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08AA" w14:textId="2E33B439" w:rsidR="009040FB" w:rsidRPr="00303B73" w:rsidRDefault="009040FB" w:rsidP="009040FB">
      <w:pPr>
        <w:pStyle w:val="CRCoverPage"/>
        <w:tabs>
          <w:tab w:val="right" w:pos="9639"/>
        </w:tabs>
        <w:spacing w:after="0"/>
        <w:rPr>
          <w:b/>
          <w:i/>
          <w:noProof/>
          <w:sz w:val="24"/>
          <w:szCs w:val="24"/>
          <w:lang w:eastAsia="ko-KR"/>
        </w:rPr>
      </w:pPr>
      <w:bookmarkStart w:id="0" w:name="OLE_LINK1"/>
      <w:bookmarkStart w:id="1" w:name="OLE_LINK2"/>
      <w:bookmarkStart w:id="2" w:name="_GoBack"/>
      <w:bookmarkEnd w:id="2"/>
      <w:r w:rsidRPr="00586006">
        <w:rPr>
          <w:b/>
          <w:sz w:val="24"/>
          <w:szCs w:val="24"/>
          <w:lang w:eastAsia="ko-KR"/>
        </w:rPr>
        <w:t xml:space="preserve">3GPP TSG RAN WG1 </w:t>
      </w:r>
      <w:r w:rsidR="0053599D" w:rsidRPr="00586006">
        <w:rPr>
          <w:b/>
          <w:sz w:val="24"/>
          <w:szCs w:val="24"/>
          <w:lang w:eastAsia="ko-KR"/>
        </w:rPr>
        <w:t>#</w:t>
      </w:r>
      <w:r w:rsidR="00244407">
        <w:rPr>
          <w:b/>
          <w:sz w:val="24"/>
          <w:szCs w:val="24"/>
          <w:lang w:eastAsia="ko-KR"/>
        </w:rPr>
        <w:t>110</w:t>
      </w:r>
      <w:r w:rsidRPr="00586006">
        <w:rPr>
          <w:rFonts w:hint="eastAsia"/>
          <w:b/>
          <w:sz w:val="24"/>
          <w:szCs w:val="24"/>
          <w:lang w:eastAsia="ko-KR"/>
        </w:rPr>
        <w:tab/>
      </w:r>
      <w:r w:rsidR="00240FCF">
        <w:rPr>
          <w:b/>
          <w:i/>
          <w:noProof/>
          <w:sz w:val="24"/>
          <w:szCs w:val="24"/>
          <w:lang w:eastAsia="ko-KR"/>
        </w:rPr>
        <w:t>R1-</w:t>
      </w:r>
      <w:r w:rsidR="0090088F" w:rsidRPr="0090088F">
        <w:rPr>
          <w:b/>
          <w:i/>
          <w:noProof/>
          <w:sz w:val="24"/>
          <w:szCs w:val="24"/>
          <w:lang w:eastAsia="ko-KR"/>
        </w:rPr>
        <w:t>22</w:t>
      </w:r>
      <w:r w:rsidR="004845C3" w:rsidRPr="004845C3">
        <w:rPr>
          <w:b/>
          <w:i/>
          <w:noProof/>
          <w:sz w:val="24"/>
          <w:szCs w:val="24"/>
          <w:lang w:eastAsia="ko-KR"/>
        </w:rPr>
        <w:t>06831</w:t>
      </w:r>
    </w:p>
    <w:bookmarkEnd w:id="0"/>
    <w:bookmarkEnd w:id="1"/>
    <w:p w14:paraId="0EC73FB5" w14:textId="6EC9DC0C" w:rsidR="00177F89" w:rsidRPr="00244407" w:rsidRDefault="00244407" w:rsidP="00177F89">
      <w:pPr>
        <w:pStyle w:val="CRCoverPage"/>
        <w:spacing w:after="240"/>
        <w:outlineLvl w:val="0"/>
        <w:rPr>
          <w:b/>
          <w:noProof/>
          <w:sz w:val="24"/>
          <w:szCs w:val="24"/>
          <w:lang w:eastAsia="ko-KR"/>
        </w:rPr>
      </w:pPr>
      <w:r w:rsidRPr="00244407">
        <w:rPr>
          <w:rFonts w:cs="Arial"/>
          <w:b/>
          <w:bCs/>
          <w:sz w:val="24"/>
          <w:szCs w:val="24"/>
        </w:rPr>
        <w:t>Toulouse, France, August 22nd – 26th, 2022</w:t>
      </w:r>
    </w:p>
    <w:p w14:paraId="3D6B5AE9" w14:textId="0F37A904"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3" w:name="Source"/>
      <w:bookmarkEnd w:id="3"/>
      <w:r w:rsidR="00244407">
        <w:rPr>
          <w:rFonts w:ascii="Arial" w:hAnsi="Arial"/>
          <w:sz w:val="24"/>
          <w:lang w:eastAsia="ko-KR"/>
        </w:rPr>
        <w:t>9</w:t>
      </w:r>
      <w:r w:rsidR="00E3425D" w:rsidRPr="00586006">
        <w:rPr>
          <w:rFonts w:ascii="Arial" w:hAnsi="Arial"/>
          <w:sz w:val="24"/>
          <w:lang w:eastAsia="ko-KR"/>
        </w:rPr>
        <w:t>.</w:t>
      </w:r>
      <w:r w:rsidR="00244407">
        <w:rPr>
          <w:rFonts w:ascii="Arial" w:hAnsi="Arial"/>
          <w:sz w:val="24"/>
          <w:lang w:eastAsia="ko-KR"/>
        </w:rPr>
        <w:t>5</w:t>
      </w:r>
      <w:r w:rsidR="006D3B36" w:rsidRPr="00586006">
        <w:rPr>
          <w:rFonts w:ascii="Arial" w:hAnsi="Arial" w:hint="eastAsia"/>
          <w:sz w:val="24"/>
          <w:lang w:eastAsia="ko-KR"/>
        </w:rPr>
        <w:t>.</w:t>
      </w:r>
      <w:r w:rsidR="0095522D">
        <w:rPr>
          <w:rFonts w:ascii="Arial" w:hAnsi="Arial"/>
          <w:sz w:val="24"/>
          <w:lang w:eastAsia="ko-KR"/>
        </w:rPr>
        <w:t>1.</w:t>
      </w:r>
      <w:r w:rsidR="00244407">
        <w:rPr>
          <w:rFonts w:ascii="Arial" w:hAnsi="Arial"/>
          <w:sz w:val="24"/>
          <w:lang w:eastAsia="ko-KR"/>
        </w:rPr>
        <w:t>3</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2D1B0052"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6238A0" w:rsidRPr="006238A0">
        <w:rPr>
          <w:rFonts w:ascii="Arial" w:hAnsi="Arial"/>
          <w:sz w:val="24"/>
          <w:lang w:eastAsia="ko-KR"/>
        </w:rPr>
        <w:t>Discussion on Potential Solutions for SL Positioning</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4" w:name="DocumentFor"/>
      <w:bookmarkEnd w:id="4"/>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67BE2C18" w14:textId="0D203E2F" w:rsidR="008556E2" w:rsidRPr="00B052C6" w:rsidRDefault="00B052C6" w:rsidP="00360292">
      <w:pPr>
        <w:pStyle w:val="6pt6pt120"/>
        <w:spacing w:before="0" w:line="300" w:lineRule="auto"/>
        <w:ind w:firstLine="400"/>
        <w:rPr>
          <w:lang w:eastAsia="ko-KR"/>
        </w:rPr>
      </w:pPr>
      <w:r>
        <w:rPr>
          <w:lang w:eastAsia="ko-KR"/>
        </w:rPr>
        <w:t>In this contribution, we</w:t>
      </w:r>
      <w:r w:rsidRPr="00586006">
        <w:rPr>
          <w:lang w:eastAsia="ko-KR"/>
        </w:rPr>
        <w:t xml:space="preserve"> </w:t>
      </w:r>
      <w:r>
        <w:rPr>
          <w:lang w:eastAsia="ko-KR"/>
        </w:rPr>
        <w:t xml:space="preserve">discuss about </w:t>
      </w:r>
      <w:r w:rsidR="00B25946">
        <w:rPr>
          <w:lang w:eastAsia="ko-KR"/>
        </w:rPr>
        <w:t xml:space="preserve">SL positioning </w:t>
      </w:r>
      <w:r w:rsidR="0063210E">
        <w:rPr>
          <w:lang w:eastAsia="ko-KR"/>
        </w:rPr>
        <w:t>solutions</w:t>
      </w:r>
      <w:r w:rsidR="00B25946">
        <w:rPr>
          <w:lang w:eastAsia="ko-KR"/>
        </w:rPr>
        <w:t xml:space="preserve"> for Rel-18 study on expanded and improved NR positioning and provide our view.</w:t>
      </w:r>
      <w:r>
        <w:rPr>
          <w:lang w:eastAsia="ko-KR"/>
        </w:rPr>
        <w:t xml:space="preserve"> </w:t>
      </w:r>
    </w:p>
    <w:p w14:paraId="728A3D7F" w14:textId="5C3FAD84" w:rsidR="00087254" w:rsidRDefault="0095522D" w:rsidP="007759D6">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Pr>
          <w:rFonts w:eastAsia="바탕" w:hint="eastAsia"/>
          <w:sz w:val="32"/>
          <w:szCs w:val="32"/>
          <w:lang w:eastAsia="ko-KR"/>
        </w:rPr>
        <w:t>D</w:t>
      </w:r>
      <w:r>
        <w:rPr>
          <w:rFonts w:eastAsia="바탕"/>
          <w:sz w:val="32"/>
          <w:szCs w:val="32"/>
          <w:lang w:eastAsia="ko-KR"/>
        </w:rPr>
        <w:t>iscussion</w:t>
      </w:r>
    </w:p>
    <w:p w14:paraId="73E40D01" w14:textId="075DAA35" w:rsidR="00241454" w:rsidRPr="003C77B8" w:rsidRDefault="00C7168E" w:rsidP="00C7168E">
      <w:pPr>
        <w:pStyle w:val="maintext"/>
        <w:ind w:firstLineChars="0" w:firstLine="400"/>
      </w:pPr>
      <w:r w:rsidRPr="003C77B8">
        <w:t xml:space="preserve">In the SID [1], </w:t>
      </w:r>
      <w:r w:rsidRPr="003C77B8">
        <w:rPr>
          <w:lang w:eastAsia="x-none"/>
        </w:rPr>
        <w:t xml:space="preserve">the following objective is included regarding the </w:t>
      </w:r>
      <w:r w:rsidR="00802222" w:rsidRPr="003C77B8">
        <w:rPr>
          <w:lang w:eastAsia="x-none"/>
        </w:rPr>
        <w:t xml:space="preserve">potential solutions for </w:t>
      </w:r>
      <w:r w:rsidRPr="003C77B8">
        <w:t>SL positioning:</w:t>
      </w:r>
    </w:p>
    <w:tbl>
      <w:tblPr>
        <w:tblStyle w:val="a6"/>
        <w:tblW w:w="0" w:type="auto"/>
        <w:jc w:val="center"/>
        <w:tblLook w:val="04A0" w:firstRow="1" w:lastRow="0" w:firstColumn="1" w:lastColumn="0" w:noHBand="0" w:noVBand="1"/>
      </w:tblPr>
      <w:tblGrid>
        <w:gridCol w:w="9629"/>
      </w:tblGrid>
      <w:tr w:rsidR="009A31E6" w14:paraId="32ACBCA0" w14:textId="77777777" w:rsidTr="0063210E">
        <w:trPr>
          <w:trHeight w:val="678"/>
          <w:jc w:val="center"/>
        </w:trPr>
        <w:tc>
          <w:tcPr>
            <w:tcW w:w="0" w:type="auto"/>
          </w:tcPr>
          <w:p w14:paraId="397D716F" w14:textId="747931DD" w:rsidR="00F967E0" w:rsidRPr="00F967E0" w:rsidRDefault="00F967E0" w:rsidP="00F967E0">
            <w:pPr>
              <w:numPr>
                <w:ilvl w:val="0"/>
                <w:numId w:val="7"/>
              </w:numPr>
              <w:overflowPunct w:val="0"/>
              <w:autoSpaceDE w:val="0"/>
              <w:autoSpaceDN w:val="0"/>
              <w:adjustRightInd w:val="0"/>
              <w:spacing w:after="120"/>
              <w:ind w:left="720"/>
              <w:jc w:val="both"/>
              <w:textAlignment w:val="baseline"/>
              <w:rPr>
                <w:rFonts w:eastAsia="MS Mincho"/>
                <w:i/>
                <w:lang w:eastAsia="en-GB"/>
              </w:rPr>
            </w:pPr>
            <w:r w:rsidRPr="00F967E0">
              <w:rPr>
                <w:rFonts w:eastAsia="MS Mincho"/>
                <w:i/>
                <w:lang w:eastAsia="en-GB"/>
              </w:rPr>
              <w:t>Study and evaluate performance and feasibility of potential solutions for SL positioning, considering relative positioning, ranging and absolute positioning: [RAN1, RAN2]</w:t>
            </w:r>
          </w:p>
          <w:p w14:paraId="1C758319" w14:textId="77777777" w:rsidR="00F967E0" w:rsidRPr="00F967E0" w:rsidRDefault="00F967E0" w:rsidP="00F967E0">
            <w:pPr>
              <w:numPr>
                <w:ilvl w:val="1"/>
                <w:numId w:val="7"/>
              </w:numPr>
              <w:overflowPunct w:val="0"/>
              <w:autoSpaceDE w:val="0"/>
              <w:autoSpaceDN w:val="0"/>
              <w:adjustRightInd w:val="0"/>
              <w:spacing w:after="120"/>
              <w:jc w:val="both"/>
              <w:textAlignment w:val="baseline"/>
              <w:rPr>
                <w:rFonts w:eastAsia="MS Mincho"/>
                <w:i/>
                <w:lang w:eastAsia="en-GB"/>
              </w:rPr>
            </w:pPr>
            <w:r w:rsidRPr="00F967E0">
              <w:rPr>
                <w:rFonts w:eastAsia="MS Mincho"/>
                <w:i/>
                <w:lang w:eastAsia="en-GB"/>
              </w:rPr>
              <w:t>Evaluate bandwidth requirement needed to meet the identified accuracy requirements [RAN1]</w:t>
            </w:r>
          </w:p>
          <w:p w14:paraId="63330C67" w14:textId="77777777" w:rsidR="00F967E0" w:rsidRPr="00F967E0" w:rsidRDefault="00F967E0" w:rsidP="00F967E0">
            <w:pPr>
              <w:numPr>
                <w:ilvl w:val="1"/>
                <w:numId w:val="7"/>
              </w:numPr>
              <w:overflowPunct w:val="0"/>
              <w:autoSpaceDE w:val="0"/>
              <w:autoSpaceDN w:val="0"/>
              <w:adjustRightInd w:val="0"/>
              <w:spacing w:after="120"/>
              <w:jc w:val="both"/>
              <w:textAlignment w:val="baseline"/>
              <w:rPr>
                <w:rFonts w:eastAsia="MS Mincho"/>
                <w:i/>
                <w:lang w:eastAsia="en-GB"/>
              </w:rPr>
            </w:pPr>
            <w:r w:rsidRPr="00F967E0">
              <w:rPr>
                <w:rFonts w:eastAsia="MS Mincho"/>
                <w:i/>
                <w:lang w:eastAsia="en-GB"/>
              </w:rPr>
              <w:t xml:space="preserve">Study of positioning methods (e.g. TDOA, RTT, AOA/D, </w:t>
            </w:r>
            <w:proofErr w:type="spellStart"/>
            <w:r w:rsidRPr="00F967E0">
              <w:rPr>
                <w:rFonts w:eastAsia="MS Mincho"/>
                <w:i/>
                <w:lang w:eastAsia="en-GB"/>
              </w:rPr>
              <w:t>etc</w:t>
            </w:r>
            <w:proofErr w:type="spellEnd"/>
            <w:r w:rsidRPr="00F967E0">
              <w:rPr>
                <w:rFonts w:eastAsia="MS Mincho"/>
                <w:i/>
                <w:lang w:eastAsia="en-GB"/>
              </w:rPr>
              <w:t xml:space="preserve">) including combination of SL positioning measurements with other RAT dependent positioning measurements (e.g. </w:t>
            </w:r>
            <w:proofErr w:type="spellStart"/>
            <w:r w:rsidRPr="00F967E0">
              <w:rPr>
                <w:rFonts w:eastAsia="MS Mincho"/>
                <w:i/>
                <w:lang w:eastAsia="en-GB"/>
              </w:rPr>
              <w:t>Uu</w:t>
            </w:r>
            <w:proofErr w:type="spellEnd"/>
            <w:r w:rsidRPr="00F967E0">
              <w:rPr>
                <w:rFonts w:eastAsia="MS Mincho"/>
                <w:i/>
                <w:lang w:eastAsia="en-GB"/>
              </w:rPr>
              <w:t xml:space="preserve"> based measurements) [RAN1]</w:t>
            </w:r>
          </w:p>
          <w:p w14:paraId="386FBFB5" w14:textId="77777777" w:rsidR="00F967E0" w:rsidRPr="00F967E0" w:rsidRDefault="00F967E0" w:rsidP="00F967E0">
            <w:pPr>
              <w:numPr>
                <w:ilvl w:val="1"/>
                <w:numId w:val="7"/>
              </w:numPr>
              <w:overflowPunct w:val="0"/>
              <w:autoSpaceDE w:val="0"/>
              <w:autoSpaceDN w:val="0"/>
              <w:adjustRightInd w:val="0"/>
              <w:spacing w:after="120"/>
              <w:jc w:val="both"/>
              <w:textAlignment w:val="baseline"/>
              <w:rPr>
                <w:rFonts w:eastAsia="MS Mincho"/>
                <w:i/>
                <w:lang w:eastAsia="en-GB"/>
              </w:rPr>
            </w:pPr>
            <w:r w:rsidRPr="00F967E0">
              <w:rPr>
                <w:rFonts w:eastAsia="MS Mincho"/>
                <w:i/>
                <w:lang w:eastAsia="en-GB"/>
              </w:rPr>
              <w:t xml:space="preserve">Study of </w:t>
            </w:r>
            <w:proofErr w:type="spellStart"/>
            <w:r w:rsidRPr="00F967E0">
              <w:rPr>
                <w:rFonts w:eastAsia="MS Mincho"/>
                <w:i/>
                <w:lang w:eastAsia="en-GB"/>
              </w:rPr>
              <w:t>sidelink</w:t>
            </w:r>
            <w:proofErr w:type="spellEnd"/>
            <w:r w:rsidRPr="00F967E0">
              <w:rPr>
                <w:rFonts w:eastAsia="MS Mincho"/>
                <w:i/>
                <w:lang w:eastAsia="en-GB"/>
              </w:rPr>
              <w:t xml:space="preserve"> reference signals for positioning purposes from physical layer perspective, including signal design, resource allocation, measurements, associated procedures, </w:t>
            </w:r>
            <w:proofErr w:type="spellStart"/>
            <w:r w:rsidRPr="00F967E0">
              <w:rPr>
                <w:rFonts w:eastAsia="MS Mincho"/>
                <w:i/>
                <w:lang w:eastAsia="en-GB"/>
              </w:rPr>
              <w:t>etc</w:t>
            </w:r>
            <w:proofErr w:type="spellEnd"/>
            <w:r w:rsidRPr="00F967E0">
              <w:rPr>
                <w:rFonts w:eastAsia="MS Mincho"/>
                <w:i/>
                <w:lang w:eastAsia="en-GB"/>
              </w:rPr>
              <w:t xml:space="preserve">, reusing existing reference signals, procedures, </w:t>
            </w:r>
            <w:proofErr w:type="spellStart"/>
            <w:r w:rsidRPr="00F967E0">
              <w:rPr>
                <w:rFonts w:eastAsia="MS Mincho"/>
                <w:i/>
                <w:lang w:eastAsia="en-GB"/>
              </w:rPr>
              <w:t>etc</w:t>
            </w:r>
            <w:proofErr w:type="spellEnd"/>
            <w:r w:rsidRPr="00F967E0">
              <w:rPr>
                <w:rFonts w:eastAsia="MS Mincho"/>
                <w:i/>
                <w:lang w:eastAsia="en-GB"/>
              </w:rPr>
              <w:t xml:space="preserve"> from </w:t>
            </w:r>
            <w:proofErr w:type="spellStart"/>
            <w:r w:rsidRPr="00F967E0">
              <w:rPr>
                <w:rFonts w:eastAsia="MS Mincho"/>
                <w:i/>
                <w:lang w:eastAsia="en-GB"/>
              </w:rPr>
              <w:t>sidelink</w:t>
            </w:r>
            <w:proofErr w:type="spellEnd"/>
            <w:r w:rsidRPr="00F967E0">
              <w:rPr>
                <w:rFonts w:eastAsia="MS Mincho"/>
                <w:i/>
                <w:lang w:eastAsia="en-GB"/>
              </w:rPr>
              <w:t xml:space="preserve"> communication and from positioning as much as possible [RAN1]</w:t>
            </w:r>
          </w:p>
          <w:p w14:paraId="7D90AF94" w14:textId="590D761E" w:rsidR="009A31E6" w:rsidRPr="00F967E0" w:rsidRDefault="00F967E0" w:rsidP="00F967E0">
            <w:pPr>
              <w:numPr>
                <w:ilvl w:val="1"/>
                <w:numId w:val="7"/>
              </w:numPr>
              <w:overflowPunct w:val="0"/>
              <w:autoSpaceDE w:val="0"/>
              <w:autoSpaceDN w:val="0"/>
              <w:adjustRightInd w:val="0"/>
              <w:spacing w:after="120"/>
              <w:jc w:val="both"/>
              <w:textAlignment w:val="baseline"/>
              <w:rPr>
                <w:rFonts w:eastAsia="MS Mincho"/>
                <w:i/>
                <w:lang w:eastAsia="en-GB"/>
              </w:rPr>
            </w:pPr>
            <w:r w:rsidRPr="00F967E0">
              <w:rPr>
                <w:rFonts w:eastAsia="MS Mincho"/>
                <w:i/>
                <w:lang w:eastAsia="en-GB"/>
              </w:rPr>
              <w:t xml:space="preserve">Study of positioning architecture and signalling procedures (e.g. configuration, measurement reporting, </w:t>
            </w:r>
            <w:proofErr w:type="spellStart"/>
            <w:r w:rsidRPr="00F967E0">
              <w:rPr>
                <w:rFonts w:eastAsia="MS Mincho"/>
                <w:i/>
                <w:lang w:eastAsia="en-GB"/>
              </w:rPr>
              <w:t>etc</w:t>
            </w:r>
            <w:proofErr w:type="spellEnd"/>
            <w:r w:rsidRPr="00F967E0">
              <w:rPr>
                <w:rFonts w:eastAsia="MS Mincho"/>
                <w:i/>
                <w:lang w:eastAsia="en-GB"/>
              </w:rPr>
              <w:t xml:space="preserve">) to enable </w:t>
            </w:r>
            <w:proofErr w:type="spellStart"/>
            <w:r w:rsidRPr="00F967E0">
              <w:rPr>
                <w:rFonts w:eastAsia="MS Mincho"/>
                <w:i/>
                <w:lang w:eastAsia="en-GB"/>
              </w:rPr>
              <w:t>sidelink</w:t>
            </w:r>
            <w:proofErr w:type="spellEnd"/>
            <w:r w:rsidRPr="00F967E0">
              <w:rPr>
                <w:rFonts w:eastAsia="MS Mincho"/>
                <w:i/>
                <w:lang w:eastAsia="en-GB"/>
              </w:rPr>
              <w:t xml:space="preserve"> positioning covering both UE based and network based positioning [RAN2, including coordination and alignment with RAN3 and SA2 as required]</w:t>
            </w:r>
          </w:p>
        </w:tc>
      </w:tr>
    </w:tbl>
    <w:p w14:paraId="6C9DF35C" w14:textId="1952FEAF" w:rsidR="00DE3AC3" w:rsidRPr="00F92151" w:rsidRDefault="00DE3AC3" w:rsidP="00B052C6">
      <w:pPr>
        <w:pStyle w:val="maintext"/>
        <w:ind w:firstLineChars="0" w:firstLine="0"/>
      </w:pPr>
      <w:r w:rsidRPr="00F92151">
        <w:t xml:space="preserve">In the following subsections, we discuss about </w:t>
      </w:r>
      <w:r w:rsidR="00F92151" w:rsidRPr="00F92151">
        <w:t xml:space="preserve">configuration, </w:t>
      </w:r>
      <w:r w:rsidR="00B3788D" w:rsidRPr="00F92151">
        <w:t xml:space="preserve">resource </w:t>
      </w:r>
      <w:r w:rsidR="00F07141" w:rsidRPr="00F92151">
        <w:t>allocation</w:t>
      </w:r>
      <w:r w:rsidR="00F92151" w:rsidRPr="00F92151">
        <w:t xml:space="preserve">, measurement, reference signal, and procedure for SL positioning </w:t>
      </w:r>
      <w:r w:rsidR="00802222" w:rsidRPr="00F92151">
        <w:t>in ord</w:t>
      </w:r>
      <w:r w:rsidR="001E5365" w:rsidRPr="00F92151">
        <w:t>er</w:t>
      </w:r>
      <w:r w:rsidRPr="00F92151">
        <w:t>.</w:t>
      </w:r>
    </w:p>
    <w:p w14:paraId="1FBA8C6F" w14:textId="3DE0AD6A" w:rsidR="00DE3AC3" w:rsidRDefault="00F07141" w:rsidP="00DE3AC3">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SL positioning</w:t>
      </w:r>
      <w:r w:rsidR="009548CC">
        <w:rPr>
          <w:rFonts w:eastAsia="바탕"/>
          <w:sz w:val="28"/>
          <w:szCs w:val="28"/>
          <w:lang w:eastAsia="ko-KR"/>
        </w:rPr>
        <w:t xml:space="preserve"> configuration</w:t>
      </w:r>
    </w:p>
    <w:p w14:paraId="6F699425" w14:textId="76CB45FC" w:rsidR="00A05781" w:rsidRDefault="00F00658" w:rsidP="00C61F1C">
      <w:pPr>
        <w:pStyle w:val="maintext"/>
        <w:ind w:firstLineChars="0" w:firstLine="400"/>
      </w:pPr>
      <w:r w:rsidRPr="003C77B8">
        <w:t>In this section</w:t>
      </w:r>
      <w:r w:rsidR="00A05781" w:rsidRPr="003C77B8">
        <w:t>, we discuss about</w:t>
      </w:r>
      <w:r w:rsidR="00CD0FCD">
        <w:t xml:space="preserve"> </w:t>
      </w:r>
      <w:r w:rsidR="00DD09A2">
        <w:t>SL position</w:t>
      </w:r>
      <w:r w:rsidR="00C96F78">
        <w:t xml:space="preserve">ing configuration. Specifically, we focus on SL PRS configuration and discuss about which </w:t>
      </w:r>
      <w:r w:rsidR="00C61F1C">
        <w:t xml:space="preserve">SL PRS </w:t>
      </w:r>
      <w:r w:rsidR="00C96F78">
        <w:t>param</w:t>
      </w:r>
      <w:r w:rsidR="008C47E2">
        <w:t xml:space="preserve">eter needs to be configured. Also, we </w:t>
      </w:r>
      <w:r w:rsidR="00C61F1C">
        <w:t>discuss</w:t>
      </w:r>
      <w:r w:rsidR="008C47E2">
        <w:t xml:space="preserve"> how</w:t>
      </w:r>
      <w:r w:rsidR="00C61F1C">
        <w:t xml:space="preserve"> the range of SL PRS parameter can be decided considering </w:t>
      </w:r>
      <w:r w:rsidR="00C626EC">
        <w:t xml:space="preserve">the existing </w:t>
      </w:r>
      <w:r w:rsidR="00C61F1C">
        <w:t xml:space="preserve">SL </w:t>
      </w:r>
      <w:r w:rsidR="002568AF" w:rsidRPr="003C77B8">
        <w:t>operation (Rel-16)</w:t>
      </w:r>
      <w:r w:rsidR="00C61F1C">
        <w:t xml:space="preserve">. </w:t>
      </w:r>
    </w:p>
    <w:p w14:paraId="19B93912" w14:textId="5B133FB9" w:rsidR="005E259F" w:rsidRPr="00211FE7" w:rsidRDefault="005E259F" w:rsidP="005E259F">
      <w:pPr>
        <w:pStyle w:val="maintext"/>
        <w:ind w:firstLineChars="0" w:firstLine="400"/>
        <w:rPr>
          <w:lang w:val="en-US"/>
        </w:rPr>
      </w:pPr>
      <w:r>
        <w:rPr>
          <w:spacing w:val="-2"/>
        </w:rPr>
        <w:t>In RAN#109-e meeting [</w:t>
      </w:r>
      <w:r w:rsidR="00C32CBD">
        <w:rPr>
          <w:spacing w:val="-2"/>
        </w:rPr>
        <w:t>2</w:t>
      </w:r>
      <w:r>
        <w:rPr>
          <w:spacing w:val="-2"/>
        </w:rPr>
        <w:t>], the following agreement was made for SL PRS as:</w:t>
      </w:r>
    </w:p>
    <w:tbl>
      <w:tblPr>
        <w:tblStyle w:val="a6"/>
        <w:tblW w:w="0" w:type="auto"/>
        <w:tblLook w:val="04A0" w:firstRow="1" w:lastRow="0" w:firstColumn="1" w:lastColumn="0" w:noHBand="0" w:noVBand="1"/>
      </w:tblPr>
      <w:tblGrid>
        <w:gridCol w:w="9629"/>
      </w:tblGrid>
      <w:tr w:rsidR="00D92746" w14:paraId="7317B563" w14:textId="77777777" w:rsidTr="00D92746">
        <w:tc>
          <w:tcPr>
            <w:tcW w:w="9629" w:type="dxa"/>
          </w:tcPr>
          <w:p w14:paraId="70EBD290" w14:textId="77777777" w:rsidR="00D92746" w:rsidRPr="00D92746" w:rsidRDefault="00D92746" w:rsidP="00D92746">
            <w:pPr>
              <w:tabs>
                <w:tab w:val="left" w:pos="1276"/>
              </w:tabs>
              <w:rPr>
                <w:b/>
              </w:rPr>
            </w:pPr>
            <w:r w:rsidRPr="00D92746">
              <w:rPr>
                <w:b/>
                <w:highlight w:val="green"/>
              </w:rPr>
              <w:t>Agreement</w:t>
            </w:r>
          </w:p>
          <w:p w14:paraId="21F9DCB8" w14:textId="77777777" w:rsidR="00D92746" w:rsidRPr="00D92746" w:rsidRDefault="00D92746" w:rsidP="00D92746">
            <w:pPr>
              <w:rPr>
                <w:lang w:eastAsia="x-none"/>
              </w:rPr>
            </w:pPr>
            <w:r w:rsidRPr="00D92746">
              <w:rPr>
                <w:lang w:eastAsia="x-none"/>
              </w:rPr>
              <w:t>Study new reference signal for SL positioning/ranging using the existing PRS/SRS design and SL design framework as a starting point.</w:t>
            </w:r>
          </w:p>
          <w:p w14:paraId="099542CF" w14:textId="77777777" w:rsidR="00D92746" w:rsidRPr="00D92746" w:rsidRDefault="00D92746" w:rsidP="00D255FB">
            <w:pPr>
              <w:numPr>
                <w:ilvl w:val="0"/>
                <w:numId w:val="11"/>
              </w:numPr>
              <w:spacing w:after="0"/>
              <w:rPr>
                <w:lang w:eastAsia="x-none"/>
              </w:rPr>
            </w:pPr>
            <w:r w:rsidRPr="00D92746">
              <w:rPr>
                <w:lang w:eastAsia="x-none"/>
              </w:rPr>
              <w:t xml:space="preserve">The study could at least include: Sequence design, frequency domain pattern, time domain pattern (e.g. number of symbols, repetitions, </w:t>
            </w:r>
            <w:proofErr w:type="spellStart"/>
            <w:r w:rsidRPr="00D92746">
              <w:rPr>
                <w:lang w:eastAsia="x-none"/>
              </w:rPr>
              <w:t>etc</w:t>
            </w:r>
            <w:proofErr w:type="spellEnd"/>
            <w:r w:rsidRPr="00D92746">
              <w:rPr>
                <w:lang w:eastAsia="x-none"/>
              </w:rPr>
              <w:t xml:space="preserve">), time domain </w:t>
            </w:r>
            <w:proofErr w:type="spellStart"/>
            <w:r w:rsidRPr="00D92746">
              <w:rPr>
                <w:lang w:eastAsia="x-none"/>
              </w:rPr>
              <w:t>behavior</w:t>
            </w:r>
            <w:proofErr w:type="spellEnd"/>
            <w:r w:rsidRPr="00D92746">
              <w:rPr>
                <w:lang w:eastAsia="x-none"/>
              </w:rPr>
              <w:t xml:space="preserve">, configuration/triggering/activation/de-activation of the SL-PRS, AGC time, </w:t>
            </w:r>
            <w:proofErr w:type="spellStart"/>
            <w:r w:rsidRPr="00D92746">
              <w:rPr>
                <w:lang w:eastAsia="x-none"/>
              </w:rPr>
              <w:t>Tx</w:t>
            </w:r>
            <w:proofErr w:type="spellEnd"/>
            <w:r w:rsidRPr="00D92746">
              <w:rPr>
                <w:lang w:eastAsia="x-none"/>
              </w:rPr>
              <w:t xml:space="preserve">-Rx </w:t>
            </w:r>
            <w:proofErr w:type="spellStart"/>
            <w:r w:rsidRPr="00D92746">
              <w:rPr>
                <w:lang w:eastAsia="x-none"/>
              </w:rPr>
              <w:t>Turanround</w:t>
            </w:r>
            <w:proofErr w:type="spellEnd"/>
            <w:r w:rsidRPr="00D92746">
              <w:rPr>
                <w:lang w:eastAsia="x-none"/>
              </w:rPr>
              <w:t xml:space="preserve"> time, supportable bandwidth(s), multiplexing options with other SL channels, randomization/</w:t>
            </w:r>
            <w:proofErr w:type="spellStart"/>
            <w:r w:rsidRPr="00D92746">
              <w:rPr>
                <w:lang w:eastAsia="x-none"/>
              </w:rPr>
              <w:t>orthogonalization</w:t>
            </w:r>
            <w:proofErr w:type="spellEnd"/>
            <w:r w:rsidRPr="00D92746">
              <w:rPr>
                <w:lang w:eastAsia="x-none"/>
              </w:rPr>
              <w:t xml:space="preserve"> options.</w:t>
            </w:r>
          </w:p>
          <w:p w14:paraId="2191D7FC" w14:textId="33AC1585" w:rsidR="00D92746" w:rsidRPr="00D92746" w:rsidRDefault="00D92746" w:rsidP="00D255FB">
            <w:pPr>
              <w:numPr>
                <w:ilvl w:val="0"/>
                <w:numId w:val="11"/>
              </w:numPr>
              <w:spacing w:after="0"/>
              <w:rPr>
                <w:rFonts w:ascii="Calibri" w:hAnsi="Calibri" w:cs="Calibri"/>
                <w:lang w:eastAsia="x-none"/>
              </w:rPr>
            </w:pPr>
            <w:r w:rsidRPr="00D92746">
              <w:rPr>
                <w:lang w:eastAsia="x-none"/>
              </w:rPr>
              <w:t>Note: The study of existing SL reference signal for SL positioning/ranging is not precluded. Companies are encouraged to perform performance evaluation/comparison to investigate whether such reference signals can meet the positioning accuracy requirements.</w:t>
            </w:r>
          </w:p>
        </w:tc>
      </w:tr>
    </w:tbl>
    <w:p w14:paraId="128D4042" w14:textId="02FFA5AD" w:rsidR="00C476C4" w:rsidRDefault="00D92746" w:rsidP="00D92746">
      <w:pPr>
        <w:pStyle w:val="maintext"/>
        <w:ind w:firstLineChars="0" w:firstLine="0"/>
        <w:rPr>
          <w:spacing w:val="-2"/>
        </w:rPr>
      </w:pPr>
      <w:r>
        <w:rPr>
          <w:rFonts w:hint="eastAsia"/>
          <w:spacing w:val="-2"/>
        </w:rPr>
        <w:t>Therefore</w:t>
      </w:r>
      <w:r w:rsidR="00A50761">
        <w:rPr>
          <w:spacing w:val="-2"/>
        </w:rPr>
        <w:t xml:space="preserve">, we can consider </w:t>
      </w:r>
      <w:r w:rsidR="00C476C4">
        <w:rPr>
          <w:spacing w:val="-2"/>
        </w:rPr>
        <w:t xml:space="preserve">the following </w:t>
      </w:r>
      <w:r w:rsidR="00A50761">
        <w:rPr>
          <w:spacing w:val="-2"/>
        </w:rPr>
        <w:t xml:space="preserve">parameters </w:t>
      </w:r>
      <w:r w:rsidR="00C476C4">
        <w:rPr>
          <w:spacing w:val="-2"/>
        </w:rPr>
        <w:t xml:space="preserve">for SL PRS configuration using </w:t>
      </w:r>
      <w:r w:rsidR="00A50761">
        <w:rPr>
          <w:spacing w:val="-2"/>
        </w:rPr>
        <w:t xml:space="preserve">the existing </w:t>
      </w:r>
      <w:proofErr w:type="spellStart"/>
      <w:r w:rsidR="00FD0CEE">
        <w:rPr>
          <w:spacing w:val="-2"/>
        </w:rPr>
        <w:t>Uu</w:t>
      </w:r>
      <w:proofErr w:type="spellEnd"/>
      <w:r w:rsidR="00FD0CEE">
        <w:rPr>
          <w:spacing w:val="-2"/>
        </w:rPr>
        <w:t xml:space="preserve"> </w:t>
      </w:r>
      <w:r w:rsidR="00A50761">
        <w:rPr>
          <w:spacing w:val="-2"/>
        </w:rPr>
        <w:t>PRS/SRS design</w:t>
      </w:r>
      <w:r w:rsidR="00C476C4">
        <w:rPr>
          <w:spacing w:val="-2"/>
        </w:rPr>
        <w:t xml:space="preserve"> as:</w:t>
      </w:r>
    </w:p>
    <w:p w14:paraId="05BAE2F6" w14:textId="4EAFEDE2" w:rsidR="00C476C4" w:rsidRDefault="00C476C4" w:rsidP="00C476C4">
      <w:pPr>
        <w:numPr>
          <w:ilvl w:val="0"/>
          <w:numId w:val="7"/>
        </w:numPr>
        <w:overflowPunct w:val="0"/>
        <w:autoSpaceDE w:val="0"/>
        <w:autoSpaceDN w:val="0"/>
        <w:adjustRightInd w:val="0"/>
        <w:spacing w:after="120"/>
        <w:ind w:left="720"/>
        <w:jc w:val="both"/>
        <w:textAlignment w:val="baseline"/>
        <w:rPr>
          <w:rFonts w:eastAsia="MS Mincho"/>
          <w:lang w:eastAsia="en-GB"/>
        </w:rPr>
      </w:pPr>
      <w:r w:rsidRPr="00083C11">
        <w:rPr>
          <w:rFonts w:eastAsia="MS Mincho"/>
          <w:lang w:eastAsia="en-GB"/>
        </w:rPr>
        <w:lastRenderedPageBreak/>
        <w:t>PRS comb size and comb offset</w:t>
      </w:r>
    </w:p>
    <w:p w14:paraId="2AEFD897" w14:textId="4E45D0A4" w:rsidR="003D6521" w:rsidRPr="003D6521" w:rsidRDefault="003D6521" w:rsidP="003D6521">
      <w:pPr>
        <w:numPr>
          <w:ilvl w:val="0"/>
          <w:numId w:val="7"/>
        </w:numPr>
        <w:overflowPunct w:val="0"/>
        <w:autoSpaceDE w:val="0"/>
        <w:autoSpaceDN w:val="0"/>
        <w:adjustRightInd w:val="0"/>
        <w:spacing w:after="120"/>
        <w:ind w:left="720"/>
        <w:jc w:val="both"/>
        <w:textAlignment w:val="baseline"/>
        <w:rPr>
          <w:rFonts w:eastAsia="MS Mincho"/>
          <w:lang w:eastAsia="en-GB"/>
        </w:rPr>
      </w:pPr>
      <w:r w:rsidRPr="00083C11">
        <w:rPr>
          <w:rFonts w:eastAsia="MS Mincho"/>
          <w:lang w:eastAsia="en-GB"/>
        </w:rPr>
        <w:t>PRS muting pattern</w:t>
      </w:r>
    </w:p>
    <w:p w14:paraId="6DA1AAD7" w14:textId="6761FFBD" w:rsidR="00C476C4" w:rsidRDefault="00C476C4" w:rsidP="00C476C4">
      <w:pPr>
        <w:numPr>
          <w:ilvl w:val="0"/>
          <w:numId w:val="7"/>
        </w:numPr>
        <w:overflowPunct w:val="0"/>
        <w:autoSpaceDE w:val="0"/>
        <w:autoSpaceDN w:val="0"/>
        <w:adjustRightInd w:val="0"/>
        <w:spacing w:after="120"/>
        <w:ind w:left="720"/>
        <w:jc w:val="both"/>
        <w:textAlignment w:val="baseline"/>
        <w:rPr>
          <w:rFonts w:eastAsia="MS Mincho"/>
          <w:lang w:eastAsia="en-GB"/>
        </w:rPr>
      </w:pPr>
      <w:r w:rsidRPr="00083C11">
        <w:rPr>
          <w:rFonts w:eastAsia="MS Mincho"/>
          <w:lang w:eastAsia="en-GB"/>
        </w:rPr>
        <w:t xml:space="preserve">PRS symbol length </w:t>
      </w:r>
    </w:p>
    <w:p w14:paraId="787D6679" w14:textId="559909DE" w:rsidR="003D6521" w:rsidRPr="003D6521" w:rsidRDefault="003D6521" w:rsidP="003D6521">
      <w:pPr>
        <w:numPr>
          <w:ilvl w:val="0"/>
          <w:numId w:val="7"/>
        </w:numPr>
        <w:overflowPunct w:val="0"/>
        <w:autoSpaceDE w:val="0"/>
        <w:autoSpaceDN w:val="0"/>
        <w:adjustRightInd w:val="0"/>
        <w:spacing w:after="120"/>
        <w:ind w:left="720"/>
        <w:jc w:val="both"/>
        <w:textAlignment w:val="baseline"/>
        <w:rPr>
          <w:rFonts w:eastAsia="MS Mincho"/>
          <w:lang w:eastAsia="en-GB"/>
        </w:rPr>
      </w:pPr>
      <w:r w:rsidRPr="00083C11">
        <w:rPr>
          <w:rFonts w:eastAsia="MS Mincho"/>
          <w:lang w:eastAsia="en-GB"/>
        </w:rPr>
        <w:t xml:space="preserve">PRS repetition </w:t>
      </w:r>
    </w:p>
    <w:p w14:paraId="109D64C6" w14:textId="538D000C" w:rsidR="00C476C4" w:rsidRPr="00083C11" w:rsidRDefault="00AA4A16" w:rsidP="00C476C4">
      <w:pPr>
        <w:numPr>
          <w:ilvl w:val="0"/>
          <w:numId w:val="7"/>
        </w:numPr>
        <w:overflowPunct w:val="0"/>
        <w:autoSpaceDE w:val="0"/>
        <w:autoSpaceDN w:val="0"/>
        <w:adjustRightInd w:val="0"/>
        <w:spacing w:after="120"/>
        <w:ind w:left="720"/>
        <w:jc w:val="both"/>
        <w:textAlignment w:val="baseline"/>
        <w:rPr>
          <w:rFonts w:eastAsia="MS Mincho"/>
          <w:lang w:eastAsia="en-GB"/>
        </w:rPr>
      </w:pPr>
      <w:r>
        <w:rPr>
          <w:rFonts w:eastAsia="MS Mincho"/>
          <w:lang w:eastAsia="en-GB"/>
        </w:rPr>
        <w:t>P</w:t>
      </w:r>
      <w:r w:rsidR="00C476C4" w:rsidRPr="00083C11">
        <w:rPr>
          <w:rFonts w:eastAsia="MS Mincho"/>
          <w:lang w:eastAsia="en-GB"/>
        </w:rPr>
        <w:t xml:space="preserve">RS </w:t>
      </w:r>
      <w:r>
        <w:rPr>
          <w:rFonts w:eastAsia="MS Mincho"/>
          <w:lang w:eastAsia="en-GB"/>
        </w:rPr>
        <w:t>transmission periodicity</w:t>
      </w:r>
    </w:p>
    <w:p w14:paraId="373000E0" w14:textId="7A465E86" w:rsidR="00FD0CEE" w:rsidRDefault="00FD0CEE" w:rsidP="00D92746">
      <w:pPr>
        <w:pStyle w:val="maintext"/>
        <w:ind w:firstLineChars="0" w:firstLine="0"/>
      </w:pPr>
      <w:r w:rsidRPr="00932FD8">
        <w:rPr>
          <w:rFonts w:hint="eastAsia"/>
        </w:rPr>
        <w:t xml:space="preserve">In the above list, </w:t>
      </w:r>
      <w:r w:rsidRPr="00932FD8">
        <w:t xml:space="preserve">PRS </w:t>
      </w:r>
      <w:r w:rsidR="003D6521">
        <w:t>comb size/</w:t>
      </w:r>
      <w:r>
        <w:t>comb offset</w:t>
      </w:r>
      <w:r w:rsidR="003D6521">
        <w:t xml:space="preserve"> and muting pattern</w:t>
      </w:r>
      <w:r w:rsidR="000A4E3D">
        <w:t xml:space="preserve"> (only for </w:t>
      </w:r>
      <w:proofErr w:type="spellStart"/>
      <w:r w:rsidR="006170B0">
        <w:t>Uu</w:t>
      </w:r>
      <w:proofErr w:type="spellEnd"/>
      <w:r w:rsidR="000A4E3D">
        <w:t xml:space="preserve"> PRS)</w:t>
      </w:r>
      <w:r>
        <w:t xml:space="preserve"> are to avoid </w:t>
      </w:r>
      <w:r w:rsidR="004D5B99">
        <w:rPr>
          <w:rFonts w:eastAsia="SimSun"/>
          <w:lang w:eastAsia="zh-CN"/>
        </w:rPr>
        <w:t>interference</w:t>
      </w:r>
      <w:r>
        <w:t xml:space="preserve">. </w:t>
      </w:r>
      <w:proofErr w:type="spellStart"/>
      <w:r>
        <w:t>Uu</w:t>
      </w:r>
      <w:proofErr w:type="spellEnd"/>
      <w:r>
        <w:t xml:space="preserve"> PRS supports the comb size={2,4,6,12} while </w:t>
      </w:r>
      <w:proofErr w:type="spellStart"/>
      <w:r>
        <w:t>Uu</w:t>
      </w:r>
      <w:proofErr w:type="spellEnd"/>
      <w:r>
        <w:t xml:space="preserve"> SRS supports the comb size={2,4,8}. </w:t>
      </w:r>
      <w:r w:rsidR="00430844">
        <w:t xml:space="preserve">Similar comb sizes can be considered for SL PRS but comb offset </w:t>
      </w:r>
      <w:r w:rsidR="003D6521">
        <w:t xml:space="preserve">and muting pattern </w:t>
      </w:r>
      <w:r w:rsidR="00430844">
        <w:t xml:space="preserve">can be studied further whether it </w:t>
      </w:r>
      <w:r w:rsidR="003D6521">
        <w:t>is necessary</w:t>
      </w:r>
      <w:r w:rsidR="006170B0">
        <w:t xml:space="preserve"> or not</w:t>
      </w:r>
      <w:r w:rsidR="003D6521">
        <w:t xml:space="preserve">. Next, the PRS symbol length and repetition </w:t>
      </w:r>
      <w:r w:rsidR="006605C2">
        <w:t>over slot</w:t>
      </w:r>
      <w:r w:rsidR="000A4E3D">
        <w:t xml:space="preserve"> (only for </w:t>
      </w:r>
      <w:proofErr w:type="spellStart"/>
      <w:r w:rsidR="006170B0">
        <w:t>Uu</w:t>
      </w:r>
      <w:proofErr w:type="spellEnd"/>
      <w:r w:rsidR="000A4E3D">
        <w:t xml:space="preserve"> PRS)</w:t>
      </w:r>
      <w:r w:rsidR="003D6521">
        <w:t xml:space="preserve"> is to enhance positioning performance. </w:t>
      </w:r>
      <w:proofErr w:type="spellStart"/>
      <w:r w:rsidR="003D6521">
        <w:t>Uu</w:t>
      </w:r>
      <w:proofErr w:type="spellEnd"/>
      <w:r w:rsidR="003D6521">
        <w:t xml:space="preserve"> PRS supports the </w:t>
      </w:r>
      <w:r w:rsidR="00F97857" w:rsidRPr="00083C11">
        <w:rPr>
          <w:rFonts w:eastAsia="MS Mincho"/>
          <w:lang w:eastAsia="en-GB"/>
        </w:rPr>
        <w:t xml:space="preserve">symbol length </w:t>
      </w:r>
      <w:r w:rsidR="003D6521">
        <w:t xml:space="preserve">={2,4,6,12} while </w:t>
      </w:r>
      <w:proofErr w:type="spellStart"/>
      <w:r w:rsidR="003D6521">
        <w:t>Uu</w:t>
      </w:r>
      <w:proofErr w:type="spellEnd"/>
      <w:r w:rsidR="003D6521">
        <w:t xml:space="preserve"> SRS supports the </w:t>
      </w:r>
      <w:r w:rsidR="008252C1">
        <w:t>symbol length</w:t>
      </w:r>
      <w:r w:rsidR="003D6521">
        <w:t>={</w:t>
      </w:r>
      <w:r w:rsidR="00F97857">
        <w:t>1,</w:t>
      </w:r>
      <w:r w:rsidR="003D6521">
        <w:t>2,4,8</w:t>
      </w:r>
      <w:r w:rsidR="00F97857">
        <w:t>,12</w:t>
      </w:r>
      <w:r w:rsidR="003D6521">
        <w:t>}.</w:t>
      </w:r>
      <w:r w:rsidR="00F77C86">
        <w:t xml:space="preserve"> </w:t>
      </w:r>
      <w:r w:rsidR="006605C2">
        <w:t xml:space="preserve">Multiple </w:t>
      </w:r>
      <w:r w:rsidR="00F77C86">
        <w:t xml:space="preserve">PRS symbol lengths and repetition </w:t>
      </w:r>
      <w:r w:rsidR="009A6BE9">
        <w:t>factor</w:t>
      </w:r>
      <w:r w:rsidR="006605C2">
        <w:t xml:space="preserve"> </w:t>
      </w:r>
      <w:r w:rsidR="00F77C86">
        <w:t xml:space="preserve">can be considered for SL PRS. </w:t>
      </w:r>
      <w:r w:rsidR="002719DC">
        <w:t>Next</w:t>
      </w:r>
      <w:r w:rsidR="00F77C86">
        <w:t xml:space="preserve">, </w:t>
      </w:r>
      <w:r w:rsidR="006605C2">
        <w:t xml:space="preserve">PRS transmission </w:t>
      </w:r>
      <w:r w:rsidR="009A6BE9">
        <w:t>periodicity can be</w:t>
      </w:r>
      <w:r w:rsidR="006170B0">
        <w:t xml:space="preserve"> configured</w:t>
      </w:r>
      <w:r w:rsidR="009A6BE9">
        <w:t xml:space="preserve"> for SL PRS. </w:t>
      </w:r>
      <w:r w:rsidR="006605C2">
        <w:t xml:space="preserve"> </w:t>
      </w:r>
    </w:p>
    <w:p w14:paraId="6E5E2546" w14:textId="49DCAD0F" w:rsidR="00C476C4" w:rsidRDefault="00B90506" w:rsidP="006605C2">
      <w:pPr>
        <w:pStyle w:val="maintext"/>
        <w:ind w:firstLineChars="0" w:firstLine="360"/>
        <w:rPr>
          <w:spacing w:val="-2"/>
        </w:rPr>
      </w:pPr>
      <w:r>
        <w:rPr>
          <w:rFonts w:hint="eastAsia"/>
          <w:spacing w:val="-2"/>
        </w:rPr>
        <w:t xml:space="preserve">Also, </w:t>
      </w:r>
      <w:r w:rsidR="001F650C">
        <w:rPr>
          <w:rFonts w:hint="eastAsia"/>
          <w:spacing w:val="-2"/>
        </w:rPr>
        <w:t xml:space="preserve">we </w:t>
      </w:r>
      <w:r w:rsidR="00EA11ED">
        <w:rPr>
          <w:spacing w:val="-2"/>
        </w:rPr>
        <w:t xml:space="preserve">can consider </w:t>
      </w:r>
      <w:r w:rsidR="00F81385">
        <w:rPr>
          <w:spacing w:val="-2"/>
        </w:rPr>
        <w:t xml:space="preserve">the bandwidth configuration of SL PRS considering that </w:t>
      </w:r>
      <w:r w:rsidR="002719DC">
        <w:rPr>
          <w:spacing w:val="-2"/>
        </w:rPr>
        <w:t xml:space="preserve">the existing </w:t>
      </w:r>
      <w:r w:rsidR="00F81385">
        <w:rPr>
          <w:spacing w:val="-2"/>
        </w:rPr>
        <w:t>SL resource pool is defined in a unit of sub-channels</w:t>
      </w:r>
      <w:r w:rsidR="00B753B3">
        <w:rPr>
          <w:spacing w:val="-2"/>
        </w:rPr>
        <w:t xml:space="preserve"> as</w:t>
      </w:r>
    </w:p>
    <w:p w14:paraId="7E19E535" w14:textId="0692765B" w:rsidR="00B90506" w:rsidRPr="00083C11" w:rsidRDefault="00B90506" w:rsidP="00B90506">
      <w:pPr>
        <w:numPr>
          <w:ilvl w:val="0"/>
          <w:numId w:val="7"/>
        </w:numPr>
        <w:overflowPunct w:val="0"/>
        <w:autoSpaceDE w:val="0"/>
        <w:autoSpaceDN w:val="0"/>
        <w:adjustRightInd w:val="0"/>
        <w:spacing w:after="120"/>
        <w:ind w:left="720"/>
        <w:jc w:val="both"/>
        <w:textAlignment w:val="baseline"/>
        <w:rPr>
          <w:rFonts w:eastAsia="MS Mincho"/>
          <w:lang w:eastAsia="en-GB"/>
        </w:rPr>
      </w:pPr>
      <w:r w:rsidRPr="00083C11">
        <w:rPr>
          <w:rFonts w:eastAsia="MS Mincho"/>
          <w:lang w:eastAsia="en-GB"/>
        </w:rPr>
        <w:t xml:space="preserve">Starting PRB and </w:t>
      </w:r>
      <w:r w:rsidR="00846B5A" w:rsidRPr="00083C11">
        <w:rPr>
          <w:rFonts w:eastAsia="MS Mincho"/>
          <w:lang w:eastAsia="en-GB"/>
        </w:rPr>
        <w:t xml:space="preserve">the number of </w:t>
      </w:r>
      <w:proofErr w:type="spellStart"/>
      <w:r w:rsidRPr="00083C11">
        <w:rPr>
          <w:rFonts w:eastAsia="MS Mincho"/>
          <w:lang w:eastAsia="en-GB"/>
        </w:rPr>
        <w:t>subchannel</w:t>
      </w:r>
      <w:r w:rsidR="00846B5A" w:rsidRPr="00083C11">
        <w:rPr>
          <w:rFonts w:eastAsia="MS Mincho"/>
          <w:lang w:eastAsia="en-GB"/>
        </w:rPr>
        <w:t>s</w:t>
      </w:r>
      <w:proofErr w:type="spellEnd"/>
      <w:r w:rsidRPr="00083C11">
        <w:rPr>
          <w:rFonts w:eastAsia="MS Mincho"/>
          <w:lang w:eastAsia="en-GB"/>
        </w:rPr>
        <w:t xml:space="preserve"> for SL PRS</w:t>
      </w:r>
    </w:p>
    <w:p w14:paraId="70C765C9" w14:textId="0204AD75" w:rsidR="00B90506" w:rsidRPr="002719DC" w:rsidRDefault="00F81385" w:rsidP="00E401DC">
      <w:pPr>
        <w:pStyle w:val="maintext"/>
        <w:ind w:firstLineChars="0" w:firstLine="0"/>
      </w:pPr>
      <w:r w:rsidRPr="002719DC">
        <w:t xml:space="preserve">In addition, </w:t>
      </w:r>
      <w:r w:rsidR="00AA4A16" w:rsidRPr="002719DC">
        <w:t>we ne</w:t>
      </w:r>
      <w:r w:rsidR="002719DC" w:rsidRPr="002719DC">
        <w:t>ed to consider the max</w:t>
      </w:r>
      <w:r w:rsidR="00872491">
        <w:t>imum</w:t>
      </w:r>
      <w:r w:rsidR="002719DC" w:rsidRPr="002719DC">
        <w:t xml:space="preserve"> power configuration for SL PRS. It can be used for PRS interference mitigation. Lastly, we can cons</w:t>
      </w:r>
      <w:r w:rsidR="002719DC">
        <w:t xml:space="preserve">ider </w:t>
      </w:r>
      <w:r w:rsidR="00885686">
        <w:t>to configure the</w:t>
      </w:r>
      <w:r w:rsidR="002719DC">
        <w:t xml:space="preserve"> latency bound</w:t>
      </w:r>
      <w:r w:rsidR="00885686">
        <w:t xml:space="preserve"> for SL PRS transmission or measurement report in order to handle delayed response</w:t>
      </w:r>
      <w:r w:rsidR="00F97CAE">
        <w:t>s</w:t>
      </w:r>
      <w:r w:rsidR="002719DC">
        <w:t xml:space="preserve">. </w:t>
      </w:r>
      <w:r w:rsidR="00885686">
        <w:t xml:space="preserve">For example, when SL PRS is requested, its PRS transmission can be delayed more than </w:t>
      </w:r>
      <w:r w:rsidR="00F97CAE">
        <w:t xml:space="preserve">a </w:t>
      </w:r>
      <w:r w:rsidR="00885686">
        <w:t>certain level. We can minimize</w:t>
      </w:r>
      <w:r w:rsidR="006170B0">
        <w:t xml:space="preserve"> or handle</w:t>
      </w:r>
      <w:r w:rsidR="00885686">
        <w:t xml:space="preserve"> this </w:t>
      </w:r>
      <w:r w:rsidR="006170B0">
        <w:t>delayed response</w:t>
      </w:r>
      <w:r w:rsidR="00F97CAE">
        <w:t xml:space="preserve"> by configuring the latency bound.</w:t>
      </w:r>
      <w:r w:rsidR="00885686">
        <w:t xml:space="preserve"> </w:t>
      </w:r>
      <w:r w:rsidR="00B07F0D" w:rsidRPr="00E401DC">
        <w:t xml:space="preserve">Based on </w:t>
      </w:r>
      <w:r w:rsidR="00CC0AF5" w:rsidRPr="00E401DC">
        <w:t>the discussion</w:t>
      </w:r>
      <w:r w:rsidR="00885686" w:rsidRPr="00E401DC">
        <w:t xml:space="preserve"> above</w:t>
      </w:r>
      <w:r w:rsidR="00CC0AF5" w:rsidRPr="00E401DC">
        <w:t>, we suggest the following</w:t>
      </w:r>
    </w:p>
    <w:p w14:paraId="065D4391" w14:textId="454F721F" w:rsidR="007C7C04" w:rsidRPr="00802222" w:rsidRDefault="007C7C04" w:rsidP="007C7C04">
      <w:pPr>
        <w:pStyle w:val="maintext"/>
        <w:ind w:firstLineChars="0" w:firstLine="0"/>
        <w:rPr>
          <w:i/>
          <w:spacing w:val="-2"/>
        </w:rPr>
      </w:pPr>
      <w:r w:rsidRPr="00586006">
        <w:rPr>
          <w:rFonts w:hint="eastAsia"/>
          <w:b/>
          <w:i/>
          <w:spacing w:val="-2"/>
          <w:u w:val="single"/>
        </w:rPr>
        <w:t xml:space="preserve">Proposal </w:t>
      </w:r>
      <w:r>
        <w:rPr>
          <w:b/>
          <w:i/>
          <w:spacing w:val="-2"/>
          <w:u w:val="single"/>
        </w:rPr>
        <w:t>1</w:t>
      </w:r>
      <w:r w:rsidRPr="00586006">
        <w:rPr>
          <w:rFonts w:hint="eastAsia"/>
          <w:b/>
          <w:i/>
          <w:spacing w:val="-2"/>
          <w:u w:val="single"/>
        </w:rPr>
        <w:t>:</w:t>
      </w:r>
      <w:r>
        <w:rPr>
          <w:rFonts w:hint="eastAsia"/>
          <w:b/>
          <w:i/>
          <w:spacing w:val="-2"/>
        </w:rPr>
        <w:t xml:space="preserve"> </w:t>
      </w:r>
      <w:r w:rsidR="00EC1FF3">
        <w:rPr>
          <w:i/>
          <w:spacing w:val="-2"/>
        </w:rPr>
        <w:t>For SL PRS configuration, a</w:t>
      </w:r>
      <w:r w:rsidRPr="007C7C04">
        <w:rPr>
          <w:i/>
          <w:spacing w:val="-2"/>
        </w:rPr>
        <w:t>t least the following parameters are con</w:t>
      </w:r>
      <w:r w:rsidR="00EC1FF3">
        <w:rPr>
          <w:i/>
          <w:spacing w:val="-2"/>
        </w:rPr>
        <w:t xml:space="preserve">sidered </w:t>
      </w:r>
    </w:p>
    <w:p w14:paraId="3CE1E4AA" w14:textId="11ED1E16" w:rsidR="007C7C04" w:rsidRDefault="00FD0CEE" w:rsidP="007C7C04">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comb size</w:t>
      </w:r>
      <w:r w:rsidR="006605C2">
        <w:rPr>
          <w:rFonts w:eastAsia="MS Mincho"/>
          <w:i/>
          <w:lang w:eastAsia="en-GB"/>
        </w:rPr>
        <w:t>, comb offset</w:t>
      </w:r>
    </w:p>
    <w:p w14:paraId="30F7CE60" w14:textId="718F1192" w:rsidR="006605C2" w:rsidRPr="007C7C04" w:rsidRDefault="006605C2" w:rsidP="007C7C04">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muting pattern</w:t>
      </w:r>
    </w:p>
    <w:p w14:paraId="410E11B8" w14:textId="62F4FB72" w:rsidR="007C7C04" w:rsidRDefault="007C7C04" w:rsidP="007C7C04">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SL PRS symbol length </w:t>
      </w:r>
    </w:p>
    <w:p w14:paraId="3F1ABE1F" w14:textId="77777777" w:rsidR="006605C2" w:rsidRPr="007C7C04" w:rsidRDefault="006605C2" w:rsidP="006605C2">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SL PRS repetition </w:t>
      </w:r>
    </w:p>
    <w:p w14:paraId="6B5F3901" w14:textId="781E1F90" w:rsidR="006605C2" w:rsidRPr="006605C2" w:rsidRDefault="006605C2" w:rsidP="006605C2">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SL PRS </w:t>
      </w:r>
      <w:r w:rsidR="00AA4A16">
        <w:rPr>
          <w:rFonts w:eastAsia="MS Mincho"/>
          <w:i/>
          <w:lang w:eastAsia="en-GB"/>
        </w:rPr>
        <w:t>transmission periodicity</w:t>
      </w:r>
    </w:p>
    <w:p w14:paraId="53CA9004" w14:textId="77777777" w:rsidR="007C7C04" w:rsidRPr="007C7C04" w:rsidRDefault="007C7C04" w:rsidP="007C7C04">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Starting PRB and </w:t>
      </w:r>
      <w:proofErr w:type="spellStart"/>
      <w:r w:rsidRPr="007C7C04">
        <w:rPr>
          <w:rFonts w:eastAsia="MS Mincho"/>
          <w:i/>
          <w:lang w:eastAsia="en-GB"/>
        </w:rPr>
        <w:t>subchannel</w:t>
      </w:r>
      <w:proofErr w:type="spellEnd"/>
      <w:r w:rsidRPr="007C7C04">
        <w:rPr>
          <w:rFonts w:eastAsia="MS Mincho"/>
          <w:i/>
          <w:lang w:eastAsia="en-GB"/>
        </w:rPr>
        <w:t xml:space="preserve"> for SL PRS</w:t>
      </w:r>
    </w:p>
    <w:p w14:paraId="1D03D0EE" w14:textId="77777777" w:rsidR="007C7C04" w:rsidRPr="007C7C04" w:rsidRDefault="007C7C04" w:rsidP="007C7C04">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SL PRS max power </w:t>
      </w:r>
    </w:p>
    <w:p w14:paraId="2133093D" w14:textId="65B8FF70" w:rsidR="007C7C04" w:rsidRPr="009A6BE9" w:rsidRDefault="00885686" w:rsidP="009A6BE9">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L</w:t>
      </w:r>
      <w:r w:rsidR="007C7C04" w:rsidRPr="007C7C04">
        <w:rPr>
          <w:rFonts w:eastAsia="MS Mincho"/>
          <w:i/>
          <w:lang w:eastAsia="en-GB"/>
        </w:rPr>
        <w:t>atency bound</w:t>
      </w:r>
      <w:r>
        <w:rPr>
          <w:rFonts w:eastAsia="MS Mincho"/>
          <w:i/>
          <w:lang w:eastAsia="en-GB"/>
        </w:rPr>
        <w:t xml:space="preserve"> for SL PRS transmission or measurement report</w:t>
      </w:r>
    </w:p>
    <w:p w14:paraId="264C9EE8" w14:textId="7478758D" w:rsidR="004316DC" w:rsidRPr="004316DC" w:rsidRDefault="004316DC" w:rsidP="007C7C04">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w:t>
      </w:r>
      <w:r w:rsidRPr="007C7C04">
        <w:rPr>
          <w:i/>
          <w:spacing w:val="-2"/>
        </w:rPr>
        <w:t>which parameters are supported</w:t>
      </w:r>
    </w:p>
    <w:p w14:paraId="14B3481B" w14:textId="6AFAE5E5" w:rsidR="007C7C04" w:rsidRPr="00F97CAE" w:rsidRDefault="004316DC" w:rsidP="007C7C04">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w:t>
      </w:r>
      <w:r w:rsidRPr="007C7C04">
        <w:rPr>
          <w:i/>
          <w:spacing w:val="-2"/>
        </w:rPr>
        <w:t>how the parameters</w:t>
      </w:r>
      <w:r>
        <w:rPr>
          <w:i/>
          <w:spacing w:val="-2"/>
        </w:rPr>
        <w:t xml:space="preserve"> can be decided for SL PRS transmission</w:t>
      </w:r>
    </w:p>
    <w:p w14:paraId="7F6B9894" w14:textId="512F1703" w:rsidR="00A5562D" w:rsidRPr="00E77400" w:rsidRDefault="00211FE7" w:rsidP="00AE4344">
      <w:pPr>
        <w:pStyle w:val="maintext"/>
        <w:ind w:firstLineChars="0" w:firstLine="400"/>
      </w:pPr>
      <w:r w:rsidRPr="003C77B8">
        <w:t>According to the existing SL operation (Rel-16),</w:t>
      </w:r>
      <w:r w:rsidR="00D16AB4">
        <w:t xml:space="preserve"> congestion control is applied for PSSCH transmission. </w:t>
      </w:r>
      <w:r w:rsidR="00322B1A">
        <w:t xml:space="preserve">Specifically, </w:t>
      </w:r>
      <w:r w:rsidR="00A600FD">
        <w:t xml:space="preserve">a UE measures channel busy ratio (CBR) for SL transmission and then PSSCH transmission is controlled by CBR and priority. </w:t>
      </w:r>
      <w:r w:rsidR="009E7094">
        <w:t xml:space="preserve">More specifically, parameter ranges such as MCS and the number of </w:t>
      </w:r>
      <w:proofErr w:type="spellStart"/>
      <w:r w:rsidR="009E7094">
        <w:t>subchan</w:t>
      </w:r>
      <w:r w:rsidR="00F6097E">
        <w:t>n</w:t>
      </w:r>
      <w:r w:rsidR="009E7094">
        <w:t>els</w:t>
      </w:r>
      <w:proofErr w:type="spellEnd"/>
      <w:r w:rsidR="009E7094">
        <w:t xml:space="preserve"> for PSSCH transmission are decided by CBR and priority. </w:t>
      </w:r>
      <w:r w:rsidR="0092219E">
        <w:t>For</w:t>
      </w:r>
      <w:r w:rsidR="00A600FD">
        <w:t xml:space="preserve"> Mode 1 resource allocation, </w:t>
      </w:r>
      <w:r w:rsidR="00A600FD" w:rsidRPr="00A600FD">
        <w:t xml:space="preserve">RRC_CONNECTED UEs report CBR to the </w:t>
      </w:r>
      <w:proofErr w:type="spellStart"/>
      <w:r w:rsidR="00A600FD" w:rsidRPr="00A600FD">
        <w:t>gNB</w:t>
      </w:r>
      <w:proofErr w:type="spellEnd"/>
      <w:r w:rsidR="00A600FD">
        <w:t xml:space="preserve">. In Mode 2 resource allocation, a UE should meet the </w:t>
      </w:r>
      <w:r w:rsidR="009E7094">
        <w:t>channel occupancy ratio (</w:t>
      </w:r>
      <w:r w:rsidR="00A600FD">
        <w:t>CR</w:t>
      </w:r>
      <w:r w:rsidR="009E7094">
        <w:t>)</w:t>
      </w:r>
      <w:r w:rsidR="00A600FD">
        <w:t xml:space="preserve"> limit for congestion control.</w:t>
      </w:r>
      <w:r w:rsidR="009E7094">
        <w:t xml:space="preserve"> </w:t>
      </w:r>
      <w:r w:rsidR="00E401DC">
        <w:t>Similarly, t</w:t>
      </w:r>
      <w:r w:rsidR="005E495B">
        <w:t xml:space="preserve">he congestion control for SL PRS transmission needs to be supported because it is also important for SL positioning. For example, </w:t>
      </w:r>
      <w:r w:rsidR="00E401DC">
        <w:t xml:space="preserve">the </w:t>
      </w:r>
      <w:r w:rsidR="00E401DC">
        <w:rPr>
          <w:spacing w:val="-2"/>
        </w:rPr>
        <w:t xml:space="preserve">parameters for SL PRS configuration </w:t>
      </w:r>
      <w:r w:rsidR="00E401DC">
        <w:t>in Proposal 1 can have restricted range</w:t>
      </w:r>
      <w:r w:rsidR="00867026">
        <w:t>s</w:t>
      </w:r>
      <w:r w:rsidR="00E401DC">
        <w:t xml:space="preserve"> based on CBR and priority. F</w:t>
      </w:r>
      <w:r w:rsidR="0050345D">
        <w:t xml:space="preserve">igure </w:t>
      </w:r>
      <w:r w:rsidR="00E401DC">
        <w:t>1 illustrates</w:t>
      </w:r>
      <w:r w:rsidR="00E77400">
        <w:t xml:space="preserve"> an example for congestion control for SL PRS. The UE performs CBR measurement for SL PRS and then the parameters for SL PRS configuration is controlled by CBR and priority. The corresponding parameter ranges are configured in resource pool by CBR level and priority as shown in Figure 1. Notice that </w:t>
      </w:r>
      <w:r w:rsidR="00E77400">
        <w:rPr>
          <w:rFonts w:hint="eastAsia"/>
        </w:rPr>
        <w:t>t</w:t>
      </w:r>
      <w:r w:rsidR="00E77400" w:rsidRPr="00E77400">
        <w:t>he priority value for SL PRS transmission can be different with the priority value of PSSCH transmission.</w:t>
      </w:r>
      <w:r w:rsidR="00E77400">
        <w:t xml:space="preserve"> Also, t</w:t>
      </w:r>
      <w:r w:rsidR="00E77400" w:rsidRPr="00E77400">
        <w:t>he definition of CBR/RSSI/CR for SL positioning</w:t>
      </w:r>
      <w:r w:rsidR="00E77400">
        <w:t xml:space="preserve"> can be different with </w:t>
      </w:r>
      <w:r w:rsidR="00DB3550">
        <w:t xml:space="preserve">that of PSSCH. This can be studied further. For Mode 1 like SL PRS resource allocation, </w:t>
      </w:r>
      <w:r w:rsidR="00DB3550" w:rsidRPr="00A600FD">
        <w:t xml:space="preserve">RRC_CONNECTED UEs </w:t>
      </w:r>
      <w:r w:rsidR="00DB3550">
        <w:t xml:space="preserve">can </w:t>
      </w:r>
      <w:r w:rsidR="00DB3550" w:rsidRPr="00A600FD">
        <w:t>report CBR</w:t>
      </w:r>
      <w:r w:rsidR="00503750">
        <w:t xml:space="preserve"> for SL PRS</w:t>
      </w:r>
      <w:r w:rsidR="00DB3550" w:rsidRPr="00A600FD">
        <w:t xml:space="preserve"> to the </w:t>
      </w:r>
      <w:proofErr w:type="spellStart"/>
      <w:r w:rsidR="00DB3550" w:rsidRPr="00A600FD">
        <w:t>gNB</w:t>
      </w:r>
      <w:proofErr w:type="spellEnd"/>
      <w:r w:rsidR="00DB3550">
        <w:t>. In Mode 2 like SL PRS resource allocation, a UE should meet the CR limit for congestion control</w:t>
      </w:r>
      <w:r w:rsidR="00503750">
        <w:t xml:space="preserve"> of SL PRS</w:t>
      </w:r>
      <w:r w:rsidR="00DB3550">
        <w:t>.</w:t>
      </w:r>
      <w:r w:rsidR="001636A4">
        <w:t xml:space="preserve"> Based on this, we propose:</w:t>
      </w:r>
    </w:p>
    <w:p w14:paraId="6B83650D" w14:textId="113F9EBC" w:rsidR="00A5562D" w:rsidRDefault="004845C3" w:rsidP="00A5562D">
      <w:pPr>
        <w:pStyle w:val="maintext"/>
        <w:keepNext/>
        <w:ind w:firstLineChars="0" w:firstLine="0"/>
        <w:jc w:val="center"/>
      </w:pPr>
      <w:r>
        <w:rPr>
          <w:noProof/>
          <w:lang w:val="en-US"/>
        </w:rPr>
        <w:lastRenderedPageBreak/>
        <w:drawing>
          <wp:inline distT="0" distB="0" distL="0" distR="0" wp14:anchorId="6019F9A1" wp14:editId="49BB0B6A">
            <wp:extent cx="5151445" cy="1231962"/>
            <wp:effectExtent l="0" t="0" r="0" b="635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2631" cy="1234637"/>
                    </a:xfrm>
                    <a:prstGeom prst="rect">
                      <a:avLst/>
                    </a:prstGeom>
                    <a:noFill/>
                  </pic:spPr>
                </pic:pic>
              </a:graphicData>
            </a:graphic>
          </wp:inline>
        </w:drawing>
      </w:r>
    </w:p>
    <w:p w14:paraId="4EC56916" w14:textId="66145208" w:rsidR="007C7C04" w:rsidRDefault="00A5562D" w:rsidP="00A5562D">
      <w:pPr>
        <w:pStyle w:val="a7"/>
        <w:jc w:val="center"/>
      </w:pPr>
      <w:r>
        <w:t xml:space="preserve">Figure </w:t>
      </w:r>
      <w:r>
        <w:fldChar w:fldCharType="begin"/>
      </w:r>
      <w:r>
        <w:instrText xml:space="preserve"> SEQ Figure \* ARABIC </w:instrText>
      </w:r>
      <w:r>
        <w:fldChar w:fldCharType="separate"/>
      </w:r>
      <w:r w:rsidR="001A3796">
        <w:rPr>
          <w:noProof/>
        </w:rPr>
        <w:t>1</w:t>
      </w:r>
      <w:r>
        <w:fldChar w:fldCharType="end"/>
      </w:r>
      <w:r w:rsidR="004845C3">
        <w:t>.</w:t>
      </w:r>
      <w:r>
        <w:t xml:space="preserve"> An example for </w:t>
      </w:r>
      <w:r w:rsidR="003B3F3E">
        <w:t>congestion control for SL PRS</w:t>
      </w:r>
    </w:p>
    <w:p w14:paraId="5719AAA0" w14:textId="62A26F8B" w:rsidR="007C7C04" w:rsidRPr="007C7C04" w:rsidRDefault="007C7C04" w:rsidP="007C7C04">
      <w:pPr>
        <w:pStyle w:val="maintext"/>
        <w:ind w:firstLineChars="0" w:firstLine="0"/>
        <w:rPr>
          <w:i/>
          <w:spacing w:val="-2"/>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Pr>
          <w:rFonts w:hint="eastAsia"/>
          <w:b/>
          <w:i/>
          <w:spacing w:val="-2"/>
        </w:rPr>
        <w:t xml:space="preserve"> </w:t>
      </w:r>
      <w:r w:rsidRPr="007C7C04">
        <w:rPr>
          <w:i/>
          <w:spacing w:val="-2"/>
        </w:rPr>
        <w:t>In Scheme 2 (UE autonomous resource allocation), congestion control for SL PRS is supported and congestion control can restrict</w:t>
      </w:r>
      <w:r w:rsidR="004316DC">
        <w:rPr>
          <w:i/>
          <w:spacing w:val="-2"/>
        </w:rPr>
        <w:t xml:space="preserve"> the range of</w:t>
      </w:r>
      <w:r w:rsidRPr="007C7C04">
        <w:rPr>
          <w:i/>
          <w:spacing w:val="-2"/>
        </w:rPr>
        <w:t xml:space="preserve"> parameters for SL PRS configuration per resource pool by CBR and priority.</w:t>
      </w:r>
    </w:p>
    <w:p w14:paraId="2665E075" w14:textId="462C702D" w:rsidR="007C7C04" w:rsidRPr="007C7C04" w:rsidRDefault="007C7C04" w:rsidP="007C7C04">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The priority value for SL PRS transmission can be </w:t>
      </w:r>
      <w:r w:rsidR="004845C3">
        <w:rPr>
          <w:rFonts w:eastAsia="MS Mincho"/>
          <w:i/>
          <w:lang w:eastAsia="en-GB"/>
        </w:rPr>
        <w:t xml:space="preserve">decided independently </w:t>
      </w:r>
      <w:r w:rsidRPr="007C7C04">
        <w:rPr>
          <w:rFonts w:eastAsia="MS Mincho"/>
          <w:i/>
          <w:lang w:eastAsia="en-GB"/>
        </w:rPr>
        <w:t>with the priority value of PSSCH transmission.</w:t>
      </w:r>
    </w:p>
    <w:p w14:paraId="6F1BB48B" w14:textId="6BBE412E" w:rsidR="007C7C04" w:rsidRDefault="007C7C04" w:rsidP="007C7C04">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CBR measurement for SL PRS can be reported to </w:t>
      </w:r>
      <w:proofErr w:type="spellStart"/>
      <w:r w:rsidRPr="007C7C04">
        <w:rPr>
          <w:rFonts w:eastAsia="MS Mincho"/>
          <w:i/>
          <w:lang w:eastAsia="en-GB"/>
        </w:rPr>
        <w:t>gNB</w:t>
      </w:r>
      <w:proofErr w:type="spellEnd"/>
      <w:r w:rsidRPr="007C7C04">
        <w:rPr>
          <w:rFonts w:eastAsia="MS Mincho"/>
          <w:i/>
          <w:lang w:eastAsia="en-GB"/>
        </w:rPr>
        <w:t>.</w:t>
      </w:r>
    </w:p>
    <w:p w14:paraId="7CD76C42" w14:textId="5FA363C3" w:rsidR="00DB3550" w:rsidRPr="00DB3550" w:rsidRDefault="00DB3550" w:rsidP="00DB3550">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Congestion control for SL PRS can restrict CR limit of SL PRS by CBR and priority.</w:t>
      </w:r>
    </w:p>
    <w:p w14:paraId="22FCCB8D" w14:textId="61301A52" w:rsidR="007C7C04" w:rsidRPr="00E319A1" w:rsidRDefault="007C7C04" w:rsidP="00E319A1">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FFS: The definition of CBR/RSSI/CR for </w:t>
      </w:r>
      <w:r w:rsidR="003B3F3E">
        <w:rPr>
          <w:rFonts w:eastAsia="MS Mincho"/>
          <w:i/>
          <w:lang w:eastAsia="en-GB"/>
        </w:rPr>
        <w:t>SL</w:t>
      </w:r>
      <w:r w:rsidRPr="007C7C04">
        <w:rPr>
          <w:rFonts w:eastAsia="MS Mincho"/>
          <w:i/>
          <w:lang w:eastAsia="en-GB"/>
        </w:rPr>
        <w:t xml:space="preserve"> positioning.</w:t>
      </w:r>
    </w:p>
    <w:p w14:paraId="42585DA4" w14:textId="0FD92D7F" w:rsidR="000D7D15" w:rsidRDefault="000D7D15" w:rsidP="000D7D15">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t>SL positioning</w:t>
      </w:r>
      <w:r w:rsidR="00F92151">
        <w:rPr>
          <w:rFonts w:eastAsia="바탕"/>
          <w:sz w:val="28"/>
          <w:szCs w:val="28"/>
          <w:lang w:eastAsia="ko-KR"/>
        </w:rPr>
        <w:t xml:space="preserve"> resource allocation</w:t>
      </w:r>
    </w:p>
    <w:p w14:paraId="562402A6" w14:textId="0162673F" w:rsidR="006156C4" w:rsidRDefault="00A05781" w:rsidP="00211FE7">
      <w:pPr>
        <w:pStyle w:val="maintext"/>
        <w:ind w:firstLineChars="0" w:firstLine="400"/>
      </w:pPr>
      <w:r w:rsidRPr="003C77B8">
        <w:t xml:space="preserve">In this section, we discuss about resource allocation for SL positioning. In order to enable SL positioning, SL resources for positioning should be configured and allocated to UE at first. </w:t>
      </w:r>
    </w:p>
    <w:p w14:paraId="470002AA" w14:textId="0469EB7B" w:rsidR="006156C4" w:rsidRPr="006156C4" w:rsidRDefault="006156C4" w:rsidP="006156C4">
      <w:pPr>
        <w:pStyle w:val="maintext"/>
        <w:ind w:firstLineChars="0" w:firstLine="0"/>
        <w:rPr>
          <w:b/>
          <w:u w:val="single"/>
        </w:rPr>
      </w:pPr>
      <w:r>
        <w:rPr>
          <w:b/>
          <w:u w:val="single"/>
        </w:rPr>
        <w:t>Dedicated VS. Shared resource pool</w:t>
      </w:r>
    </w:p>
    <w:p w14:paraId="69B625F4" w14:textId="238526D6" w:rsidR="00A05781" w:rsidRPr="00211FE7" w:rsidRDefault="00211FE7" w:rsidP="00211FE7">
      <w:pPr>
        <w:pStyle w:val="maintext"/>
        <w:ind w:firstLineChars="0" w:firstLine="400"/>
        <w:rPr>
          <w:lang w:val="en-US"/>
        </w:rPr>
      </w:pPr>
      <w:r>
        <w:rPr>
          <w:spacing w:val="-2"/>
        </w:rPr>
        <w:t>In RAN#109-e meeting [</w:t>
      </w:r>
      <w:r w:rsidR="008C0E9C">
        <w:rPr>
          <w:spacing w:val="-2"/>
        </w:rPr>
        <w:t>2</w:t>
      </w:r>
      <w:r>
        <w:rPr>
          <w:spacing w:val="-2"/>
        </w:rPr>
        <w:t xml:space="preserve">], the following agreement was made for SL positioning resource </w:t>
      </w:r>
      <w:r w:rsidR="007B3E03">
        <w:rPr>
          <w:spacing w:val="-2"/>
        </w:rPr>
        <w:t>(pre-)configuration</w:t>
      </w:r>
      <w:r>
        <w:rPr>
          <w:spacing w:val="-2"/>
        </w:rPr>
        <w:t xml:space="preserve"> as:</w:t>
      </w:r>
    </w:p>
    <w:tbl>
      <w:tblPr>
        <w:tblStyle w:val="a6"/>
        <w:tblW w:w="0" w:type="auto"/>
        <w:tblLook w:val="04A0" w:firstRow="1" w:lastRow="0" w:firstColumn="1" w:lastColumn="0" w:noHBand="0" w:noVBand="1"/>
      </w:tblPr>
      <w:tblGrid>
        <w:gridCol w:w="9629"/>
      </w:tblGrid>
      <w:tr w:rsidR="00211FE7" w14:paraId="010593D6" w14:textId="77777777" w:rsidTr="00211FE7">
        <w:tc>
          <w:tcPr>
            <w:tcW w:w="9629" w:type="dxa"/>
          </w:tcPr>
          <w:p w14:paraId="79E8E1D0" w14:textId="77777777" w:rsidR="00211FE7" w:rsidRPr="00211FE7" w:rsidRDefault="00211FE7" w:rsidP="00211FE7">
            <w:pPr>
              <w:tabs>
                <w:tab w:val="left" w:pos="1276"/>
              </w:tabs>
              <w:rPr>
                <w:b/>
              </w:rPr>
            </w:pPr>
            <w:r w:rsidRPr="00211FE7">
              <w:rPr>
                <w:b/>
                <w:highlight w:val="green"/>
              </w:rPr>
              <w:t>Agreement</w:t>
            </w:r>
          </w:p>
          <w:p w14:paraId="762BDEB9" w14:textId="77777777" w:rsidR="00211FE7" w:rsidRPr="00211FE7" w:rsidRDefault="00211FE7" w:rsidP="00211FE7">
            <w:r w:rsidRPr="00211FE7">
              <w:t>With regards to the SL Positioning resource allocation, study further the following 2 options for SL Positioning resource (pre-)configuration:</w:t>
            </w:r>
          </w:p>
          <w:p w14:paraId="0C0C4A48" w14:textId="77777777" w:rsidR="00211FE7" w:rsidRPr="00211FE7" w:rsidRDefault="00211FE7" w:rsidP="00D255FB">
            <w:pPr>
              <w:numPr>
                <w:ilvl w:val="0"/>
                <w:numId w:val="11"/>
              </w:numPr>
              <w:spacing w:after="0"/>
              <w:rPr>
                <w:lang w:eastAsia="x-none"/>
              </w:rPr>
            </w:pPr>
            <w:r w:rsidRPr="00211FE7">
              <w:rPr>
                <w:lang w:eastAsia="x-none"/>
              </w:rPr>
              <w:t xml:space="preserve">Option 1: Dedicated resource pool for SL-PRS </w:t>
            </w:r>
          </w:p>
          <w:p w14:paraId="4E8A755C" w14:textId="77777777" w:rsidR="00211FE7" w:rsidRPr="00211FE7" w:rsidRDefault="00211FE7" w:rsidP="00D255FB">
            <w:pPr>
              <w:numPr>
                <w:ilvl w:val="1"/>
                <w:numId w:val="11"/>
              </w:numPr>
              <w:spacing w:after="0"/>
              <w:rPr>
                <w:lang w:eastAsia="x-none"/>
              </w:rPr>
            </w:pPr>
            <w:r w:rsidRPr="00211FE7">
              <w:rPr>
                <w:lang w:eastAsia="x-none"/>
              </w:rPr>
              <w:t>Include in the study at least the following aspects:</w:t>
            </w:r>
          </w:p>
          <w:p w14:paraId="30C53605" w14:textId="77777777" w:rsidR="00211FE7" w:rsidRPr="00211FE7" w:rsidRDefault="00211FE7" w:rsidP="00D255FB">
            <w:pPr>
              <w:numPr>
                <w:ilvl w:val="2"/>
                <w:numId w:val="12"/>
              </w:numPr>
              <w:spacing w:after="0"/>
              <w:rPr>
                <w:lang w:eastAsia="x-none"/>
              </w:rPr>
            </w:pPr>
            <w:r w:rsidRPr="00211FE7">
              <w:rPr>
                <w:lang w:eastAsia="x-none"/>
              </w:rPr>
              <w:t>which slots can be used, SL frame structure, SL positioning slot structure, multiplexing of SL-PRS with control information (if included in the same slot)</w:t>
            </w:r>
          </w:p>
          <w:p w14:paraId="18B6315D" w14:textId="77777777" w:rsidR="00211FE7" w:rsidRPr="00211FE7" w:rsidRDefault="00211FE7" w:rsidP="00D255FB">
            <w:pPr>
              <w:numPr>
                <w:ilvl w:val="2"/>
                <w:numId w:val="12"/>
              </w:numPr>
              <w:spacing w:after="0"/>
              <w:rPr>
                <w:lang w:eastAsia="x-none"/>
              </w:rPr>
            </w:pPr>
            <w:r w:rsidRPr="00211FE7">
              <w:rPr>
                <w:lang w:eastAsia="x-none"/>
              </w:rPr>
              <w:t>positioning measurement report</w:t>
            </w:r>
          </w:p>
          <w:p w14:paraId="20908492" w14:textId="77777777" w:rsidR="00211FE7" w:rsidRPr="00211FE7" w:rsidRDefault="00211FE7" w:rsidP="00D255FB">
            <w:pPr>
              <w:numPr>
                <w:ilvl w:val="2"/>
                <w:numId w:val="12"/>
              </w:numPr>
              <w:spacing w:after="0"/>
              <w:rPr>
                <w:lang w:eastAsia="x-none"/>
              </w:rPr>
            </w:pPr>
            <w:r w:rsidRPr="00211FE7">
              <w:rPr>
                <w:lang w:eastAsia="x-none"/>
              </w:rPr>
              <w:t>whether a dedicated frequency allocation (e.g., layer/BWP) is needed for SL PRS</w:t>
            </w:r>
          </w:p>
          <w:p w14:paraId="633A88F6" w14:textId="77777777" w:rsidR="00211FE7" w:rsidRPr="00211FE7" w:rsidRDefault="00211FE7" w:rsidP="00D255FB">
            <w:pPr>
              <w:numPr>
                <w:ilvl w:val="2"/>
                <w:numId w:val="12"/>
              </w:numPr>
              <w:spacing w:after="0"/>
              <w:rPr>
                <w:lang w:eastAsia="x-none"/>
              </w:rPr>
            </w:pPr>
            <w:r w:rsidRPr="00211FE7">
              <w:rPr>
                <w:lang w:eastAsia="x-none"/>
              </w:rPr>
              <w:t>resource allocation procedure(s) of SL-PRS</w:t>
            </w:r>
          </w:p>
          <w:p w14:paraId="57A540D9" w14:textId="77777777" w:rsidR="00211FE7" w:rsidRPr="00211FE7" w:rsidRDefault="00211FE7" w:rsidP="00D255FB">
            <w:pPr>
              <w:numPr>
                <w:ilvl w:val="2"/>
                <w:numId w:val="12"/>
              </w:numPr>
              <w:spacing w:after="0"/>
              <w:rPr>
                <w:lang w:eastAsia="x-none"/>
              </w:rPr>
            </w:pPr>
            <w:r w:rsidRPr="00211FE7">
              <w:rPr>
                <w:lang w:eastAsia="x-none"/>
              </w:rPr>
              <w:t>This option may or may not include control information (i.e., configuration/activation/deactivation/triggering of SL-PRS) for the purpose of SL positioning operation</w:t>
            </w:r>
          </w:p>
          <w:p w14:paraId="79B5ABDB" w14:textId="77777777" w:rsidR="00211FE7" w:rsidRPr="00211FE7" w:rsidRDefault="00211FE7" w:rsidP="00D255FB">
            <w:pPr>
              <w:numPr>
                <w:ilvl w:val="0"/>
                <w:numId w:val="11"/>
              </w:numPr>
              <w:spacing w:after="0"/>
              <w:rPr>
                <w:lang w:eastAsia="x-none"/>
              </w:rPr>
            </w:pPr>
            <w:r w:rsidRPr="00211FE7">
              <w:rPr>
                <w:lang w:eastAsia="x-none"/>
              </w:rPr>
              <w:t xml:space="preserve">Option 2: Shared resource pool with </w:t>
            </w:r>
            <w:proofErr w:type="spellStart"/>
            <w:r w:rsidRPr="00211FE7">
              <w:rPr>
                <w:lang w:eastAsia="x-none"/>
              </w:rPr>
              <w:t>sidelink</w:t>
            </w:r>
            <w:proofErr w:type="spellEnd"/>
            <w:r w:rsidRPr="00211FE7">
              <w:rPr>
                <w:lang w:eastAsia="x-none"/>
              </w:rPr>
              <w:t xml:space="preserve"> communication.</w:t>
            </w:r>
          </w:p>
          <w:p w14:paraId="498EE765" w14:textId="77777777" w:rsidR="00211FE7" w:rsidRPr="00211FE7" w:rsidRDefault="00211FE7" w:rsidP="00D255FB">
            <w:pPr>
              <w:numPr>
                <w:ilvl w:val="1"/>
                <w:numId w:val="11"/>
              </w:numPr>
              <w:spacing w:after="0"/>
              <w:rPr>
                <w:lang w:eastAsia="x-none"/>
              </w:rPr>
            </w:pPr>
            <w:r w:rsidRPr="00211FE7">
              <w:rPr>
                <w:lang w:eastAsia="x-none"/>
              </w:rPr>
              <w:t>Include in the study at least the following aspects:</w:t>
            </w:r>
          </w:p>
          <w:p w14:paraId="0A4FEAD5" w14:textId="77777777" w:rsidR="00211FE7" w:rsidRPr="00211FE7" w:rsidRDefault="00211FE7" w:rsidP="00D255FB">
            <w:pPr>
              <w:numPr>
                <w:ilvl w:val="2"/>
                <w:numId w:val="12"/>
              </w:numPr>
              <w:spacing w:after="0"/>
              <w:rPr>
                <w:lang w:eastAsia="x-none"/>
              </w:rPr>
            </w:pPr>
            <w:r w:rsidRPr="00211FE7">
              <w:rPr>
                <w:lang w:eastAsia="x-none"/>
              </w:rPr>
              <w:t>co-existence between SL communication and SL positioning, backward compatibility</w:t>
            </w:r>
          </w:p>
          <w:p w14:paraId="7BB244C8" w14:textId="36F09863" w:rsidR="00211FE7" w:rsidRDefault="00211FE7" w:rsidP="00211FE7">
            <w:pPr>
              <w:pStyle w:val="maintext"/>
              <w:ind w:firstLineChars="0" w:firstLine="0"/>
            </w:pPr>
            <w:r w:rsidRPr="00211FE7">
              <w:rPr>
                <w:rFonts w:cs="Times New Roman"/>
                <w:lang w:eastAsia="x-none"/>
              </w:rPr>
              <w:t>Multiplexing considerations of SL-PRS with other PHY channels (PSCCH, PSSCH, PSFCH) and any modifications in the SL-slot structure</w:t>
            </w:r>
          </w:p>
        </w:tc>
      </w:tr>
    </w:tbl>
    <w:p w14:paraId="0BDAEE11" w14:textId="65EDB18A" w:rsidR="00A05781" w:rsidRPr="00F664C4" w:rsidRDefault="00211FE7" w:rsidP="00772A62">
      <w:pPr>
        <w:pStyle w:val="maintext"/>
        <w:ind w:firstLineChars="0" w:firstLine="0"/>
        <w:rPr>
          <w:rFonts w:eastAsia="MS Mincho"/>
          <w:i/>
          <w:lang w:eastAsia="en-GB"/>
        </w:rPr>
      </w:pPr>
      <w:r w:rsidRPr="00317B19">
        <w:t xml:space="preserve">In </w:t>
      </w:r>
      <w:r>
        <w:t>Option 1 above</w:t>
      </w:r>
      <w:r w:rsidRPr="00317B19">
        <w:t xml:space="preserve">, SL positioning resources can be protected from the interference of data transmission but it has inefficiency </w:t>
      </w:r>
      <w:r w:rsidR="00C57450">
        <w:t>with respect to</w:t>
      </w:r>
      <w:r w:rsidRPr="00317B19">
        <w:t xml:space="preserve"> resource utilization.</w:t>
      </w:r>
      <w:r w:rsidR="00F664C4">
        <w:t xml:space="preserve"> Also, Option 1 can increase UE complexity </w:t>
      </w:r>
      <w:r w:rsidR="008252C1">
        <w:t xml:space="preserve">because UE needs to perform separated </w:t>
      </w:r>
      <w:r w:rsidR="00F664C4">
        <w:t>resource allocation procedure</w:t>
      </w:r>
      <w:r w:rsidR="008252C1">
        <w:t>s</w:t>
      </w:r>
      <w:r w:rsidR="00F664C4">
        <w:t xml:space="preserve"> both in dedicated and shared pools. On the other hand, </w:t>
      </w:r>
      <w:r>
        <w:t>Option</w:t>
      </w:r>
      <w:r w:rsidR="00A05781" w:rsidRPr="00317B19">
        <w:rPr>
          <w:rFonts w:hint="eastAsia"/>
        </w:rPr>
        <w:t xml:space="preserve"> </w:t>
      </w:r>
      <w:r>
        <w:t>2</w:t>
      </w:r>
      <w:r w:rsidR="00A05781" w:rsidRPr="00317B19">
        <w:rPr>
          <w:rFonts w:hint="eastAsia"/>
        </w:rPr>
        <w:t xml:space="preserve"> is </w:t>
      </w:r>
      <w:r w:rsidR="00A05781" w:rsidRPr="00317B19">
        <w:t xml:space="preserve">good </w:t>
      </w:r>
      <w:r w:rsidR="00A05781" w:rsidRPr="00317B19">
        <w:rPr>
          <w:rFonts w:hint="eastAsia"/>
        </w:rPr>
        <w:t>for</w:t>
      </w:r>
      <w:r w:rsidR="00A05781" w:rsidRPr="00317B19">
        <w:t xml:space="preserve"> resource utilization </w:t>
      </w:r>
      <w:r w:rsidR="00C57450">
        <w:t>efficiency</w:t>
      </w:r>
      <w:r w:rsidR="00C57450" w:rsidRPr="00317B19">
        <w:t xml:space="preserve"> </w:t>
      </w:r>
      <w:r w:rsidR="00A05781" w:rsidRPr="00317B19">
        <w:t>by sharing the resource pool for SL data transmission and SL positioning. However, SL positioning accuracy can be degraded from the interference</w:t>
      </w:r>
      <w:r w:rsidR="00C57450">
        <w:t xml:space="preserve"> and collisions that</w:t>
      </w:r>
      <w:r w:rsidR="00A05781" w:rsidRPr="00317B19">
        <w:t xml:space="preserve"> occur by co-located data transmissions. </w:t>
      </w:r>
      <w:r w:rsidR="000F4491">
        <w:t xml:space="preserve">In addition, available PRS symbol location within a slot for PSSCH transmission can be limited. Since </w:t>
      </w:r>
      <w:r w:rsidR="00C57450">
        <w:t xml:space="preserve">each of the </w:t>
      </w:r>
      <w:r w:rsidR="000F4491">
        <w:t xml:space="preserve">two options has </w:t>
      </w:r>
      <w:r w:rsidR="000F4491" w:rsidRPr="000F4491">
        <w:t>its unique pros and cons</w:t>
      </w:r>
      <w:r w:rsidR="000F4491">
        <w:t xml:space="preserve">, we think that both options can be supported rather than selecting one option. </w:t>
      </w:r>
      <w:r w:rsidR="00772A62" w:rsidRPr="00772A62">
        <w:t xml:space="preserve">One of </w:t>
      </w:r>
      <w:r w:rsidR="00C57450">
        <w:t xml:space="preserve">the </w:t>
      </w:r>
      <w:r w:rsidR="00772A62" w:rsidRPr="00772A62">
        <w:t>options can be</w:t>
      </w:r>
      <w:r w:rsidR="00C57450">
        <w:t xml:space="preserve"> to</w:t>
      </w:r>
      <w:r w:rsidR="00772A62" w:rsidRPr="00772A62">
        <w:t xml:space="preserve"> (pre-)configure in the resource pool</w:t>
      </w:r>
      <w:r w:rsidR="00C57450">
        <w:t xml:space="preserve"> as shared or dedicated</w:t>
      </w:r>
      <w:r w:rsidR="00772A62" w:rsidRPr="00772A62">
        <w:t>.</w:t>
      </w:r>
    </w:p>
    <w:p w14:paraId="7D73E04D" w14:textId="049170CB" w:rsidR="00211FE7" w:rsidRDefault="00A05781" w:rsidP="00772A62">
      <w:pPr>
        <w:jc w:val="both"/>
        <w:rPr>
          <w:rFonts w:cs="바탕"/>
          <w:i/>
          <w:spacing w:val="-2"/>
          <w:lang w:eastAsia="ko-KR"/>
        </w:rPr>
      </w:pPr>
      <w:r w:rsidRPr="00586006">
        <w:rPr>
          <w:rFonts w:hint="eastAsia"/>
          <w:b/>
          <w:i/>
          <w:spacing w:val="-2"/>
          <w:u w:val="single"/>
        </w:rPr>
        <w:t xml:space="preserve">Proposal </w:t>
      </w:r>
      <w:r w:rsidR="00211FE7">
        <w:rPr>
          <w:b/>
          <w:i/>
          <w:spacing w:val="-2"/>
          <w:u w:val="single"/>
        </w:rPr>
        <w:t>3</w:t>
      </w:r>
      <w:r w:rsidRPr="00586006">
        <w:rPr>
          <w:rFonts w:hint="eastAsia"/>
          <w:b/>
          <w:i/>
          <w:spacing w:val="-2"/>
          <w:u w:val="single"/>
        </w:rPr>
        <w:t>:</w:t>
      </w:r>
      <w:r>
        <w:rPr>
          <w:rFonts w:hint="eastAsia"/>
          <w:b/>
          <w:i/>
          <w:spacing w:val="-2"/>
        </w:rPr>
        <w:t xml:space="preserve"> </w:t>
      </w:r>
      <w:r w:rsidR="00211FE7" w:rsidRPr="00211FE7">
        <w:rPr>
          <w:rFonts w:cs="바탕"/>
          <w:i/>
          <w:spacing w:val="-2"/>
          <w:lang w:eastAsia="ko-KR"/>
        </w:rPr>
        <w:t>Both Option 1 (</w:t>
      </w:r>
      <w:r w:rsidR="00C57450">
        <w:rPr>
          <w:rFonts w:cs="바탕"/>
          <w:i/>
          <w:spacing w:val="-2"/>
          <w:lang w:eastAsia="ko-KR"/>
        </w:rPr>
        <w:t>d</w:t>
      </w:r>
      <w:r w:rsidR="00211FE7" w:rsidRPr="00211FE7">
        <w:rPr>
          <w:rFonts w:cs="바탕"/>
          <w:i/>
          <w:spacing w:val="-2"/>
          <w:lang w:eastAsia="ko-KR"/>
        </w:rPr>
        <w:t>edicated resource pool for SL-PRS) and Option 2 (</w:t>
      </w:r>
      <w:r w:rsidR="00417202">
        <w:rPr>
          <w:rFonts w:cs="바탕"/>
          <w:i/>
          <w:spacing w:val="-2"/>
          <w:lang w:eastAsia="ko-KR"/>
        </w:rPr>
        <w:t>s</w:t>
      </w:r>
      <w:r w:rsidR="00211FE7" w:rsidRPr="00211FE7">
        <w:rPr>
          <w:rFonts w:cs="바탕"/>
          <w:i/>
          <w:spacing w:val="-2"/>
          <w:lang w:eastAsia="ko-KR"/>
        </w:rPr>
        <w:t xml:space="preserve">hared resource pool with </w:t>
      </w:r>
      <w:proofErr w:type="spellStart"/>
      <w:r w:rsidR="00211FE7" w:rsidRPr="00211FE7">
        <w:rPr>
          <w:rFonts w:cs="바탕"/>
          <w:i/>
          <w:spacing w:val="-2"/>
          <w:lang w:eastAsia="ko-KR"/>
        </w:rPr>
        <w:t>sidelink</w:t>
      </w:r>
      <w:proofErr w:type="spellEnd"/>
      <w:r w:rsidR="00211FE7" w:rsidRPr="00211FE7">
        <w:rPr>
          <w:rFonts w:cs="바탕"/>
          <w:i/>
          <w:spacing w:val="-2"/>
          <w:lang w:eastAsia="ko-KR"/>
        </w:rPr>
        <w:t xml:space="preserve"> communication) are supported. </w:t>
      </w:r>
    </w:p>
    <w:p w14:paraId="68EBAF48" w14:textId="78A53123" w:rsidR="00A05781" w:rsidRPr="00E67877" w:rsidRDefault="00E67877" w:rsidP="00A05781">
      <w:pPr>
        <w:pStyle w:val="maintext"/>
        <w:ind w:firstLineChars="0" w:firstLine="0"/>
        <w:rPr>
          <w:b/>
          <w:u w:val="single"/>
        </w:rPr>
      </w:pPr>
      <w:r>
        <w:rPr>
          <w:b/>
          <w:u w:val="single"/>
        </w:rPr>
        <w:lastRenderedPageBreak/>
        <w:t>Resource allocation mode</w:t>
      </w:r>
    </w:p>
    <w:p w14:paraId="40E01B58" w14:textId="16BD2CDF" w:rsidR="00E67877" w:rsidRDefault="00A05781" w:rsidP="00E67877">
      <w:pPr>
        <w:pStyle w:val="maintext"/>
        <w:ind w:firstLineChars="0" w:firstLine="400"/>
        <w:rPr>
          <w:spacing w:val="-2"/>
        </w:rPr>
      </w:pPr>
      <w:r w:rsidRPr="003C77B8">
        <w:t xml:space="preserve">After resource pool </w:t>
      </w:r>
      <w:r w:rsidR="00C57450">
        <w:t>configuration</w:t>
      </w:r>
      <w:r w:rsidRPr="003C77B8">
        <w:t xml:space="preserve">, resource(s) used for </w:t>
      </w:r>
      <w:r w:rsidR="00C57450">
        <w:t xml:space="preserve">the </w:t>
      </w:r>
      <w:r>
        <w:t>actual transmission</w:t>
      </w:r>
      <w:r w:rsidR="00C57450">
        <w:t>s</w:t>
      </w:r>
      <w:r>
        <w:t xml:space="preserve"> of </w:t>
      </w:r>
      <w:r w:rsidRPr="003C77B8">
        <w:t xml:space="preserve">SL positioning should be allocated within the pool. </w:t>
      </w:r>
      <w:r w:rsidR="00E67877">
        <w:rPr>
          <w:spacing w:val="-2"/>
        </w:rPr>
        <w:t>In RAN#109-e meeting [</w:t>
      </w:r>
      <w:r w:rsidR="008C0E9C">
        <w:rPr>
          <w:spacing w:val="-2"/>
        </w:rPr>
        <w:t>2</w:t>
      </w:r>
      <w:r w:rsidR="00E67877">
        <w:rPr>
          <w:spacing w:val="-2"/>
        </w:rPr>
        <w:t xml:space="preserve">], the following agreement was made for resource allocation </w:t>
      </w:r>
      <w:r w:rsidR="00772A62">
        <w:rPr>
          <w:spacing w:val="-2"/>
        </w:rPr>
        <w:t>schemes</w:t>
      </w:r>
      <w:r w:rsidR="00E67877">
        <w:rPr>
          <w:spacing w:val="-2"/>
        </w:rPr>
        <w:t xml:space="preserve"> for SL positioning as:</w:t>
      </w:r>
    </w:p>
    <w:tbl>
      <w:tblPr>
        <w:tblStyle w:val="a6"/>
        <w:tblW w:w="0" w:type="auto"/>
        <w:tblLook w:val="04A0" w:firstRow="1" w:lastRow="0" w:firstColumn="1" w:lastColumn="0" w:noHBand="0" w:noVBand="1"/>
      </w:tblPr>
      <w:tblGrid>
        <w:gridCol w:w="9629"/>
      </w:tblGrid>
      <w:tr w:rsidR="00E67877" w14:paraId="1AF41928" w14:textId="77777777" w:rsidTr="00E67877">
        <w:tc>
          <w:tcPr>
            <w:tcW w:w="9629" w:type="dxa"/>
          </w:tcPr>
          <w:p w14:paraId="27699A6D" w14:textId="77777777" w:rsidR="00E67877" w:rsidRPr="00E67877" w:rsidRDefault="00E67877" w:rsidP="00E67877">
            <w:pPr>
              <w:tabs>
                <w:tab w:val="left" w:pos="1276"/>
              </w:tabs>
              <w:rPr>
                <w:b/>
              </w:rPr>
            </w:pPr>
            <w:r w:rsidRPr="00E67877">
              <w:rPr>
                <w:b/>
                <w:highlight w:val="green"/>
              </w:rPr>
              <w:t>Agreement</w:t>
            </w:r>
          </w:p>
          <w:p w14:paraId="19560A96" w14:textId="77777777" w:rsidR="00E67877" w:rsidRPr="00E67877" w:rsidRDefault="00E67877" w:rsidP="00E67877">
            <w:r w:rsidRPr="00E67877">
              <w:t>With regards to the SL-PRS resource allocation, study the following two schemes:</w:t>
            </w:r>
          </w:p>
          <w:p w14:paraId="14E0DECF" w14:textId="77777777" w:rsidR="00E67877" w:rsidRPr="00E67877" w:rsidRDefault="00E67877" w:rsidP="00D255FB">
            <w:pPr>
              <w:numPr>
                <w:ilvl w:val="0"/>
                <w:numId w:val="11"/>
              </w:numPr>
              <w:spacing w:after="0"/>
              <w:rPr>
                <w:lang w:eastAsia="x-none"/>
              </w:rPr>
            </w:pPr>
            <w:r w:rsidRPr="00E67877">
              <w:rPr>
                <w:lang w:eastAsia="x-none"/>
              </w:rPr>
              <w:t>Scheme 1: Network-centric operation SL-PRS resource allocation (e.g. similar to a legacy Mode 1 solution)</w:t>
            </w:r>
          </w:p>
          <w:p w14:paraId="11D0552A" w14:textId="77777777" w:rsidR="00E67877" w:rsidRPr="00E67877" w:rsidRDefault="00E67877" w:rsidP="00D255FB">
            <w:pPr>
              <w:numPr>
                <w:ilvl w:val="1"/>
                <w:numId w:val="11"/>
              </w:numPr>
              <w:spacing w:after="0"/>
              <w:rPr>
                <w:lang w:eastAsia="x-none"/>
              </w:rPr>
            </w:pPr>
            <w:r w:rsidRPr="00E67877">
              <w:rPr>
                <w:lang w:eastAsia="x-none"/>
              </w:rPr>
              <w:t xml:space="preserve">The network (e.g. </w:t>
            </w:r>
            <w:proofErr w:type="spellStart"/>
            <w:r w:rsidRPr="00E67877">
              <w:rPr>
                <w:lang w:eastAsia="x-none"/>
              </w:rPr>
              <w:t>gNB</w:t>
            </w:r>
            <w:proofErr w:type="spellEnd"/>
            <w:r w:rsidRPr="00E67877">
              <w:rPr>
                <w:lang w:eastAsia="x-none"/>
              </w:rPr>
              <w:t xml:space="preserve">, LMF, </w:t>
            </w:r>
            <w:proofErr w:type="spellStart"/>
            <w:r w:rsidRPr="00E67877">
              <w:rPr>
                <w:lang w:eastAsia="x-none"/>
              </w:rPr>
              <w:t>gNB</w:t>
            </w:r>
            <w:proofErr w:type="spellEnd"/>
            <w:r w:rsidRPr="00E67877">
              <w:rPr>
                <w:lang w:eastAsia="x-none"/>
              </w:rPr>
              <w:t xml:space="preserve"> &amp; LMF) allocates resources for SL-PRS </w:t>
            </w:r>
          </w:p>
          <w:p w14:paraId="005FD4F3" w14:textId="77777777" w:rsidR="00E67877" w:rsidRPr="00E67877" w:rsidRDefault="00E67877" w:rsidP="00D255FB">
            <w:pPr>
              <w:numPr>
                <w:ilvl w:val="0"/>
                <w:numId w:val="11"/>
              </w:numPr>
              <w:spacing w:after="0"/>
              <w:rPr>
                <w:lang w:eastAsia="x-none"/>
              </w:rPr>
            </w:pPr>
            <w:r w:rsidRPr="00E67877">
              <w:rPr>
                <w:lang w:eastAsia="x-none"/>
              </w:rPr>
              <w:t>Scheme 2: UE autonomous SL-PRS resource allocation (e.g. similar to legacy Mode 2 solution)</w:t>
            </w:r>
          </w:p>
          <w:p w14:paraId="77791397" w14:textId="77777777" w:rsidR="00E67877" w:rsidRPr="00E67877" w:rsidRDefault="00E67877" w:rsidP="00D255FB">
            <w:pPr>
              <w:numPr>
                <w:ilvl w:val="1"/>
                <w:numId w:val="11"/>
              </w:numPr>
              <w:spacing w:after="0"/>
              <w:rPr>
                <w:lang w:eastAsia="x-none"/>
              </w:rPr>
            </w:pPr>
            <w:r w:rsidRPr="00E67877">
              <w:rPr>
                <w:lang w:eastAsia="x-none"/>
              </w:rPr>
              <w:t xml:space="preserve">At least one of the UE(s) participating in the </w:t>
            </w:r>
            <w:proofErr w:type="spellStart"/>
            <w:r w:rsidRPr="00E67877">
              <w:rPr>
                <w:lang w:eastAsia="x-none"/>
              </w:rPr>
              <w:t>sidelink</w:t>
            </w:r>
            <w:proofErr w:type="spellEnd"/>
            <w:r w:rsidRPr="00E67877">
              <w:rPr>
                <w:lang w:eastAsia="x-none"/>
              </w:rPr>
              <w:t xml:space="preserve"> positioning operation allocates resources for SL-PRS</w:t>
            </w:r>
          </w:p>
          <w:p w14:paraId="7AF1733A" w14:textId="77777777" w:rsidR="00E67877" w:rsidRPr="00E67877" w:rsidRDefault="00E67877" w:rsidP="00D255FB">
            <w:pPr>
              <w:numPr>
                <w:ilvl w:val="1"/>
                <w:numId w:val="11"/>
              </w:numPr>
              <w:spacing w:after="0"/>
              <w:rPr>
                <w:lang w:eastAsia="x-none"/>
              </w:rPr>
            </w:pPr>
            <w:r w:rsidRPr="00E67877">
              <w:rPr>
                <w:lang w:eastAsia="x-none"/>
              </w:rPr>
              <w:t xml:space="preserve">Applicable regardless of the network coverage </w:t>
            </w:r>
          </w:p>
          <w:p w14:paraId="1BDE6B8A" w14:textId="77777777" w:rsidR="00E67877" w:rsidRPr="00E67877" w:rsidRDefault="00E67877" w:rsidP="00D255FB">
            <w:pPr>
              <w:numPr>
                <w:ilvl w:val="0"/>
                <w:numId w:val="11"/>
              </w:numPr>
              <w:spacing w:after="0"/>
              <w:rPr>
                <w:lang w:eastAsia="x-none"/>
              </w:rPr>
            </w:pPr>
            <w:r w:rsidRPr="00E67877">
              <w:rPr>
                <w:lang w:eastAsia="x-none"/>
              </w:rPr>
              <w:t xml:space="preserve">FFS: potential mechanisms, if needed, for SL-PRS resource coordination across a number of transmitting UEs (e.g. IUC-like solutions). </w:t>
            </w:r>
          </w:p>
          <w:p w14:paraId="3ED03D2A" w14:textId="77777777" w:rsidR="00E67877" w:rsidRPr="00E67877" w:rsidRDefault="00E67877" w:rsidP="00D255FB">
            <w:pPr>
              <w:numPr>
                <w:ilvl w:val="0"/>
                <w:numId w:val="11"/>
              </w:numPr>
              <w:spacing w:after="0"/>
              <w:rPr>
                <w:lang w:eastAsia="x-none"/>
              </w:rPr>
            </w:pPr>
            <w:r w:rsidRPr="00E67877">
              <w:rPr>
                <w:lang w:eastAsia="x-none"/>
              </w:rPr>
              <w:t>Note: Other Schemes are not precluded to be studied</w:t>
            </w:r>
          </w:p>
          <w:p w14:paraId="5FE979D7" w14:textId="55C7384B" w:rsidR="00E67877" w:rsidRDefault="00E67877" w:rsidP="00E67877">
            <w:pPr>
              <w:pStyle w:val="maintext"/>
              <w:ind w:firstLineChars="0" w:firstLine="0"/>
              <w:rPr>
                <w:lang w:val="en-US"/>
              </w:rPr>
            </w:pPr>
            <w:r w:rsidRPr="00E67877">
              <w:rPr>
                <w:rFonts w:cs="Times New Roman"/>
                <w:lang w:eastAsia="x-none"/>
              </w:rPr>
              <w:t>FFS how to handle resource allocation of SL-Positioning measurement report</w:t>
            </w:r>
          </w:p>
        </w:tc>
      </w:tr>
    </w:tbl>
    <w:p w14:paraId="06178099" w14:textId="630ADE6D" w:rsidR="00E67877" w:rsidRPr="00581696" w:rsidRDefault="00581696" w:rsidP="00581696">
      <w:pPr>
        <w:pStyle w:val="maintext"/>
        <w:ind w:firstLineChars="0" w:firstLine="0"/>
        <w:rPr>
          <w:lang w:val="en-US"/>
        </w:rPr>
      </w:pPr>
      <w:r>
        <w:rPr>
          <w:lang w:val="en-US"/>
        </w:rPr>
        <w:t>W</w:t>
      </w:r>
      <w:r>
        <w:rPr>
          <w:rFonts w:hint="eastAsia"/>
          <w:lang w:val="en-US"/>
        </w:rPr>
        <w:t xml:space="preserve">e </w:t>
      </w:r>
      <w:r>
        <w:rPr>
          <w:lang w:val="en-US"/>
        </w:rPr>
        <w:t xml:space="preserve">think that both Scheme 1 and Scheme </w:t>
      </w:r>
      <w:r w:rsidR="00AE4344">
        <w:rPr>
          <w:lang w:val="en-US"/>
        </w:rPr>
        <w:t>2</w:t>
      </w:r>
      <w:r w:rsidR="002C42B5">
        <w:rPr>
          <w:lang w:val="en-US"/>
        </w:rPr>
        <w:t xml:space="preserve"> </w:t>
      </w:r>
      <w:r w:rsidR="00C57450">
        <w:rPr>
          <w:lang w:val="en-US"/>
        </w:rPr>
        <w:t>should</w:t>
      </w:r>
      <w:r>
        <w:rPr>
          <w:lang w:val="en-US"/>
        </w:rPr>
        <w:t xml:space="preserve"> be supported for SL PRS resource allocation</w:t>
      </w:r>
      <w:r w:rsidR="00AE4344">
        <w:rPr>
          <w:lang w:val="en-US"/>
        </w:rPr>
        <w:t xml:space="preserve"> since </w:t>
      </w:r>
      <w:r w:rsidR="00C57450">
        <w:rPr>
          <w:lang w:val="en-US"/>
        </w:rPr>
        <w:t xml:space="preserve">each of these </w:t>
      </w:r>
      <w:r w:rsidR="00396759">
        <w:rPr>
          <w:lang w:val="en-US"/>
        </w:rPr>
        <w:t>can be used</w:t>
      </w:r>
      <w:r w:rsidR="00AE4344">
        <w:rPr>
          <w:lang w:val="en-US"/>
        </w:rPr>
        <w:t xml:space="preserve"> depending on the network coverage</w:t>
      </w:r>
      <w:r w:rsidR="00396759">
        <w:rPr>
          <w:lang w:val="en-US"/>
        </w:rPr>
        <w:t xml:space="preserve"> scenario</w:t>
      </w:r>
      <w:r w:rsidR="00AE4344">
        <w:rPr>
          <w:lang w:val="en-US"/>
        </w:rPr>
        <w:t xml:space="preserve"> similar to Mode 1 and Mode 2 resource allocation used for PSSCH transmission</w:t>
      </w:r>
      <w:r>
        <w:rPr>
          <w:lang w:val="en-US"/>
        </w:rPr>
        <w:t xml:space="preserve">. </w:t>
      </w:r>
    </w:p>
    <w:p w14:paraId="0F16F2AE" w14:textId="42423094" w:rsidR="002D38C2" w:rsidRPr="00DE0B0F" w:rsidRDefault="00E67877" w:rsidP="00DE0B0F">
      <w:pPr>
        <w:pStyle w:val="maintext"/>
        <w:ind w:firstLineChars="0" w:firstLine="0"/>
        <w:rPr>
          <w:i/>
          <w:spacing w:val="-2"/>
        </w:rPr>
      </w:pPr>
      <w:r w:rsidRPr="00586006">
        <w:rPr>
          <w:rFonts w:hint="eastAsia"/>
          <w:b/>
          <w:i/>
          <w:spacing w:val="-2"/>
          <w:u w:val="single"/>
        </w:rPr>
        <w:t xml:space="preserve">Proposal </w:t>
      </w:r>
      <w:r>
        <w:rPr>
          <w:b/>
          <w:i/>
          <w:spacing w:val="-2"/>
          <w:u w:val="single"/>
        </w:rPr>
        <w:t>4</w:t>
      </w:r>
      <w:r w:rsidRPr="00586006">
        <w:rPr>
          <w:rFonts w:hint="eastAsia"/>
          <w:b/>
          <w:i/>
          <w:spacing w:val="-2"/>
          <w:u w:val="single"/>
        </w:rPr>
        <w:t>:</w:t>
      </w:r>
      <w:r>
        <w:rPr>
          <w:rFonts w:hint="eastAsia"/>
          <w:b/>
          <w:i/>
          <w:spacing w:val="-2"/>
        </w:rPr>
        <w:t xml:space="preserve"> </w:t>
      </w:r>
      <w:r w:rsidRPr="00E67877">
        <w:rPr>
          <w:i/>
          <w:spacing w:val="-2"/>
        </w:rPr>
        <w:t>For SL-PRS resource allocation, both Scheme 1 (Network-centric) and Scheme 2 (UE autonomous) are supported.</w:t>
      </w:r>
    </w:p>
    <w:p w14:paraId="71D449B2" w14:textId="35CC739A" w:rsidR="002D38C2" w:rsidRPr="00DE0B0F" w:rsidRDefault="002D38C2" w:rsidP="00DE0B0F">
      <w:pPr>
        <w:pStyle w:val="maintext"/>
        <w:ind w:firstLineChars="0" w:firstLine="400"/>
        <w:rPr>
          <w:spacing w:val="-2"/>
        </w:rPr>
      </w:pPr>
      <w:r>
        <w:t xml:space="preserve">For </w:t>
      </w:r>
      <w:r w:rsidRPr="002D38C2">
        <w:t xml:space="preserve">Scheme 1 (network centric resource allocation), </w:t>
      </w:r>
      <w:proofErr w:type="spellStart"/>
      <w:r w:rsidR="00E0487D" w:rsidRPr="00E0487D">
        <w:t>gNB</w:t>
      </w:r>
      <w:proofErr w:type="spellEnd"/>
      <w:r w:rsidR="00E0487D" w:rsidRPr="00E0487D">
        <w:t xml:space="preserve"> and/or LMF </w:t>
      </w:r>
      <w:r w:rsidR="00E0487D">
        <w:t>can make</w:t>
      </w:r>
      <w:r w:rsidR="00E0487D" w:rsidRPr="00E0487D">
        <w:t xml:space="preserve"> a decision for SL PRS resource allocation</w:t>
      </w:r>
      <w:r w:rsidR="00A71909">
        <w:t xml:space="preserve"> </w:t>
      </w:r>
      <w:r w:rsidR="00C621B1">
        <w:t xml:space="preserve">according to the agreement above. However, </w:t>
      </w:r>
      <w:r w:rsidR="00772A62">
        <w:t xml:space="preserve">further </w:t>
      </w:r>
      <w:r w:rsidR="00C621B1">
        <w:t xml:space="preserve">RAN2 study is required </w:t>
      </w:r>
      <w:r w:rsidR="00D46B03">
        <w:t xml:space="preserve">to determine </w:t>
      </w:r>
      <w:r w:rsidR="00C621B1">
        <w:t>the role of LMF for SL positioning</w:t>
      </w:r>
      <w:r w:rsidR="00D46B03">
        <w:t xml:space="preserve"> resource allocation</w:t>
      </w:r>
      <w:r w:rsidR="00C621B1">
        <w:t>. Th</w:t>
      </w:r>
      <w:r w:rsidR="00CC197E">
        <w:t xml:space="preserve">erefore, it is better to decide in RAN2 </w:t>
      </w:r>
      <w:r w:rsidR="00D46B03">
        <w:t xml:space="preserve">which entity </w:t>
      </w:r>
      <w:r w:rsidR="00CC197E" w:rsidRPr="00E67877">
        <w:rPr>
          <w:lang w:eastAsia="x-none"/>
        </w:rPr>
        <w:t xml:space="preserve">(e.g. </w:t>
      </w:r>
      <w:proofErr w:type="spellStart"/>
      <w:r w:rsidR="00CC197E" w:rsidRPr="00E67877">
        <w:rPr>
          <w:lang w:eastAsia="x-none"/>
        </w:rPr>
        <w:t>gNB</w:t>
      </w:r>
      <w:proofErr w:type="spellEnd"/>
      <w:r w:rsidR="00CC197E" w:rsidRPr="00E67877">
        <w:rPr>
          <w:lang w:eastAsia="x-none"/>
        </w:rPr>
        <w:t xml:space="preserve">, LMF, </w:t>
      </w:r>
      <w:proofErr w:type="spellStart"/>
      <w:r w:rsidR="00CC197E" w:rsidRPr="00E67877">
        <w:rPr>
          <w:lang w:eastAsia="x-none"/>
        </w:rPr>
        <w:t>gNB</w:t>
      </w:r>
      <w:proofErr w:type="spellEnd"/>
      <w:r w:rsidR="00CC197E" w:rsidRPr="00E67877">
        <w:rPr>
          <w:lang w:eastAsia="x-none"/>
        </w:rPr>
        <w:t xml:space="preserve"> &amp; LMF) allocates resources for SL</w:t>
      </w:r>
      <w:r w:rsidR="00772A62">
        <w:rPr>
          <w:lang w:eastAsia="x-none"/>
        </w:rPr>
        <w:t xml:space="preserve"> </w:t>
      </w:r>
      <w:r w:rsidR="00CC197E" w:rsidRPr="00E67877">
        <w:rPr>
          <w:lang w:eastAsia="x-none"/>
        </w:rPr>
        <w:t>PRS</w:t>
      </w:r>
      <w:r w:rsidR="00CC197E">
        <w:rPr>
          <w:lang w:eastAsia="x-none"/>
        </w:rPr>
        <w:t xml:space="preserve"> considering </w:t>
      </w:r>
      <w:r w:rsidR="00D46B03">
        <w:rPr>
          <w:lang w:eastAsia="x-none"/>
        </w:rPr>
        <w:t xml:space="preserve">the SL </w:t>
      </w:r>
      <w:r w:rsidR="00CC197E">
        <w:rPr>
          <w:lang w:eastAsia="x-none"/>
        </w:rPr>
        <w:t>positioning architecture and signalling overhead/latency aspect</w:t>
      </w:r>
      <w:r w:rsidR="00772A62">
        <w:rPr>
          <w:lang w:eastAsia="x-none"/>
        </w:rPr>
        <w:t>s</w:t>
      </w:r>
      <w:r w:rsidR="00CC197E">
        <w:rPr>
          <w:lang w:eastAsia="x-none"/>
        </w:rPr>
        <w:t xml:space="preserve">. </w:t>
      </w:r>
      <w:r w:rsidR="00772A62">
        <w:rPr>
          <w:lang w:eastAsia="x-none"/>
        </w:rPr>
        <w:t xml:space="preserve">In </w:t>
      </w:r>
      <w:r w:rsidR="00A54769">
        <w:rPr>
          <w:lang w:eastAsia="x-none"/>
        </w:rPr>
        <w:t xml:space="preserve">Scheme 1, </w:t>
      </w:r>
      <w:r w:rsidR="00772A62">
        <w:rPr>
          <w:lang w:eastAsia="x-none"/>
        </w:rPr>
        <w:t xml:space="preserve">if the SL PRS resource is allocated by </w:t>
      </w:r>
      <w:proofErr w:type="spellStart"/>
      <w:r w:rsidR="00772A62">
        <w:rPr>
          <w:lang w:eastAsia="x-none"/>
        </w:rPr>
        <w:t>gNB</w:t>
      </w:r>
      <w:proofErr w:type="spellEnd"/>
      <w:r w:rsidR="00772A62">
        <w:rPr>
          <w:lang w:eastAsia="x-none"/>
        </w:rPr>
        <w:t xml:space="preserve"> and/or LMF, its </w:t>
      </w:r>
      <w:r w:rsidR="00CC197E">
        <w:rPr>
          <w:lang w:eastAsia="x-none"/>
        </w:rPr>
        <w:t xml:space="preserve">information </w:t>
      </w:r>
      <w:r w:rsidR="00A54769">
        <w:rPr>
          <w:lang w:eastAsia="x-none"/>
        </w:rPr>
        <w:t>should be indicated to UE by DCI.</w:t>
      </w:r>
    </w:p>
    <w:p w14:paraId="60216966" w14:textId="24E31AF2" w:rsidR="00E67877" w:rsidRPr="00E67877" w:rsidRDefault="00E67877" w:rsidP="00E67877">
      <w:pPr>
        <w:pStyle w:val="maintext"/>
        <w:ind w:firstLineChars="0" w:firstLine="0"/>
        <w:rPr>
          <w:i/>
          <w:spacing w:val="-2"/>
        </w:rPr>
      </w:pPr>
      <w:r w:rsidRPr="00586006">
        <w:rPr>
          <w:rFonts w:hint="eastAsia"/>
          <w:b/>
          <w:i/>
          <w:spacing w:val="-2"/>
          <w:u w:val="single"/>
        </w:rPr>
        <w:t xml:space="preserve">Proposal </w:t>
      </w:r>
      <w:r>
        <w:rPr>
          <w:b/>
          <w:i/>
          <w:spacing w:val="-2"/>
          <w:u w:val="single"/>
        </w:rPr>
        <w:t>5</w:t>
      </w:r>
      <w:r w:rsidRPr="00586006">
        <w:rPr>
          <w:rFonts w:hint="eastAsia"/>
          <w:b/>
          <w:i/>
          <w:spacing w:val="-2"/>
          <w:u w:val="single"/>
        </w:rPr>
        <w:t>:</w:t>
      </w:r>
      <w:r>
        <w:rPr>
          <w:rFonts w:hint="eastAsia"/>
          <w:b/>
          <w:i/>
          <w:spacing w:val="-2"/>
        </w:rPr>
        <w:t xml:space="preserve"> </w:t>
      </w:r>
      <w:r w:rsidRPr="00E67877">
        <w:rPr>
          <w:i/>
          <w:spacing w:val="-2"/>
        </w:rPr>
        <w:t xml:space="preserve">In Scheme 1 (network centric resource allocation), </w:t>
      </w:r>
      <w:proofErr w:type="spellStart"/>
      <w:r w:rsidRPr="00E67877">
        <w:rPr>
          <w:i/>
          <w:spacing w:val="-2"/>
        </w:rPr>
        <w:t>gNB</w:t>
      </w:r>
      <w:proofErr w:type="spellEnd"/>
      <w:r w:rsidRPr="00E67877">
        <w:rPr>
          <w:i/>
          <w:spacing w:val="-2"/>
        </w:rPr>
        <w:t xml:space="preserve"> and/or LMF makes a decision for SL PRS resource allocation and the corresponding information is indicated </w:t>
      </w:r>
      <w:r w:rsidR="00A71909">
        <w:rPr>
          <w:i/>
          <w:spacing w:val="-2"/>
        </w:rPr>
        <w:t xml:space="preserve">to UE </w:t>
      </w:r>
      <w:r w:rsidRPr="00E67877">
        <w:rPr>
          <w:i/>
          <w:spacing w:val="-2"/>
        </w:rPr>
        <w:t>by DCI.</w:t>
      </w:r>
    </w:p>
    <w:p w14:paraId="73BD4621" w14:textId="35FE1D45" w:rsidR="009548CC" w:rsidRPr="00DE0B0F" w:rsidRDefault="00E67877" w:rsidP="009548CC">
      <w:pPr>
        <w:numPr>
          <w:ilvl w:val="0"/>
          <w:numId w:val="7"/>
        </w:numPr>
        <w:overflowPunct w:val="0"/>
        <w:autoSpaceDE w:val="0"/>
        <w:autoSpaceDN w:val="0"/>
        <w:adjustRightInd w:val="0"/>
        <w:spacing w:after="120"/>
        <w:ind w:left="720"/>
        <w:jc w:val="both"/>
        <w:textAlignment w:val="baseline"/>
        <w:rPr>
          <w:rFonts w:eastAsia="MS Mincho"/>
          <w:i/>
          <w:lang w:eastAsia="en-GB"/>
        </w:rPr>
      </w:pPr>
      <w:r w:rsidRPr="00E67877">
        <w:rPr>
          <w:rFonts w:eastAsia="MS Mincho"/>
          <w:i/>
          <w:lang w:eastAsia="en-GB"/>
        </w:rPr>
        <w:t xml:space="preserve">It is up to RAN2 whether Scheme 1 is performed at </w:t>
      </w:r>
      <w:proofErr w:type="spellStart"/>
      <w:r w:rsidRPr="00E67877">
        <w:rPr>
          <w:rFonts w:eastAsia="MS Mincho"/>
          <w:i/>
          <w:lang w:eastAsia="en-GB"/>
        </w:rPr>
        <w:t>gNB</w:t>
      </w:r>
      <w:proofErr w:type="spellEnd"/>
      <w:r w:rsidRPr="00E67877">
        <w:rPr>
          <w:rFonts w:eastAsia="MS Mincho"/>
          <w:i/>
          <w:lang w:eastAsia="en-GB"/>
        </w:rPr>
        <w:t xml:space="preserve"> and/or LMF.</w:t>
      </w:r>
    </w:p>
    <w:p w14:paraId="0E8E7B11" w14:textId="4956938D" w:rsidR="00E67877" w:rsidRPr="008B0B10" w:rsidRDefault="00A71909" w:rsidP="008B0B10">
      <w:pPr>
        <w:pStyle w:val="maintext"/>
        <w:ind w:firstLineChars="0" w:firstLine="400"/>
        <w:rPr>
          <w:spacing w:val="-2"/>
        </w:rPr>
      </w:pPr>
      <w:r>
        <w:t xml:space="preserve">For </w:t>
      </w:r>
      <w:r w:rsidRPr="002D38C2">
        <w:t xml:space="preserve">Scheme </w:t>
      </w:r>
      <w:r w:rsidRPr="00A71909">
        <w:t>2 (UE autonomous resource allocation)</w:t>
      </w:r>
      <w:r w:rsidRPr="002D38C2">
        <w:t xml:space="preserve">, </w:t>
      </w:r>
      <w:r w:rsidR="00B638FC" w:rsidRPr="00B638FC">
        <w:t xml:space="preserve">UE can decide SL PRS resource </w:t>
      </w:r>
      <w:r w:rsidR="00772A62">
        <w:t xml:space="preserve">by itself </w:t>
      </w:r>
      <w:r w:rsidR="00B638FC">
        <w:t xml:space="preserve">according to the agreement above. However, it is FFS for </w:t>
      </w:r>
      <w:r w:rsidR="00B638FC" w:rsidRPr="00E67877">
        <w:rPr>
          <w:lang w:eastAsia="x-none"/>
        </w:rPr>
        <w:t xml:space="preserve">potential mechanisms, if needed, for SL-PRS resource coordination across a number of transmitting UEs (e.g. IUC-like solutions). </w:t>
      </w:r>
      <w:r w:rsidR="000E0624">
        <w:rPr>
          <w:lang w:eastAsia="x-none"/>
        </w:rPr>
        <w:t>We think that</w:t>
      </w:r>
      <w:r w:rsidR="00DE0B0F">
        <w:rPr>
          <w:lang w:eastAsia="x-none"/>
        </w:rPr>
        <w:t xml:space="preserve"> </w:t>
      </w:r>
      <w:r w:rsidR="00DE0B0F">
        <w:rPr>
          <w:lang w:val="en-US"/>
        </w:rPr>
        <w:t>the existing Mode 2 resource allocation mechanism is reused</w:t>
      </w:r>
      <w:r w:rsidR="000E0624">
        <w:rPr>
          <w:lang w:val="en-US"/>
        </w:rPr>
        <w:t xml:space="preserve"> for Scheme 2</w:t>
      </w:r>
      <w:r w:rsidR="00D46B03">
        <w:rPr>
          <w:lang w:val="en-US"/>
        </w:rPr>
        <w:t>, i.e., based on sensing and resource exclusion</w:t>
      </w:r>
      <w:r w:rsidR="00DE0B0F">
        <w:rPr>
          <w:lang w:val="en-US"/>
        </w:rPr>
        <w:t>.</w:t>
      </w:r>
      <w:r w:rsidR="000E0624">
        <w:rPr>
          <w:lang w:val="en-US"/>
        </w:rPr>
        <w:t xml:space="preserve"> Also, we can discuss about IUC-like solutions. However, </w:t>
      </w:r>
      <w:r w:rsidR="00772A62">
        <w:rPr>
          <w:lang w:val="en-US"/>
        </w:rPr>
        <w:t>IUC-like solutions can be deprioritized and we can</w:t>
      </w:r>
      <w:r w:rsidR="000E0624">
        <w:rPr>
          <w:lang w:val="en-US"/>
        </w:rPr>
        <w:t xml:space="preserve"> focus on other essentia</w:t>
      </w:r>
      <w:r w:rsidR="008B0B10">
        <w:rPr>
          <w:lang w:val="en-US"/>
        </w:rPr>
        <w:t xml:space="preserve">l issues at first. </w:t>
      </w:r>
    </w:p>
    <w:p w14:paraId="3E7913BF" w14:textId="6B7CE2B9" w:rsidR="00E67877" w:rsidRPr="00E67877" w:rsidRDefault="00E67877" w:rsidP="00E67877">
      <w:pPr>
        <w:pStyle w:val="maintext"/>
        <w:ind w:firstLineChars="0" w:firstLine="0"/>
        <w:rPr>
          <w:i/>
          <w:spacing w:val="-2"/>
        </w:rPr>
      </w:pPr>
      <w:r w:rsidRPr="00586006">
        <w:rPr>
          <w:rFonts w:hint="eastAsia"/>
          <w:b/>
          <w:i/>
          <w:spacing w:val="-2"/>
          <w:u w:val="single"/>
        </w:rPr>
        <w:t xml:space="preserve">Proposal </w:t>
      </w:r>
      <w:r>
        <w:rPr>
          <w:b/>
          <w:i/>
          <w:spacing w:val="-2"/>
          <w:u w:val="single"/>
        </w:rPr>
        <w:t>6</w:t>
      </w:r>
      <w:r w:rsidRPr="00586006">
        <w:rPr>
          <w:rFonts w:hint="eastAsia"/>
          <w:b/>
          <w:i/>
          <w:spacing w:val="-2"/>
          <w:u w:val="single"/>
        </w:rPr>
        <w:t>:</w:t>
      </w:r>
      <w:r>
        <w:rPr>
          <w:rFonts w:hint="eastAsia"/>
          <w:b/>
          <w:i/>
          <w:spacing w:val="-2"/>
        </w:rPr>
        <w:t xml:space="preserve"> </w:t>
      </w:r>
      <w:r w:rsidRPr="00E67877">
        <w:rPr>
          <w:i/>
          <w:spacing w:val="-2"/>
        </w:rPr>
        <w:t>In Scheme 2 (UE autonomous resource allocation), UE can decide SL PRS resource based on the existing Mode 2 resource allocation mechanism and the corresponding information is indicated by 1st SCI.</w:t>
      </w:r>
    </w:p>
    <w:p w14:paraId="314EAD46" w14:textId="2B128B34" w:rsidR="00D46B03" w:rsidRPr="004D5B99" w:rsidRDefault="00D46B03" w:rsidP="004D5B99">
      <w:pPr>
        <w:pStyle w:val="maintext"/>
        <w:ind w:firstLineChars="0" w:firstLine="400"/>
      </w:pPr>
      <w:r w:rsidRPr="004D5B99">
        <w:t>The transmission on SL PRS can be indicated by SL control information</w:t>
      </w:r>
      <w:r w:rsidR="00E75114" w:rsidRPr="004D5B99">
        <w:t xml:space="preserve"> from the UE transmitting the SL PRS, to assist the UE(s) receiving the SL PRS to receive and measure the SL PRS. The SL control information can include time domain information, frequency domain information and code/sequence information. When transmitting SL control information for SL PRS, this can be included in the same slot (similar to transmission of PSCCH/PSSCH in the same slot SL communication)</w:t>
      </w:r>
      <w:r w:rsidR="00D6091D" w:rsidRPr="004D5B99">
        <w:t xml:space="preserve"> </w:t>
      </w:r>
      <w:r w:rsidR="00C873B3" w:rsidRPr="004D5B99">
        <w:t xml:space="preserve">as </w:t>
      </w:r>
      <w:r w:rsidR="00D6091D" w:rsidRPr="004D5B99">
        <w:t xml:space="preserve">illustrated in </w:t>
      </w:r>
      <w:r w:rsidR="00D6091D" w:rsidRPr="004D5B99">
        <w:fldChar w:fldCharType="begin"/>
      </w:r>
      <w:r w:rsidR="00D6091D" w:rsidRPr="004D5B99">
        <w:instrText xml:space="preserve"> REF _Ref110957019 \h </w:instrText>
      </w:r>
      <w:r w:rsidR="004D5B99">
        <w:instrText xml:space="preserve"> \* MERGEFORMAT </w:instrText>
      </w:r>
      <w:r w:rsidR="00D6091D" w:rsidRPr="004D5B99">
        <w:fldChar w:fldCharType="separate"/>
      </w:r>
      <w:r w:rsidR="00D6091D">
        <w:t>Figure 2</w:t>
      </w:r>
      <w:r w:rsidR="00D6091D" w:rsidRPr="004D5B99">
        <w:fldChar w:fldCharType="end"/>
      </w:r>
      <w:r w:rsidR="00D6091D" w:rsidRPr="004D5B99">
        <w:t>(a)</w:t>
      </w:r>
      <w:r w:rsidR="00E75114" w:rsidRPr="004D5B99">
        <w:t>. Alternatively, SL control information can be transmitted in a different slot</w:t>
      </w:r>
      <w:r w:rsidR="00C873B3" w:rsidRPr="004D5B99">
        <w:t xml:space="preserve"> with SL PRS</w:t>
      </w:r>
      <w:r w:rsidR="00E75114" w:rsidRPr="004D5B99">
        <w:t xml:space="preserve">. A single SL control </w:t>
      </w:r>
      <w:r w:rsidR="00C873B3" w:rsidRPr="004D5B99">
        <w:t xml:space="preserve">information </w:t>
      </w:r>
      <w:r w:rsidR="00E75114" w:rsidRPr="004D5B99">
        <w:t xml:space="preserve">can </w:t>
      </w:r>
      <w:r w:rsidR="00C873B3" w:rsidRPr="004D5B99">
        <w:t xml:space="preserve">indicate </w:t>
      </w:r>
      <w:r w:rsidR="00E75114" w:rsidRPr="004D5B99">
        <w:t>SL PRS transmission across multiple slots</w:t>
      </w:r>
      <w:r w:rsidR="00D6091D" w:rsidRPr="004D5B99">
        <w:t xml:space="preserve"> </w:t>
      </w:r>
      <w:r w:rsidR="00C873B3" w:rsidRPr="004D5B99">
        <w:t xml:space="preserve">as </w:t>
      </w:r>
      <w:r w:rsidR="00D6091D" w:rsidRPr="004D5B99">
        <w:t xml:space="preserve">illustrated in </w:t>
      </w:r>
      <w:r w:rsidR="00D6091D" w:rsidRPr="004D5B99">
        <w:fldChar w:fldCharType="begin"/>
      </w:r>
      <w:r w:rsidR="00D6091D" w:rsidRPr="004D5B99">
        <w:instrText xml:space="preserve"> REF _Ref110957019 \h </w:instrText>
      </w:r>
      <w:r w:rsidR="004D5B99">
        <w:instrText xml:space="preserve"> \* MERGEFORMAT </w:instrText>
      </w:r>
      <w:r w:rsidR="00D6091D" w:rsidRPr="004D5B99">
        <w:fldChar w:fldCharType="separate"/>
      </w:r>
      <w:r w:rsidR="00D6091D">
        <w:t>Figure 2</w:t>
      </w:r>
      <w:r w:rsidR="00D6091D" w:rsidRPr="004D5B99">
        <w:fldChar w:fldCharType="end"/>
      </w:r>
      <w:r w:rsidR="00D6091D" w:rsidRPr="004D5B99">
        <w:t>(b)</w:t>
      </w:r>
      <w:r w:rsidR="00E75114" w:rsidRPr="004D5B99">
        <w:t>, this can reduce signalling overhead and allow more resources to</w:t>
      </w:r>
      <w:r w:rsidR="00D7096A" w:rsidRPr="004D5B99">
        <w:t xml:space="preserve"> be</w:t>
      </w:r>
      <w:r w:rsidR="00E75114" w:rsidRPr="004D5B99">
        <w:t xml:space="preserve"> allocated </w:t>
      </w:r>
      <w:r w:rsidR="00D7096A" w:rsidRPr="004D5B99">
        <w:t>for</w:t>
      </w:r>
      <w:r w:rsidR="00E75114" w:rsidRPr="004D5B99">
        <w:t xml:space="preserve"> SL PRS.</w:t>
      </w:r>
    </w:p>
    <w:p w14:paraId="388FE0E2" w14:textId="3D938653" w:rsidR="001A3796" w:rsidRDefault="004D5B99" w:rsidP="001A3796">
      <w:pPr>
        <w:keepNext/>
        <w:overflowPunct w:val="0"/>
        <w:autoSpaceDE w:val="0"/>
        <w:autoSpaceDN w:val="0"/>
        <w:adjustRightInd w:val="0"/>
        <w:spacing w:after="120"/>
        <w:jc w:val="center"/>
        <w:textAlignment w:val="baseline"/>
      </w:pPr>
      <w:r>
        <w:rPr>
          <w:rFonts w:eastAsiaTheme="minorEastAsia"/>
          <w:lang w:eastAsia="ko-KR"/>
        </w:rPr>
        <w:object w:dxaOrig="8953" w:dyaOrig="2976" w14:anchorId="4C058A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9pt;height:127.35pt" o:ole="">
            <v:imagedata r:id="rId9" o:title=""/>
          </v:shape>
          <o:OLEObject Type="Embed" ProgID="Visio.Drawing.15" ShapeID="_x0000_i1025" DrawAspect="Content" ObjectID="_1721819313" r:id="rId10"/>
        </w:object>
      </w:r>
    </w:p>
    <w:p w14:paraId="3D5567C4" w14:textId="59F3EAA6" w:rsidR="001A3796" w:rsidRPr="00980418" w:rsidRDefault="001A3796" w:rsidP="004D5B99">
      <w:pPr>
        <w:pStyle w:val="a7"/>
        <w:jc w:val="center"/>
        <w:rPr>
          <w:rFonts w:eastAsiaTheme="minorEastAsia"/>
          <w:lang w:eastAsia="ko-KR"/>
        </w:rPr>
      </w:pPr>
      <w:bookmarkStart w:id="5" w:name="_Ref110957019"/>
      <w:r>
        <w:t xml:space="preserve">Figure </w:t>
      </w:r>
      <w:r>
        <w:fldChar w:fldCharType="begin"/>
      </w:r>
      <w:r>
        <w:instrText xml:space="preserve"> SEQ Figure \* ARABIC </w:instrText>
      </w:r>
      <w:r>
        <w:fldChar w:fldCharType="separate"/>
      </w:r>
      <w:r>
        <w:rPr>
          <w:noProof/>
        </w:rPr>
        <w:t>2</w:t>
      </w:r>
      <w:r>
        <w:fldChar w:fldCharType="end"/>
      </w:r>
      <w:bookmarkEnd w:id="5"/>
      <w:r w:rsidR="004D5B99">
        <w:t>.</w:t>
      </w:r>
      <w:r>
        <w:t xml:space="preserve"> SL control information for SL PRS</w:t>
      </w:r>
      <w:r w:rsidR="004D5B99">
        <w:t>. (a) same slot. (b) cross slot</w:t>
      </w:r>
    </w:p>
    <w:p w14:paraId="71DDD4F4" w14:textId="29E32650" w:rsidR="00E67877" w:rsidRPr="00E67877" w:rsidRDefault="00E67877" w:rsidP="00E67877">
      <w:pPr>
        <w:pStyle w:val="maintext"/>
        <w:ind w:firstLineChars="0" w:firstLine="0"/>
        <w:rPr>
          <w:i/>
          <w:spacing w:val="-2"/>
        </w:rPr>
      </w:pPr>
      <w:r w:rsidRPr="00586006">
        <w:rPr>
          <w:rFonts w:hint="eastAsia"/>
          <w:b/>
          <w:i/>
          <w:spacing w:val="-2"/>
          <w:u w:val="single"/>
        </w:rPr>
        <w:t xml:space="preserve">Proposal </w:t>
      </w:r>
      <w:r>
        <w:rPr>
          <w:b/>
          <w:i/>
          <w:spacing w:val="-2"/>
          <w:u w:val="single"/>
        </w:rPr>
        <w:t>7</w:t>
      </w:r>
      <w:r w:rsidRPr="00586006">
        <w:rPr>
          <w:rFonts w:hint="eastAsia"/>
          <w:b/>
          <w:i/>
          <w:spacing w:val="-2"/>
          <w:u w:val="single"/>
        </w:rPr>
        <w:t>:</w:t>
      </w:r>
      <w:r>
        <w:rPr>
          <w:rFonts w:hint="eastAsia"/>
          <w:b/>
          <w:i/>
          <w:spacing w:val="-2"/>
        </w:rPr>
        <w:t xml:space="preserve"> </w:t>
      </w:r>
      <w:r w:rsidR="000A538F" w:rsidRPr="000A538F">
        <w:rPr>
          <w:i/>
          <w:spacing w:val="-2"/>
        </w:rPr>
        <w:t>For</w:t>
      </w:r>
      <w:r w:rsidR="000A538F">
        <w:rPr>
          <w:b/>
          <w:i/>
          <w:spacing w:val="-2"/>
        </w:rPr>
        <w:t xml:space="preserve"> </w:t>
      </w:r>
      <w:r w:rsidR="000A538F" w:rsidRPr="00E67877">
        <w:rPr>
          <w:i/>
          <w:spacing w:val="-2"/>
        </w:rPr>
        <w:t>indication/re</w:t>
      </w:r>
      <w:r w:rsidR="000A538F">
        <w:rPr>
          <w:i/>
          <w:spacing w:val="-2"/>
        </w:rPr>
        <w:t>servation of SL-PRS resource(s),</w:t>
      </w:r>
      <w:r w:rsidRPr="00E67877">
        <w:rPr>
          <w:i/>
          <w:spacing w:val="-2"/>
        </w:rPr>
        <w:t xml:space="preserve"> consider the following options for </w:t>
      </w:r>
      <w:r w:rsidR="00D6091D">
        <w:rPr>
          <w:i/>
          <w:spacing w:val="-2"/>
        </w:rPr>
        <w:t>SL control information</w:t>
      </w:r>
      <w:r w:rsidRPr="00E67877">
        <w:rPr>
          <w:i/>
          <w:spacing w:val="-2"/>
        </w:rPr>
        <w:t xml:space="preserve"> </w:t>
      </w:r>
    </w:p>
    <w:p w14:paraId="5EE6002A" w14:textId="005C93C4" w:rsidR="000A538F" w:rsidRPr="000A538F" w:rsidRDefault="000A538F" w:rsidP="000A538F">
      <w:pPr>
        <w:numPr>
          <w:ilvl w:val="0"/>
          <w:numId w:val="7"/>
        </w:numPr>
        <w:overflowPunct w:val="0"/>
        <w:autoSpaceDE w:val="0"/>
        <w:autoSpaceDN w:val="0"/>
        <w:adjustRightInd w:val="0"/>
        <w:spacing w:after="120"/>
        <w:ind w:left="720"/>
        <w:jc w:val="both"/>
        <w:textAlignment w:val="baseline"/>
        <w:rPr>
          <w:rFonts w:eastAsia="MS Mincho"/>
          <w:i/>
          <w:lang w:eastAsia="en-GB"/>
        </w:rPr>
      </w:pPr>
      <w:r w:rsidRPr="000A538F">
        <w:rPr>
          <w:rFonts w:eastAsia="MS Mincho"/>
          <w:i/>
          <w:lang w:eastAsia="en-GB"/>
        </w:rPr>
        <w:t xml:space="preserve">Option 1: </w:t>
      </w:r>
      <w:r w:rsidR="00D6091D">
        <w:rPr>
          <w:i/>
          <w:spacing w:val="-2"/>
        </w:rPr>
        <w:t>Same-slot SL control information</w:t>
      </w:r>
      <w:r w:rsidRPr="00E67877">
        <w:rPr>
          <w:i/>
          <w:spacing w:val="-2"/>
        </w:rPr>
        <w:t xml:space="preserve"> </w:t>
      </w:r>
      <w:r w:rsidR="00D6091D">
        <w:rPr>
          <w:i/>
          <w:spacing w:val="-2"/>
        </w:rPr>
        <w:t>signalling</w:t>
      </w:r>
      <w:r>
        <w:rPr>
          <w:i/>
          <w:spacing w:val="-2"/>
        </w:rPr>
        <w:t xml:space="preserve"> </w:t>
      </w:r>
    </w:p>
    <w:p w14:paraId="35ED763D" w14:textId="0EB158B3" w:rsidR="00E67877" w:rsidRDefault="000A538F" w:rsidP="000A538F">
      <w:pPr>
        <w:numPr>
          <w:ilvl w:val="0"/>
          <w:numId w:val="7"/>
        </w:numPr>
        <w:overflowPunct w:val="0"/>
        <w:autoSpaceDE w:val="0"/>
        <w:autoSpaceDN w:val="0"/>
        <w:adjustRightInd w:val="0"/>
        <w:spacing w:after="120"/>
        <w:ind w:left="720"/>
        <w:jc w:val="both"/>
        <w:textAlignment w:val="baseline"/>
        <w:rPr>
          <w:rFonts w:eastAsia="MS Mincho"/>
          <w:i/>
          <w:lang w:eastAsia="en-GB"/>
        </w:rPr>
      </w:pPr>
      <w:r w:rsidRPr="000A538F">
        <w:rPr>
          <w:rFonts w:eastAsia="MS Mincho"/>
          <w:i/>
          <w:lang w:eastAsia="en-GB"/>
        </w:rPr>
        <w:t xml:space="preserve">Option 2: </w:t>
      </w:r>
      <w:r w:rsidR="00D6091D">
        <w:rPr>
          <w:i/>
          <w:spacing w:val="-2"/>
        </w:rPr>
        <w:t xml:space="preserve">Cross-slot SL control information </w:t>
      </w:r>
      <w:r>
        <w:rPr>
          <w:i/>
          <w:spacing w:val="-2"/>
        </w:rPr>
        <w:t xml:space="preserve">signalling </w:t>
      </w:r>
    </w:p>
    <w:p w14:paraId="07E5E23D" w14:textId="1924F6E2" w:rsidR="009548CC" w:rsidRDefault="009548CC" w:rsidP="009548CC">
      <w:pPr>
        <w:pStyle w:val="maintext"/>
        <w:ind w:firstLineChars="0" w:firstLine="0"/>
        <w:rPr>
          <w:b/>
          <w:u w:val="single"/>
        </w:rPr>
      </w:pPr>
    </w:p>
    <w:p w14:paraId="64E439FA" w14:textId="60655294" w:rsidR="009548CC" w:rsidRDefault="009548CC" w:rsidP="009548CC">
      <w:pPr>
        <w:pStyle w:val="maintext"/>
        <w:ind w:firstLineChars="0" w:firstLine="0"/>
        <w:rPr>
          <w:b/>
          <w:u w:val="single"/>
        </w:rPr>
      </w:pPr>
      <w:r>
        <w:rPr>
          <w:b/>
          <w:u w:val="single"/>
        </w:rPr>
        <w:t>Slot structure</w:t>
      </w:r>
    </w:p>
    <w:p w14:paraId="3A2002D6" w14:textId="5760D89E" w:rsidR="009548CC" w:rsidRPr="00304351" w:rsidRDefault="00666902" w:rsidP="00304351">
      <w:pPr>
        <w:pStyle w:val="maintext"/>
        <w:ind w:firstLineChars="0" w:firstLine="400"/>
        <w:rPr>
          <w:spacing w:val="-2"/>
        </w:rPr>
      </w:pPr>
      <w:r>
        <w:t xml:space="preserve">The slot structure for SL positioning would </w:t>
      </w:r>
      <w:r w:rsidR="002C42B5">
        <w:t xml:space="preserve">depend on whether </w:t>
      </w:r>
      <w:r w:rsidR="002C42B5">
        <w:rPr>
          <w:lang w:eastAsia="x-none"/>
        </w:rPr>
        <w:t xml:space="preserve">SL </w:t>
      </w:r>
      <w:r w:rsidR="002C42B5" w:rsidRPr="00211FE7">
        <w:rPr>
          <w:lang w:eastAsia="x-none"/>
        </w:rPr>
        <w:t xml:space="preserve">PRS </w:t>
      </w:r>
      <w:r w:rsidR="002C42B5">
        <w:rPr>
          <w:lang w:eastAsia="x-none"/>
        </w:rPr>
        <w:t>is transmitted in the dedicated resource pool (Option 1) or in shared resource pool with SL communication (Option 2). As in Proposal 3, we think that both Option 1 and Option 2</w:t>
      </w:r>
      <w:r w:rsidR="002C42B5" w:rsidRPr="002C42B5">
        <w:rPr>
          <w:lang w:val="en-US"/>
        </w:rPr>
        <w:t xml:space="preserve"> </w:t>
      </w:r>
      <w:r w:rsidR="002C42B5">
        <w:rPr>
          <w:lang w:val="en-US"/>
        </w:rPr>
        <w:t xml:space="preserve">need to be supported for SL PRS resource allocation. </w:t>
      </w:r>
      <w:r w:rsidR="000B39C5">
        <w:t xml:space="preserve">For Option 1, we do not need to be tied by the existing slot structure for SL communication. </w:t>
      </w:r>
      <w:r w:rsidR="00FF3CC9">
        <w:t xml:space="preserve">In this </w:t>
      </w:r>
      <w:r w:rsidR="007E4B55">
        <w:t>case</w:t>
      </w:r>
      <w:r w:rsidR="00FF3CC9">
        <w:t xml:space="preserve">, </w:t>
      </w:r>
      <w:r w:rsidR="00F71329">
        <w:t xml:space="preserve">the slot can consist of </w:t>
      </w:r>
      <w:r w:rsidR="00FF3CC9">
        <w:t>SL channels/signals</w:t>
      </w:r>
      <w:r w:rsidR="00F71329">
        <w:t xml:space="preserve"> only</w:t>
      </w:r>
      <w:r w:rsidR="00FF3CC9">
        <w:t xml:space="preserve"> for SL positioning.</w:t>
      </w:r>
      <w:r w:rsidR="007E4B55">
        <w:t xml:space="preserve"> </w:t>
      </w:r>
      <w:r w:rsidR="00F71329">
        <w:t>Specifically, t</w:t>
      </w:r>
      <w:r w:rsidR="007E4B55">
        <w:t xml:space="preserve">he first symbol can be used for </w:t>
      </w:r>
      <w:r w:rsidR="007E4B55">
        <w:rPr>
          <w:rFonts w:eastAsia="ClassicoURW-Reg" w:cs="Times New Roman" w:hint="eastAsia"/>
        </w:rPr>
        <w:t>a</w:t>
      </w:r>
      <w:r w:rsidR="007E4B55">
        <w:rPr>
          <w:rFonts w:eastAsia="ClassicoURW-Reg" w:cs="Times New Roman"/>
        </w:rPr>
        <w:t>utomatic gain control (AGC) purpose to avoid distortion of</w:t>
      </w:r>
      <w:r w:rsidR="00FF3CC9">
        <w:t xml:space="preserve"> </w:t>
      </w:r>
      <w:r w:rsidR="007E4B55">
        <w:t xml:space="preserve">SL PRS due to the </w:t>
      </w:r>
      <w:r w:rsidR="007E4B55">
        <w:rPr>
          <w:rFonts w:eastAsia="ClassicoURW-Reg" w:cs="Times New Roman"/>
        </w:rPr>
        <w:t>increased AGC relative settling time (relative to symbol duration) arising from support of higher SCSs</w:t>
      </w:r>
      <w:r w:rsidR="007E4B55">
        <w:t xml:space="preserve">. </w:t>
      </w:r>
      <w:r w:rsidR="00EE5C8F">
        <w:t xml:space="preserve">The last symbol can be used for GAP symbol to allow the UE to switch between reception and transmission. </w:t>
      </w:r>
      <w:r w:rsidR="006F6311">
        <w:t xml:space="preserve">PSCCH can be used to indicate information for SL PRS allocation in time and frequency domain. </w:t>
      </w:r>
      <w:r w:rsidR="000B74EF">
        <w:t>M</w:t>
      </w:r>
      <w:r w:rsidR="00304351">
        <w:t>ost importantly, SL PRS symbols can be allocated within a slot. Other channels and signals such as PSFCH and 2</w:t>
      </w:r>
      <w:r w:rsidR="00304351" w:rsidRPr="00304351">
        <w:rPr>
          <w:vertAlign w:val="superscript"/>
        </w:rPr>
        <w:t>nd</w:t>
      </w:r>
      <w:r w:rsidR="00304351">
        <w:t xml:space="preserve"> SCI can be discussed further whether it is necessary or not. If the channels and signals are decided, we can discuss how to multiplex these in a slot. </w:t>
      </w:r>
      <w:r w:rsidR="00A818EC">
        <w:t xml:space="preserve">In </w:t>
      </w:r>
      <w:r w:rsidR="007E4B55">
        <w:t>this way</w:t>
      </w:r>
      <w:r w:rsidR="00A818EC">
        <w:t>, the slot structure for SL positioning in the dedicated resource pool can be optimized for SL PRS transmission.</w:t>
      </w:r>
      <w:r w:rsidR="000B74EF">
        <w:t xml:space="preserve"> In this slot structure, SL PRS replaces PSSCH.</w:t>
      </w:r>
    </w:p>
    <w:p w14:paraId="5087EA0C" w14:textId="7034FA42" w:rsidR="001D1309" w:rsidRPr="001D1309" w:rsidRDefault="001D1309" w:rsidP="001D1309">
      <w:pPr>
        <w:pStyle w:val="maintext"/>
        <w:ind w:firstLineChars="0" w:firstLine="0"/>
        <w:rPr>
          <w:i/>
          <w:spacing w:val="-2"/>
        </w:rPr>
      </w:pPr>
      <w:r w:rsidRPr="00586006">
        <w:rPr>
          <w:rFonts w:hint="eastAsia"/>
          <w:b/>
          <w:i/>
          <w:spacing w:val="-2"/>
          <w:u w:val="single"/>
        </w:rPr>
        <w:t xml:space="preserve">Proposal </w:t>
      </w:r>
      <w:r>
        <w:rPr>
          <w:b/>
          <w:i/>
          <w:spacing w:val="-2"/>
          <w:u w:val="single"/>
        </w:rPr>
        <w:t>8</w:t>
      </w:r>
      <w:r w:rsidRPr="00586006">
        <w:rPr>
          <w:rFonts w:hint="eastAsia"/>
          <w:b/>
          <w:i/>
          <w:spacing w:val="-2"/>
          <w:u w:val="single"/>
        </w:rPr>
        <w:t>:</w:t>
      </w:r>
      <w:r>
        <w:rPr>
          <w:rFonts w:hint="eastAsia"/>
          <w:b/>
          <w:i/>
          <w:spacing w:val="-2"/>
        </w:rPr>
        <w:t xml:space="preserve"> </w:t>
      </w:r>
      <w:r w:rsidRPr="001D1309">
        <w:rPr>
          <w:i/>
          <w:spacing w:val="-2"/>
        </w:rPr>
        <w:t>For Option 1 (Dedicated resource pool for SL-PRS), new slot structure is considered for SL PRS transmission including at least</w:t>
      </w:r>
    </w:p>
    <w:p w14:paraId="092AAC2C" w14:textId="61C5E786" w:rsidR="001D1309" w:rsidRPr="001D1309" w:rsidRDefault="001D1309" w:rsidP="001D1309">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 xml:space="preserve">AGC/GAP symbols </w:t>
      </w:r>
    </w:p>
    <w:p w14:paraId="451BD758" w14:textId="5F348046" w:rsidR="001D1309" w:rsidRPr="001D1309" w:rsidRDefault="001D1309" w:rsidP="001D1309">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PSCCH</w:t>
      </w:r>
    </w:p>
    <w:p w14:paraId="5821301F" w14:textId="372C0382" w:rsidR="001D1309" w:rsidRPr="001D1309" w:rsidRDefault="001D1309" w:rsidP="001D1309">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SL PRS symbols</w:t>
      </w:r>
    </w:p>
    <w:p w14:paraId="00A476AC" w14:textId="5389B7CC" w:rsidR="001D1309" w:rsidRDefault="00FF3CC9" w:rsidP="001D1309">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PSFCH, </w:t>
      </w:r>
      <w:r w:rsidR="001D1309" w:rsidRPr="001D1309">
        <w:rPr>
          <w:rFonts w:eastAsia="MS Mincho"/>
          <w:i/>
          <w:lang w:eastAsia="en-GB"/>
        </w:rPr>
        <w:t>2nd stage SCI</w:t>
      </w:r>
    </w:p>
    <w:p w14:paraId="1580936D" w14:textId="13013131" w:rsidR="001D1309" w:rsidRPr="00AD1D61" w:rsidRDefault="006F6311" w:rsidP="00AD1D61">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how to multiplex </w:t>
      </w:r>
      <w:r w:rsidRPr="006F6311">
        <w:rPr>
          <w:rFonts w:eastAsia="MS Mincho"/>
          <w:i/>
          <w:lang w:eastAsia="en-GB"/>
        </w:rPr>
        <w:t>channels/signals</w:t>
      </w:r>
      <w:r>
        <w:rPr>
          <w:rFonts w:eastAsia="MS Mincho"/>
          <w:i/>
          <w:lang w:eastAsia="en-GB"/>
        </w:rPr>
        <w:t xml:space="preserve"> in a slot</w:t>
      </w:r>
    </w:p>
    <w:p w14:paraId="792E4297" w14:textId="72A39A50" w:rsidR="000B39C5" w:rsidRPr="0044799B" w:rsidRDefault="000B39C5" w:rsidP="0044799B">
      <w:pPr>
        <w:pStyle w:val="maintext"/>
        <w:ind w:firstLineChars="0" w:firstLine="400"/>
        <w:rPr>
          <w:spacing w:val="-2"/>
        </w:rPr>
      </w:pPr>
      <w:r>
        <w:t xml:space="preserve">On the other hand, for Option 2, SL PRS needs to be transmitted </w:t>
      </w:r>
      <w:r w:rsidR="00F536EA">
        <w:t xml:space="preserve">in the existing slot structure for SL communication. </w:t>
      </w:r>
      <w:r w:rsidR="00D0299B">
        <w:t xml:space="preserve">In a simple way, SL PRS can be transmitted </w:t>
      </w:r>
      <w:r w:rsidR="00D0299B" w:rsidRPr="00D0299B">
        <w:t>in symbols for PSSCH</w:t>
      </w:r>
      <w:r w:rsidR="00D0299B">
        <w:t xml:space="preserve">. </w:t>
      </w:r>
      <w:r w:rsidR="0044799B">
        <w:t>However, 2</w:t>
      </w:r>
      <w:r w:rsidR="0044799B" w:rsidRPr="0044799B">
        <w:rPr>
          <w:vertAlign w:val="superscript"/>
        </w:rPr>
        <w:t>nd</w:t>
      </w:r>
      <w:r w:rsidR="0044799B">
        <w:t xml:space="preserve"> SCI is transmitted in symbols for PSSCH. Therefore, the symbol for SL PRS and 2</w:t>
      </w:r>
      <w:r w:rsidR="0044799B" w:rsidRPr="0044799B">
        <w:rPr>
          <w:vertAlign w:val="superscript"/>
        </w:rPr>
        <w:t>nd</w:t>
      </w:r>
      <w:r w:rsidR="0044799B">
        <w:t xml:space="preserve"> SCI should not be overlapped each other. Related to PSCCH, we need to discuss further whether SL PRS and PSCCH can be </w:t>
      </w:r>
      <w:proofErr w:type="spellStart"/>
      <w:r w:rsidR="0044799B">
        <w:t>FDMed</w:t>
      </w:r>
      <w:proofErr w:type="spellEnd"/>
      <w:r w:rsidR="0044799B">
        <w:t xml:space="preserve"> </w:t>
      </w:r>
      <w:r w:rsidR="00C873B3">
        <w:t xml:space="preserve">with </w:t>
      </w:r>
      <w:r w:rsidR="0044799B">
        <w:t>each other or not. Also, we need to discuss whether SL PRS can be transmitted in symbols for PSSCH DMRS or not. Therefore, we propose the following.</w:t>
      </w:r>
    </w:p>
    <w:p w14:paraId="578FE850" w14:textId="4E8F42B3" w:rsidR="001D1309" w:rsidRDefault="001D1309" w:rsidP="001D1309">
      <w:pPr>
        <w:pStyle w:val="maintext"/>
        <w:ind w:firstLineChars="0" w:firstLine="0"/>
        <w:rPr>
          <w:i/>
          <w:spacing w:val="-2"/>
        </w:rPr>
      </w:pPr>
      <w:r w:rsidRPr="00586006">
        <w:rPr>
          <w:rFonts w:hint="eastAsia"/>
          <w:b/>
          <w:i/>
          <w:spacing w:val="-2"/>
          <w:u w:val="single"/>
        </w:rPr>
        <w:t xml:space="preserve">Proposal </w:t>
      </w:r>
      <w:r>
        <w:rPr>
          <w:b/>
          <w:i/>
          <w:spacing w:val="-2"/>
          <w:u w:val="single"/>
        </w:rPr>
        <w:t>9</w:t>
      </w:r>
      <w:r w:rsidRPr="00586006">
        <w:rPr>
          <w:rFonts w:hint="eastAsia"/>
          <w:b/>
          <w:i/>
          <w:spacing w:val="-2"/>
          <w:u w:val="single"/>
        </w:rPr>
        <w:t>:</w:t>
      </w:r>
      <w:r>
        <w:rPr>
          <w:rFonts w:hint="eastAsia"/>
          <w:b/>
          <w:i/>
          <w:spacing w:val="-2"/>
        </w:rPr>
        <w:t xml:space="preserve"> </w:t>
      </w:r>
      <w:r w:rsidRPr="001D1309">
        <w:rPr>
          <w:i/>
          <w:spacing w:val="-2"/>
        </w:rPr>
        <w:t xml:space="preserve">For Option 2 (Shared resource pool with </w:t>
      </w:r>
      <w:r w:rsidR="00C32CBD">
        <w:rPr>
          <w:i/>
          <w:spacing w:val="-2"/>
        </w:rPr>
        <w:t>SL</w:t>
      </w:r>
      <w:r w:rsidRPr="001D1309">
        <w:rPr>
          <w:i/>
          <w:spacing w:val="-2"/>
        </w:rPr>
        <w:t xml:space="preserve"> communication), </w:t>
      </w:r>
      <w:r w:rsidR="00F536EA">
        <w:rPr>
          <w:i/>
          <w:spacing w:val="-2"/>
        </w:rPr>
        <w:t xml:space="preserve">SL PRS is transmitted in </w:t>
      </w:r>
      <w:r w:rsidRPr="001D1309">
        <w:rPr>
          <w:i/>
          <w:spacing w:val="-2"/>
        </w:rPr>
        <w:t xml:space="preserve">the existing slot structure with </w:t>
      </w:r>
      <w:r w:rsidR="00F536EA">
        <w:rPr>
          <w:i/>
          <w:spacing w:val="-2"/>
        </w:rPr>
        <w:t xml:space="preserve">the following </w:t>
      </w:r>
      <w:r w:rsidRPr="001D1309">
        <w:rPr>
          <w:i/>
          <w:spacing w:val="-2"/>
        </w:rPr>
        <w:t>principle as</w:t>
      </w:r>
    </w:p>
    <w:p w14:paraId="52F32DB2" w14:textId="77777777" w:rsidR="001D1309" w:rsidRPr="001D1309" w:rsidRDefault="001D1309" w:rsidP="001D1309">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SL PRS can be transmitted in symbols for PSSCH.</w:t>
      </w:r>
    </w:p>
    <w:p w14:paraId="13A69C9B" w14:textId="515CC31C" w:rsidR="001D1309" w:rsidRPr="001D1309" w:rsidRDefault="001D1309" w:rsidP="001D1309">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SL PRS is not transmitted in symbols for 2nd SCI</w:t>
      </w:r>
      <w:r w:rsidR="004D5B99">
        <w:rPr>
          <w:rFonts w:eastAsia="MS Mincho"/>
          <w:i/>
          <w:lang w:eastAsia="en-GB"/>
        </w:rPr>
        <w:t>.</w:t>
      </w:r>
      <w:r w:rsidR="00C873B3">
        <w:rPr>
          <w:rFonts w:eastAsia="MS Mincho"/>
          <w:i/>
          <w:lang w:eastAsia="en-GB"/>
        </w:rPr>
        <w:t xml:space="preserve"> </w:t>
      </w:r>
    </w:p>
    <w:p w14:paraId="48A7BBBF" w14:textId="6EB5E183" w:rsidR="00AD1D61" w:rsidRDefault="001D1309" w:rsidP="001D1309">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hint="eastAsia"/>
          <w:i/>
          <w:lang w:eastAsia="en-GB"/>
        </w:rPr>
        <w:t>F</w:t>
      </w:r>
      <w:r w:rsidRPr="001D1309">
        <w:rPr>
          <w:rFonts w:eastAsia="MS Mincho"/>
          <w:i/>
          <w:lang w:eastAsia="en-GB"/>
        </w:rPr>
        <w:t xml:space="preserve">FS: </w:t>
      </w:r>
      <w:r w:rsidR="00C873B3">
        <w:rPr>
          <w:rFonts w:eastAsia="MS Mincho"/>
          <w:i/>
          <w:lang w:eastAsia="en-GB"/>
        </w:rPr>
        <w:t xml:space="preserve">Whether </w:t>
      </w:r>
      <w:r w:rsidRPr="001D1309">
        <w:rPr>
          <w:rFonts w:eastAsia="MS Mincho"/>
          <w:i/>
          <w:lang w:eastAsia="en-GB"/>
        </w:rPr>
        <w:t xml:space="preserve">SL PRS </w:t>
      </w:r>
      <w:r w:rsidR="00C873B3">
        <w:rPr>
          <w:rFonts w:eastAsia="MS Mincho"/>
          <w:i/>
          <w:lang w:eastAsia="en-GB"/>
        </w:rPr>
        <w:t xml:space="preserve">can be </w:t>
      </w:r>
      <w:r w:rsidRPr="001D1309">
        <w:rPr>
          <w:rFonts w:eastAsia="MS Mincho"/>
          <w:i/>
          <w:lang w:eastAsia="en-GB"/>
        </w:rPr>
        <w:t>t</w:t>
      </w:r>
      <w:r w:rsidR="00AD1D61">
        <w:rPr>
          <w:rFonts w:eastAsia="MS Mincho"/>
          <w:i/>
          <w:lang w:eastAsia="en-GB"/>
        </w:rPr>
        <w:t>ransmitted in symbols for PSCCH</w:t>
      </w:r>
      <w:r w:rsidR="004D5B99">
        <w:rPr>
          <w:rFonts w:eastAsia="MS Mincho"/>
          <w:i/>
          <w:lang w:eastAsia="en-GB"/>
        </w:rPr>
        <w:t>.</w:t>
      </w:r>
      <w:r w:rsidRPr="001D1309">
        <w:rPr>
          <w:rFonts w:eastAsia="MS Mincho"/>
          <w:i/>
          <w:lang w:eastAsia="en-GB"/>
        </w:rPr>
        <w:t xml:space="preserve"> </w:t>
      </w:r>
    </w:p>
    <w:p w14:paraId="2D078546" w14:textId="52993E59" w:rsidR="009548CC" w:rsidRPr="0044799B" w:rsidRDefault="00AD1D61" w:rsidP="009548CC">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w:t>
      </w:r>
      <w:r w:rsidR="00C873B3">
        <w:rPr>
          <w:rFonts w:eastAsia="MS Mincho"/>
          <w:i/>
          <w:lang w:eastAsia="en-GB"/>
        </w:rPr>
        <w:t xml:space="preserve">Whether </w:t>
      </w:r>
      <w:r w:rsidR="001D1309" w:rsidRPr="001D1309">
        <w:rPr>
          <w:rFonts w:eastAsia="MS Mincho"/>
          <w:i/>
          <w:lang w:eastAsia="en-GB"/>
        </w:rPr>
        <w:t xml:space="preserve">SL PRS </w:t>
      </w:r>
      <w:r w:rsidR="00C873B3">
        <w:rPr>
          <w:rFonts w:eastAsia="MS Mincho"/>
          <w:i/>
          <w:lang w:eastAsia="en-GB"/>
        </w:rPr>
        <w:t xml:space="preserve">can be </w:t>
      </w:r>
      <w:r w:rsidR="001D1309" w:rsidRPr="001D1309">
        <w:rPr>
          <w:rFonts w:eastAsia="MS Mincho"/>
          <w:i/>
          <w:lang w:eastAsia="en-GB"/>
        </w:rPr>
        <w:t>transmitted in symbols for PSSCH DMRS</w:t>
      </w:r>
      <w:r w:rsidR="004D5B99">
        <w:rPr>
          <w:rFonts w:eastAsia="MS Mincho"/>
          <w:i/>
          <w:lang w:eastAsia="en-GB"/>
        </w:rPr>
        <w:t>.</w:t>
      </w:r>
    </w:p>
    <w:p w14:paraId="47B8B538" w14:textId="125695F8" w:rsidR="00D25500" w:rsidRPr="00D20101" w:rsidRDefault="00D25500" w:rsidP="00D25500">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lastRenderedPageBreak/>
        <w:t>SL p</w:t>
      </w:r>
      <w:r w:rsidR="00802222">
        <w:rPr>
          <w:rFonts w:eastAsia="바탕"/>
          <w:sz w:val="28"/>
          <w:szCs w:val="28"/>
          <w:lang w:eastAsia="ko-KR"/>
        </w:rPr>
        <w:t xml:space="preserve">ositioning </w:t>
      </w:r>
      <w:r w:rsidR="00F92151">
        <w:rPr>
          <w:rFonts w:eastAsia="바탕"/>
          <w:sz w:val="28"/>
          <w:szCs w:val="28"/>
          <w:lang w:eastAsia="ko-KR"/>
        </w:rPr>
        <w:t>measurement</w:t>
      </w:r>
    </w:p>
    <w:p w14:paraId="4F93CBC2" w14:textId="5790A246" w:rsidR="001D1309" w:rsidRDefault="001D1309" w:rsidP="00E342FE">
      <w:pPr>
        <w:pStyle w:val="maintext"/>
        <w:ind w:firstLineChars="0" w:firstLine="400"/>
      </w:pPr>
      <w:r w:rsidRPr="001D1309">
        <w:t>In RAN#109-e meeting [</w:t>
      </w:r>
      <w:r w:rsidR="008C0E9C">
        <w:t>2</w:t>
      </w:r>
      <w:r w:rsidRPr="001D1309">
        <w:t>], the following agreement was made for SL positioning</w:t>
      </w:r>
      <w:r>
        <w:t xml:space="preserve"> methods</w:t>
      </w:r>
      <w:r w:rsidRPr="001D1309">
        <w:t xml:space="preserve"> as:</w:t>
      </w:r>
    </w:p>
    <w:tbl>
      <w:tblPr>
        <w:tblStyle w:val="a6"/>
        <w:tblW w:w="0" w:type="auto"/>
        <w:tblLook w:val="04A0" w:firstRow="1" w:lastRow="0" w:firstColumn="1" w:lastColumn="0" w:noHBand="0" w:noVBand="1"/>
      </w:tblPr>
      <w:tblGrid>
        <w:gridCol w:w="9629"/>
      </w:tblGrid>
      <w:tr w:rsidR="001D1309" w14:paraId="2AFFFEF3" w14:textId="77777777" w:rsidTr="001D1309">
        <w:tc>
          <w:tcPr>
            <w:tcW w:w="9629" w:type="dxa"/>
          </w:tcPr>
          <w:p w14:paraId="64250153" w14:textId="77777777" w:rsidR="001D1309" w:rsidRPr="001D1309" w:rsidRDefault="001D1309" w:rsidP="001D1309">
            <w:pPr>
              <w:tabs>
                <w:tab w:val="left" w:pos="1276"/>
              </w:tabs>
              <w:rPr>
                <w:b/>
              </w:rPr>
            </w:pPr>
            <w:r w:rsidRPr="001D1309">
              <w:rPr>
                <w:b/>
                <w:highlight w:val="green"/>
              </w:rPr>
              <w:t>Agreement</w:t>
            </w:r>
          </w:p>
          <w:p w14:paraId="7AB0B539" w14:textId="77777777" w:rsidR="001D1309" w:rsidRPr="001D1309" w:rsidRDefault="001D1309" w:rsidP="001D1309">
            <w:pPr>
              <w:rPr>
                <w:lang w:eastAsia="x-none"/>
              </w:rPr>
            </w:pPr>
            <w:r w:rsidRPr="001D1309">
              <w:rPr>
                <w:lang w:eastAsia="x-none"/>
              </w:rPr>
              <w:t>With regards to the Positioning methods supported using SL measurements study further the following methods:</w:t>
            </w:r>
          </w:p>
          <w:p w14:paraId="6825575F" w14:textId="77777777" w:rsidR="001D1309" w:rsidRPr="001D1309" w:rsidRDefault="001D1309" w:rsidP="00D255FB">
            <w:pPr>
              <w:numPr>
                <w:ilvl w:val="1"/>
                <w:numId w:val="11"/>
              </w:numPr>
              <w:spacing w:after="0"/>
              <w:rPr>
                <w:lang w:eastAsia="x-none"/>
              </w:rPr>
            </w:pPr>
            <w:r w:rsidRPr="001D1309">
              <w:rPr>
                <w:lang w:eastAsia="x-none"/>
              </w:rPr>
              <w:t>RTT-type solutions using SL</w:t>
            </w:r>
          </w:p>
          <w:p w14:paraId="7B95C787" w14:textId="77777777" w:rsidR="001D1309" w:rsidRPr="001D1309" w:rsidRDefault="001D1309" w:rsidP="00D255FB">
            <w:pPr>
              <w:numPr>
                <w:ilvl w:val="2"/>
                <w:numId w:val="11"/>
              </w:numPr>
              <w:spacing w:after="0"/>
              <w:rPr>
                <w:lang w:eastAsia="x-none"/>
              </w:rPr>
            </w:pPr>
            <w:r w:rsidRPr="001D1309">
              <w:rPr>
                <w:lang w:eastAsia="x-none"/>
              </w:rPr>
              <w:t>Study both single-sided (also known as one-way) and double-sided (also known as two-way) RTT</w:t>
            </w:r>
          </w:p>
          <w:p w14:paraId="3C147516" w14:textId="77777777" w:rsidR="001D1309" w:rsidRPr="001D1309" w:rsidRDefault="001D1309" w:rsidP="00D255FB">
            <w:pPr>
              <w:numPr>
                <w:ilvl w:val="1"/>
                <w:numId w:val="11"/>
              </w:numPr>
              <w:spacing w:after="0"/>
              <w:rPr>
                <w:lang w:eastAsia="x-none"/>
              </w:rPr>
            </w:pPr>
            <w:r w:rsidRPr="001D1309">
              <w:rPr>
                <w:lang w:eastAsia="x-none"/>
              </w:rPr>
              <w:t>SL-</w:t>
            </w:r>
            <w:proofErr w:type="spellStart"/>
            <w:r w:rsidRPr="001D1309">
              <w:rPr>
                <w:lang w:eastAsia="x-none"/>
              </w:rPr>
              <w:t>AoA</w:t>
            </w:r>
            <w:proofErr w:type="spellEnd"/>
          </w:p>
          <w:p w14:paraId="77DCAE52" w14:textId="77777777" w:rsidR="001D1309" w:rsidRPr="001D1309" w:rsidRDefault="001D1309" w:rsidP="00D255FB">
            <w:pPr>
              <w:numPr>
                <w:ilvl w:val="2"/>
                <w:numId w:val="11"/>
              </w:numPr>
              <w:spacing w:after="0"/>
              <w:rPr>
                <w:lang w:eastAsia="x-none"/>
              </w:rPr>
            </w:pPr>
            <w:r w:rsidRPr="001D1309">
              <w:rPr>
                <w:lang w:eastAsia="x-none"/>
              </w:rPr>
              <w:t>Include both Azimuth of arrival (</w:t>
            </w:r>
            <w:proofErr w:type="spellStart"/>
            <w:r w:rsidRPr="001D1309">
              <w:rPr>
                <w:lang w:eastAsia="x-none"/>
              </w:rPr>
              <w:t>AoA</w:t>
            </w:r>
            <w:proofErr w:type="spellEnd"/>
            <w:r w:rsidRPr="001D1309">
              <w:rPr>
                <w:lang w:eastAsia="x-none"/>
              </w:rPr>
              <w:t>) and zenith of arrival (</w:t>
            </w:r>
            <w:proofErr w:type="spellStart"/>
            <w:r w:rsidRPr="001D1309">
              <w:rPr>
                <w:lang w:eastAsia="x-none"/>
              </w:rPr>
              <w:t>ZoA</w:t>
            </w:r>
            <w:proofErr w:type="spellEnd"/>
            <w:r w:rsidRPr="001D1309">
              <w:rPr>
                <w:lang w:eastAsia="x-none"/>
              </w:rPr>
              <w:t>) in the study</w:t>
            </w:r>
          </w:p>
          <w:p w14:paraId="68187E1E" w14:textId="77777777" w:rsidR="001D1309" w:rsidRPr="001D1309" w:rsidRDefault="001D1309" w:rsidP="00D255FB">
            <w:pPr>
              <w:numPr>
                <w:ilvl w:val="1"/>
                <w:numId w:val="11"/>
              </w:numPr>
              <w:spacing w:after="0"/>
              <w:rPr>
                <w:lang w:eastAsia="x-none"/>
              </w:rPr>
            </w:pPr>
            <w:r w:rsidRPr="001D1309">
              <w:rPr>
                <w:lang w:eastAsia="x-none"/>
              </w:rPr>
              <w:t>SL-TDOA</w:t>
            </w:r>
          </w:p>
          <w:p w14:paraId="0EAB2855" w14:textId="77777777" w:rsidR="001D1309" w:rsidRPr="001D1309" w:rsidRDefault="001D1309" w:rsidP="00D255FB">
            <w:pPr>
              <w:numPr>
                <w:ilvl w:val="1"/>
                <w:numId w:val="11"/>
              </w:numPr>
              <w:spacing w:after="0"/>
              <w:rPr>
                <w:lang w:eastAsia="x-none"/>
              </w:rPr>
            </w:pPr>
            <w:r w:rsidRPr="001D1309">
              <w:rPr>
                <w:lang w:eastAsia="x-none"/>
              </w:rPr>
              <w:t>SL-</w:t>
            </w:r>
            <w:proofErr w:type="spellStart"/>
            <w:r w:rsidRPr="001D1309">
              <w:rPr>
                <w:lang w:eastAsia="x-none"/>
              </w:rPr>
              <w:t>AoD</w:t>
            </w:r>
            <w:proofErr w:type="spellEnd"/>
          </w:p>
          <w:p w14:paraId="5736F9C7" w14:textId="77777777" w:rsidR="001D1309" w:rsidRPr="001D1309" w:rsidRDefault="001D1309" w:rsidP="00D255FB">
            <w:pPr>
              <w:numPr>
                <w:ilvl w:val="2"/>
                <w:numId w:val="11"/>
              </w:numPr>
              <w:spacing w:after="0"/>
              <w:rPr>
                <w:lang w:eastAsia="x-none"/>
              </w:rPr>
            </w:pPr>
            <w:r w:rsidRPr="001D1309">
              <w:rPr>
                <w:lang w:eastAsia="x-none"/>
              </w:rPr>
              <w:t>Corresponds to a method where RSRP and/or RSRPP measurements similar to the DL-</w:t>
            </w:r>
            <w:proofErr w:type="spellStart"/>
            <w:r w:rsidRPr="001D1309">
              <w:rPr>
                <w:lang w:eastAsia="x-none"/>
              </w:rPr>
              <w:t>AoD</w:t>
            </w:r>
            <w:proofErr w:type="spellEnd"/>
            <w:r w:rsidRPr="001D1309">
              <w:rPr>
                <w:lang w:eastAsia="x-none"/>
              </w:rPr>
              <w:t xml:space="preserve"> method in </w:t>
            </w:r>
            <w:proofErr w:type="spellStart"/>
            <w:r w:rsidRPr="001D1309">
              <w:rPr>
                <w:lang w:eastAsia="x-none"/>
              </w:rPr>
              <w:t>Uu</w:t>
            </w:r>
            <w:proofErr w:type="spellEnd"/>
            <w:r w:rsidRPr="001D1309">
              <w:rPr>
                <w:lang w:eastAsia="x-none"/>
              </w:rPr>
              <w:t xml:space="preserve">. </w:t>
            </w:r>
          </w:p>
          <w:p w14:paraId="73192A45" w14:textId="77777777" w:rsidR="001D1309" w:rsidRPr="001D1309" w:rsidRDefault="001D1309" w:rsidP="00D255FB">
            <w:pPr>
              <w:numPr>
                <w:ilvl w:val="2"/>
                <w:numId w:val="11"/>
              </w:numPr>
              <w:spacing w:after="0"/>
              <w:rPr>
                <w:lang w:eastAsia="x-none"/>
              </w:rPr>
            </w:pPr>
            <w:r w:rsidRPr="001D1309">
              <w:rPr>
                <w:lang w:eastAsia="x-none"/>
              </w:rPr>
              <w:t>Include both Azimuth of departure (</w:t>
            </w:r>
            <w:proofErr w:type="spellStart"/>
            <w:r w:rsidRPr="001D1309">
              <w:rPr>
                <w:lang w:eastAsia="x-none"/>
              </w:rPr>
              <w:t>AoD</w:t>
            </w:r>
            <w:proofErr w:type="spellEnd"/>
            <w:r w:rsidRPr="001D1309">
              <w:rPr>
                <w:lang w:eastAsia="x-none"/>
              </w:rPr>
              <w:t>) and zenith of departure (</w:t>
            </w:r>
            <w:proofErr w:type="spellStart"/>
            <w:r w:rsidRPr="001D1309">
              <w:rPr>
                <w:lang w:eastAsia="x-none"/>
              </w:rPr>
              <w:t>ZoD</w:t>
            </w:r>
            <w:proofErr w:type="spellEnd"/>
            <w:r w:rsidRPr="001D1309">
              <w:rPr>
                <w:lang w:eastAsia="x-none"/>
              </w:rPr>
              <w:t>) in the study</w:t>
            </w:r>
          </w:p>
          <w:p w14:paraId="2777973F" w14:textId="77777777" w:rsidR="001D1309" w:rsidRPr="001D1309" w:rsidRDefault="001D1309" w:rsidP="00D255FB">
            <w:pPr>
              <w:numPr>
                <w:ilvl w:val="0"/>
                <w:numId w:val="11"/>
              </w:numPr>
              <w:spacing w:after="0"/>
              <w:rPr>
                <w:lang w:eastAsia="x-none"/>
              </w:rPr>
            </w:pPr>
            <w:r w:rsidRPr="001D1309">
              <w:rPr>
                <w:lang w:eastAsia="x-none"/>
              </w:rPr>
              <w:t>Consider in the study at least the following aspects:</w:t>
            </w:r>
          </w:p>
          <w:p w14:paraId="31F2213B" w14:textId="77777777" w:rsidR="001D1309" w:rsidRPr="001D1309" w:rsidRDefault="001D1309" w:rsidP="00D255FB">
            <w:pPr>
              <w:numPr>
                <w:ilvl w:val="1"/>
                <w:numId w:val="11"/>
              </w:numPr>
              <w:spacing w:after="0"/>
              <w:rPr>
                <w:lang w:eastAsia="x-none"/>
              </w:rPr>
            </w:pPr>
            <w:r w:rsidRPr="001D1309">
              <w:rPr>
                <w:lang w:eastAsia="x-none"/>
              </w:rPr>
              <w:t>Definition(s) of the corresponding SL measurements for each method</w:t>
            </w:r>
          </w:p>
          <w:p w14:paraId="30F1AA01" w14:textId="77777777" w:rsidR="001D1309" w:rsidRPr="001D1309" w:rsidRDefault="001D1309" w:rsidP="00D255FB">
            <w:pPr>
              <w:numPr>
                <w:ilvl w:val="1"/>
                <w:numId w:val="11"/>
              </w:numPr>
              <w:spacing w:after="0"/>
              <w:rPr>
                <w:lang w:eastAsia="x-none"/>
              </w:rPr>
            </w:pPr>
            <w:r w:rsidRPr="001D1309">
              <w:rPr>
                <w:lang w:eastAsia="x-none"/>
              </w:rPr>
              <w:t xml:space="preserve">Which method is applicable to absolute or relative positioning or ranging, including whether such categorization is needed to be discussed. </w:t>
            </w:r>
          </w:p>
          <w:p w14:paraId="4213AC79" w14:textId="77777777" w:rsidR="001D1309" w:rsidRPr="001D1309" w:rsidRDefault="001D1309" w:rsidP="00D255FB">
            <w:pPr>
              <w:numPr>
                <w:ilvl w:val="1"/>
                <w:numId w:val="11"/>
              </w:numPr>
              <w:spacing w:after="0"/>
              <w:rPr>
                <w:lang w:eastAsia="x-none"/>
              </w:rPr>
            </w:pPr>
            <w:r w:rsidRPr="001D1309">
              <w:rPr>
                <w:lang w:eastAsia="x-none"/>
              </w:rPr>
              <w:t>For angle-based methods, antenna configuration consideration(s) using practical UE capabilities</w:t>
            </w:r>
          </w:p>
          <w:p w14:paraId="07CC7C12" w14:textId="77777777" w:rsidR="001D1309" w:rsidRPr="001D1309" w:rsidRDefault="001D1309" w:rsidP="00D255FB">
            <w:pPr>
              <w:numPr>
                <w:ilvl w:val="1"/>
                <w:numId w:val="11"/>
              </w:numPr>
              <w:spacing w:after="0"/>
              <w:rPr>
                <w:lang w:eastAsia="x-none"/>
              </w:rPr>
            </w:pPr>
            <w:r w:rsidRPr="001D1309">
              <w:rPr>
                <w:lang w:eastAsia="x-none"/>
              </w:rPr>
              <w:t xml:space="preserve">Per-panel location, if UE uses multiple panels. </w:t>
            </w:r>
          </w:p>
          <w:p w14:paraId="4AC07769" w14:textId="77777777" w:rsidR="001D1309" w:rsidRPr="001D1309" w:rsidRDefault="001D1309" w:rsidP="00D255FB">
            <w:pPr>
              <w:numPr>
                <w:ilvl w:val="1"/>
                <w:numId w:val="11"/>
              </w:numPr>
              <w:spacing w:after="0"/>
              <w:rPr>
                <w:lang w:eastAsia="x-none"/>
              </w:rPr>
            </w:pPr>
            <w:r w:rsidRPr="001D1309">
              <w:rPr>
                <w:lang w:eastAsia="x-none"/>
              </w:rPr>
              <w:t>UE’s mobility, especially for V2X scenarios</w:t>
            </w:r>
          </w:p>
          <w:p w14:paraId="54B1CBD0" w14:textId="77777777" w:rsidR="001D1309" w:rsidRPr="001D1309" w:rsidRDefault="001D1309" w:rsidP="00D255FB">
            <w:pPr>
              <w:numPr>
                <w:ilvl w:val="1"/>
                <w:numId w:val="11"/>
              </w:numPr>
              <w:spacing w:after="0"/>
              <w:rPr>
                <w:lang w:eastAsia="x-none"/>
              </w:rPr>
            </w:pPr>
            <w:r w:rsidRPr="001D1309">
              <w:rPr>
                <w:lang w:eastAsia="x-none"/>
              </w:rPr>
              <w:t>Impact of synchronization error(s) between UEs</w:t>
            </w:r>
          </w:p>
          <w:p w14:paraId="43E4CE24" w14:textId="77777777" w:rsidR="001D1309" w:rsidRPr="001D1309" w:rsidRDefault="001D1309" w:rsidP="00D255FB">
            <w:pPr>
              <w:numPr>
                <w:ilvl w:val="1"/>
                <w:numId w:val="11"/>
              </w:numPr>
              <w:spacing w:after="0"/>
              <w:rPr>
                <w:lang w:eastAsia="x-none"/>
              </w:rPr>
            </w:pPr>
            <w:r w:rsidRPr="001D1309">
              <w:rPr>
                <w:lang w:eastAsia="x-none"/>
              </w:rPr>
              <w:t xml:space="preserve">Existing SL measurements (e.g. RSSI, RSRP), and UE ID information </w:t>
            </w:r>
            <w:proofErr w:type="spellStart"/>
            <w:r w:rsidRPr="001D1309">
              <w:rPr>
                <w:lang w:eastAsia="x-none"/>
              </w:rPr>
              <w:t>etc</w:t>
            </w:r>
            <w:proofErr w:type="spellEnd"/>
            <w:r w:rsidRPr="001D1309">
              <w:rPr>
                <w:lang w:eastAsia="x-none"/>
              </w:rPr>
              <w:t>, may be used.</w:t>
            </w:r>
          </w:p>
          <w:p w14:paraId="3BC52447" w14:textId="77777777" w:rsidR="001D1309" w:rsidRPr="001D1309" w:rsidRDefault="001D1309" w:rsidP="00D255FB">
            <w:pPr>
              <w:numPr>
                <w:ilvl w:val="0"/>
                <w:numId w:val="11"/>
              </w:numPr>
              <w:spacing w:after="0"/>
              <w:rPr>
                <w:lang w:eastAsia="x-none"/>
              </w:rPr>
            </w:pPr>
            <w:r w:rsidRPr="001D1309">
              <w:rPr>
                <w:lang w:eastAsia="x-none"/>
              </w:rPr>
              <w:t xml:space="preserve">Note: The above categorization does not necessarily mean that there will be separate SL positioning methods specified, or whether there will be a unified SL Positioning method.  </w:t>
            </w:r>
          </w:p>
          <w:p w14:paraId="150D9289" w14:textId="77777777" w:rsidR="001D1309" w:rsidRPr="001D1309" w:rsidRDefault="001D1309" w:rsidP="00D255FB">
            <w:pPr>
              <w:pStyle w:val="a4"/>
              <w:numPr>
                <w:ilvl w:val="0"/>
                <w:numId w:val="11"/>
              </w:numPr>
              <w:spacing w:after="160" w:line="252" w:lineRule="auto"/>
              <w:ind w:leftChars="0"/>
              <w:contextualSpacing/>
            </w:pPr>
            <w:r w:rsidRPr="001D1309">
              <w:t xml:space="preserve">Note: When the study of carrier phase positioning and the evaluations of </w:t>
            </w:r>
            <w:proofErr w:type="spellStart"/>
            <w:r w:rsidRPr="001D1309">
              <w:t>sidelink</w:t>
            </w:r>
            <w:proofErr w:type="spellEnd"/>
            <w:r w:rsidRPr="001D1309">
              <w:t xml:space="preserve"> positioning have progressed, it can be reviewed whether carrier phase for </w:t>
            </w:r>
            <w:proofErr w:type="spellStart"/>
            <w:r w:rsidRPr="001D1309">
              <w:t>sidelink</w:t>
            </w:r>
            <w:proofErr w:type="spellEnd"/>
            <w:r w:rsidRPr="001D1309">
              <w:t xml:space="preserve"> can be considered in further work. Checkpoint at RAN1#110-e-Bis to see if sufficient information is available for this review.</w:t>
            </w:r>
          </w:p>
          <w:p w14:paraId="02379FF4" w14:textId="0220D0E3" w:rsidR="001D1309" w:rsidRPr="001D1309" w:rsidRDefault="001D1309" w:rsidP="00D255FB">
            <w:pPr>
              <w:pStyle w:val="a4"/>
              <w:numPr>
                <w:ilvl w:val="0"/>
                <w:numId w:val="11"/>
              </w:numPr>
              <w:spacing w:after="0" w:line="252" w:lineRule="auto"/>
              <w:ind w:leftChars="0"/>
              <w:contextualSpacing/>
            </w:pPr>
            <w:r w:rsidRPr="001D1309">
              <w:t>Note: Companies are encouraged to describe the role of SL nodes and their interaction/coordination participating in each method.</w:t>
            </w:r>
          </w:p>
        </w:tc>
      </w:tr>
    </w:tbl>
    <w:p w14:paraId="20B81D58" w14:textId="42E444CD" w:rsidR="00C91128" w:rsidRPr="003C77B8" w:rsidRDefault="00E66BAB" w:rsidP="00C32CBD">
      <w:pPr>
        <w:pStyle w:val="maintext"/>
        <w:ind w:firstLineChars="0" w:firstLine="0"/>
      </w:pPr>
      <w:r>
        <w:t>Among the positioning methods listed in the above agreement, we think that at least RTT-type solution needs to be supported</w:t>
      </w:r>
      <w:r w:rsidR="006F7061">
        <w:t xml:space="preserve"> because RTT is considered as the most stable solution in SL environment</w:t>
      </w:r>
      <w:r>
        <w:t>. I</w:t>
      </w:r>
      <w:r w:rsidR="009B56F7" w:rsidRPr="003C77B8">
        <w:t xml:space="preserve">t </w:t>
      </w:r>
      <w:r w:rsidR="001973DE" w:rsidRPr="003C77B8">
        <w:t>is important to note that</w:t>
      </w:r>
      <w:r w:rsidR="009B56F7" w:rsidRPr="003C77B8">
        <w:t xml:space="preserve"> </w:t>
      </w:r>
      <w:r w:rsidR="00785B75" w:rsidRPr="003C77B8">
        <w:t xml:space="preserve">SL environment </w:t>
      </w:r>
      <w:r w:rsidR="0036415C" w:rsidRPr="003C77B8">
        <w:t xml:space="preserve">is not the same as </w:t>
      </w:r>
      <w:proofErr w:type="spellStart"/>
      <w:r w:rsidR="0036415C" w:rsidRPr="003C77B8">
        <w:t>Uu</w:t>
      </w:r>
      <w:proofErr w:type="spellEnd"/>
      <w:r w:rsidR="001973DE" w:rsidRPr="003C77B8">
        <w:t xml:space="preserve"> and this </w:t>
      </w:r>
      <w:r w:rsidR="005A6807" w:rsidRPr="003C77B8">
        <w:t xml:space="preserve">should be considered </w:t>
      </w:r>
      <w:r w:rsidR="006A02F7" w:rsidRPr="003C77B8">
        <w:t xml:space="preserve">when we </w:t>
      </w:r>
      <w:r w:rsidR="003D6D23">
        <w:t>decide</w:t>
      </w:r>
      <w:r w:rsidR="001F3479" w:rsidRPr="003C77B8">
        <w:t xml:space="preserve"> </w:t>
      </w:r>
      <w:r w:rsidR="006A02F7" w:rsidRPr="003C77B8">
        <w:t xml:space="preserve">potential </w:t>
      </w:r>
      <w:r w:rsidR="005A6807" w:rsidRPr="003C77B8">
        <w:t>positioning methods</w:t>
      </w:r>
      <w:r w:rsidR="003D6D23">
        <w:t xml:space="preserve"> for SL</w:t>
      </w:r>
      <w:r w:rsidR="005A6807" w:rsidRPr="003C77B8">
        <w:t xml:space="preserve">. </w:t>
      </w:r>
      <w:r w:rsidR="00E05472" w:rsidRPr="003C77B8">
        <w:t xml:space="preserve">Specifically, time offset between </w:t>
      </w:r>
      <w:r w:rsidR="006F7061">
        <w:t xml:space="preserve">anchor UEs </w:t>
      </w:r>
      <w:r w:rsidR="00B55C15" w:rsidRPr="003C77B8">
        <w:t>who transmit</w:t>
      </w:r>
      <w:r w:rsidR="00E05472" w:rsidRPr="003C77B8">
        <w:t xml:space="preserve"> positioning reference signals becomes a major problem for TDOA </w:t>
      </w:r>
      <w:r w:rsidR="00B55C15" w:rsidRPr="003C77B8">
        <w:t>measurements</w:t>
      </w:r>
      <w:r w:rsidR="00E05472" w:rsidRPr="003C77B8">
        <w:t xml:space="preserve">. </w:t>
      </w:r>
      <w:r w:rsidR="006F7061">
        <w:t>It</w:t>
      </w:r>
      <w:r w:rsidR="00E05472" w:rsidRPr="003C77B8">
        <w:t xml:space="preserve"> would be difficult to assume a perfect synchro</w:t>
      </w:r>
      <w:r w:rsidR="00B55C15" w:rsidRPr="003C77B8">
        <w:t xml:space="preserve">nization between </w:t>
      </w:r>
      <w:r w:rsidR="006F7061">
        <w:t>anchor UEs and</w:t>
      </w:r>
      <w:r w:rsidR="00B55C15" w:rsidRPr="003C77B8">
        <w:t xml:space="preserve"> </w:t>
      </w:r>
      <w:r w:rsidR="006F7061">
        <w:t xml:space="preserve">the </w:t>
      </w:r>
      <w:r w:rsidR="00E342FE" w:rsidRPr="003C77B8">
        <w:t xml:space="preserve">feasibility of TDOA for absolute and relative SL positioning should be studied </w:t>
      </w:r>
      <w:r w:rsidR="006F7061">
        <w:t xml:space="preserve">further </w:t>
      </w:r>
      <w:r w:rsidR="00E342FE" w:rsidRPr="003C77B8">
        <w:t>considering synchronization error between UEs.</w:t>
      </w:r>
      <w:r w:rsidR="006F7061">
        <w:t xml:space="preserve"> Also, </w:t>
      </w:r>
      <w:r w:rsidR="002117F5">
        <w:t>for the angle-based solutions, its’ accuracy is crucially relying on the number of antennas and beam management</w:t>
      </w:r>
      <w:r w:rsidR="00C66359">
        <w:t xml:space="preserve"> functionalities (especially for FR2)</w:t>
      </w:r>
      <w:r w:rsidR="002117F5">
        <w:t xml:space="preserve">. </w:t>
      </w:r>
      <w:r w:rsidR="00C66359">
        <w:t xml:space="preserve">The </w:t>
      </w:r>
      <w:r w:rsidR="00C66359" w:rsidRPr="003C77B8">
        <w:t xml:space="preserve">feasibility of </w:t>
      </w:r>
      <w:r w:rsidR="00C66359">
        <w:t>angle-based solutions</w:t>
      </w:r>
      <w:r w:rsidR="00C66359" w:rsidRPr="003C77B8">
        <w:t xml:space="preserve"> should be studied </w:t>
      </w:r>
      <w:r w:rsidR="00C66359">
        <w:t xml:space="preserve">further </w:t>
      </w:r>
      <w:r w:rsidR="00C66359" w:rsidRPr="003C77B8">
        <w:t>considering</w:t>
      </w:r>
      <w:r w:rsidR="00C66359">
        <w:t xml:space="preserve"> SL environment and whether FR2 is supported or not</w:t>
      </w:r>
      <w:r w:rsidR="009D306A">
        <w:t xml:space="preserve">. </w:t>
      </w:r>
    </w:p>
    <w:p w14:paraId="405C66D6" w14:textId="6B2767E4" w:rsidR="00C91128" w:rsidRPr="00C339C2" w:rsidRDefault="00C91128" w:rsidP="00C91128">
      <w:pPr>
        <w:pStyle w:val="maintext"/>
        <w:ind w:firstLineChars="0" w:firstLine="0"/>
        <w:rPr>
          <w:i/>
          <w:spacing w:val="-2"/>
        </w:rPr>
      </w:pPr>
      <w:r w:rsidRPr="00586006">
        <w:rPr>
          <w:rFonts w:hint="eastAsia"/>
          <w:b/>
          <w:i/>
          <w:spacing w:val="-2"/>
          <w:u w:val="single"/>
        </w:rPr>
        <w:t xml:space="preserve">Proposal </w:t>
      </w:r>
      <w:r w:rsidR="00A53DB1">
        <w:rPr>
          <w:b/>
          <w:i/>
          <w:spacing w:val="-2"/>
          <w:u w:val="single"/>
        </w:rPr>
        <w:t>10</w:t>
      </w:r>
      <w:r w:rsidRPr="00586006">
        <w:rPr>
          <w:rFonts w:hint="eastAsia"/>
          <w:b/>
          <w:i/>
          <w:spacing w:val="-2"/>
          <w:u w:val="single"/>
        </w:rPr>
        <w:t>:</w:t>
      </w:r>
      <w:r>
        <w:rPr>
          <w:rFonts w:hint="eastAsia"/>
          <w:b/>
          <w:i/>
          <w:spacing w:val="-2"/>
        </w:rPr>
        <w:t xml:space="preserve"> </w:t>
      </w:r>
      <w:r w:rsidR="00C339C2">
        <w:rPr>
          <w:i/>
          <w:spacing w:val="-2"/>
        </w:rPr>
        <w:t xml:space="preserve">At least </w:t>
      </w:r>
      <w:r w:rsidR="00E66BAB">
        <w:rPr>
          <w:i/>
          <w:spacing w:val="-2"/>
        </w:rPr>
        <w:t>RTT-type solution</w:t>
      </w:r>
      <w:r w:rsidR="00C339C2" w:rsidRPr="00C339C2">
        <w:rPr>
          <w:i/>
          <w:spacing w:val="-2"/>
        </w:rPr>
        <w:t xml:space="preserve"> </w:t>
      </w:r>
      <w:r w:rsidR="00C339C2">
        <w:rPr>
          <w:i/>
          <w:spacing w:val="-2"/>
        </w:rPr>
        <w:t>is supported for SL positioning.</w:t>
      </w:r>
    </w:p>
    <w:p w14:paraId="4CA51101" w14:textId="1ECC7D2D" w:rsidR="005A6807" w:rsidRPr="003C77B8" w:rsidRDefault="00C66359" w:rsidP="00D748E4">
      <w:pPr>
        <w:pStyle w:val="maintext"/>
        <w:ind w:firstLine="400"/>
      </w:pPr>
      <w:r>
        <w:t>D</w:t>
      </w:r>
      <w:r w:rsidR="005A6807" w:rsidRPr="003C77B8">
        <w:t xml:space="preserve">epending on SL environments, the number of available measurement sources for positioning can be limited </w:t>
      </w:r>
      <w:r w:rsidR="00657B1D" w:rsidRPr="003C77B8">
        <w:t xml:space="preserve">especially for </w:t>
      </w:r>
      <w:proofErr w:type="spellStart"/>
      <w:r w:rsidR="00657B1D" w:rsidRPr="003C77B8">
        <w:t>OoC</w:t>
      </w:r>
      <w:proofErr w:type="spellEnd"/>
      <w:r w:rsidR="00657B1D" w:rsidRPr="003C77B8">
        <w:t xml:space="preserve"> scenario </w:t>
      </w:r>
      <w:r w:rsidR="005A6807" w:rsidRPr="003C77B8">
        <w:t xml:space="preserve">and its quality can be deteriorating from both </w:t>
      </w:r>
      <w:r w:rsidR="0031657A">
        <w:t>anchor UE</w:t>
      </w:r>
      <w:r w:rsidR="00B63DAA">
        <w:t>s</w:t>
      </w:r>
      <w:r w:rsidR="0031657A" w:rsidRPr="003C77B8">
        <w:t xml:space="preserve"> </w:t>
      </w:r>
      <w:r w:rsidR="005A6807" w:rsidRPr="003C77B8">
        <w:t>and</w:t>
      </w:r>
      <w:r w:rsidR="00B63DAA">
        <w:t xml:space="preserve"> a</w:t>
      </w:r>
      <w:r w:rsidR="005A6807" w:rsidRPr="003C77B8">
        <w:t xml:space="preserve"> </w:t>
      </w:r>
      <w:r w:rsidR="0031657A">
        <w:t>target</w:t>
      </w:r>
      <w:r w:rsidR="00B63DAA">
        <w:t xml:space="preserve"> UE</w:t>
      </w:r>
      <w:r w:rsidR="005A6807" w:rsidRPr="003C77B8">
        <w:t>’</w:t>
      </w:r>
      <w:r w:rsidR="00B63DAA">
        <w:t>s</w:t>
      </w:r>
      <w:r w:rsidR="005A6807" w:rsidRPr="003C77B8">
        <w:t xml:space="preserve"> moving.</w:t>
      </w:r>
      <w:r w:rsidR="00657B1D" w:rsidRPr="003C77B8">
        <w:t xml:space="preserve"> The evaluation results in our companion contribution [</w:t>
      </w:r>
      <w:r w:rsidR="00C32CBD">
        <w:t>3</w:t>
      </w:r>
      <w:r w:rsidR="00657B1D" w:rsidRPr="003C77B8">
        <w:t>]</w:t>
      </w:r>
      <w:r w:rsidR="001604B8" w:rsidRPr="003C77B8">
        <w:t xml:space="preserve"> shows that </w:t>
      </w:r>
      <w:r w:rsidR="00B63DAA">
        <w:t xml:space="preserve">the target </w:t>
      </w:r>
      <w:r w:rsidR="001604B8" w:rsidRPr="003C77B8">
        <w:t>UE’s selection of measurement sources (</w:t>
      </w:r>
      <w:r w:rsidR="006A02F7" w:rsidRPr="003C77B8">
        <w:t xml:space="preserve">i.e. </w:t>
      </w:r>
      <w:r>
        <w:t>anchor UE/RSU</w:t>
      </w:r>
      <w:r w:rsidR="001604B8" w:rsidRPr="003C77B8">
        <w:t xml:space="preserve">) is important for achieving high positioning accuracy. Similarly, </w:t>
      </w:r>
      <w:r w:rsidR="00B63DAA">
        <w:t>the target</w:t>
      </w:r>
      <w:r w:rsidR="001604B8" w:rsidRPr="003C77B8">
        <w:t xml:space="preserve"> UE may need to decide whether to perform absolute positioning or relative positioning or ranging depending on availability and q</w:t>
      </w:r>
      <w:r w:rsidR="00D748E4" w:rsidRPr="003C77B8">
        <w:t xml:space="preserve">uality of measurement source(s). It would be important to study this aspect </w:t>
      </w:r>
      <w:r w:rsidR="006A02F7" w:rsidRPr="003C77B8">
        <w:t>for enabling</w:t>
      </w:r>
      <w:r w:rsidR="00D748E4" w:rsidRPr="003C77B8">
        <w:t xml:space="preserve"> SL positioning. </w:t>
      </w:r>
    </w:p>
    <w:p w14:paraId="4F783CFE" w14:textId="77777777" w:rsidR="0037575D" w:rsidRDefault="00C91128" w:rsidP="00D748E4">
      <w:pPr>
        <w:pStyle w:val="maintext"/>
        <w:ind w:firstLineChars="0" w:firstLine="0"/>
        <w:rPr>
          <w:i/>
          <w:spacing w:val="-2"/>
        </w:rPr>
      </w:pPr>
      <w:r w:rsidRPr="00586006">
        <w:rPr>
          <w:rFonts w:hint="eastAsia"/>
          <w:b/>
          <w:i/>
          <w:spacing w:val="-2"/>
          <w:u w:val="single"/>
        </w:rPr>
        <w:t xml:space="preserve">Proposal </w:t>
      </w:r>
      <w:r w:rsidR="00A53DB1">
        <w:rPr>
          <w:b/>
          <w:i/>
          <w:spacing w:val="-2"/>
          <w:u w:val="single"/>
        </w:rPr>
        <w:t>11</w:t>
      </w:r>
      <w:r w:rsidRPr="00586006">
        <w:rPr>
          <w:rFonts w:hint="eastAsia"/>
          <w:b/>
          <w:i/>
          <w:spacing w:val="-2"/>
          <w:u w:val="single"/>
        </w:rPr>
        <w:t>:</w:t>
      </w:r>
      <w:r>
        <w:rPr>
          <w:rFonts w:hint="eastAsia"/>
          <w:b/>
          <w:i/>
          <w:spacing w:val="-2"/>
        </w:rPr>
        <w:t xml:space="preserve"> </w:t>
      </w:r>
      <w:r w:rsidRPr="00C91128">
        <w:rPr>
          <w:i/>
          <w:spacing w:val="-2"/>
        </w:rPr>
        <w:t xml:space="preserve">Study a procedure for </w:t>
      </w:r>
      <w:r w:rsidR="00812F1C">
        <w:rPr>
          <w:i/>
          <w:spacing w:val="-2"/>
        </w:rPr>
        <w:t>SL</w:t>
      </w:r>
      <w:r w:rsidRPr="00C91128">
        <w:rPr>
          <w:i/>
          <w:spacing w:val="-2"/>
        </w:rPr>
        <w:t xml:space="preserve"> UE to decide whether to perform absolute positioning or relative positioning or ranging depending on availability and quality of measurement source(s).</w:t>
      </w:r>
    </w:p>
    <w:p w14:paraId="0975628B" w14:textId="77189989" w:rsidR="00D25500" w:rsidRPr="004C52F2" w:rsidRDefault="00F92151" w:rsidP="004C52F2">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lastRenderedPageBreak/>
        <w:t>SL positioning reference signal</w:t>
      </w:r>
    </w:p>
    <w:p w14:paraId="0A0178B4" w14:textId="4C07A71D" w:rsidR="004C52F2" w:rsidRPr="003724E7" w:rsidRDefault="004C52F2" w:rsidP="003724E7">
      <w:pPr>
        <w:pStyle w:val="maintext"/>
        <w:ind w:firstLineChars="0" w:firstLine="400"/>
      </w:pPr>
      <w:r>
        <w:t xml:space="preserve">In this section, we discuss about SL positioning reference signal </w:t>
      </w:r>
      <w:r w:rsidR="00FF5A8E">
        <w:t>(S</w:t>
      </w:r>
      <w:r w:rsidR="003724E7">
        <w:t xml:space="preserve">L </w:t>
      </w:r>
      <w:r w:rsidR="00FF5A8E">
        <w:t xml:space="preserve">PRS) </w:t>
      </w:r>
      <w:r>
        <w:t xml:space="preserve">design. The </w:t>
      </w:r>
      <w:r w:rsidR="008C5706">
        <w:t xml:space="preserve">positioning </w:t>
      </w:r>
      <w:r>
        <w:t xml:space="preserve">reference signal would be </w:t>
      </w:r>
      <w:r w:rsidR="006521B8">
        <w:t xml:space="preserve">a key factor for providing positioning accuracy. </w:t>
      </w:r>
      <w:r w:rsidR="003724E7" w:rsidRPr="001D1309">
        <w:t>In RAN</w:t>
      </w:r>
      <w:r w:rsidR="00A41B4E">
        <w:t>1</w:t>
      </w:r>
      <w:r w:rsidR="003724E7" w:rsidRPr="001D1309">
        <w:t>#109-e meeting [</w:t>
      </w:r>
      <w:r w:rsidR="008C0E9C">
        <w:t>2</w:t>
      </w:r>
      <w:r w:rsidR="003724E7" w:rsidRPr="001D1309">
        <w:t xml:space="preserve">], the following agreement was made for </w:t>
      </w:r>
      <w:r w:rsidR="003724E7">
        <w:t>SL PRS</w:t>
      </w:r>
      <w:r w:rsidR="003724E7" w:rsidRPr="001D1309">
        <w:t xml:space="preserve"> as:</w:t>
      </w:r>
    </w:p>
    <w:tbl>
      <w:tblPr>
        <w:tblStyle w:val="a6"/>
        <w:tblW w:w="0" w:type="auto"/>
        <w:tblLook w:val="04A0" w:firstRow="1" w:lastRow="0" w:firstColumn="1" w:lastColumn="0" w:noHBand="0" w:noVBand="1"/>
      </w:tblPr>
      <w:tblGrid>
        <w:gridCol w:w="9629"/>
      </w:tblGrid>
      <w:tr w:rsidR="003724E7" w14:paraId="6AC70CF6" w14:textId="77777777" w:rsidTr="003724E7">
        <w:tc>
          <w:tcPr>
            <w:tcW w:w="9629" w:type="dxa"/>
          </w:tcPr>
          <w:p w14:paraId="09940BD3" w14:textId="77777777" w:rsidR="003724E7" w:rsidRPr="003724E7" w:rsidRDefault="003724E7" w:rsidP="003724E7">
            <w:pPr>
              <w:tabs>
                <w:tab w:val="left" w:pos="1276"/>
              </w:tabs>
              <w:rPr>
                <w:b/>
              </w:rPr>
            </w:pPr>
            <w:r w:rsidRPr="003724E7">
              <w:rPr>
                <w:b/>
                <w:highlight w:val="green"/>
              </w:rPr>
              <w:t>Agreement</w:t>
            </w:r>
          </w:p>
          <w:p w14:paraId="0F964C43" w14:textId="77777777" w:rsidR="003724E7" w:rsidRPr="003724E7" w:rsidRDefault="003724E7" w:rsidP="003724E7">
            <w:r w:rsidRPr="003724E7">
              <w:t>With regards to the frequency domain pattern, study further a Comb-N SL-PRS design. Study at least the following aspects:</w:t>
            </w:r>
          </w:p>
          <w:p w14:paraId="13F85912" w14:textId="77777777" w:rsidR="003724E7" w:rsidRPr="003724E7" w:rsidRDefault="003724E7" w:rsidP="00D255FB">
            <w:pPr>
              <w:numPr>
                <w:ilvl w:val="0"/>
                <w:numId w:val="11"/>
              </w:numPr>
              <w:spacing w:after="0"/>
              <w:rPr>
                <w:lang w:eastAsia="x-none"/>
              </w:rPr>
            </w:pPr>
            <w:r w:rsidRPr="003724E7">
              <w:rPr>
                <w:lang w:eastAsia="x-none"/>
              </w:rPr>
              <w:t>N&gt;=1 (where N=1 corresponds to full RE mapping pattern)</w:t>
            </w:r>
          </w:p>
          <w:p w14:paraId="397DB9E4" w14:textId="77777777" w:rsidR="003724E7" w:rsidRPr="003724E7" w:rsidRDefault="003724E7" w:rsidP="00D255FB">
            <w:pPr>
              <w:numPr>
                <w:ilvl w:val="0"/>
                <w:numId w:val="11"/>
              </w:numPr>
              <w:spacing w:after="0"/>
              <w:rPr>
                <w:lang w:eastAsia="x-none"/>
              </w:rPr>
            </w:pPr>
            <w:r w:rsidRPr="003724E7">
              <w:rPr>
                <w:lang w:eastAsia="x-none"/>
              </w:rPr>
              <w:t xml:space="preserve">Fully staggered SL-PRS pattern (e.g., M symbols of SL-PRS with comb-N with M=N and, at each symbol a different RE offset is used), Partially staggered SL-PRS pattern (e.g., M symbol(s) of SL-PRS with comb-N, with M&lt;N, at each symbol a different RE offset is used), </w:t>
            </w:r>
            <w:proofErr w:type="spellStart"/>
            <w:r w:rsidRPr="003724E7">
              <w:rPr>
                <w:lang w:eastAsia="x-none"/>
              </w:rPr>
              <w:t>Unstaggered</w:t>
            </w:r>
            <w:proofErr w:type="spellEnd"/>
            <w:r w:rsidRPr="003724E7">
              <w:rPr>
                <w:lang w:eastAsia="x-none"/>
              </w:rPr>
              <w:t xml:space="preserve"> SL-PRS patterns (e.g., M symbol(s) of SL-PRS with comb- N, at each symbol a same RE offset is used, N &gt; 1)</w:t>
            </w:r>
          </w:p>
          <w:p w14:paraId="27513C11" w14:textId="77777777" w:rsidR="003724E7" w:rsidRPr="003724E7" w:rsidRDefault="003724E7" w:rsidP="00D255FB">
            <w:pPr>
              <w:numPr>
                <w:ilvl w:val="0"/>
                <w:numId w:val="11"/>
              </w:numPr>
              <w:spacing w:after="0"/>
              <w:rPr>
                <w:lang w:eastAsia="x-none"/>
              </w:rPr>
            </w:pPr>
            <w:r w:rsidRPr="003724E7">
              <w:rPr>
                <w:lang w:eastAsia="x-none"/>
              </w:rPr>
              <w:t>The number of symbols of SL-PRS within a slot</w:t>
            </w:r>
          </w:p>
          <w:p w14:paraId="727A22A7" w14:textId="77777777" w:rsidR="003724E7" w:rsidRPr="003724E7" w:rsidRDefault="003724E7" w:rsidP="00D255FB">
            <w:pPr>
              <w:numPr>
                <w:ilvl w:val="1"/>
                <w:numId w:val="11"/>
              </w:numPr>
              <w:spacing w:after="0"/>
              <w:rPr>
                <w:lang w:eastAsia="x-none"/>
              </w:rPr>
            </w:pPr>
            <w:r w:rsidRPr="003724E7">
              <w:rPr>
                <w:lang w:eastAsia="x-none"/>
              </w:rPr>
              <w:t>Any relation to the comb-N option</w:t>
            </w:r>
          </w:p>
          <w:p w14:paraId="52904FA3" w14:textId="77777777" w:rsidR="003724E7" w:rsidRPr="003724E7" w:rsidRDefault="003724E7" w:rsidP="00D255FB">
            <w:pPr>
              <w:numPr>
                <w:ilvl w:val="1"/>
                <w:numId w:val="11"/>
              </w:numPr>
              <w:spacing w:after="0"/>
              <w:rPr>
                <w:lang w:eastAsia="x-none"/>
              </w:rPr>
            </w:pPr>
            <w:r w:rsidRPr="003724E7">
              <w:rPr>
                <w:lang w:eastAsia="x-none"/>
              </w:rPr>
              <w:t>RE offset pattern repetitions within a slot</w:t>
            </w:r>
          </w:p>
          <w:p w14:paraId="27D67EB1" w14:textId="01250C88" w:rsidR="003724E7" w:rsidRPr="003724E7" w:rsidRDefault="003724E7" w:rsidP="00D255FB">
            <w:pPr>
              <w:pStyle w:val="a4"/>
              <w:numPr>
                <w:ilvl w:val="0"/>
                <w:numId w:val="13"/>
              </w:numPr>
              <w:spacing w:after="0" w:line="252" w:lineRule="auto"/>
              <w:ind w:leftChars="240" w:left="960" w:hanging="480"/>
              <w:contextualSpacing/>
            </w:pPr>
            <w:r w:rsidRPr="003724E7">
              <w:t>FFS: Other frequency domain pattern(s)</w:t>
            </w:r>
          </w:p>
        </w:tc>
      </w:tr>
    </w:tbl>
    <w:p w14:paraId="4545E433" w14:textId="1AA98892" w:rsidR="007B5CA0" w:rsidRPr="003C77B8" w:rsidRDefault="005C48C8" w:rsidP="00965567">
      <w:pPr>
        <w:pStyle w:val="maintext"/>
        <w:ind w:firstLineChars="0" w:firstLine="0"/>
      </w:pPr>
      <w:r>
        <w:t>W</w:t>
      </w:r>
      <w:r w:rsidR="007B5CA0">
        <w:t xml:space="preserve">e already have agreed that </w:t>
      </w:r>
      <w:r w:rsidR="007B5CA0" w:rsidRPr="007B5CA0">
        <w:t xml:space="preserve">the existing PRS/SRS design in </w:t>
      </w:r>
      <w:proofErr w:type="spellStart"/>
      <w:r w:rsidR="007B5CA0" w:rsidRPr="007B5CA0">
        <w:t>Uu</w:t>
      </w:r>
      <w:proofErr w:type="spellEnd"/>
      <w:r w:rsidR="007B5CA0" w:rsidRPr="007B5CA0">
        <w:t xml:space="preserve"> is the starting point for SL PRS design</w:t>
      </w:r>
      <w:r>
        <w:t xml:space="preserve">. Moreover, </w:t>
      </w:r>
      <w:r w:rsidRPr="005C48C8">
        <w:t xml:space="preserve">the frequency and time domain patterns in </w:t>
      </w:r>
      <w:proofErr w:type="spellStart"/>
      <w:r w:rsidRPr="005C48C8">
        <w:t>Uu</w:t>
      </w:r>
      <w:proofErr w:type="spellEnd"/>
      <w:r w:rsidRPr="005C48C8">
        <w:t xml:space="preserve"> PRS/SRS</w:t>
      </w:r>
      <w:r w:rsidR="00E76C9E">
        <w:t xml:space="preserve"> is very flexible already.</w:t>
      </w:r>
      <w:r w:rsidR="000D1CC7">
        <w:t xml:space="preserve"> If a specific reason to support N=1 or </w:t>
      </w:r>
      <w:proofErr w:type="spellStart"/>
      <w:r w:rsidR="001E5FF1">
        <w:t>unstaggered</w:t>
      </w:r>
      <w:proofErr w:type="spellEnd"/>
      <w:r w:rsidR="001E5FF1">
        <w:t xml:space="preserve"> SL PRS pattern </w:t>
      </w:r>
      <w:r w:rsidR="000D1CC7">
        <w:t xml:space="preserve">is not </w:t>
      </w:r>
      <w:r w:rsidR="001E5FF1">
        <w:t>verified</w:t>
      </w:r>
      <w:r w:rsidR="009027E8">
        <w:t xml:space="preserve"> for SL positioning</w:t>
      </w:r>
      <w:r w:rsidR="001E5FF1">
        <w:t>, we can just reuse the</w:t>
      </w:r>
      <w:r w:rsidR="00E76C9E">
        <w:t xml:space="preserve"> frequency and time domain pattern </w:t>
      </w:r>
      <w:r w:rsidR="001E5FF1">
        <w:t xml:space="preserve">in </w:t>
      </w:r>
      <w:proofErr w:type="spellStart"/>
      <w:r w:rsidR="001E5FF1">
        <w:t>Uu</w:t>
      </w:r>
      <w:proofErr w:type="spellEnd"/>
      <w:r w:rsidR="001E5FF1">
        <w:t xml:space="preserve"> PRS/SRS. Then, t</w:t>
      </w:r>
      <w:r w:rsidR="00E76C9E">
        <w:t xml:space="preserve">he </w:t>
      </w:r>
      <w:r w:rsidR="00F84B30">
        <w:t>remaining issue is how to configure parameters for SL PRS</w:t>
      </w:r>
      <w:r w:rsidR="000D1CC7">
        <w:t xml:space="preserve"> pattern</w:t>
      </w:r>
      <w:r w:rsidR="00F84B30">
        <w:t xml:space="preserve"> as we discussed in Section 2.1. </w:t>
      </w:r>
    </w:p>
    <w:p w14:paraId="470DFB68" w14:textId="7B381789" w:rsidR="007B5CA0" w:rsidRPr="00C339C2" w:rsidRDefault="007B5CA0" w:rsidP="007B5CA0">
      <w:pPr>
        <w:pStyle w:val="maintext"/>
        <w:ind w:firstLineChars="0" w:firstLine="0"/>
        <w:rPr>
          <w:i/>
          <w:spacing w:val="-2"/>
        </w:rPr>
      </w:pPr>
      <w:r>
        <w:rPr>
          <w:b/>
          <w:i/>
          <w:spacing w:val="-2"/>
          <w:u w:val="single"/>
        </w:rPr>
        <w:t>Observation</w:t>
      </w:r>
      <w:r w:rsidRPr="00586006">
        <w:rPr>
          <w:rFonts w:hint="eastAsia"/>
          <w:b/>
          <w:i/>
          <w:spacing w:val="-2"/>
          <w:u w:val="single"/>
        </w:rPr>
        <w:t>:</w:t>
      </w:r>
      <w:r>
        <w:rPr>
          <w:rFonts w:hint="eastAsia"/>
          <w:b/>
          <w:i/>
          <w:spacing w:val="-2"/>
        </w:rPr>
        <w:t xml:space="preserve"> </w:t>
      </w:r>
      <w:r>
        <w:rPr>
          <w:i/>
          <w:spacing w:val="-2"/>
        </w:rPr>
        <w:t xml:space="preserve">At agreed, </w:t>
      </w:r>
      <w:r w:rsidRPr="007B5CA0">
        <w:rPr>
          <w:i/>
          <w:spacing w:val="-2"/>
        </w:rPr>
        <w:t xml:space="preserve">the existing PRS/SRS design </w:t>
      </w:r>
      <w:r>
        <w:rPr>
          <w:i/>
          <w:spacing w:val="-2"/>
        </w:rPr>
        <w:t xml:space="preserve">in </w:t>
      </w:r>
      <w:proofErr w:type="spellStart"/>
      <w:r>
        <w:rPr>
          <w:i/>
          <w:spacing w:val="-2"/>
        </w:rPr>
        <w:t>Uu</w:t>
      </w:r>
      <w:proofErr w:type="spellEnd"/>
      <w:r>
        <w:rPr>
          <w:i/>
          <w:spacing w:val="-2"/>
        </w:rPr>
        <w:t xml:space="preserve"> is the starting point for SL PRS design and </w:t>
      </w:r>
      <w:r w:rsidR="0007213C">
        <w:rPr>
          <w:i/>
          <w:spacing w:val="-2"/>
        </w:rPr>
        <w:t>the frequency and time domain patterns in</w:t>
      </w:r>
      <w:r w:rsidR="005C48C8">
        <w:rPr>
          <w:i/>
          <w:spacing w:val="-2"/>
        </w:rPr>
        <w:t xml:space="preserve"> </w:t>
      </w:r>
      <w:proofErr w:type="spellStart"/>
      <w:r w:rsidR="005C48C8">
        <w:rPr>
          <w:i/>
          <w:spacing w:val="-2"/>
        </w:rPr>
        <w:t>Uu</w:t>
      </w:r>
      <w:proofErr w:type="spellEnd"/>
      <w:r w:rsidR="005C48C8">
        <w:rPr>
          <w:i/>
          <w:spacing w:val="-2"/>
        </w:rPr>
        <w:t xml:space="preserve"> PRS/SRS can be reused for SL PRS</w:t>
      </w:r>
      <w:r w:rsidR="000D1CC7">
        <w:rPr>
          <w:i/>
          <w:spacing w:val="-2"/>
        </w:rPr>
        <w:t xml:space="preserve"> </w:t>
      </w:r>
      <w:r w:rsidR="001E5FF1">
        <w:rPr>
          <w:i/>
          <w:spacing w:val="-2"/>
        </w:rPr>
        <w:t>if a s</w:t>
      </w:r>
      <w:r w:rsidR="001E5FF1" w:rsidRPr="001E5FF1">
        <w:rPr>
          <w:i/>
          <w:spacing w:val="-2"/>
        </w:rPr>
        <w:t>pecific reason to support N=1 or</w:t>
      </w:r>
      <w:r w:rsidR="001E5FF1">
        <w:rPr>
          <w:i/>
          <w:spacing w:val="-2"/>
        </w:rPr>
        <w:t xml:space="preserve"> the</w:t>
      </w:r>
      <w:r w:rsidR="001E5FF1" w:rsidRPr="001E5FF1">
        <w:rPr>
          <w:i/>
          <w:spacing w:val="-2"/>
        </w:rPr>
        <w:t xml:space="preserve"> </w:t>
      </w:r>
      <w:proofErr w:type="spellStart"/>
      <w:r w:rsidR="001E5FF1" w:rsidRPr="001E5FF1">
        <w:rPr>
          <w:i/>
          <w:spacing w:val="-2"/>
        </w:rPr>
        <w:t>unstaggered</w:t>
      </w:r>
      <w:proofErr w:type="spellEnd"/>
      <w:r w:rsidR="001E5FF1" w:rsidRPr="001E5FF1">
        <w:rPr>
          <w:i/>
          <w:spacing w:val="-2"/>
        </w:rPr>
        <w:t xml:space="preserve"> SL PRS pattern is not verified</w:t>
      </w:r>
      <w:r w:rsidR="009027E8">
        <w:rPr>
          <w:i/>
          <w:spacing w:val="-2"/>
        </w:rPr>
        <w:t xml:space="preserve"> for SL positioning</w:t>
      </w:r>
      <w:r w:rsidR="005C48C8">
        <w:rPr>
          <w:i/>
          <w:spacing w:val="-2"/>
        </w:rPr>
        <w:t>.</w:t>
      </w:r>
    </w:p>
    <w:p w14:paraId="3863B357" w14:textId="29BE93ED" w:rsidR="00A41B4E" w:rsidRPr="004D5B99" w:rsidRDefault="00A41B4E" w:rsidP="004D5B99">
      <w:pPr>
        <w:pStyle w:val="maintext"/>
        <w:ind w:firstLineChars="0" w:firstLine="400"/>
      </w:pPr>
      <w:r w:rsidRPr="004D5B99">
        <w:rPr>
          <w:rFonts w:hint="eastAsia"/>
        </w:rPr>
        <w:t>A</w:t>
      </w:r>
      <w:r w:rsidRPr="004D5B99">
        <w:t xml:space="preserve">ccording to the typical patterns of </w:t>
      </w:r>
      <w:proofErr w:type="spellStart"/>
      <w:r w:rsidRPr="004D5B99">
        <w:t>Uu</w:t>
      </w:r>
      <w:proofErr w:type="spellEnd"/>
      <w:r w:rsidRPr="004D5B99">
        <w:t xml:space="preserve"> PRS/SRS design and the agreed basic principle of SL PRS pattern, it is feasible to design multiple non-overlapping SL-PRS patterns for </w:t>
      </w:r>
      <w:r w:rsidR="00E767CC" w:rsidRPr="004D5B99">
        <w:t xml:space="preserve">a </w:t>
      </w:r>
      <w:r w:rsidRPr="004D5B99">
        <w:t xml:space="preserve">given comb size and symbol number. </w:t>
      </w:r>
      <w:r w:rsidR="000C6F90" w:rsidRPr="004D5B99">
        <w:t xml:space="preserve">Based on </w:t>
      </w:r>
      <w:proofErr w:type="spellStart"/>
      <w:r w:rsidR="000C6F90" w:rsidRPr="004D5B99">
        <w:t>Uu</w:t>
      </w:r>
      <w:proofErr w:type="spellEnd"/>
      <w:r w:rsidR="000C6F90" w:rsidRPr="004D5B99">
        <w:t xml:space="preserve"> PRS, </w:t>
      </w:r>
      <w:r w:rsidRPr="004D5B99">
        <w:t>Figure 3 illustrates two examples of 4 symbols of PRS with comb-4</w:t>
      </w:r>
      <w:r w:rsidR="00E767CC" w:rsidRPr="004D5B99">
        <w:t>,</w:t>
      </w:r>
      <w:r w:rsidRPr="004D5B99">
        <w:t xml:space="preserve"> and 12 symbols of PRS with comb-12, respectively. </w:t>
      </w:r>
      <w:r w:rsidR="000C6F90" w:rsidRPr="004D5B99">
        <w:t>SL PRS can use this non-overlapping</w:t>
      </w:r>
      <w:r w:rsidR="00532984" w:rsidRPr="004D5B99">
        <w:t xml:space="preserve"> comb</w:t>
      </w:r>
      <w:r w:rsidR="000C6F90" w:rsidRPr="004D5B99">
        <w:t xml:space="preserve"> pattern</w:t>
      </w:r>
      <w:r w:rsidR="00532984" w:rsidRPr="004D5B99">
        <w:t>.</w:t>
      </w:r>
      <w:r w:rsidR="000C6F90" w:rsidRPr="004D5B99">
        <w:t xml:space="preserve"> </w:t>
      </w:r>
      <w:r w:rsidRPr="004D5B99">
        <w:t xml:space="preserve">When </w:t>
      </w:r>
      <w:r w:rsidR="00495A01" w:rsidRPr="004D5B99">
        <w:t xml:space="preserve">multiple </w:t>
      </w:r>
      <w:r w:rsidRPr="004D5B99">
        <w:t xml:space="preserve">non-overlapping SL-PRS patterns are allowed in a resource pool, different UEs can be multiplexed </w:t>
      </w:r>
      <w:r w:rsidR="00E767CC" w:rsidRPr="004D5B99">
        <w:t>on</w:t>
      </w:r>
      <w:r w:rsidRPr="004D5B99">
        <w:t xml:space="preserve"> same time and frequency resource with </w:t>
      </w:r>
      <w:r w:rsidR="00E767CC" w:rsidRPr="004D5B99">
        <w:t xml:space="preserve">non-overlapping </w:t>
      </w:r>
      <w:r w:rsidRPr="004D5B99">
        <w:t>SL-P</w:t>
      </w:r>
      <w:r w:rsidR="00495A01" w:rsidRPr="004D5B99">
        <w:t xml:space="preserve">RS patterns. The multiplexing </w:t>
      </w:r>
      <w:r w:rsidR="00532984" w:rsidRPr="004D5B99">
        <w:t>can</w:t>
      </w:r>
      <w:r w:rsidR="00DA1CD2" w:rsidRPr="004D5B99">
        <w:t xml:space="preserve"> improves SL</w:t>
      </w:r>
      <w:r w:rsidR="00680D69" w:rsidRPr="004D5B99">
        <w:t xml:space="preserve"> </w:t>
      </w:r>
      <w:r w:rsidR="00DA1CD2" w:rsidRPr="004D5B99">
        <w:t>PRS capacity and resource</w:t>
      </w:r>
      <w:r w:rsidR="00E767CC" w:rsidRPr="004D5B99">
        <w:t xml:space="preserve"> utilization</w:t>
      </w:r>
      <w:r w:rsidR="00DA1CD2" w:rsidRPr="004D5B99">
        <w:t xml:space="preserve"> efficiency, especially </w:t>
      </w:r>
      <w:r w:rsidR="00E35297" w:rsidRPr="004D5B99">
        <w:t xml:space="preserve">when </w:t>
      </w:r>
      <w:r w:rsidR="00DA1CD2" w:rsidRPr="004D5B99">
        <w:t>CBR in a resource pool</w:t>
      </w:r>
      <w:r w:rsidR="00E35297" w:rsidRPr="004D5B99">
        <w:t xml:space="preserve"> is high</w:t>
      </w:r>
      <w:r w:rsidR="00DA1CD2" w:rsidRPr="004D5B99">
        <w:t>.</w:t>
      </w:r>
      <w:r w:rsidR="00680D69" w:rsidRPr="004D5B99">
        <w:t xml:space="preserve"> Therefore, </w:t>
      </w:r>
      <w:r w:rsidR="00532984" w:rsidRPr="004D5B99">
        <w:t xml:space="preserve">we need to study for </w:t>
      </w:r>
      <w:r w:rsidR="004D5B99" w:rsidRPr="004D5B99">
        <w:t>supporting</w:t>
      </w:r>
      <w:r w:rsidR="00680D69" w:rsidRPr="004D5B99">
        <w:t xml:space="preserve"> RE level multiplexing of SL PRS on same time and frequency resources.</w:t>
      </w:r>
    </w:p>
    <w:p w14:paraId="5C1AB90F" w14:textId="428BCF7A" w:rsidR="004D5B99" w:rsidRPr="004D5B99" w:rsidRDefault="004D5B99" w:rsidP="004D5B99">
      <w:pPr>
        <w:pStyle w:val="maintext"/>
        <w:ind w:firstLineChars="0" w:firstLine="0"/>
        <w:rPr>
          <w:i/>
          <w:spacing w:val="-2"/>
        </w:rPr>
      </w:pPr>
      <w:r w:rsidRPr="00586006">
        <w:rPr>
          <w:rFonts w:hint="eastAsia"/>
          <w:b/>
          <w:i/>
          <w:spacing w:val="-2"/>
          <w:u w:val="single"/>
        </w:rPr>
        <w:t xml:space="preserve">Proposal </w:t>
      </w:r>
      <w:r>
        <w:rPr>
          <w:b/>
          <w:i/>
          <w:spacing w:val="-2"/>
          <w:u w:val="single"/>
        </w:rPr>
        <w:t>12</w:t>
      </w:r>
      <w:r w:rsidRPr="00586006">
        <w:rPr>
          <w:rFonts w:hint="eastAsia"/>
          <w:b/>
          <w:i/>
          <w:spacing w:val="-2"/>
          <w:u w:val="single"/>
        </w:rPr>
        <w:t>:</w:t>
      </w:r>
      <w:r>
        <w:rPr>
          <w:rFonts w:hint="eastAsia"/>
          <w:b/>
          <w:i/>
          <w:spacing w:val="-2"/>
        </w:rPr>
        <w:t xml:space="preserve"> </w:t>
      </w:r>
      <w:r w:rsidRPr="00C91128">
        <w:rPr>
          <w:i/>
          <w:spacing w:val="-2"/>
        </w:rPr>
        <w:t xml:space="preserve">Study </w:t>
      </w:r>
      <w:r>
        <w:rPr>
          <w:i/>
          <w:spacing w:val="-2"/>
        </w:rPr>
        <w:t>SL PRS RE level multiplexing on same slot/</w:t>
      </w:r>
      <w:proofErr w:type="spellStart"/>
      <w:r>
        <w:rPr>
          <w:i/>
          <w:spacing w:val="-2"/>
        </w:rPr>
        <w:t>subchannel</w:t>
      </w:r>
      <w:proofErr w:type="spellEnd"/>
      <w:r>
        <w:rPr>
          <w:i/>
          <w:spacing w:val="-2"/>
        </w:rPr>
        <w:t xml:space="preserve"> to improve SL PRS capacity and resource utilization efficiency in a resource pool.</w:t>
      </w:r>
    </w:p>
    <w:p w14:paraId="5A77D77B" w14:textId="0600B1D8" w:rsidR="00A43EC1" w:rsidRDefault="00A43EC1" w:rsidP="00A43EC1">
      <w:pPr>
        <w:pStyle w:val="a7"/>
        <w:jc w:val="center"/>
      </w:pPr>
      <w:r>
        <w:rPr>
          <w:noProof/>
          <w:lang w:val="en-US" w:eastAsia="ko-KR"/>
        </w:rPr>
        <w:drawing>
          <wp:inline distT="0" distB="0" distL="0" distR="0" wp14:anchorId="63B36F5A" wp14:editId="4EAD4FA7">
            <wp:extent cx="2936285" cy="221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47606" cy="2224695"/>
                    </a:xfrm>
                    <a:prstGeom prst="rect">
                      <a:avLst/>
                    </a:prstGeom>
                  </pic:spPr>
                </pic:pic>
              </a:graphicData>
            </a:graphic>
          </wp:inline>
        </w:drawing>
      </w:r>
    </w:p>
    <w:p w14:paraId="78489A5B" w14:textId="0C6B7EF8" w:rsidR="000D7D15" w:rsidRPr="004D5B99" w:rsidRDefault="00A43EC1" w:rsidP="004D5B99">
      <w:pPr>
        <w:pStyle w:val="a7"/>
        <w:jc w:val="center"/>
        <w:rPr>
          <w:rFonts w:eastAsiaTheme="minorEastAsia"/>
          <w:lang w:eastAsia="ko-KR"/>
        </w:rPr>
      </w:pPr>
      <w:r>
        <w:t xml:space="preserve">Figure </w:t>
      </w:r>
      <w:r>
        <w:fldChar w:fldCharType="begin"/>
      </w:r>
      <w:r>
        <w:instrText xml:space="preserve"> SEQ Figure \* ARABIC </w:instrText>
      </w:r>
      <w:r>
        <w:fldChar w:fldCharType="separate"/>
      </w:r>
      <w:r>
        <w:rPr>
          <w:noProof/>
        </w:rPr>
        <w:t>3</w:t>
      </w:r>
      <w:r>
        <w:fldChar w:fldCharType="end"/>
      </w:r>
      <w:r w:rsidR="004D5B99">
        <w:t>.</w:t>
      </w:r>
      <w:r>
        <w:t xml:space="preserve"> RE level multiplexing of orthogonal SL PRS patterns</w:t>
      </w:r>
    </w:p>
    <w:p w14:paraId="0E96AF72" w14:textId="36D4CDBB" w:rsidR="00411E29" w:rsidRPr="00411E29" w:rsidRDefault="000D7D15" w:rsidP="00411E29">
      <w:pPr>
        <w:pStyle w:val="1"/>
        <w:numPr>
          <w:ilvl w:val="1"/>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28"/>
          <w:szCs w:val="28"/>
          <w:lang w:eastAsia="ko-KR"/>
        </w:rPr>
      </w:pPr>
      <w:r>
        <w:rPr>
          <w:rFonts w:eastAsia="바탕"/>
          <w:sz w:val="28"/>
          <w:szCs w:val="28"/>
          <w:lang w:eastAsia="ko-KR"/>
        </w:rPr>
        <w:lastRenderedPageBreak/>
        <w:t>SL positioning procedure</w:t>
      </w:r>
    </w:p>
    <w:p w14:paraId="61CBD951" w14:textId="6B9168DD" w:rsidR="00411E29" w:rsidRPr="003C5819" w:rsidRDefault="00411E29" w:rsidP="00480B17">
      <w:pPr>
        <w:pStyle w:val="maintext"/>
        <w:ind w:firstLineChars="0" w:firstLine="400"/>
      </w:pPr>
      <w:r>
        <w:t>In this section, we discuss about SL positioning procedure</w:t>
      </w:r>
      <w:r w:rsidR="00F440A8">
        <w:t xml:space="preserve"> related to measurement report, positioning related information transfer, and SL PRS power control</w:t>
      </w:r>
      <w:r>
        <w:t xml:space="preserve">. </w:t>
      </w:r>
      <w:r w:rsidR="00E436C6">
        <w:t>The</w:t>
      </w:r>
      <w:r w:rsidR="00F440A8">
        <w:t xml:space="preserve"> measurement report and positioning related information transfer should be </w:t>
      </w:r>
      <w:r w:rsidR="00E436C6">
        <w:t xml:space="preserve">performed together with SL PRS transmission to enable SL positioning. In addition, power control can work for improving the reception and transmission of SL PRS between UE of a long distance.  </w:t>
      </w:r>
      <w:r w:rsidR="00F440A8">
        <w:t xml:space="preserve"> </w:t>
      </w:r>
    </w:p>
    <w:p w14:paraId="097575AA" w14:textId="73F8104F" w:rsidR="009548CC" w:rsidRDefault="009548CC" w:rsidP="009548CC">
      <w:pPr>
        <w:pStyle w:val="maintext"/>
        <w:ind w:firstLineChars="0" w:firstLine="0"/>
        <w:rPr>
          <w:b/>
          <w:u w:val="single"/>
        </w:rPr>
      </w:pPr>
      <w:r>
        <w:rPr>
          <w:b/>
          <w:u w:val="single"/>
        </w:rPr>
        <w:t>SL positioning measurement report</w:t>
      </w:r>
    </w:p>
    <w:p w14:paraId="1CE56031" w14:textId="75D09275" w:rsidR="00411E29" w:rsidRPr="003724E7" w:rsidRDefault="00411E29" w:rsidP="00411E29">
      <w:pPr>
        <w:pStyle w:val="maintext"/>
        <w:ind w:firstLineChars="0" w:firstLine="400"/>
      </w:pPr>
      <w:r w:rsidRPr="001D1309">
        <w:t>In RAN#109-e meeting [</w:t>
      </w:r>
      <w:r w:rsidR="008C0E9C">
        <w:t>2</w:t>
      </w:r>
      <w:r w:rsidRPr="001D1309">
        <w:t xml:space="preserve">], the following agreement was made for </w:t>
      </w:r>
      <w:r>
        <w:t xml:space="preserve">SL </w:t>
      </w:r>
      <w:r w:rsidR="00E436C6">
        <w:t>positioning measurement report</w:t>
      </w:r>
      <w:r w:rsidRPr="001D1309">
        <w:t xml:space="preserve"> as:</w:t>
      </w:r>
    </w:p>
    <w:tbl>
      <w:tblPr>
        <w:tblStyle w:val="a6"/>
        <w:tblW w:w="0" w:type="auto"/>
        <w:tblLook w:val="04A0" w:firstRow="1" w:lastRow="0" w:firstColumn="1" w:lastColumn="0" w:noHBand="0" w:noVBand="1"/>
      </w:tblPr>
      <w:tblGrid>
        <w:gridCol w:w="9629"/>
      </w:tblGrid>
      <w:tr w:rsidR="005F570F" w14:paraId="0320FC11" w14:textId="77777777" w:rsidTr="005F570F">
        <w:tc>
          <w:tcPr>
            <w:tcW w:w="9629" w:type="dxa"/>
          </w:tcPr>
          <w:p w14:paraId="6EAF0F88" w14:textId="77777777" w:rsidR="005F570F" w:rsidRPr="005F570F" w:rsidRDefault="005F570F" w:rsidP="005F570F">
            <w:pPr>
              <w:tabs>
                <w:tab w:val="left" w:pos="1276"/>
              </w:tabs>
              <w:rPr>
                <w:b/>
              </w:rPr>
            </w:pPr>
            <w:r w:rsidRPr="005F570F">
              <w:rPr>
                <w:b/>
                <w:highlight w:val="green"/>
              </w:rPr>
              <w:t>Agreement</w:t>
            </w:r>
          </w:p>
          <w:p w14:paraId="4CF3C686" w14:textId="77777777" w:rsidR="005F570F" w:rsidRPr="005F570F" w:rsidRDefault="005F570F" w:rsidP="005F570F">
            <w:pPr>
              <w:rPr>
                <w:lang w:eastAsia="x-none"/>
              </w:rPr>
            </w:pPr>
            <w:r w:rsidRPr="005F570F">
              <w:rPr>
                <w:lang w:eastAsia="x-none"/>
              </w:rPr>
              <w:t xml:space="preserve">With regards to the </w:t>
            </w:r>
            <w:proofErr w:type="spellStart"/>
            <w:r w:rsidRPr="005F570F">
              <w:rPr>
                <w:lang w:eastAsia="x-none"/>
              </w:rPr>
              <w:t>Sidelink</w:t>
            </w:r>
            <w:proofErr w:type="spellEnd"/>
            <w:r w:rsidRPr="005F570F">
              <w:rPr>
                <w:lang w:eastAsia="x-none"/>
              </w:rPr>
              <w:t xml:space="preserve"> Positioning measurement report,</w:t>
            </w:r>
          </w:p>
          <w:p w14:paraId="3F13CEBB" w14:textId="77777777" w:rsidR="005F570F" w:rsidRPr="005F570F" w:rsidRDefault="005F570F" w:rsidP="00D255FB">
            <w:pPr>
              <w:numPr>
                <w:ilvl w:val="0"/>
                <w:numId w:val="11"/>
              </w:numPr>
              <w:spacing w:after="0"/>
              <w:rPr>
                <w:lang w:eastAsia="x-none"/>
              </w:rPr>
            </w:pPr>
            <w:r w:rsidRPr="005F570F">
              <w:rPr>
                <w:lang w:eastAsia="x-none"/>
              </w:rPr>
              <w:t xml:space="preserve">Study the contents of the measurement report  (e.g. time stamp(s), quality metric(s), ID(s), angular/timing/power measurements, </w:t>
            </w:r>
            <w:proofErr w:type="spellStart"/>
            <w:r w:rsidRPr="005F570F">
              <w:rPr>
                <w:lang w:eastAsia="x-none"/>
              </w:rPr>
              <w:t>etc</w:t>
            </w:r>
            <w:proofErr w:type="spellEnd"/>
            <w:r w:rsidRPr="005F570F">
              <w:rPr>
                <w:lang w:eastAsia="x-none"/>
              </w:rPr>
              <w:t>)</w:t>
            </w:r>
          </w:p>
          <w:p w14:paraId="75EEC3C8" w14:textId="77777777" w:rsidR="005F570F" w:rsidRPr="005F570F" w:rsidRDefault="005F570F" w:rsidP="00D255FB">
            <w:pPr>
              <w:numPr>
                <w:ilvl w:val="0"/>
                <w:numId w:val="11"/>
              </w:numPr>
              <w:spacing w:after="0"/>
              <w:rPr>
                <w:lang w:eastAsia="x-none"/>
              </w:rPr>
            </w:pPr>
            <w:r w:rsidRPr="005F570F">
              <w:rPr>
                <w:lang w:eastAsia="x-none"/>
              </w:rPr>
              <w:t xml:space="preserve">Study the time domain </w:t>
            </w:r>
            <w:proofErr w:type="spellStart"/>
            <w:r w:rsidRPr="005F570F">
              <w:rPr>
                <w:lang w:eastAsia="x-none"/>
              </w:rPr>
              <w:t>behavior</w:t>
            </w:r>
            <w:proofErr w:type="spellEnd"/>
            <w:r w:rsidRPr="005F570F">
              <w:rPr>
                <w:lang w:eastAsia="x-none"/>
              </w:rPr>
              <w:t xml:space="preserve"> of the measurement report (e.g. one-shot, triggered, aperiodic, semi-persistent, periodic)</w:t>
            </w:r>
          </w:p>
          <w:p w14:paraId="00562047" w14:textId="63D9C66A" w:rsidR="005F570F" w:rsidRDefault="005F570F" w:rsidP="005F570F">
            <w:pPr>
              <w:pStyle w:val="maintext"/>
              <w:ind w:firstLineChars="0" w:firstLine="0"/>
              <w:rPr>
                <w:b/>
                <w:u w:val="single"/>
              </w:rPr>
            </w:pPr>
            <w:r w:rsidRPr="005F570F">
              <w:rPr>
                <w:rFonts w:cs="Times New Roman"/>
                <w:lang w:eastAsia="x-none"/>
              </w:rPr>
              <w:t xml:space="preserve">FFS whether the </w:t>
            </w:r>
            <w:proofErr w:type="spellStart"/>
            <w:r w:rsidRPr="005F570F">
              <w:rPr>
                <w:rFonts w:cs="Times New Roman"/>
                <w:lang w:eastAsia="x-none"/>
              </w:rPr>
              <w:t>Sidelink</w:t>
            </w:r>
            <w:proofErr w:type="spellEnd"/>
            <w:r w:rsidRPr="005F570F">
              <w:rPr>
                <w:rFonts w:cs="Times New Roman"/>
                <w:lang w:eastAsia="x-none"/>
              </w:rPr>
              <w:t xml:space="preserve"> Positioning measurement can be a high-layer report and/or a lower layer report.</w:t>
            </w:r>
          </w:p>
        </w:tc>
      </w:tr>
    </w:tbl>
    <w:p w14:paraId="0258ED27" w14:textId="41B24639" w:rsidR="00965567" w:rsidRDefault="00965567" w:rsidP="00965567">
      <w:pPr>
        <w:pStyle w:val="maintext"/>
        <w:ind w:firstLineChars="0" w:firstLine="0"/>
        <w:rPr>
          <w:lang w:val="en-US"/>
        </w:rPr>
      </w:pPr>
      <w:r>
        <w:rPr>
          <w:lang w:val="en-US"/>
        </w:rPr>
        <w:t xml:space="preserve">In the above agreement, the contents </w:t>
      </w:r>
      <w:r w:rsidRPr="00965567">
        <w:rPr>
          <w:lang w:val="en-US"/>
        </w:rPr>
        <w:t xml:space="preserve">of the measurement report </w:t>
      </w:r>
      <w:r w:rsidR="006136A3">
        <w:rPr>
          <w:lang w:val="en-US"/>
        </w:rPr>
        <w:t>for SL positioning</w:t>
      </w:r>
      <w:r w:rsidR="006136A3" w:rsidRPr="00965567">
        <w:rPr>
          <w:lang w:val="en-US"/>
        </w:rPr>
        <w:t xml:space="preserve"> </w:t>
      </w:r>
      <w:r w:rsidRPr="00965567">
        <w:rPr>
          <w:lang w:val="en-US"/>
        </w:rPr>
        <w:t xml:space="preserve">can be </w:t>
      </w:r>
      <w:r w:rsidR="00E6209C">
        <w:rPr>
          <w:lang w:val="en-US"/>
        </w:rPr>
        <w:t xml:space="preserve">discussed after we decide the supported positioning methods at first. </w:t>
      </w:r>
      <w:r w:rsidR="006136A3">
        <w:rPr>
          <w:lang w:val="en-US"/>
        </w:rPr>
        <w:t>Also</w:t>
      </w:r>
      <w:r w:rsidRPr="00965567">
        <w:rPr>
          <w:lang w:val="en-US"/>
        </w:rPr>
        <w:t xml:space="preserve">, </w:t>
      </w:r>
      <w:r w:rsidR="006136A3">
        <w:rPr>
          <w:lang w:val="en-US"/>
        </w:rPr>
        <w:t xml:space="preserve">we think that RAN2 decision is necessary whether SL positioning protocol can be introduced and high-layer report is feasible or not. At this stage, </w:t>
      </w:r>
      <w:r w:rsidRPr="00965567">
        <w:rPr>
          <w:lang w:val="en-US"/>
        </w:rPr>
        <w:t xml:space="preserve">we need to discuss </w:t>
      </w:r>
      <w:r w:rsidR="002C0FB8">
        <w:rPr>
          <w:lang w:val="en-US"/>
        </w:rPr>
        <w:t>where UE can report measurement results. Specifically</w:t>
      </w:r>
      <w:r w:rsidR="00083C11">
        <w:rPr>
          <w:lang w:val="en-US"/>
        </w:rPr>
        <w:t>,</w:t>
      </w:r>
      <w:r w:rsidR="002C0FB8">
        <w:rPr>
          <w:lang w:val="en-US"/>
        </w:rPr>
        <w:t xml:space="preserve"> the following can be considered </w:t>
      </w:r>
      <w:r w:rsidR="00083C11">
        <w:rPr>
          <w:lang w:val="en-US"/>
        </w:rPr>
        <w:t>as the</w:t>
      </w:r>
      <w:r w:rsidR="002C0FB8">
        <w:rPr>
          <w:lang w:val="en-US"/>
        </w:rPr>
        <w:t xml:space="preserve"> destination </w:t>
      </w:r>
      <w:r w:rsidR="00083C11">
        <w:rPr>
          <w:lang w:val="en-US"/>
        </w:rPr>
        <w:t>for</w:t>
      </w:r>
      <w:r w:rsidR="002C0FB8">
        <w:rPr>
          <w:lang w:val="en-US"/>
        </w:rPr>
        <w:t xml:space="preserve"> reporting SL positioning measurement as</w:t>
      </w:r>
    </w:p>
    <w:p w14:paraId="35B73127" w14:textId="7BFB0F97" w:rsidR="002C0FB8" w:rsidRPr="002C0FB8" w:rsidRDefault="002C0FB8" w:rsidP="002C0FB8">
      <w:pPr>
        <w:numPr>
          <w:ilvl w:val="0"/>
          <w:numId w:val="7"/>
        </w:numPr>
        <w:overflowPunct w:val="0"/>
        <w:autoSpaceDE w:val="0"/>
        <w:autoSpaceDN w:val="0"/>
        <w:adjustRightInd w:val="0"/>
        <w:spacing w:after="120"/>
        <w:ind w:left="720"/>
        <w:jc w:val="both"/>
        <w:textAlignment w:val="baseline"/>
        <w:rPr>
          <w:rFonts w:eastAsia="MS Mincho"/>
          <w:lang w:eastAsia="en-GB"/>
        </w:rPr>
      </w:pPr>
      <w:r w:rsidRPr="002C0FB8">
        <w:rPr>
          <w:rFonts w:eastAsia="MS Mincho"/>
          <w:lang w:eastAsia="en-GB"/>
        </w:rPr>
        <w:t>Another UE</w:t>
      </w:r>
    </w:p>
    <w:p w14:paraId="4FE56A7A" w14:textId="6E354510" w:rsidR="002C0FB8" w:rsidRPr="002C0FB8" w:rsidRDefault="002C0FB8" w:rsidP="002C0FB8">
      <w:pPr>
        <w:numPr>
          <w:ilvl w:val="0"/>
          <w:numId w:val="7"/>
        </w:numPr>
        <w:overflowPunct w:val="0"/>
        <w:autoSpaceDE w:val="0"/>
        <w:autoSpaceDN w:val="0"/>
        <w:adjustRightInd w:val="0"/>
        <w:spacing w:after="120"/>
        <w:ind w:left="720"/>
        <w:jc w:val="both"/>
        <w:textAlignment w:val="baseline"/>
        <w:rPr>
          <w:rFonts w:eastAsia="MS Mincho"/>
          <w:lang w:eastAsia="en-GB"/>
        </w:rPr>
      </w:pPr>
      <w:proofErr w:type="spellStart"/>
      <w:r>
        <w:rPr>
          <w:rFonts w:eastAsia="MS Mincho"/>
          <w:lang w:eastAsia="en-GB"/>
        </w:rPr>
        <w:t>gNB</w:t>
      </w:r>
      <w:proofErr w:type="spellEnd"/>
    </w:p>
    <w:p w14:paraId="2F32A4D6" w14:textId="61E59031" w:rsidR="002C0FB8" w:rsidRPr="002C0FB8" w:rsidRDefault="002C0FB8" w:rsidP="002C0FB8">
      <w:pPr>
        <w:numPr>
          <w:ilvl w:val="0"/>
          <w:numId w:val="7"/>
        </w:numPr>
        <w:overflowPunct w:val="0"/>
        <w:autoSpaceDE w:val="0"/>
        <w:autoSpaceDN w:val="0"/>
        <w:adjustRightInd w:val="0"/>
        <w:spacing w:after="120"/>
        <w:ind w:left="720"/>
        <w:jc w:val="both"/>
        <w:textAlignment w:val="baseline"/>
        <w:rPr>
          <w:rFonts w:eastAsia="MS Mincho"/>
          <w:lang w:eastAsia="en-GB"/>
        </w:rPr>
      </w:pPr>
      <w:r>
        <w:rPr>
          <w:rFonts w:eastAsia="MS Mincho"/>
          <w:lang w:eastAsia="en-GB"/>
        </w:rPr>
        <w:t>LMF</w:t>
      </w:r>
    </w:p>
    <w:p w14:paraId="5B4FCA69" w14:textId="7F3A5722" w:rsidR="00965567" w:rsidRPr="00083C11" w:rsidRDefault="00083C11" w:rsidP="00342504">
      <w:pPr>
        <w:pStyle w:val="maintext"/>
        <w:ind w:firstLineChars="0" w:firstLine="0"/>
      </w:pPr>
      <w:r>
        <w:rPr>
          <w:rFonts w:hint="eastAsia"/>
        </w:rPr>
        <w:t xml:space="preserve">We can consider to support one or more than one destination for SL measurement reporting based on the </w:t>
      </w:r>
      <w:r>
        <w:t>further</w:t>
      </w:r>
      <w:r>
        <w:rPr>
          <w:rFonts w:hint="eastAsia"/>
        </w:rPr>
        <w:t xml:space="preserve"> </w:t>
      </w:r>
      <w:r>
        <w:t>discussion.</w:t>
      </w:r>
    </w:p>
    <w:p w14:paraId="4BB53A9F" w14:textId="77CD76E7" w:rsidR="00083C11" w:rsidRDefault="00342504" w:rsidP="00342504">
      <w:pPr>
        <w:pStyle w:val="maintext"/>
        <w:ind w:firstLineChars="0" w:firstLine="0"/>
        <w:rPr>
          <w:i/>
          <w:spacing w:val="-2"/>
        </w:rPr>
      </w:pPr>
      <w:r w:rsidRPr="00586006">
        <w:rPr>
          <w:rFonts w:hint="eastAsia"/>
          <w:b/>
          <w:i/>
          <w:spacing w:val="-2"/>
          <w:u w:val="single"/>
        </w:rPr>
        <w:t xml:space="preserve">Proposal </w:t>
      </w:r>
      <w:r>
        <w:rPr>
          <w:b/>
          <w:i/>
          <w:spacing w:val="-2"/>
          <w:u w:val="single"/>
        </w:rPr>
        <w:t>13</w:t>
      </w:r>
      <w:r w:rsidRPr="00586006">
        <w:rPr>
          <w:rFonts w:hint="eastAsia"/>
          <w:b/>
          <w:i/>
          <w:spacing w:val="-2"/>
          <w:u w:val="single"/>
        </w:rPr>
        <w:t>:</w:t>
      </w:r>
      <w:r>
        <w:rPr>
          <w:rFonts w:hint="eastAsia"/>
          <w:b/>
          <w:i/>
          <w:spacing w:val="-2"/>
        </w:rPr>
        <w:t xml:space="preserve"> </w:t>
      </w:r>
      <w:r w:rsidRPr="00342504">
        <w:rPr>
          <w:i/>
          <w:spacing w:val="-2"/>
        </w:rPr>
        <w:t xml:space="preserve">Study </w:t>
      </w:r>
      <w:r w:rsidR="00083C11">
        <w:rPr>
          <w:i/>
          <w:spacing w:val="-2"/>
        </w:rPr>
        <w:t xml:space="preserve">the following </w:t>
      </w:r>
      <w:r w:rsidR="00A21FDF">
        <w:rPr>
          <w:i/>
          <w:spacing w:val="-2"/>
        </w:rPr>
        <w:t>as the</w:t>
      </w:r>
      <w:r w:rsidR="00083C11">
        <w:rPr>
          <w:i/>
          <w:spacing w:val="-2"/>
        </w:rPr>
        <w:t xml:space="preserve"> </w:t>
      </w:r>
      <w:r w:rsidR="00A21FDF">
        <w:rPr>
          <w:i/>
          <w:spacing w:val="-2"/>
        </w:rPr>
        <w:t xml:space="preserve">candidate </w:t>
      </w:r>
      <w:r w:rsidR="00083C11">
        <w:rPr>
          <w:i/>
          <w:spacing w:val="-2"/>
        </w:rPr>
        <w:t xml:space="preserve">destination </w:t>
      </w:r>
      <w:r w:rsidR="00A21FDF">
        <w:rPr>
          <w:i/>
          <w:spacing w:val="-2"/>
        </w:rPr>
        <w:t>for SL measurement reporting</w:t>
      </w:r>
    </w:p>
    <w:p w14:paraId="72748568" w14:textId="77777777" w:rsidR="00A21FDF" w:rsidRPr="002C0FB8" w:rsidRDefault="00A21FDF" w:rsidP="00A21FDF">
      <w:pPr>
        <w:numPr>
          <w:ilvl w:val="0"/>
          <w:numId w:val="7"/>
        </w:numPr>
        <w:overflowPunct w:val="0"/>
        <w:autoSpaceDE w:val="0"/>
        <w:autoSpaceDN w:val="0"/>
        <w:adjustRightInd w:val="0"/>
        <w:spacing w:after="120"/>
        <w:ind w:left="720"/>
        <w:jc w:val="both"/>
        <w:textAlignment w:val="baseline"/>
        <w:rPr>
          <w:rFonts w:eastAsia="MS Mincho"/>
          <w:lang w:eastAsia="en-GB"/>
        </w:rPr>
      </w:pPr>
      <w:r w:rsidRPr="002C0FB8">
        <w:rPr>
          <w:rFonts w:eastAsia="MS Mincho"/>
          <w:lang w:eastAsia="en-GB"/>
        </w:rPr>
        <w:t>Another UE</w:t>
      </w:r>
    </w:p>
    <w:p w14:paraId="7B2ECC88" w14:textId="77777777" w:rsidR="00A21FDF" w:rsidRPr="002C0FB8" w:rsidRDefault="00A21FDF" w:rsidP="00A21FDF">
      <w:pPr>
        <w:numPr>
          <w:ilvl w:val="0"/>
          <w:numId w:val="7"/>
        </w:numPr>
        <w:overflowPunct w:val="0"/>
        <w:autoSpaceDE w:val="0"/>
        <w:autoSpaceDN w:val="0"/>
        <w:adjustRightInd w:val="0"/>
        <w:spacing w:after="120"/>
        <w:ind w:left="720"/>
        <w:jc w:val="both"/>
        <w:textAlignment w:val="baseline"/>
        <w:rPr>
          <w:rFonts w:eastAsia="MS Mincho"/>
          <w:lang w:eastAsia="en-GB"/>
        </w:rPr>
      </w:pPr>
      <w:proofErr w:type="spellStart"/>
      <w:r>
        <w:rPr>
          <w:rFonts w:eastAsia="MS Mincho"/>
          <w:lang w:eastAsia="en-GB"/>
        </w:rPr>
        <w:t>gNB</w:t>
      </w:r>
      <w:proofErr w:type="spellEnd"/>
    </w:p>
    <w:p w14:paraId="71E7C1B8" w14:textId="1AB80575" w:rsidR="00342504" w:rsidRPr="00A21FDF" w:rsidRDefault="00A21FDF" w:rsidP="00A21FDF">
      <w:pPr>
        <w:numPr>
          <w:ilvl w:val="0"/>
          <w:numId w:val="7"/>
        </w:numPr>
        <w:overflowPunct w:val="0"/>
        <w:autoSpaceDE w:val="0"/>
        <w:autoSpaceDN w:val="0"/>
        <w:adjustRightInd w:val="0"/>
        <w:spacing w:after="120"/>
        <w:ind w:left="720"/>
        <w:jc w:val="both"/>
        <w:textAlignment w:val="baseline"/>
        <w:rPr>
          <w:rFonts w:eastAsia="MS Mincho"/>
          <w:lang w:eastAsia="en-GB"/>
        </w:rPr>
      </w:pPr>
      <w:r>
        <w:rPr>
          <w:rFonts w:eastAsia="MS Mincho"/>
          <w:lang w:eastAsia="en-GB"/>
        </w:rPr>
        <w:t xml:space="preserve">LMF (FFS by RAN2 whether it is a feasible option or not) </w:t>
      </w:r>
    </w:p>
    <w:p w14:paraId="322FB191" w14:textId="77777777" w:rsidR="009548CC" w:rsidRDefault="009548CC" w:rsidP="000D7D15">
      <w:pPr>
        <w:pStyle w:val="maintext"/>
        <w:ind w:firstLineChars="0" w:firstLine="0"/>
        <w:rPr>
          <w:b/>
          <w:u w:val="single"/>
        </w:rPr>
      </w:pPr>
    </w:p>
    <w:p w14:paraId="3AA922D6" w14:textId="5ECAE5FA" w:rsidR="000D7D15" w:rsidRDefault="009548CC" w:rsidP="000D7D15">
      <w:pPr>
        <w:pStyle w:val="maintext"/>
        <w:ind w:firstLineChars="0" w:firstLine="0"/>
        <w:rPr>
          <w:b/>
          <w:u w:val="single"/>
        </w:rPr>
      </w:pPr>
      <w:r>
        <w:rPr>
          <w:b/>
          <w:u w:val="single"/>
        </w:rPr>
        <w:t>Positioning related information transfer</w:t>
      </w:r>
    </w:p>
    <w:p w14:paraId="28E5A1CE" w14:textId="3CEB9563" w:rsidR="00342504" w:rsidRPr="005212B1" w:rsidRDefault="005C7584" w:rsidP="005212B1">
      <w:pPr>
        <w:pStyle w:val="maintext"/>
        <w:ind w:firstLineChars="0" w:firstLine="400"/>
      </w:pPr>
      <w:r>
        <w:t>The positioning related information here means known location information of anchor UE/RSU for SL positioning. If the know location information is transmitted from the anchor UE, t</w:t>
      </w:r>
      <w:r w:rsidRPr="005C7584">
        <w:t>he selection of anchor UE</w:t>
      </w:r>
      <w:r>
        <w:t>(</w:t>
      </w:r>
      <w:r w:rsidRPr="005C7584">
        <w:t>s</w:t>
      </w:r>
      <w:r>
        <w:t>)</w:t>
      </w:r>
      <w:r w:rsidRPr="005C7584">
        <w:t xml:space="preserve"> with reliable location coordinate values is </w:t>
      </w:r>
      <w:r>
        <w:t xml:space="preserve">very </w:t>
      </w:r>
      <w:r w:rsidRPr="005C7584">
        <w:t xml:space="preserve">important to achieve high </w:t>
      </w:r>
      <w:r>
        <w:t>SL</w:t>
      </w:r>
      <w:r w:rsidRPr="005C7584">
        <w:t xml:space="preserve"> positioning accuracy</w:t>
      </w:r>
      <w:r w:rsidR="005212B1">
        <w:t xml:space="preserve"> both for absolute and relative positioning</w:t>
      </w:r>
      <w:r>
        <w:t xml:space="preserve"> as we discussed in our companion contribution [3]. </w:t>
      </w:r>
      <w:r w:rsidR="005212B1">
        <w:t>Therefore,</w:t>
      </w:r>
      <w:r>
        <w:t xml:space="preserve"> </w:t>
      </w:r>
      <w:r w:rsidR="005212B1">
        <w:t xml:space="preserve">when the known location information is transferred into target UE, </w:t>
      </w:r>
      <w:r>
        <w:t xml:space="preserve">the UE </w:t>
      </w:r>
      <w:r w:rsidR="005212B1">
        <w:t xml:space="preserve">need to </w:t>
      </w:r>
      <w:r>
        <w:t xml:space="preserve">provide a reliability </w:t>
      </w:r>
      <w:r w:rsidR="005212B1">
        <w:t>of</w:t>
      </w:r>
      <w:r>
        <w:t xml:space="preserve"> known location information</w:t>
      </w:r>
      <w:r w:rsidR="005212B1">
        <w:t>. Therefore, we propose:</w:t>
      </w:r>
    </w:p>
    <w:p w14:paraId="40A81BEE" w14:textId="2000BEDD" w:rsidR="009548CC" w:rsidRDefault="00342504" w:rsidP="000D7D15">
      <w:pPr>
        <w:pStyle w:val="maintext"/>
        <w:ind w:firstLineChars="0" w:firstLine="0"/>
        <w:rPr>
          <w:i/>
          <w:spacing w:val="-2"/>
        </w:rPr>
      </w:pPr>
      <w:r w:rsidRPr="00586006">
        <w:rPr>
          <w:rFonts w:hint="eastAsia"/>
          <w:b/>
          <w:i/>
          <w:spacing w:val="-2"/>
          <w:u w:val="single"/>
        </w:rPr>
        <w:t xml:space="preserve">Proposal </w:t>
      </w:r>
      <w:r>
        <w:rPr>
          <w:b/>
          <w:i/>
          <w:spacing w:val="-2"/>
          <w:u w:val="single"/>
        </w:rPr>
        <w:t>14</w:t>
      </w:r>
      <w:r w:rsidRPr="00586006">
        <w:rPr>
          <w:rFonts w:hint="eastAsia"/>
          <w:b/>
          <w:i/>
          <w:spacing w:val="-2"/>
          <w:u w:val="single"/>
        </w:rPr>
        <w:t>:</w:t>
      </w:r>
      <w:r>
        <w:rPr>
          <w:rFonts w:hint="eastAsia"/>
          <w:b/>
          <w:i/>
          <w:spacing w:val="-2"/>
        </w:rPr>
        <w:t xml:space="preserve"> </w:t>
      </w:r>
      <w:r w:rsidRPr="00342504">
        <w:rPr>
          <w:i/>
          <w:spacing w:val="-2"/>
        </w:rPr>
        <w:t xml:space="preserve">Study for UEs to indicate a reliability </w:t>
      </w:r>
      <w:r w:rsidR="005212B1">
        <w:rPr>
          <w:i/>
          <w:spacing w:val="-2"/>
        </w:rPr>
        <w:t>of known location information to the target UE</w:t>
      </w:r>
      <w:r w:rsidRPr="00342504">
        <w:rPr>
          <w:i/>
          <w:spacing w:val="-2"/>
        </w:rPr>
        <w:t xml:space="preserve"> for </w:t>
      </w:r>
      <w:r w:rsidR="005C7584">
        <w:rPr>
          <w:i/>
          <w:spacing w:val="-2"/>
        </w:rPr>
        <w:t>SL</w:t>
      </w:r>
      <w:r w:rsidR="005212B1">
        <w:rPr>
          <w:i/>
          <w:spacing w:val="-2"/>
        </w:rPr>
        <w:t xml:space="preserve"> positioning</w:t>
      </w:r>
      <w:r w:rsidRPr="00342504">
        <w:rPr>
          <w:i/>
          <w:spacing w:val="-2"/>
        </w:rPr>
        <w:t>.</w:t>
      </w:r>
    </w:p>
    <w:p w14:paraId="57A6EE63" w14:textId="77777777" w:rsidR="005212B1" w:rsidRPr="005212B1" w:rsidRDefault="005212B1" w:rsidP="000D7D15">
      <w:pPr>
        <w:pStyle w:val="maintext"/>
        <w:ind w:firstLineChars="0" w:firstLine="0"/>
        <w:rPr>
          <w:i/>
          <w:spacing w:val="-2"/>
        </w:rPr>
      </w:pPr>
    </w:p>
    <w:p w14:paraId="02DE56AD" w14:textId="3FD3B476" w:rsidR="009548CC" w:rsidRPr="00DC5F48" w:rsidRDefault="009548CC" w:rsidP="009548CC">
      <w:pPr>
        <w:pStyle w:val="maintext"/>
        <w:ind w:firstLineChars="0" w:firstLine="0"/>
        <w:rPr>
          <w:b/>
          <w:u w:val="single"/>
        </w:rPr>
      </w:pPr>
      <w:r>
        <w:rPr>
          <w:b/>
          <w:u w:val="single"/>
        </w:rPr>
        <w:t>SL PRS power control</w:t>
      </w:r>
    </w:p>
    <w:p w14:paraId="63AD91CE" w14:textId="688E94FA" w:rsidR="00E436C6" w:rsidRDefault="00E436C6" w:rsidP="00E436C6">
      <w:pPr>
        <w:pStyle w:val="maintext"/>
        <w:ind w:firstLineChars="0" w:firstLine="400"/>
      </w:pPr>
      <w:r w:rsidRPr="001D1309">
        <w:t>In RAN#109-e meeting [</w:t>
      </w:r>
      <w:r w:rsidR="008C0E9C">
        <w:t>2</w:t>
      </w:r>
      <w:r w:rsidRPr="001D1309">
        <w:t xml:space="preserve">], the following agreement was made for </w:t>
      </w:r>
      <w:r>
        <w:t>SL PRS power control</w:t>
      </w:r>
      <w:r w:rsidRPr="001D1309">
        <w:t xml:space="preserve"> as:</w:t>
      </w:r>
    </w:p>
    <w:tbl>
      <w:tblPr>
        <w:tblStyle w:val="a6"/>
        <w:tblW w:w="0" w:type="auto"/>
        <w:tblLook w:val="04A0" w:firstRow="1" w:lastRow="0" w:firstColumn="1" w:lastColumn="0" w:noHBand="0" w:noVBand="1"/>
      </w:tblPr>
      <w:tblGrid>
        <w:gridCol w:w="9629"/>
      </w:tblGrid>
      <w:tr w:rsidR="005F570F" w14:paraId="2AA6B75C" w14:textId="77777777" w:rsidTr="005F570F">
        <w:tc>
          <w:tcPr>
            <w:tcW w:w="9629" w:type="dxa"/>
          </w:tcPr>
          <w:p w14:paraId="0D4B1963" w14:textId="77777777" w:rsidR="005F570F" w:rsidRPr="005F570F" w:rsidRDefault="005F570F" w:rsidP="005F570F">
            <w:pPr>
              <w:rPr>
                <w:b/>
                <w:lang w:eastAsia="x-none"/>
              </w:rPr>
            </w:pPr>
            <w:r w:rsidRPr="005F570F">
              <w:rPr>
                <w:b/>
                <w:highlight w:val="green"/>
                <w:lang w:eastAsia="x-none"/>
              </w:rPr>
              <w:t>Agreement</w:t>
            </w:r>
          </w:p>
          <w:p w14:paraId="67E72C98" w14:textId="1519917B" w:rsidR="005F570F" w:rsidRDefault="005F570F" w:rsidP="005F570F">
            <w:pPr>
              <w:pStyle w:val="maintext"/>
              <w:ind w:firstLineChars="0" w:firstLine="0"/>
            </w:pPr>
            <w:r w:rsidRPr="005F570F">
              <w:rPr>
                <w:rFonts w:cs="Times New Roman"/>
                <w:lang w:eastAsia="x-none"/>
              </w:rPr>
              <w:t>Study power control mechanisms for SL-PRS transmission, including whether it is necessary.</w:t>
            </w:r>
          </w:p>
        </w:tc>
      </w:tr>
    </w:tbl>
    <w:p w14:paraId="2B80B9AC" w14:textId="1BAC78D1" w:rsidR="005F570F" w:rsidRDefault="000307C4" w:rsidP="005F570F">
      <w:pPr>
        <w:pStyle w:val="maintext"/>
        <w:ind w:firstLineChars="0" w:firstLine="0"/>
      </w:pPr>
      <w:r>
        <w:t>W</w:t>
      </w:r>
      <w:r>
        <w:rPr>
          <w:rFonts w:hint="eastAsia"/>
        </w:rPr>
        <w:t xml:space="preserve">e </w:t>
      </w:r>
      <w:r>
        <w:t xml:space="preserve">think that the existing SL power control mechanisms can be a start point </w:t>
      </w:r>
      <w:r w:rsidR="00631A72">
        <w:t xml:space="preserve">for SL PRS power control. In this regard, </w:t>
      </w:r>
      <w:r>
        <w:t>the following aspects need to be considered</w:t>
      </w:r>
      <w:r w:rsidR="00F86021">
        <w:t xml:space="preserve"> at first</w:t>
      </w:r>
      <w:r>
        <w:t xml:space="preserve"> for SL PRS power control as:</w:t>
      </w:r>
    </w:p>
    <w:p w14:paraId="53DA41A9" w14:textId="0041BBF4" w:rsidR="000307C4" w:rsidRDefault="000307C4" w:rsidP="000307C4">
      <w:pPr>
        <w:numPr>
          <w:ilvl w:val="0"/>
          <w:numId w:val="7"/>
        </w:numPr>
        <w:overflowPunct w:val="0"/>
        <w:autoSpaceDE w:val="0"/>
        <w:autoSpaceDN w:val="0"/>
        <w:adjustRightInd w:val="0"/>
        <w:spacing w:after="120"/>
        <w:ind w:left="720"/>
        <w:jc w:val="both"/>
        <w:textAlignment w:val="baseline"/>
        <w:rPr>
          <w:rFonts w:eastAsia="MS Mincho"/>
          <w:lang w:eastAsia="en-GB"/>
        </w:rPr>
      </w:pPr>
      <w:r>
        <w:rPr>
          <w:rFonts w:eastAsia="MS Mincho"/>
          <w:lang w:eastAsia="en-GB"/>
        </w:rPr>
        <w:t>SL PRS design</w:t>
      </w:r>
    </w:p>
    <w:p w14:paraId="74D42B79" w14:textId="749AC891" w:rsidR="000307C4" w:rsidRPr="000307C4" w:rsidRDefault="000307C4" w:rsidP="000307C4">
      <w:pPr>
        <w:numPr>
          <w:ilvl w:val="0"/>
          <w:numId w:val="7"/>
        </w:numPr>
        <w:overflowPunct w:val="0"/>
        <w:autoSpaceDE w:val="0"/>
        <w:autoSpaceDN w:val="0"/>
        <w:adjustRightInd w:val="0"/>
        <w:spacing w:after="120"/>
        <w:ind w:left="720"/>
        <w:jc w:val="both"/>
        <w:textAlignment w:val="baseline"/>
        <w:rPr>
          <w:rFonts w:eastAsia="MS Mincho"/>
          <w:lang w:eastAsia="en-GB"/>
        </w:rPr>
      </w:pPr>
      <w:r>
        <w:rPr>
          <w:rFonts w:eastAsiaTheme="minorEastAsia" w:hint="eastAsia"/>
          <w:lang w:eastAsia="ko-KR"/>
        </w:rPr>
        <w:lastRenderedPageBreak/>
        <w:t>Power control scheme</w:t>
      </w:r>
    </w:p>
    <w:p w14:paraId="7715E415" w14:textId="59FD1672" w:rsidR="000307C4" w:rsidRPr="002C0FB8" w:rsidRDefault="000307C4" w:rsidP="000307C4">
      <w:pPr>
        <w:numPr>
          <w:ilvl w:val="0"/>
          <w:numId w:val="7"/>
        </w:numPr>
        <w:overflowPunct w:val="0"/>
        <w:autoSpaceDE w:val="0"/>
        <w:autoSpaceDN w:val="0"/>
        <w:adjustRightInd w:val="0"/>
        <w:spacing w:after="120"/>
        <w:ind w:left="720"/>
        <w:jc w:val="both"/>
        <w:textAlignment w:val="baseline"/>
        <w:rPr>
          <w:rFonts w:eastAsia="MS Mincho"/>
          <w:lang w:eastAsia="en-GB"/>
        </w:rPr>
      </w:pPr>
      <w:proofErr w:type="spellStart"/>
      <w:r>
        <w:rPr>
          <w:rFonts w:eastAsia="MS Mincho"/>
          <w:lang w:eastAsia="en-GB"/>
        </w:rPr>
        <w:t>Pathloss</w:t>
      </w:r>
      <w:proofErr w:type="spellEnd"/>
    </w:p>
    <w:p w14:paraId="1DDBE4DB" w14:textId="790249E7" w:rsidR="000307C4" w:rsidRPr="001850F4" w:rsidRDefault="000042E0" w:rsidP="000307C4">
      <w:pPr>
        <w:numPr>
          <w:ilvl w:val="0"/>
          <w:numId w:val="7"/>
        </w:numPr>
        <w:overflowPunct w:val="0"/>
        <w:autoSpaceDE w:val="0"/>
        <w:autoSpaceDN w:val="0"/>
        <w:adjustRightInd w:val="0"/>
        <w:spacing w:after="120"/>
        <w:ind w:left="720"/>
        <w:jc w:val="both"/>
        <w:textAlignment w:val="baseline"/>
        <w:rPr>
          <w:rFonts w:eastAsia="MS Mincho"/>
          <w:sz w:val="18"/>
          <w:lang w:eastAsia="en-GB"/>
        </w:rPr>
      </w:pPr>
      <m:oMath>
        <m:sSub>
          <m:sSubPr>
            <m:ctrlPr>
              <w:rPr>
                <w:rFonts w:ascii="Cambria Math" w:hAnsi="Cambria Math" w:cs="Calibri"/>
                <w:szCs w:val="22"/>
              </w:rPr>
            </m:ctrlPr>
          </m:sSubPr>
          <m:e>
            <m:r>
              <m:rPr>
                <m:sty m:val="bi"/>
              </m:rP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m:t>
            </m:r>
            <m:r>
              <m:rPr>
                <m:sty m:val="b"/>
              </m:rPr>
              <w:rPr>
                <w:rFonts w:ascii="Cambria Math" w:hAnsi="Cambria Math" w:cs="Calibri"/>
                <w:szCs w:val="22"/>
              </w:rPr>
              <m:t>CBR</m:t>
            </m:r>
          </m:sub>
        </m:sSub>
      </m:oMath>
    </w:p>
    <w:p w14:paraId="32DDD26C" w14:textId="6498E062" w:rsidR="009548CC" w:rsidRPr="002123D5" w:rsidRDefault="000307C4" w:rsidP="000D7D15">
      <w:pPr>
        <w:pStyle w:val="maintext"/>
        <w:ind w:firstLineChars="0" w:firstLine="0"/>
      </w:pPr>
      <w:r w:rsidRPr="00932FD8">
        <w:rPr>
          <w:rFonts w:hint="eastAsia"/>
        </w:rPr>
        <w:t xml:space="preserve">In the above list, </w:t>
      </w:r>
      <w:r w:rsidR="003915FD" w:rsidRPr="00932FD8">
        <w:t xml:space="preserve">SL PRS design would be a key factor for deciding the SL power control mechanism. Specifically, </w:t>
      </w:r>
      <w:r w:rsidR="00F86021" w:rsidRPr="00932FD8">
        <w:t xml:space="preserve">how </w:t>
      </w:r>
      <w:r w:rsidR="003915FD" w:rsidRPr="00932FD8">
        <w:t xml:space="preserve">SL PRS </w:t>
      </w:r>
      <w:r w:rsidR="00F86021" w:rsidRPr="00932FD8">
        <w:t xml:space="preserve">is mapped in time and frequency resources will decide how SL power control can be formulated. </w:t>
      </w:r>
      <w:r w:rsidR="00932FD8" w:rsidRPr="00932FD8">
        <w:t xml:space="preserve">Therefore, in order to decide SL PRS power control, SL PRS transmission bandwidth and multiplexing with other SL channels/signals should be determined at first. Next, </w:t>
      </w:r>
      <w:r w:rsidR="0065278F">
        <w:t xml:space="preserve">the </w:t>
      </w:r>
      <w:r w:rsidR="00932FD8" w:rsidRPr="00932FD8">
        <w:t xml:space="preserve">power control scheme </w:t>
      </w:r>
      <w:r w:rsidR="00481C09">
        <w:t xml:space="preserve">in the above list </w:t>
      </w:r>
      <w:r w:rsidR="00932FD8" w:rsidRPr="00932FD8">
        <w:t xml:space="preserve">means </w:t>
      </w:r>
      <w:r w:rsidR="00BD5F4B">
        <w:t xml:space="preserve">open loop power control (OLPC) or closed loop power control (CLPC) schemes. At </w:t>
      </w:r>
      <w:r w:rsidR="0065278F">
        <w:t xml:space="preserve">this stage, the motivation is not clear to introduce CLPC for SL PRS power control since it was not introduced in other SL </w:t>
      </w:r>
      <w:r w:rsidR="0065278F" w:rsidRPr="00932FD8">
        <w:t>channels/signals</w:t>
      </w:r>
      <w:r w:rsidR="0065278F">
        <w:t xml:space="preserve">. Next, the </w:t>
      </w:r>
      <w:proofErr w:type="spellStart"/>
      <w:r w:rsidR="0065278F">
        <w:t>pathloss</w:t>
      </w:r>
      <w:proofErr w:type="spellEnd"/>
      <w:r w:rsidR="0065278F">
        <w:t xml:space="preserve"> in the above list </w:t>
      </w:r>
      <w:r w:rsidR="0065278F" w:rsidRPr="00932FD8">
        <w:t>means</w:t>
      </w:r>
      <w:r w:rsidR="0065278F">
        <w:t xml:space="preserve"> that power control will be based on DL </w:t>
      </w:r>
      <w:proofErr w:type="spellStart"/>
      <w:r w:rsidR="0065278F">
        <w:t>pathloss</w:t>
      </w:r>
      <w:proofErr w:type="spellEnd"/>
      <w:r w:rsidR="0065278F">
        <w:t xml:space="preserve"> and/or SL </w:t>
      </w:r>
      <w:proofErr w:type="spellStart"/>
      <w:r w:rsidR="0065278F">
        <w:t>pathloss</w:t>
      </w:r>
      <w:proofErr w:type="spellEnd"/>
      <w:r w:rsidR="0065278F">
        <w:t xml:space="preserve">. We need to discuss further which </w:t>
      </w:r>
      <w:proofErr w:type="spellStart"/>
      <w:r w:rsidR="0065278F">
        <w:t>pathloss</w:t>
      </w:r>
      <w:proofErr w:type="spellEnd"/>
      <w:r w:rsidR="0065278F">
        <w:t xml:space="preserve"> will be used for SL PRS power control. Lastly, </w:t>
      </w:r>
      <m:oMath>
        <m:sSub>
          <m:sSubPr>
            <m:ctrlPr>
              <w:rPr>
                <w:rFonts w:ascii="Cambria Math" w:hAnsi="Cambria Math" w:cs="Calibri"/>
                <w:szCs w:val="22"/>
              </w:rPr>
            </m:ctrlPr>
          </m:sSubPr>
          <m:e>
            <m:r>
              <m:rPr>
                <m:sty m:val="bi"/>
              </m:rP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m:t>
            </m:r>
            <m:r>
              <m:rPr>
                <m:sty m:val="b"/>
              </m:rPr>
              <w:rPr>
                <w:rFonts w:ascii="Cambria Math" w:hAnsi="Cambria Math" w:cs="Calibri"/>
                <w:szCs w:val="22"/>
              </w:rPr>
              <m:t>CBR</m:t>
            </m:r>
          </m:sub>
        </m:sSub>
      </m:oMath>
      <w:r w:rsidR="00EA031E">
        <w:rPr>
          <w:rFonts w:hint="eastAsia"/>
          <w:sz w:val="22"/>
          <w:szCs w:val="22"/>
        </w:rPr>
        <w:t xml:space="preserve"> </w:t>
      </w:r>
      <w:r w:rsidR="00EA031E">
        <w:t>in the above list means the maximum power controlled for congestion control.</w:t>
      </w:r>
      <w:r w:rsidR="008D5B26">
        <w:t xml:space="preserve"> In the existing PSSCH power control, </w:t>
      </w:r>
      <w:r w:rsidR="001850F4">
        <w:t xml:space="preserve">it is obvious that </w:t>
      </w:r>
      <m:oMath>
        <m:sSub>
          <m:sSubPr>
            <m:ctrlPr>
              <w:rPr>
                <w:rFonts w:ascii="Cambria Math" w:hAnsi="Cambria Math" w:cs="Calibri"/>
                <w:szCs w:val="22"/>
              </w:rPr>
            </m:ctrlPr>
          </m:sSubPr>
          <m:e>
            <m:r>
              <m:rPr>
                <m:sty m:val="bi"/>
              </m:rP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m:t>
            </m:r>
            <m:r>
              <m:rPr>
                <m:sty m:val="b"/>
              </m:rPr>
              <w:rPr>
                <w:rFonts w:ascii="Cambria Math" w:hAnsi="Cambria Math" w:cs="Calibri"/>
                <w:szCs w:val="22"/>
              </w:rPr>
              <m:t>CBR</m:t>
            </m:r>
          </m:sub>
        </m:sSub>
      </m:oMath>
      <w:r w:rsidR="001850F4" w:rsidRPr="001850F4">
        <w:rPr>
          <w:rFonts w:hint="eastAsia"/>
          <w:szCs w:val="22"/>
        </w:rPr>
        <w:t xml:space="preserve"> </w:t>
      </w:r>
      <w:r w:rsidR="001850F4">
        <w:t xml:space="preserve">is based on PSCCH. However, in case of SL PRS, how it is transmitted (i.e., whether it is multiplexed with PSSCH or not), </w:t>
      </w:r>
      <m:oMath>
        <m:sSub>
          <m:sSubPr>
            <m:ctrlPr>
              <w:rPr>
                <w:rFonts w:ascii="Cambria Math" w:hAnsi="Cambria Math" w:cs="Calibri"/>
                <w:szCs w:val="22"/>
              </w:rPr>
            </m:ctrlPr>
          </m:sSubPr>
          <m:e>
            <m:r>
              <m:rPr>
                <m:sty m:val="bi"/>
              </m:rP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m:t>
            </m:r>
            <m:r>
              <m:rPr>
                <m:sty m:val="b"/>
              </m:rPr>
              <w:rPr>
                <w:rFonts w:ascii="Cambria Math" w:hAnsi="Cambria Math" w:cs="Calibri"/>
                <w:szCs w:val="22"/>
              </w:rPr>
              <m:t>CBR</m:t>
            </m:r>
          </m:sub>
        </m:sSub>
      </m:oMath>
      <w:r w:rsidR="001850F4" w:rsidRPr="001850F4">
        <w:rPr>
          <w:rFonts w:hint="eastAsia"/>
          <w:szCs w:val="22"/>
        </w:rPr>
        <w:t xml:space="preserve"> </w:t>
      </w:r>
      <w:r w:rsidR="001850F4">
        <w:t xml:space="preserve">can be based on PSCCH and/or SL PRS. </w:t>
      </w:r>
      <w:r w:rsidR="002123D5" w:rsidRPr="002123D5">
        <w:rPr>
          <w:rFonts w:hint="eastAsia"/>
        </w:rPr>
        <w:t xml:space="preserve">Based </w:t>
      </w:r>
      <w:r w:rsidR="002123D5">
        <w:t>on the above discussion, we propose:</w:t>
      </w:r>
    </w:p>
    <w:p w14:paraId="065D761B" w14:textId="1E3879A0" w:rsidR="00342504" w:rsidRPr="00342504" w:rsidRDefault="00342504" w:rsidP="00342504">
      <w:pPr>
        <w:pStyle w:val="maintext"/>
        <w:ind w:firstLineChars="0" w:firstLine="0"/>
        <w:rPr>
          <w:i/>
          <w:spacing w:val="-2"/>
        </w:rPr>
      </w:pPr>
      <w:r w:rsidRPr="00586006">
        <w:rPr>
          <w:rFonts w:hint="eastAsia"/>
          <w:b/>
          <w:i/>
          <w:spacing w:val="-2"/>
          <w:u w:val="single"/>
        </w:rPr>
        <w:t xml:space="preserve">Proposal </w:t>
      </w:r>
      <w:r>
        <w:rPr>
          <w:b/>
          <w:i/>
          <w:spacing w:val="-2"/>
          <w:u w:val="single"/>
        </w:rPr>
        <w:t>15</w:t>
      </w:r>
      <w:r w:rsidRPr="00586006">
        <w:rPr>
          <w:rFonts w:hint="eastAsia"/>
          <w:b/>
          <w:i/>
          <w:spacing w:val="-2"/>
          <w:u w:val="single"/>
        </w:rPr>
        <w:t>:</w:t>
      </w:r>
      <w:r>
        <w:rPr>
          <w:rFonts w:hint="eastAsia"/>
          <w:b/>
          <w:i/>
          <w:spacing w:val="-2"/>
        </w:rPr>
        <w:t xml:space="preserve"> </w:t>
      </w:r>
      <w:r w:rsidRPr="00342504">
        <w:rPr>
          <w:i/>
          <w:spacing w:val="-2"/>
        </w:rPr>
        <w:t>Consider the following aspects for SL PRS power control.</w:t>
      </w:r>
    </w:p>
    <w:p w14:paraId="4A88A407" w14:textId="6EA0BCC3" w:rsidR="00342504" w:rsidRDefault="00932FD8" w:rsidP="00342504">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transmission bandwidth</w:t>
      </w:r>
      <w:r w:rsidR="00342504" w:rsidRPr="00342504">
        <w:rPr>
          <w:rFonts w:eastAsia="MS Mincho"/>
          <w:i/>
          <w:lang w:eastAsia="en-GB"/>
        </w:rPr>
        <w:t xml:space="preserve"> and multiplexing with other SL channels/signals</w:t>
      </w:r>
    </w:p>
    <w:p w14:paraId="124EB9A7" w14:textId="7134EE9E" w:rsidR="00BD5F4B" w:rsidRPr="00342504" w:rsidRDefault="00BD5F4B" w:rsidP="00342504">
      <w:pPr>
        <w:numPr>
          <w:ilvl w:val="0"/>
          <w:numId w:val="7"/>
        </w:numPr>
        <w:overflowPunct w:val="0"/>
        <w:autoSpaceDE w:val="0"/>
        <w:autoSpaceDN w:val="0"/>
        <w:adjustRightInd w:val="0"/>
        <w:spacing w:after="120"/>
        <w:ind w:left="720"/>
        <w:jc w:val="both"/>
        <w:textAlignment w:val="baseline"/>
        <w:rPr>
          <w:rFonts w:eastAsia="MS Mincho"/>
          <w:i/>
          <w:lang w:eastAsia="en-GB"/>
        </w:rPr>
      </w:pPr>
      <w:r w:rsidRPr="00342504">
        <w:rPr>
          <w:rFonts w:eastAsia="MS Mincho"/>
          <w:i/>
          <w:lang w:eastAsia="en-GB"/>
        </w:rPr>
        <w:t>Whether only OLPC is applied</w:t>
      </w:r>
    </w:p>
    <w:p w14:paraId="77097F8D" w14:textId="07C3F55E" w:rsidR="00342504" w:rsidRPr="00342504" w:rsidRDefault="00342504" w:rsidP="00342504">
      <w:pPr>
        <w:numPr>
          <w:ilvl w:val="0"/>
          <w:numId w:val="7"/>
        </w:numPr>
        <w:overflowPunct w:val="0"/>
        <w:autoSpaceDE w:val="0"/>
        <w:autoSpaceDN w:val="0"/>
        <w:adjustRightInd w:val="0"/>
        <w:spacing w:after="120"/>
        <w:ind w:left="720"/>
        <w:jc w:val="both"/>
        <w:textAlignment w:val="baseline"/>
        <w:rPr>
          <w:rFonts w:eastAsia="MS Mincho"/>
          <w:i/>
          <w:lang w:eastAsia="en-GB"/>
        </w:rPr>
      </w:pPr>
      <w:r w:rsidRPr="00342504">
        <w:rPr>
          <w:rFonts w:eastAsia="MS Mincho"/>
          <w:i/>
          <w:lang w:eastAsia="en-GB"/>
        </w:rPr>
        <w:t xml:space="preserve">Whether only DL </w:t>
      </w:r>
      <w:proofErr w:type="spellStart"/>
      <w:r w:rsidRPr="00342504">
        <w:rPr>
          <w:rFonts w:eastAsia="MS Mincho"/>
          <w:i/>
          <w:lang w:eastAsia="en-GB"/>
        </w:rPr>
        <w:t>pathloss</w:t>
      </w:r>
      <w:proofErr w:type="spellEnd"/>
      <w:r w:rsidRPr="00342504">
        <w:rPr>
          <w:rFonts w:eastAsia="MS Mincho"/>
          <w:i/>
          <w:lang w:eastAsia="en-GB"/>
        </w:rPr>
        <w:t xml:space="preserve"> is applied or SL </w:t>
      </w:r>
      <w:proofErr w:type="spellStart"/>
      <w:r w:rsidRPr="00342504">
        <w:rPr>
          <w:rFonts w:eastAsia="MS Mincho"/>
          <w:i/>
          <w:lang w:eastAsia="en-GB"/>
        </w:rPr>
        <w:t>pathloss</w:t>
      </w:r>
      <w:proofErr w:type="spellEnd"/>
      <w:r w:rsidRPr="00342504">
        <w:rPr>
          <w:rFonts w:eastAsia="MS Mincho"/>
          <w:i/>
          <w:lang w:eastAsia="en-GB"/>
        </w:rPr>
        <w:t xml:space="preserve"> is applied additionally</w:t>
      </w:r>
    </w:p>
    <w:p w14:paraId="5B5F767B" w14:textId="0D5EC6BD" w:rsidR="001850F4" w:rsidRPr="00851F80" w:rsidRDefault="00342504" w:rsidP="001850F4">
      <w:pPr>
        <w:numPr>
          <w:ilvl w:val="0"/>
          <w:numId w:val="7"/>
        </w:numPr>
        <w:overflowPunct w:val="0"/>
        <w:autoSpaceDE w:val="0"/>
        <w:autoSpaceDN w:val="0"/>
        <w:adjustRightInd w:val="0"/>
        <w:spacing w:after="120"/>
        <w:ind w:left="720"/>
        <w:jc w:val="both"/>
        <w:textAlignment w:val="baseline"/>
        <w:rPr>
          <w:rFonts w:eastAsia="MS Mincho"/>
          <w:i/>
          <w:lang w:eastAsia="en-GB"/>
        </w:rPr>
      </w:pPr>
      <w:r w:rsidRPr="00342504">
        <w:rPr>
          <w:rFonts w:eastAsia="MS Mincho"/>
          <w:i/>
          <w:lang w:eastAsia="en-GB"/>
        </w:rPr>
        <w:t xml:space="preserve">Whether </w:t>
      </w:r>
      <m:oMath>
        <m:sSub>
          <m:sSubPr>
            <m:ctrlPr>
              <w:rPr>
                <w:rFonts w:ascii="Cambria Math" w:hAnsi="Cambria Math" w:cs="Calibri"/>
                <w:szCs w:val="22"/>
              </w:rPr>
            </m:ctrlPr>
          </m:sSubPr>
          <m:e>
            <m:r>
              <m:rPr>
                <m:sty m:val="bi"/>
              </m:rP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m:t>
            </m:r>
            <m:r>
              <m:rPr>
                <m:sty m:val="b"/>
              </m:rPr>
              <w:rPr>
                <w:rFonts w:ascii="Cambria Math" w:hAnsi="Cambria Math" w:cs="Calibri"/>
                <w:szCs w:val="22"/>
              </w:rPr>
              <m:t>CBR</m:t>
            </m:r>
          </m:sub>
        </m:sSub>
      </m:oMath>
      <w:r w:rsidRPr="00342504">
        <w:rPr>
          <w:rFonts w:eastAsia="MS Mincho"/>
          <w:i/>
          <w:lang w:eastAsia="en-GB"/>
        </w:rPr>
        <w:t xml:space="preserve"> is applied for PSSCH and/or SL PRS</w:t>
      </w:r>
    </w:p>
    <w:p w14:paraId="4AB61DCF" w14:textId="15DD61D9" w:rsidR="00CD4C05" w:rsidRPr="00586006" w:rsidRDefault="00CD4C05" w:rsidP="001850F4">
      <w:pPr>
        <w:pStyle w:val="1"/>
        <w:numPr>
          <w:ilvl w:val="0"/>
          <w:numId w:val="2"/>
        </w:numPr>
        <w:pBdr>
          <w:top w:val="none" w:sz="0" w:space="0" w:color="auto"/>
        </w:pBdr>
        <w:tabs>
          <w:tab w:val="left" w:pos="426"/>
        </w:tabs>
        <w:overflowPunct w:val="0"/>
        <w:autoSpaceDE w:val="0"/>
        <w:autoSpaceDN w:val="0"/>
        <w:adjustRightInd w:val="0"/>
        <w:spacing w:after="120" w:line="288" w:lineRule="auto"/>
        <w:textAlignment w:val="baseline"/>
        <w:rPr>
          <w:rFonts w:eastAsia="바탕"/>
          <w:sz w:val="32"/>
          <w:szCs w:val="32"/>
          <w:lang w:eastAsia="ko-KR"/>
        </w:rPr>
      </w:pPr>
      <w:r w:rsidRPr="00586006">
        <w:rPr>
          <w:rFonts w:eastAsia="바탕" w:hint="eastAsia"/>
          <w:sz w:val="32"/>
          <w:szCs w:val="32"/>
          <w:lang w:eastAsia="ko-KR"/>
        </w:rPr>
        <w:t>Conclusions</w:t>
      </w:r>
    </w:p>
    <w:p w14:paraId="7A7B02B4" w14:textId="2EE78D0C" w:rsidR="00396C5A" w:rsidRDefault="00396C5A" w:rsidP="00396C5A">
      <w:pPr>
        <w:pStyle w:val="6pt6pt120"/>
        <w:spacing w:before="0" w:line="300" w:lineRule="auto"/>
        <w:ind w:firstLine="431"/>
        <w:rPr>
          <w:lang w:eastAsia="ko-KR"/>
        </w:rPr>
      </w:pPr>
      <w:r w:rsidRPr="004D132E">
        <w:rPr>
          <w:lang w:eastAsia="ko-KR"/>
        </w:rPr>
        <w:t xml:space="preserve">This contribution discusses </w:t>
      </w:r>
      <w:r>
        <w:t>about</w:t>
      </w:r>
      <w:r w:rsidR="00A9107D">
        <w:t xml:space="preserve"> </w:t>
      </w:r>
      <w:r w:rsidR="0063210E">
        <w:t>solutions</w:t>
      </w:r>
      <w:r w:rsidR="00A9107D">
        <w:t xml:space="preserve"> for</w:t>
      </w:r>
      <w:r>
        <w:t xml:space="preserve"> </w:t>
      </w:r>
      <w:r>
        <w:rPr>
          <w:lang w:eastAsia="ko-KR"/>
        </w:rPr>
        <w:t>SL positioning</w:t>
      </w:r>
      <w:r>
        <w:t xml:space="preserve">. </w:t>
      </w:r>
      <w:r w:rsidRPr="00775CB4">
        <w:rPr>
          <w:lang w:eastAsia="ko-KR"/>
        </w:rPr>
        <w:t>Based on the discussion, the following proposals</w:t>
      </w:r>
      <w:r>
        <w:rPr>
          <w:lang w:eastAsia="ko-KR"/>
        </w:rPr>
        <w:t xml:space="preserve"> </w:t>
      </w:r>
      <w:r w:rsidR="004D5B99">
        <w:rPr>
          <w:lang w:eastAsia="ko-KR"/>
        </w:rPr>
        <w:t xml:space="preserve">and observation </w:t>
      </w:r>
      <w:r w:rsidRPr="00775CB4">
        <w:rPr>
          <w:lang w:eastAsia="ko-KR"/>
        </w:rPr>
        <w:t>are provided:</w:t>
      </w:r>
    </w:p>
    <w:p w14:paraId="5C37475D" w14:textId="77777777" w:rsidR="004D5B99" w:rsidRPr="00802222" w:rsidRDefault="004D5B99" w:rsidP="004D5B99">
      <w:pPr>
        <w:pStyle w:val="maintext"/>
        <w:ind w:firstLineChars="0" w:firstLine="0"/>
        <w:rPr>
          <w:i/>
          <w:spacing w:val="-2"/>
        </w:rPr>
      </w:pPr>
      <w:r w:rsidRPr="00586006">
        <w:rPr>
          <w:rFonts w:hint="eastAsia"/>
          <w:b/>
          <w:i/>
          <w:spacing w:val="-2"/>
          <w:u w:val="single"/>
        </w:rPr>
        <w:t xml:space="preserve">Proposal </w:t>
      </w:r>
      <w:r>
        <w:rPr>
          <w:b/>
          <w:i/>
          <w:spacing w:val="-2"/>
          <w:u w:val="single"/>
        </w:rPr>
        <w:t>1</w:t>
      </w:r>
      <w:r w:rsidRPr="00586006">
        <w:rPr>
          <w:rFonts w:hint="eastAsia"/>
          <w:b/>
          <w:i/>
          <w:spacing w:val="-2"/>
          <w:u w:val="single"/>
        </w:rPr>
        <w:t>:</w:t>
      </w:r>
      <w:r>
        <w:rPr>
          <w:rFonts w:hint="eastAsia"/>
          <w:b/>
          <w:i/>
          <w:spacing w:val="-2"/>
        </w:rPr>
        <w:t xml:space="preserve"> </w:t>
      </w:r>
      <w:r>
        <w:rPr>
          <w:i/>
          <w:spacing w:val="-2"/>
        </w:rPr>
        <w:t>For SL PRS configuration, a</w:t>
      </w:r>
      <w:r w:rsidRPr="007C7C04">
        <w:rPr>
          <w:i/>
          <w:spacing w:val="-2"/>
        </w:rPr>
        <w:t>t least the following parameters are con</w:t>
      </w:r>
      <w:r>
        <w:rPr>
          <w:i/>
          <w:spacing w:val="-2"/>
        </w:rPr>
        <w:t xml:space="preserve">sidered </w:t>
      </w:r>
    </w:p>
    <w:p w14:paraId="4FB9978C" w14:textId="77777777" w:rsidR="004D5B99"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comb size, comb offset</w:t>
      </w:r>
    </w:p>
    <w:p w14:paraId="1DF7AAC1" w14:textId="77777777" w:rsidR="004D5B99" w:rsidRPr="007C7C04"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muting pattern</w:t>
      </w:r>
    </w:p>
    <w:p w14:paraId="415E803C" w14:textId="77777777" w:rsidR="004D5B99"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SL PRS symbol length </w:t>
      </w:r>
    </w:p>
    <w:p w14:paraId="616A5AA2" w14:textId="77777777" w:rsidR="004D5B99" w:rsidRPr="007C7C04"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SL PRS repetition </w:t>
      </w:r>
    </w:p>
    <w:p w14:paraId="4823D4B7" w14:textId="77777777" w:rsidR="004D5B99" w:rsidRPr="006605C2"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SL PRS </w:t>
      </w:r>
      <w:r>
        <w:rPr>
          <w:rFonts w:eastAsia="MS Mincho"/>
          <w:i/>
          <w:lang w:eastAsia="en-GB"/>
        </w:rPr>
        <w:t>transmission periodicity</w:t>
      </w:r>
    </w:p>
    <w:p w14:paraId="21A43E7C" w14:textId="77777777" w:rsidR="004D5B99" w:rsidRPr="007C7C04"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Starting PRB and </w:t>
      </w:r>
      <w:proofErr w:type="spellStart"/>
      <w:r w:rsidRPr="007C7C04">
        <w:rPr>
          <w:rFonts w:eastAsia="MS Mincho"/>
          <w:i/>
          <w:lang w:eastAsia="en-GB"/>
        </w:rPr>
        <w:t>subchannel</w:t>
      </w:r>
      <w:proofErr w:type="spellEnd"/>
      <w:r w:rsidRPr="007C7C04">
        <w:rPr>
          <w:rFonts w:eastAsia="MS Mincho"/>
          <w:i/>
          <w:lang w:eastAsia="en-GB"/>
        </w:rPr>
        <w:t xml:space="preserve"> for SL PRS</w:t>
      </w:r>
    </w:p>
    <w:p w14:paraId="34FDD1E5" w14:textId="77777777" w:rsidR="004D5B99" w:rsidRPr="007C7C04"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SL PRS max power </w:t>
      </w:r>
    </w:p>
    <w:p w14:paraId="086A1689" w14:textId="77777777" w:rsidR="004D5B99" w:rsidRPr="009A6BE9"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L</w:t>
      </w:r>
      <w:r w:rsidRPr="007C7C04">
        <w:rPr>
          <w:rFonts w:eastAsia="MS Mincho"/>
          <w:i/>
          <w:lang w:eastAsia="en-GB"/>
        </w:rPr>
        <w:t>atency bound</w:t>
      </w:r>
      <w:r>
        <w:rPr>
          <w:rFonts w:eastAsia="MS Mincho"/>
          <w:i/>
          <w:lang w:eastAsia="en-GB"/>
        </w:rPr>
        <w:t xml:space="preserve"> for SL PRS transmission or measurement report</w:t>
      </w:r>
    </w:p>
    <w:p w14:paraId="68EF3F2A" w14:textId="77777777" w:rsidR="004D5B99" w:rsidRPr="004316DC"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w:t>
      </w:r>
      <w:r w:rsidRPr="007C7C04">
        <w:rPr>
          <w:i/>
          <w:spacing w:val="-2"/>
        </w:rPr>
        <w:t>which parameters are supported</w:t>
      </w:r>
    </w:p>
    <w:p w14:paraId="3D570D58" w14:textId="77777777" w:rsidR="004D5B99" w:rsidRPr="00F97CAE"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w:t>
      </w:r>
      <w:r w:rsidRPr="007C7C04">
        <w:rPr>
          <w:i/>
          <w:spacing w:val="-2"/>
        </w:rPr>
        <w:t>how the parameters</w:t>
      </w:r>
      <w:r>
        <w:rPr>
          <w:i/>
          <w:spacing w:val="-2"/>
        </w:rPr>
        <w:t xml:space="preserve"> can be decided for SL PRS transmission</w:t>
      </w:r>
    </w:p>
    <w:p w14:paraId="051D816F" w14:textId="77777777" w:rsidR="004D5B99" w:rsidRPr="007C7C04" w:rsidRDefault="004D5B99" w:rsidP="004D5B99">
      <w:pPr>
        <w:pStyle w:val="maintext"/>
        <w:ind w:firstLineChars="0" w:firstLine="0"/>
        <w:rPr>
          <w:i/>
          <w:spacing w:val="-2"/>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Pr>
          <w:rFonts w:hint="eastAsia"/>
          <w:b/>
          <w:i/>
          <w:spacing w:val="-2"/>
        </w:rPr>
        <w:t xml:space="preserve"> </w:t>
      </w:r>
      <w:r w:rsidRPr="007C7C04">
        <w:rPr>
          <w:i/>
          <w:spacing w:val="-2"/>
        </w:rPr>
        <w:t>In Scheme 2 (UE autonomous resource allocation), congestion control for SL PRS is supported and congestion control can restrict</w:t>
      </w:r>
      <w:r>
        <w:rPr>
          <w:i/>
          <w:spacing w:val="-2"/>
        </w:rPr>
        <w:t xml:space="preserve"> the range of</w:t>
      </w:r>
      <w:r w:rsidRPr="007C7C04">
        <w:rPr>
          <w:i/>
          <w:spacing w:val="-2"/>
        </w:rPr>
        <w:t xml:space="preserve"> parameters for SL PRS configuration per resource pool by CBR and priority.</w:t>
      </w:r>
    </w:p>
    <w:p w14:paraId="57FB3738" w14:textId="77777777" w:rsidR="004D5B99" w:rsidRPr="007C7C04"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The priority value for SL PRS transmission can be </w:t>
      </w:r>
      <w:r>
        <w:rPr>
          <w:rFonts w:eastAsia="MS Mincho"/>
          <w:i/>
          <w:lang w:eastAsia="en-GB"/>
        </w:rPr>
        <w:t xml:space="preserve">decided independently </w:t>
      </w:r>
      <w:r w:rsidRPr="007C7C04">
        <w:rPr>
          <w:rFonts w:eastAsia="MS Mincho"/>
          <w:i/>
          <w:lang w:eastAsia="en-GB"/>
        </w:rPr>
        <w:t>with the priority value of PSSCH transmission.</w:t>
      </w:r>
    </w:p>
    <w:p w14:paraId="5B824C83" w14:textId="77777777" w:rsidR="004D5B99"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CBR measurement for SL PRS can be reported to </w:t>
      </w:r>
      <w:proofErr w:type="spellStart"/>
      <w:r w:rsidRPr="007C7C04">
        <w:rPr>
          <w:rFonts w:eastAsia="MS Mincho"/>
          <w:i/>
          <w:lang w:eastAsia="en-GB"/>
        </w:rPr>
        <w:t>gNB</w:t>
      </w:r>
      <w:proofErr w:type="spellEnd"/>
      <w:r w:rsidRPr="007C7C04">
        <w:rPr>
          <w:rFonts w:eastAsia="MS Mincho"/>
          <w:i/>
          <w:lang w:eastAsia="en-GB"/>
        </w:rPr>
        <w:t>.</w:t>
      </w:r>
    </w:p>
    <w:p w14:paraId="30BE3062" w14:textId="77777777" w:rsidR="004D5B99" w:rsidRPr="00DB3550"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Congestion control for SL PRS can restrict CR limit of SL PRS by CBR and priority.</w:t>
      </w:r>
    </w:p>
    <w:p w14:paraId="0B52DD92" w14:textId="77777777" w:rsidR="004D5B99" w:rsidRPr="00E319A1"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sidRPr="007C7C04">
        <w:rPr>
          <w:rFonts w:eastAsia="MS Mincho"/>
          <w:i/>
          <w:lang w:eastAsia="en-GB"/>
        </w:rPr>
        <w:t xml:space="preserve">FFS: The definition of CBR/RSSI/CR for </w:t>
      </w:r>
      <w:r>
        <w:rPr>
          <w:rFonts w:eastAsia="MS Mincho"/>
          <w:i/>
          <w:lang w:eastAsia="en-GB"/>
        </w:rPr>
        <w:t>SL</w:t>
      </w:r>
      <w:r w:rsidRPr="007C7C04">
        <w:rPr>
          <w:rFonts w:eastAsia="MS Mincho"/>
          <w:i/>
          <w:lang w:eastAsia="en-GB"/>
        </w:rPr>
        <w:t xml:space="preserve"> positioning.</w:t>
      </w:r>
    </w:p>
    <w:p w14:paraId="0E2FE9F1" w14:textId="14BA98FC" w:rsidR="004D5B99" w:rsidRDefault="004D5B99" w:rsidP="004D5B99">
      <w:pPr>
        <w:jc w:val="both"/>
        <w:rPr>
          <w:rFonts w:cs="바탕"/>
          <w:i/>
          <w:spacing w:val="-2"/>
          <w:lang w:eastAsia="ko-KR"/>
        </w:rPr>
      </w:pPr>
      <w:r w:rsidRPr="00586006">
        <w:rPr>
          <w:rFonts w:hint="eastAsia"/>
          <w:b/>
          <w:i/>
          <w:spacing w:val="-2"/>
          <w:u w:val="single"/>
        </w:rPr>
        <w:t xml:space="preserve">Proposal </w:t>
      </w:r>
      <w:r>
        <w:rPr>
          <w:b/>
          <w:i/>
          <w:spacing w:val="-2"/>
          <w:u w:val="single"/>
        </w:rPr>
        <w:t>3</w:t>
      </w:r>
      <w:r w:rsidRPr="00586006">
        <w:rPr>
          <w:rFonts w:hint="eastAsia"/>
          <w:b/>
          <w:i/>
          <w:spacing w:val="-2"/>
          <w:u w:val="single"/>
        </w:rPr>
        <w:t>:</w:t>
      </w:r>
      <w:r>
        <w:rPr>
          <w:rFonts w:hint="eastAsia"/>
          <w:b/>
          <w:i/>
          <w:spacing w:val="-2"/>
        </w:rPr>
        <w:t xml:space="preserve"> </w:t>
      </w:r>
      <w:r w:rsidRPr="00211FE7">
        <w:rPr>
          <w:rFonts w:cs="바탕"/>
          <w:i/>
          <w:spacing w:val="-2"/>
          <w:lang w:eastAsia="ko-KR"/>
        </w:rPr>
        <w:t>Both Option 1 (</w:t>
      </w:r>
      <w:r>
        <w:rPr>
          <w:rFonts w:cs="바탕"/>
          <w:i/>
          <w:spacing w:val="-2"/>
          <w:lang w:eastAsia="ko-KR"/>
        </w:rPr>
        <w:t>d</w:t>
      </w:r>
      <w:r w:rsidRPr="00211FE7">
        <w:rPr>
          <w:rFonts w:cs="바탕"/>
          <w:i/>
          <w:spacing w:val="-2"/>
          <w:lang w:eastAsia="ko-KR"/>
        </w:rPr>
        <w:t>edicated resource pool for SL-PRS) and Option 2 (</w:t>
      </w:r>
      <w:r>
        <w:rPr>
          <w:rFonts w:cs="바탕"/>
          <w:i/>
          <w:spacing w:val="-2"/>
          <w:lang w:eastAsia="ko-KR"/>
        </w:rPr>
        <w:t>s</w:t>
      </w:r>
      <w:r w:rsidRPr="00211FE7">
        <w:rPr>
          <w:rFonts w:cs="바탕"/>
          <w:i/>
          <w:spacing w:val="-2"/>
          <w:lang w:eastAsia="ko-KR"/>
        </w:rPr>
        <w:t xml:space="preserve">hared resource pool with </w:t>
      </w:r>
      <w:proofErr w:type="spellStart"/>
      <w:r w:rsidRPr="00211FE7">
        <w:rPr>
          <w:rFonts w:cs="바탕"/>
          <w:i/>
          <w:spacing w:val="-2"/>
          <w:lang w:eastAsia="ko-KR"/>
        </w:rPr>
        <w:t>sidelink</w:t>
      </w:r>
      <w:proofErr w:type="spellEnd"/>
      <w:r w:rsidRPr="00211FE7">
        <w:rPr>
          <w:rFonts w:cs="바탕"/>
          <w:i/>
          <w:spacing w:val="-2"/>
          <w:lang w:eastAsia="ko-KR"/>
        </w:rPr>
        <w:t xml:space="preserve"> communication) are supported. </w:t>
      </w:r>
    </w:p>
    <w:p w14:paraId="18D483A4" w14:textId="77777777" w:rsidR="004D5B99" w:rsidRPr="00DE0B0F" w:rsidRDefault="004D5B99" w:rsidP="004D5B99">
      <w:pPr>
        <w:pStyle w:val="maintext"/>
        <w:ind w:firstLineChars="0" w:firstLine="0"/>
        <w:rPr>
          <w:i/>
          <w:spacing w:val="-2"/>
        </w:rPr>
      </w:pPr>
      <w:r w:rsidRPr="00586006">
        <w:rPr>
          <w:rFonts w:hint="eastAsia"/>
          <w:b/>
          <w:i/>
          <w:spacing w:val="-2"/>
          <w:u w:val="single"/>
        </w:rPr>
        <w:lastRenderedPageBreak/>
        <w:t xml:space="preserve">Proposal </w:t>
      </w:r>
      <w:r>
        <w:rPr>
          <w:b/>
          <w:i/>
          <w:spacing w:val="-2"/>
          <w:u w:val="single"/>
        </w:rPr>
        <w:t>4</w:t>
      </w:r>
      <w:r w:rsidRPr="00586006">
        <w:rPr>
          <w:rFonts w:hint="eastAsia"/>
          <w:b/>
          <w:i/>
          <w:spacing w:val="-2"/>
          <w:u w:val="single"/>
        </w:rPr>
        <w:t>:</w:t>
      </w:r>
      <w:r>
        <w:rPr>
          <w:rFonts w:hint="eastAsia"/>
          <w:b/>
          <w:i/>
          <w:spacing w:val="-2"/>
        </w:rPr>
        <w:t xml:space="preserve"> </w:t>
      </w:r>
      <w:r w:rsidRPr="00E67877">
        <w:rPr>
          <w:i/>
          <w:spacing w:val="-2"/>
        </w:rPr>
        <w:t>For SL-PRS resource allocation, both Scheme 1 (Network-centric) and Scheme 2 (UE autonomous) are supported.</w:t>
      </w:r>
    </w:p>
    <w:p w14:paraId="7633E80E" w14:textId="77777777" w:rsidR="004D5B99" w:rsidRPr="00E67877" w:rsidRDefault="004D5B99" w:rsidP="004D5B99">
      <w:pPr>
        <w:pStyle w:val="maintext"/>
        <w:ind w:firstLineChars="0" w:firstLine="0"/>
        <w:rPr>
          <w:i/>
          <w:spacing w:val="-2"/>
        </w:rPr>
      </w:pPr>
      <w:r w:rsidRPr="00586006">
        <w:rPr>
          <w:rFonts w:hint="eastAsia"/>
          <w:b/>
          <w:i/>
          <w:spacing w:val="-2"/>
          <w:u w:val="single"/>
        </w:rPr>
        <w:t xml:space="preserve">Proposal </w:t>
      </w:r>
      <w:r>
        <w:rPr>
          <w:b/>
          <w:i/>
          <w:spacing w:val="-2"/>
          <w:u w:val="single"/>
        </w:rPr>
        <w:t>5</w:t>
      </w:r>
      <w:r w:rsidRPr="00586006">
        <w:rPr>
          <w:rFonts w:hint="eastAsia"/>
          <w:b/>
          <w:i/>
          <w:spacing w:val="-2"/>
          <w:u w:val="single"/>
        </w:rPr>
        <w:t>:</w:t>
      </w:r>
      <w:r>
        <w:rPr>
          <w:rFonts w:hint="eastAsia"/>
          <w:b/>
          <w:i/>
          <w:spacing w:val="-2"/>
        </w:rPr>
        <w:t xml:space="preserve"> </w:t>
      </w:r>
      <w:r w:rsidRPr="00E67877">
        <w:rPr>
          <w:i/>
          <w:spacing w:val="-2"/>
        </w:rPr>
        <w:t xml:space="preserve">In Scheme 1 (network centric resource allocation), </w:t>
      </w:r>
      <w:proofErr w:type="spellStart"/>
      <w:r w:rsidRPr="00E67877">
        <w:rPr>
          <w:i/>
          <w:spacing w:val="-2"/>
        </w:rPr>
        <w:t>gNB</w:t>
      </w:r>
      <w:proofErr w:type="spellEnd"/>
      <w:r w:rsidRPr="00E67877">
        <w:rPr>
          <w:i/>
          <w:spacing w:val="-2"/>
        </w:rPr>
        <w:t xml:space="preserve"> and/or LMF makes a decision for SL PRS resource allocation and the corresponding information is indicated </w:t>
      </w:r>
      <w:r>
        <w:rPr>
          <w:i/>
          <w:spacing w:val="-2"/>
        </w:rPr>
        <w:t xml:space="preserve">to UE </w:t>
      </w:r>
      <w:r w:rsidRPr="00E67877">
        <w:rPr>
          <w:i/>
          <w:spacing w:val="-2"/>
        </w:rPr>
        <w:t>by DCI.</w:t>
      </w:r>
    </w:p>
    <w:p w14:paraId="405A57C6" w14:textId="77777777" w:rsidR="004D5B99" w:rsidRPr="00DE0B0F"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sidRPr="00E67877">
        <w:rPr>
          <w:rFonts w:eastAsia="MS Mincho"/>
          <w:i/>
          <w:lang w:eastAsia="en-GB"/>
        </w:rPr>
        <w:t xml:space="preserve">It is up to RAN2 whether Scheme 1 is performed at </w:t>
      </w:r>
      <w:proofErr w:type="spellStart"/>
      <w:r w:rsidRPr="00E67877">
        <w:rPr>
          <w:rFonts w:eastAsia="MS Mincho"/>
          <w:i/>
          <w:lang w:eastAsia="en-GB"/>
        </w:rPr>
        <w:t>gNB</w:t>
      </w:r>
      <w:proofErr w:type="spellEnd"/>
      <w:r w:rsidRPr="00E67877">
        <w:rPr>
          <w:rFonts w:eastAsia="MS Mincho"/>
          <w:i/>
          <w:lang w:eastAsia="en-GB"/>
        </w:rPr>
        <w:t xml:space="preserve"> and/or LMF.</w:t>
      </w:r>
    </w:p>
    <w:p w14:paraId="500B2D65" w14:textId="57D954EE" w:rsidR="004D5B99" w:rsidRPr="00E67877" w:rsidRDefault="004D5B99" w:rsidP="004D5B99">
      <w:pPr>
        <w:pStyle w:val="maintext"/>
        <w:ind w:firstLineChars="0" w:firstLine="0"/>
        <w:rPr>
          <w:i/>
          <w:spacing w:val="-2"/>
        </w:rPr>
      </w:pPr>
      <w:r w:rsidRPr="00586006">
        <w:rPr>
          <w:rFonts w:hint="eastAsia"/>
          <w:b/>
          <w:i/>
          <w:spacing w:val="-2"/>
          <w:u w:val="single"/>
        </w:rPr>
        <w:t xml:space="preserve">Proposal </w:t>
      </w:r>
      <w:r>
        <w:rPr>
          <w:b/>
          <w:i/>
          <w:spacing w:val="-2"/>
          <w:u w:val="single"/>
        </w:rPr>
        <w:t>6</w:t>
      </w:r>
      <w:r w:rsidRPr="00586006">
        <w:rPr>
          <w:rFonts w:hint="eastAsia"/>
          <w:b/>
          <w:i/>
          <w:spacing w:val="-2"/>
          <w:u w:val="single"/>
        </w:rPr>
        <w:t>:</w:t>
      </w:r>
      <w:r>
        <w:rPr>
          <w:rFonts w:hint="eastAsia"/>
          <w:b/>
          <w:i/>
          <w:spacing w:val="-2"/>
        </w:rPr>
        <w:t xml:space="preserve"> </w:t>
      </w:r>
      <w:r w:rsidRPr="00E67877">
        <w:rPr>
          <w:i/>
          <w:spacing w:val="-2"/>
        </w:rPr>
        <w:t>In Scheme 2 (UE autonomous resource allocation), UE can decide SL PRS resource based on the existing Mode 2 resource allocation mechanism and the corresponding information is indicated by 1st SCI.</w:t>
      </w:r>
    </w:p>
    <w:p w14:paraId="597D31F4" w14:textId="77777777" w:rsidR="004D5B99" w:rsidRPr="00E67877" w:rsidRDefault="004D5B99" w:rsidP="004D5B99">
      <w:pPr>
        <w:pStyle w:val="maintext"/>
        <w:ind w:firstLineChars="0" w:firstLine="0"/>
        <w:rPr>
          <w:i/>
          <w:spacing w:val="-2"/>
        </w:rPr>
      </w:pPr>
      <w:r w:rsidRPr="00586006">
        <w:rPr>
          <w:rFonts w:hint="eastAsia"/>
          <w:b/>
          <w:i/>
          <w:spacing w:val="-2"/>
          <w:u w:val="single"/>
        </w:rPr>
        <w:t xml:space="preserve">Proposal </w:t>
      </w:r>
      <w:r>
        <w:rPr>
          <w:b/>
          <w:i/>
          <w:spacing w:val="-2"/>
          <w:u w:val="single"/>
        </w:rPr>
        <w:t>7</w:t>
      </w:r>
      <w:r w:rsidRPr="00586006">
        <w:rPr>
          <w:rFonts w:hint="eastAsia"/>
          <w:b/>
          <w:i/>
          <w:spacing w:val="-2"/>
          <w:u w:val="single"/>
        </w:rPr>
        <w:t>:</w:t>
      </w:r>
      <w:r>
        <w:rPr>
          <w:rFonts w:hint="eastAsia"/>
          <w:b/>
          <w:i/>
          <w:spacing w:val="-2"/>
        </w:rPr>
        <w:t xml:space="preserve"> </w:t>
      </w:r>
      <w:r w:rsidRPr="000A538F">
        <w:rPr>
          <w:i/>
          <w:spacing w:val="-2"/>
        </w:rPr>
        <w:t>For</w:t>
      </w:r>
      <w:r>
        <w:rPr>
          <w:b/>
          <w:i/>
          <w:spacing w:val="-2"/>
        </w:rPr>
        <w:t xml:space="preserve"> </w:t>
      </w:r>
      <w:r w:rsidRPr="00E67877">
        <w:rPr>
          <w:i/>
          <w:spacing w:val="-2"/>
        </w:rPr>
        <w:t>indication/re</w:t>
      </w:r>
      <w:r>
        <w:rPr>
          <w:i/>
          <w:spacing w:val="-2"/>
        </w:rPr>
        <w:t>servation of SL-PRS resource(s),</w:t>
      </w:r>
      <w:r w:rsidRPr="00E67877">
        <w:rPr>
          <w:i/>
          <w:spacing w:val="-2"/>
        </w:rPr>
        <w:t xml:space="preserve"> consider the following options for </w:t>
      </w:r>
      <w:r>
        <w:rPr>
          <w:i/>
          <w:spacing w:val="-2"/>
        </w:rPr>
        <w:t>SL control information</w:t>
      </w:r>
      <w:r w:rsidRPr="00E67877">
        <w:rPr>
          <w:i/>
          <w:spacing w:val="-2"/>
        </w:rPr>
        <w:t xml:space="preserve"> </w:t>
      </w:r>
    </w:p>
    <w:p w14:paraId="32F24C29" w14:textId="77777777" w:rsidR="004D5B99" w:rsidRPr="000A538F"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sidRPr="000A538F">
        <w:rPr>
          <w:rFonts w:eastAsia="MS Mincho"/>
          <w:i/>
          <w:lang w:eastAsia="en-GB"/>
        </w:rPr>
        <w:t xml:space="preserve">Option 1: </w:t>
      </w:r>
      <w:r>
        <w:rPr>
          <w:i/>
          <w:spacing w:val="-2"/>
        </w:rPr>
        <w:t>Same-slot SL control information</w:t>
      </w:r>
      <w:r w:rsidRPr="00E67877">
        <w:rPr>
          <w:i/>
          <w:spacing w:val="-2"/>
        </w:rPr>
        <w:t xml:space="preserve"> </w:t>
      </w:r>
      <w:r>
        <w:rPr>
          <w:i/>
          <w:spacing w:val="-2"/>
        </w:rPr>
        <w:t xml:space="preserve">signalling </w:t>
      </w:r>
    </w:p>
    <w:p w14:paraId="146097AA" w14:textId="77777777" w:rsidR="004D5B99"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sidRPr="000A538F">
        <w:rPr>
          <w:rFonts w:eastAsia="MS Mincho"/>
          <w:i/>
          <w:lang w:eastAsia="en-GB"/>
        </w:rPr>
        <w:t xml:space="preserve">Option 2: </w:t>
      </w:r>
      <w:r>
        <w:rPr>
          <w:i/>
          <w:spacing w:val="-2"/>
        </w:rPr>
        <w:t xml:space="preserve">Cross-slot SL control information signalling </w:t>
      </w:r>
    </w:p>
    <w:p w14:paraId="4A1A30FB" w14:textId="77777777" w:rsidR="004D5B99" w:rsidRPr="001D1309" w:rsidRDefault="004D5B99" w:rsidP="004D5B99">
      <w:pPr>
        <w:pStyle w:val="maintext"/>
        <w:ind w:firstLineChars="0" w:firstLine="0"/>
        <w:rPr>
          <w:i/>
          <w:spacing w:val="-2"/>
        </w:rPr>
      </w:pPr>
      <w:r w:rsidRPr="00586006">
        <w:rPr>
          <w:rFonts w:hint="eastAsia"/>
          <w:b/>
          <w:i/>
          <w:spacing w:val="-2"/>
          <w:u w:val="single"/>
        </w:rPr>
        <w:t xml:space="preserve">Proposal </w:t>
      </w:r>
      <w:r>
        <w:rPr>
          <w:b/>
          <w:i/>
          <w:spacing w:val="-2"/>
          <w:u w:val="single"/>
        </w:rPr>
        <w:t>8</w:t>
      </w:r>
      <w:r w:rsidRPr="00586006">
        <w:rPr>
          <w:rFonts w:hint="eastAsia"/>
          <w:b/>
          <w:i/>
          <w:spacing w:val="-2"/>
          <w:u w:val="single"/>
        </w:rPr>
        <w:t>:</w:t>
      </w:r>
      <w:r>
        <w:rPr>
          <w:rFonts w:hint="eastAsia"/>
          <w:b/>
          <w:i/>
          <w:spacing w:val="-2"/>
        </w:rPr>
        <w:t xml:space="preserve"> </w:t>
      </w:r>
      <w:r w:rsidRPr="001D1309">
        <w:rPr>
          <w:i/>
          <w:spacing w:val="-2"/>
        </w:rPr>
        <w:t>For Option 1 (Dedicated resource pool for SL-PRS), new slot structure is considered for SL PRS transmission including at least</w:t>
      </w:r>
    </w:p>
    <w:p w14:paraId="69D5E6F2" w14:textId="77777777" w:rsidR="004D5B99" w:rsidRPr="001D1309"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 xml:space="preserve">AGC/GAP symbols </w:t>
      </w:r>
    </w:p>
    <w:p w14:paraId="4E09C2FB" w14:textId="77777777" w:rsidR="004D5B99" w:rsidRPr="001D1309"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PSCCH</w:t>
      </w:r>
    </w:p>
    <w:p w14:paraId="6789F4B1" w14:textId="77777777" w:rsidR="004D5B99" w:rsidRPr="001D1309"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SL PRS symbols</w:t>
      </w:r>
    </w:p>
    <w:p w14:paraId="327D1E84" w14:textId="77777777" w:rsidR="004D5B99"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PSFCH, </w:t>
      </w:r>
      <w:r w:rsidRPr="001D1309">
        <w:rPr>
          <w:rFonts w:eastAsia="MS Mincho"/>
          <w:i/>
          <w:lang w:eastAsia="en-GB"/>
        </w:rPr>
        <w:t>2nd stage SCI</w:t>
      </w:r>
    </w:p>
    <w:p w14:paraId="05087D3B" w14:textId="77777777" w:rsidR="004D5B99" w:rsidRPr="00AD1D61"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how to multiplex </w:t>
      </w:r>
      <w:r w:rsidRPr="006F6311">
        <w:rPr>
          <w:rFonts w:eastAsia="MS Mincho"/>
          <w:i/>
          <w:lang w:eastAsia="en-GB"/>
        </w:rPr>
        <w:t>channels/signals</w:t>
      </w:r>
      <w:r>
        <w:rPr>
          <w:rFonts w:eastAsia="MS Mincho"/>
          <w:i/>
          <w:lang w:eastAsia="en-GB"/>
        </w:rPr>
        <w:t xml:space="preserve"> in a slot</w:t>
      </w:r>
    </w:p>
    <w:p w14:paraId="1E06655E" w14:textId="77777777" w:rsidR="004D5B99" w:rsidRDefault="004D5B99" w:rsidP="004D5B99">
      <w:pPr>
        <w:pStyle w:val="maintext"/>
        <w:ind w:firstLineChars="0" w:firstLine="0"/>
        <w:rPr>
          <w:i/>
          <w:spacing w:val="-2"/>
        </w:rPr>
      </w:pPr>
      <w:r w:rsidRPr="00586006">
        <w:rPr>
          <w:rFonts w:hint="eastAsia"/>
          <w:b/>
          <w:i/>
          <w:spacing w:val="-2"/>
          <w:u w:val="single"/>
        </w:rPr>
        <w:t xml:space="preserve">Proposal </w:t>
      </w:r>
      <w:r>
        <w:rPr>
          <w:b/>
          <w:i/>
          <w:spacing w:val="-2"/>
          <w:u w:val="single"/>
        </w:rPr>
        <w:t>9</w:t>
      </w:r>
      <w:r w:rsidRPr="00586006">
        <w:rPr>
          <w:rFonts w:hint="eastAsia"/>
          <w:b/>
          <w:i/>
          <w:spacing w:val="-2"/>
          <w:u w:val="single"/>
        </w:rPr>
        <w:t>:</w:t>
      </w:r>
      <w:r>
        <w:rPr>
          <w:rFonts w:hint="eastAsia"/>
          <w:b/>
          <w:i/>
          <w:spacing w:val="-2"/>
        </w:rPr>
        <w:t xml:space="preserve"> </w:t>
      </w:r>
      <w:r w:rsidRPr="001D1309">
        <w:rPr>
          <w:i/>
          <w:spacing w:val="-2"/>
        </w:rPr>
        <w:t xml:space="preserve">For Option 2 (Shared resource pool with </w:t>
      </w:r>
      <w:r>
        <w:rPr>
          <w:i/>
          <w:spacing w:val="-2"/>
        </w:rPr>
        <w:t>SL</w:t>
      </w:r>
      <w:r w:rsidRPr="001D1309">
        <w:rPr>
          <w:i/>
          <w:spacing w:val="-2"/>
        </w:rPr>
        <w:t xml:space="preserve"> communication), </w:t>
      </w:r>
      <w:r>
        <w:rPr>
          <w:i/>
          <w:spacing w:val="-2"/>
        </w:rPr>
        <w:t xml:space="preserve">SL PRS is transmitted in </w:t>
      </w:r>
      <w:r w:rsidRPr="001D1309">
        <w:rPr>
          <w:i/>
          <w:spacing w:val="-2"/>
        </w:rPr>
        <w:t xml:space="preserve">the existing slot structure with </w:t>
      </w:r>
      <w:r>
        <w:rPr>
          <w:i/>
          <w:spacing w:val="-2"/>
        </w:rPr>
        <w:t xml:space="preserve">the following </w:t>
      </w:r>
      <w:r w:rsidRPr="001D1309">
        <w:rPr>
          <w:i/>
          <w:spacing w:val="-2"/>
        </w:rPr>
        <w:t>principle as</w:t>
      </w:r>
    </w:p>
    <w:p w14:paraId="766B97C5" w14:textId="77777777" w:rsidR="004D5B99" w:rsidRPr="001D1309"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SL PRS can be transmitted in symbols for PSSCH.</w:t>
      </w:r>
    </w:p>
    <w:p w14:paraId="18AA4B7E" w14:textId="77777777" w:rsidR="004D5B99" w:rsidRPr="001D1309"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i/>
          <w:lang w:eastAsia="en-GB"/>
        </w:rPr>
        <w:t>SL PRS is not transmitted in symbols for 2nd SCI</w:t>
      </w:r>
      <w:r>
        <w:rPr>
          <w:rFonts w:eastAsia="MS Mincho"/>
          <w:i/>
          <w:lang w:eastAsia="en-GB"/>
        </w:rPr>
        <w:t xml:space="preserve">. </w:t>
      </w:r>
    </w:p>
    <w:p w14:paraId="581EDC0A" w14:textId="77777777" w:rsidR="004D5B99"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sidRPr="001D1309">
        <w:rPr>
          <w:rFonts w:eastAsia="MS Mincho" w:hint="eastAsia"/>
          <w:i/>
          <w:lang w:eastAsia="en-GB"/>
        </w:rPr>
        <w:t>F</w:t>
      </w:r>
      <w:r w:rsidRPr="001D1309">
        <w:rPr>
          <w:rFonts w:eastAsia="MS Mincho"/>
          <w:i/>
          <w:lang w:eastAsia="en-GB"/>
        </w:rPr>
        <w:t xml:space="preserve">FS: </w:t>
      </w:r>
      <w:r>
        <w:rPr>
          <w:rFonts w:eastAsia="MS Mincho"/>
          <w:i/>
          <w:lang w:eastAsia="en-GB"/>
        </w:rPr>
        <w:t xml:space="preserve">Whether </w:t>
      </w:r>
      <w:r w:rsidRPr="001D1309">
        <w:rPr>
          <w:rFonts w:eastAsia="MS Mincho"/>
          <w:i/>
          <w:lang w:eastAsia="en-GB"/>
        </w:rPr>
        <w:t xml:space="preserve">SL PRS </w:t>
      </w:r>
      <w:r>
        <w:rPr>
          <w:rFonts w:eastAsia="MS Mincho"/>
          <w:i/>
          <w:lang w:eastAsia="en-GB"/>
        </w:rPr>
        <w:t xml:space="preserve">can be </w:t>
      </w:r>
      <w:r w:rsidRPr="001D1309">
        <w:rPr>
          <w:rFonts w:eastAsia="MS Mincho"/>
          <w:i/>
          <w:lang w:eastAsia="en-GB"/>
        </w:rPr>
        <w:t>t</w:t>
      </w:r>
      <w:r>
        <w:rPr>
          <w:rFonts w:eastAsia="MS Mincho"/>
          <w:i/>
          <w:lang w:eastAsia="en-GB"/>
        </w:rPr>
        <w:t>ransmitted in symbols for PSCCH.</w:t>
      </w:r>
      <w:r w:rsidRPr="001D1309">
        <w:rPr>
          <w:rFonts w:eastAsia="MS Mincho"/>
          <w:i/>
          <w:lang w:eastAsia="en-GB"/>
        </w:rPr>
        <w:t xml:space="preserve"> </w:t>
      </w:r>
    </w:p>
    <w:p w14:paraId="32EC5F79" w14:textId="77777777" w:rsidR="004D5B99" w:rsidRPr="0044799B"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FFS: Whether </w:t>
      </w:r>
      <w:r w:rsidRPr="001D1309">
        <w:rPr>
          <w:rFonts w:eastAsia="MS Mincho"/>
          <w:i/>
          <w:lang w:eastAsia="en-GB"/>
        </w:rPr>
        <w:t xml:space="preserve">SL PRS </w:t>
      </w:r>
      <w:r>
        <w:rPr>
          <w:rFonts w:eastAsia="MS Mincho"/>
          <w:i/>
          <w:lang w:eastAsia="en-GB"/>
        </w:rPr>
        <w:t xml:space="preserve">can be </w:t>
      </w:r>
      <w:r w:rsidRPr="001D1309">
        <w:rPr>
          <w:rFonts w:eastAsia="MS Mincho"/>
          <w:i/>
          <w:lang w:eastAsia="en-GB"/>
        </w:rPr>
        <w:t>transmitted in symbols for PSSCH DMRS</w:t>
      </w:r>
      <w:r>
        <w:rPr>
          <w:rFonts w:eastAsia="MS Mincho"/>
          <w:i/>
          <w:lang w:eastAsia="en-GB"/>
        </w:rPr>
        <w:t>.</w:t>
      </w:r>
    </w:p>
    <w:p w14:paraId="4FCE02DB" w14:textId="2D505909" w:rsidR="004D5B99" w:rsidRPr="00C339C2" w:rsidRDefault="004D5B99" w:rsidP="004D5B99">
      <w:pPr>
        <w:pStyle w:val="maintext"/>
        <w:ind w:firstLineChars="0" w:firstLine="0"/>
        <w:rPr>
          <w:i/>
          <w:spacing w:val="-2"/>
        </w:rPr>
      </w:pPr>
      <w:r w:rsidRPr="00586006">
        <w:rPr>
          <w:rFonts w:hint="eastAsia"/>
          <w:b/>
          <w:i/>
          <w:spacing w:val="-2"/>
          <w:u w:val="single"/>
        </w:rPr>
        <w:t xml:space="preserve">Proposal </w:t>
      </w:r>
      <w:r>
        <w:rPr>
          <w:b/>
          <w:i/>
          <w:spacing w:val="-2"/>
          <w:u w:val="single"/>
        </w:rPr>
        <w:t>10</w:t>
      </w:r>
      <w:r w:rsidRPr="00586006">
        <w:rPr>
          <w:rFonts w:hint="eastAsia"/>
          <w:b/>
          <w:i/>
          <w:spacing w:val="-2"/>
          <w:u w:val="single"/>
        </w:rPr>
        <w:t>:</w:t>
      </w:r>
      <w:r>
        <w:rPr>
          <w:rFonts w:hint="eastAsia"/>
          <w:b/>
          <w:i/>
          <w:spacing w:val="-2"/>
        </w:rPr>
        <w:t xml:space="preserve"> </w:t>
      </w:r>
      <w:r>
        <w:rPr>
          <w:i/>
          <w:spacing w:val="-2"/>
        </w:rPr>
        <w:t>At least RTT-type solution</w:t>
      </w:r>
      <w:r w:rsidRPr="00C339C2">
        <w:rPr>
          <w:i/>
          <w:spacing w:val="-2"/>
        </w:rPr>
        <w:t xml:space="preserve"> </w:t>
      </w:r>
      <w:r>
        <w:rPr>
          <w:i/>
          <w:spacing w:val="-2"/>
        </w:rPr>
        <w:t>is supported for SL positioning.</w:t>
      </w:r>
    </w:p>
    <w:p w14:paraId="56883800" w14:textId="77777777" w:rsidR="004D5B99" w:rsidRDefault="004D5B99" w:rsidP="004D5B99">
      <w:pPr>
        <w:pStyle w:val="maintext"/>
        <w:ind w:firstLineChars="0" w:firstLine="0"/>
        <w:rPr>
          <w:i/>
          <w:spacing w:val="-2"/>
        </w:rPr>
      </w:pPr>
      <w:r w:rsidRPr="00586006">
        <w:rPr>
          <w:rFonts w:hint="eastAsia"/>
          <w:b/>
          <w:i/>
          <w:spacing w:val="-2"/>
          <w:u w:val="single"/>
        </w:rPr>
        <w:t xml:space="preserve">Proposal </w:t>
      </w:r>
      <w:r>
        <w:rPr>
          <w:b/>
          <w:i/>
          <w:spacing w:val="-2"/>
          <w:u w:val="single"/>
        </w:rPr>
        <w:t>11</w:t>
      </w:r>
      <w:r w:rsidRPr="00586006">
        <w:rPr>
          <w:rFonts w:hint="eastAsia"/>
          <w:b/>
          <w:i/>
          <w:spacing w:val="-2"/>
          <w:u w:val="single"/>
        </w:rPr>
        <w:t>:</w:t>
      </w:r>
      <w:r>
        <w:rPr>
          <w:rFonts w:hint="eastAsia"/>
          <w:b/>
          <w:i/>
          <w:spacing w:val="-2"/>
        </w:rPr>
        <w:t xml:space="preserve"> </w:t>
      </w:r>
      <w:r w:rsidRPr="00C91128">
        <w:rPr>
          <w:i/>
          <w:spacing w:val="-2"/>
        </w:rPr>
        <w:t xml:space="preserve">Study a procedure for </w:t>
      </w:r>
      <w:r>
        <w:rPr>
          <w:i/>
          <w:spacing w:val="-2"/>
        </w:rPr>
        <w:t>SL</w:t>
      </w:r>
      <w:r w:rsidRPr="00C91128">
        <w:rPr>
          <w:i/>
          <w:spacing w:val="-2"/>
        </w:rPr>
        <w:t xml:space="preserve"> UE to decide whether to perform absolute positioning or relative positioning or ranging depending on availability and quality of measurement source(s).</w:t>
      </w:r>
    </w:p>
    <w:p w14:paraId="21D85117" w14:textId="77777777" w:rsidR="004D5B99" w:rsidRPr="00C339C2" w:rsidRDefault="004D5B99" w:rsidP="004D5B99">
      <w:pPr>
        <w:pStyle w:val="maintext"/>
        <w:ind w:firstLineChars="0" w:firstLine="0"/>
        <w:rPr>
          <w:i/>
          <w:spacing w:val="-2"/>
        </w:rPr>
      </w:pPr>
      <w:r>
        <w:rPr>
          <w:b/>
          <w:i/>
          <w:spacing w:val="-2"/>
          <w:u w:val="single"/>
        </w:rPr>
        <w:t>Observation</w:t>
      </w:r>
      <w:r w:rsidRPr="00586006">
        <w:rPr>
          <w:rFonts w:hint="eastAsia"/>
          <w:b/>
          <w:i/>
          <w:spacing w:val="-2"/>
          <w:u w:val="single"/>
        </w:rPr>
        <w:t>:</w:t>
      </w:r>
      <w:r>
        <w:rPr>
          <w:rFonts w:hint="eastAsia"/>
          <w:b/>
          <w:i/>
          <w:spacing w:val="-2"/>
        </w:rPr>
        <w:t xml:space="preserve"> </w:t>
      </w:r>
      <w:r>
        <w:rPr>
          <w:i/>
          <w:spacing w:val="-2"/>
        </w:rPr>
        <w:t xml:space="preserve">At agreed, </w:t>
      </w:r>
      <w:r w:rsidRPr="007B5CA0">
        <w:rPr>
          <w:i/>
          <w:spacing w:val="-2"/>
        </w:rPr>
        <w:t xml:space="preserve">the existing PRS/SRS design </w:t>
      </w:r>
      <w:r>
        <w:rPr>
          <w:i/>
          <w:spacing w:val="-2"/>
        </w:rPr>
        <w:t xml:space="preserve">in </w:t>
      </w:r>
      <w:proofErr w:type="spellStart"/>
      <w:r>
        <w:rPr>
          <w:i/>
          <w:spacing w:val="-2"/>
        </w:rPr>
        <w:t>Uu</w:t>
      </w:r>
      <w:proofErr w:type="spellEnd"/>
      <w:r>
        <w:rPr>
          <w:i/>
          <w:spacing w:val="-2"/>
        </w:rPr>
        <w:t xml:space="preserve"> is the starting point for SL PRS design and the frequency and time domain patterns in </w:t>
      </w:r>
      <w:proofErr w:type="spellStart"/>
      <w:r>
        <w:rPr>
          <w:i/>
          <w:spacing w:val="-2"/>
        </w:rPr>
        <w:t>Uu</w:t>
      </w:r>
      <w:proofErr w:type="spellEnd"/>
      <w:r>
        <w:rPr>
          <w:i/>
          <w:spacing w:val="-2"/>
        </w:rPr>
        <w:t xml:space="preserve"> PRS/SRS can be reused for SL PRS if a s</w:t>
      </w:r>
      <w:r w:rsidRPr="001E5FF1">
        <w:rPr>
          <w:i/>
          <w:spacing w:val="-2"/>
        </w:rPr>
        <w:t>pecific reason to support N=1 or</w:t>
      </w:r>
      <w:r>
        <w:rPr>
          <w:i/>
          <w:spacing w:val="-2"/>
        </w:rPr>
        <w:t xml:space="preserve"> the</w:t>
      </w:r>
      <w:r w:rsidRPr="001E5FF1">
        <w:rPr>
          <w:i/>
          <w:spacing w:val="-2"/>
        </w:rPr>
        <w:t xml:space="preserve"> </w:t>
      </w:r>
      <w:proofErr w:type="spellStart"/>
      <w:r w:rsidRPr="001E5FF1">
        <w:rPr>
          <w:i/>
          <w:spacing w:val="-2"/>
        </w:rPr>
        <w:t>unstaggered</w:t>
      </w:r>
      <w:proofErr w:type="spellEnd"/>
      <w:r w:rsidRPr="001E5FF1">
        <w:rPr>
          <w:i/>
          <w:spacing w:val="-2"/>
        </w:rPr>
        <w:t xml:space="preserve"> SL PRS pattern is not verified</w:t>
      </w:r>
      <w:r>
        <w:rPr>
          <w:i/>
          <w:spacing w:val="-2"/>
        </w:rPr>
        <w:t xml:space="preserve"> for SL positioning.</w:t>
      </w:r>
    </w:p>
    <w:p w14:paraId="0F3DB95B" w14:textId="77777777" w:rsidR="004D5B99" w:rsidRPr="004D5B99" w:rsidRDefault="004D5B99" w:rsidP="004D5B99">
      <w:pPr>
        <w:pStyle w:val="maintext"/>
        <w:ind w:firstLineChars="0" w:firstLine="0"/>
        <w:rPr>
          <w:i/>
          <w:spacing w:val="-2"/>
        </w:rPr>
      </w:pPr>
      <w:r w:rsidRPr="00586006">
        <w:rPr>
          <w:rFonts w:hint="eastAsia"/>
          <w:b/>
          <w:i/>
          <w:spacing w:val="-2"/>
          <w:u w:val="single"/>
        </w:rPr>
        <w:t xml:space="preserve">Proposal </w:t>
      </w:r>
      <w:r>
        <w:rPr>
          <w:b/>
          <w:i/>
          <w:spacing w:val="-2"/>
          <w:u w:val="single"/>
        </w:rPr>
        <w:t>12</w:t>
      </w:r>
      <w:r w:rsidRPr="00586006">
        <w:rPr>
          <w:rFonts w:hint="eastAsia"/>
          <w:b/>
          <w:i/>
          <w:spacing w:val="-2"/>
          <w:u w:val="single"/>
        </w:rPr>
        <w:t>:</w:t>
      </w:r>
      <w:r>
        <w:rPr>
          <w:rFonts w:hint="eastAsia"/>
          <w:b/>
          <w:i/>
          <w:spacing w:val="-2"/>
        </w:rPr>
        <w:t xml:space="preserve"> </w:t>
      </w:r>
      <w:r w:rsidRPr="00C91128">
        <w:rPr>
          <w:i/>
          <w:spacing w:val="-2"/>
        </w:rPr>
        <w:t xml:space="preserve">Study </w:t>
      </w:r>
      <w:r>
        <w:rPr>
          <w:i/>
          <w:spacing w:val="-2"/>
        </w:rPr>
        <w:t>SL PRS RE level multiplexing on same slot/</w:t>
      </w:r>
      <w:proofErr w:type="spellStart"/>
      <w:r>
        <w:rPr>
          <w:i/>
          <w:spacing w:val="-2"/>
        </w:rPr>
        <w:t>subchannel</w:t>
      </w:r>
      <w:proofErr w:type="spellEnd"/>
      <w:r>
        <w:rPr>
          <w:i/>
          <w:spacing w:val="-2"/>
        </w:rPr>
        <w:t xml:space="preserve"> to improve SL PRS capacity and resource utilization efficiency in a resource pool.</w:t>
      </w:r>
    </w:p>
    <w:p w14:paraId="275B78C8" w14:textId="77777777" w:rsidR="004D5B99" w:rsidRDefault="004D5B99" w:rsidP="004D5B99">
      <w:pPr>
        <w:pStyle w:val="maintext"/>
        <w:ind w:firstLineChars="0" w:firstLine="0"/>
        <w:rPr>
          <w:i/>
          <w:spacing w:val="-2"/>
        </w:rPr>
      </w:pPr>
      <w:r w:rsidRPr="00586006">
        <w:rPr>
          <w:rFonts w:hint="eastAsia"/>
          <w:b/>
          <w:i/>
          <w:spacing w:val="-2"/>
          <w:u w:val="single"/>
        </w:rPr>
        <w:t xml:space="preserve">Proposal </w:t>
      </w:r>
      <w:r>
        <w:rPr>
          <w:b/>
          <w:i/>
          <w:spacing w:val="-2"/>
          <w:u w:val="single"/>
        </w:rPr>
        <w:t>13</w:t>
      </w:r>
      <w:r w:rsidRPr="00586006">
        <w:rPr>
          <w:rFonts w:hint="eastAsia"/>
          <w:b/>
          <w:i/>
          <w:spacing w:val="-2"/>
          <w:u w:val="single"/>
        </w:rPr>
        <w:t>:</w:t>
      </w:r>
      <w:r>
        <w:rPr>
          <w:rFonts w:hint="eastAsia"/>
          <w:b/>
          <w:i/>
          <w:spacing w:val="-2"/>
        </w:rPr>
        <w:t xml:space="preserve"> </w:t>
      </w:r>
      <w:r w:rsidRPr="00342504">
        <w:rPr>
          <w:i/>
          <w:spacing w:val="-2"/>
        </w:rPr>
        <w:t xml:space="preserve">Study </w:t>
      </w:r>
      <w:r>
        <w:rPr>
          <w:i/>
          <w:spacing w:val="-2"/>
        </w:rPr>
        <w:t>the following as the candidate destination for SL measurement reporting</w:t>
      </w:r>
    </w:p>
    <w:p w14:paraId="7B355C1B" w14:textId="77777777" w:rsidR="004D5B99" w:rsidRPr="002C0FB8" w:rsidRDefault="004D5B99" w:rsidP="004D5B99">
      <w:pPr>
        <w:numPr>
          <w:ilvl w:val="0"/>
          <w:numId w:val="7"/>
        </w:numPr>
        <w:overflowPunct w:val="0"/>
        <w:autoSpaceDE w:val="0"/>
        <w:autoSpaceDN w:val="0"/>
        <w:adjustRightInd w:val="0"/>
        <w:spacing w:after="120"/>
        <w:ind w:left="720"/>
        <w:jc w:val="both"/>
        <w:textAlignment w:val="baseline"/>
        <w:rPr>
          <w:rFonts w:eastAsia="MS Mincho"/>
          <w:lang w:eastAsia="en-GB"/>
        </w:rPr>
      </w:pPr>
      <w:r w:rsidRPr="002C0FB8">
        <w:rPr>
          <w:rFonts w:eastAsia="MS Mincho"/>
          <w:lang w:eastAsia="en-GB"/>
        </w:rPr>
        <w:t>Another UE</w:t>
      </w:r>
    </w:p>
    <w:p w14:paraId="491B74A4" w14:textId="77777777" w:rsidR="004D5B99" w:rsidRPr="002C0FB8" w:rsidRDefault="004D5B99" w:rsidP="004D5B99">
      <w:pPr>
        <w:numPr>
          <w:ilvl w:val="0"/>
          <w:numId w:val="7"/>
        </w:numPr>
        <w:overflowPunct w:val="0"/>
        <w:autoSpaceDE w:val="0"/>
        <w:autoSpaceDN w:val="0"/>
        <w:adjustRightInd w:val="0"/>
        <w:spacing w:after="120"/>
        <w:ind w:left="720"/>
        <w:jc w:val="both"/>
        <w:textAlignment w:val="baseline"/>
        <w:rPr>
          <w:rFonts w:eastAsia="MS Mincho"/>
          <w:lang w:eastAsia="en-GB"/>
        </w:rPr>
      </w:pPr>
      <w:proofErr w:type="spellStart"/>
      <w:r>
        <w:rPr>
          <w:rFonts w:eastAsia="MS Mincho"/>
          <w:lang w:eastAsia="en-GB"/>
        </w:rPr>
        <w:t>gNB</w:t>
      </w:r>
      <w:proofErr w:type="spellEnd"/>
    </w:p>
    <w:p w14:paraId="3D5682BB" w14:textId="77777777" w:rsidR="004D5B99" w:rsidRPr="00A21FDF" w:rsidRDefault="004D5B99" w:rsidP="004D5B99">
      <w:pPr>
        <w:numPr>
          <w:ilvl w:val="0"/>
          <w:numId w:val="7"/>
        </w:numPr>
        <w:overflowPunct w:val="0"/>
        <w:autoSpaceDE w:val="0"/>
        <w:autoSpaceDN w:val="0"/>
        <w:adjustRightInd w:val="0"/>
        <w:spacing w:after="120"/>
        <w:ind w:left="720"/>
        <w:jc w:val="both"/>
        <w:textAlignment w:val="baseline"/>
        <w:rPr>
          <w:rFonts w:eastAsia="MS Mincho"/>
          <w:lang w:eastAsia="en-GB"/>
        </w:rPr>
      </w:pPr>
      <w:r>
        <w:rPr>
          <w:rFonts w:eastAsia="MS Mincho"/>
          <w:lang w:eastAsia="en-GB"/>
        </w:rPr>
        <w:t xml:space="preserve">LMF (FFS by RAN2 whether it is a feasible option or not) </w:t>
      </w:r>
    </w:p>
    <w:p w14:paraId="26B28CC7" w14:textId="2ACF7F24" w:rsidR="004D5B99" w:rsidRDefault="004D5B99" w:rsidP="004D5B99">
      <w:pPr>
        <w:pStyle w:val="maintext"/>
        <w:ind w:firstLineChars="0" w:firstLine="0"/>
        <w:rPr>
          <w:i/>
          <w:spacing w:val="-2"/>
        </w:rPr>
      </w:pPr>
      <w:r w:rsidRPr="00586006">
        <w:rPr>
          <w:rFonts w:hint="eastAsia"/>
          <w:b/>
          <w:i/>
          <w:spacing w:val="-2"/>
          <w:u w:val="single"/>
        </w:rPr>
        <w:t xml:space="preserve">Proposal </w:t>
      </w:r>
      <w:r>
        <w:rPr>
          <w:b/>
          <w:i/>
          <w:spacing w:val="-2"/>
          <w:u w:val="single"/>
        </w:rPr>
        <w:t>14</w:t>
      </w:r>
      <w:r w:rsidRPr="00586006">
        <w:rPr>
          <w:rFonts w:hint="eastAsia"/>
          <w:b/>
          <w:i/>
          <w:spacing w:val="-2"/>
          <w:u w:val="single"/>
        </w:rPr>
        <w:t>:</w:t>
      </w:r>
      <w:r>
        <w:rPr>
          <w:rFonts w:hint="eastAsia"/>
          <w:b/>
          <w:i/>
          <w:spacing w:val="-2"/>
        </w:rPr>
        <w:t xml:space="preserve"> </w:t>
      </w:r>
      <w:r w:rsidRPr="00342504">
        <w:rPr>
          <w:i/>
          <w:spacing w:val="-2"/>
        </w:rPr>
        <w:t xml:space="preserve">Study for UEs to indicate a reliability </w:t>
      </w:r>
      <w:r>
        <w:rPr>
          <w:i/>
          <w:spacing w:val="-2"/>
        </w:rPr>
        <w:t>of known location information to the target UE</w:t>
      </w:r>
      <w:r w:rsidRPr="00342504">
        <w:rPr>
          <w:i/>
          <w:spacing w:val="-2"/>
        </w:rPr>
        <w:t xml:space="preserve"> for </w:t>
      </w:r>
      <w:r>
        <w:rPr>
          <w:i/>
          <w:spacing w:val="-2"/>
        </w:rPr>
        <w:t>SL positioning</w:t>
      </w:r>
      <w:r w:rsidRPr="00342504">
        <w:rPr>
          <w:i/>
          <w:spacing w:val="-2"/>
        </w:rPr>
        <w:t>.</w:t>
      </w:r>
    </w:p>
    <w:p w14:paraId="1BEF313C" w14:textId="77777777" w:rsidR="004D5B99" w:rsidRPr="00342504" w:rsidRDefault="004D5B99" w:rsidP="004D5B99">
      <w:pPr>
        <w:pStyle w:val="maintext"/>
        <w:ind w:firstLineChars="0" w:firstLine="0"/>
        <w:rPr>
          <w:i/>
          <w:spacing w:val="-2"/>
        </w:rPr>
      </w:pPr>
      <w:r w:rsidRPr="00586006">
        <w:rPr>
          <w:rFonts w:hint="eastAsia"/>
          <w:b/>
          <w:i/>
          <w:spacing w:val="-2"/>
          <w:u w:val="single"/>
        </w:rPr>
        <w:t xml:space="preserve">Proposal </w:t>
      </w:r>
      <w:r>
        <w:rPr>
          <w:b/>
          <w:i/>
          <w:spacing w:val="-2"/>
          <w:u w:val="single"/>
        </w:rPr>
        <w:t>15</w:t>
      </w:r>
      <w:r w:rsidRPr="00586006">
        <w:rPr>
          <w:rFonts w:hint="eastAsia"/>
          <w:b/>
          <w:i/>
          <w:spacing w:val="-2"/>
          <w:u w:val="single"/>
        </w:rPr>
        <w:t>:</w:t>
      </w:r>
      <w:r>
        <w:rPr>
          <w:rFonts w:hint="eastAsia"/>
          <w:b/>
          <w:i/>
          <w:spacing w:val="-2"/>
        </w:rPr>
        <w:t xml:space="preserve"> </w:t>
      </w:r>
      <w:r w:rsidRPr="00342504">
        <w:rPr>
          <w:i/>
          <w:spacing w:val="-2"/>
        </w:rPr>
        <w:t>Consider the following aspects for SL PRS power control.</w:t>
      </w:r>
    </w:p>
    <w:p w14:paraId="42409ECB" w14:textId="77777777" w:rsidR="004D5B99"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SL PRS transmission bandwidth</w:t>
      </w:r>
      <w:r w:rsidRPr="00342504">
        <w:rPr>
          <w:rFonts w:eastAsia="MS Mincho"/>
          <w:i/>
          <w:lang w:eastAsia="en-GB"/>
        </w:rPr>
        <w:t xml:space="preserve"> and multiplexing with other SL channels/signals</w:t>
      </w:r>
    </w:p>
    <w:p w14:paraId="44189CF9" w14:textId="77777777" w:rsidR="004D5B99" w:rsidRPr="00342504"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sidRPr="00342504">
        <w:rPr>
          <w:rFonts w:eastAsia="MS Mincho"/>
          <w:i/>
          <w:lang w:eastAsia="en-GB"/>
        </w:rPr>
        <w:t>Whether only OLPC is applied</w:t>
      </w:r>
    </w:p>
    <w:p w14:paraId="7F4AE461" w14:textId="77777777" w:rsidR="004D5B99" w:rsidRPr="00342504"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sidRPr="00342504">
        <w:rPr>
          <w:rFonts w:eastAsia="MS Mincho"/>
          <w:i/>
          <w:lang w:eastAsia="en-GB"/>
        </w:rPr>
        <w:t xml:space="preserve">Whether only DL </w:t>
      </w:r>
      <w:proofErr w:type="spellStart"/>
      <w:r w:rsidRPr="00342504">
        <w:rPr>
          <w:rFonts w:eastAsia="MS Mincho"/>
          <w:i/>
          <w:lang w:eastAsia="en-GB"/>
        </w:rPr>
        <w:t>pathloss</w:t>
      </w:r>
      <w:proofErr w:type="spellEnd"/>
      <w:r w:rsidRPr="00342504">
        <w:rPr>
          <w:rFonts w:eastAsia="MS Mincho"/>
          <w:i/>
          <w:lang w:eastAsia="en-GB"/>
        </w:rPr>
        <w:t xml:space="preserve"> is applied or SL </w:t>
      </w:r>
      <w:proofErr w:type="spellStart"/>
      <w:r w:rsidRPr="00342504">
        <w:rPr>
          <w:rFonts w:eastAsia="MS Mincho"/>
          <w:i/>
          <w:lang w:eastAsia="en-GB"/>
        </w:rPr>
        <w:t>pathloss</w:t>
      </w:r>
      <w:proofErr w:type="spellEnd"/>
      <w:r w:rsidRPr="00342504">
        <w:rPr>
          <w:rFonts w:eastAsia="MS Mincho"/>
          <w:i/>
          <w:lang w:eastAsia="en-GB"/>
        </w:rPr>
        <w:t xml:space="preserve"> is applied additionally</w:t>
      </w:r>
    </w:p>
    <w:p w14:paraId="7CDC338C" w14:textId="66669951" w:rsidR="004D5B99" w:rsidRPr="004D5B99" w:rsidRDefault="004D5B99" w:rsidP="004D5B99">
      <w:pPr>
        <w:numPr>
          <w:ilvl w:val="0"/>
          <w:numId w:val="7"/>
        </w:numPr>
        <w:overflowPunct w:val="0"/>
        <w:autoSpaceDE w:val="0"/>
        <w:autoSpaceDN w:val="0"/>
        <w:adjustRightInd w:val="0"/>
        <w:spacing w:after="120"/>
        <w:ind w:left="720"/>
        <w:jc w:val="both"/>
        <w:textAlignment w:val="baseline"/>
        <w:rPr>
          <w:rFonts w:eastAsia="MS Mincho"/>
          <w:i/>
          <w:lang w:eastAsia="en-GB"/>
        </w:rPr>
      </w:pPr>
      <w:r w:rsidRPr="00342504">
        <w:rPr>
          <w:rFonts w:eastAsia="MS Mincho"/>
          <w:i/>
          <w:lang w:eastAsia="en-GB"/>
        </w:rPr>
        <w:t xml:space="preserve">Whether </w:t>
      </w:r>
      <m:oMath>
        <m:sSub>
          <m:sSubPr>
            <m:ctrlPr>
              <w:rPr>
                <w:rFonts w:ascii="Cambria Math" w:hAnsi="Cambria Math" w:cs="Calibri"/>
                <w:szCs w:val="22"/>
              </w:rPr>
            </m:ctrlPr>
          </m:sSubPr>
          <m:e>
            <m:r>
              <m:rPr>
                <m:sty m:val="bi"/>
              </m:rPr>
              <w:rPr>
                <w:rFonts w:ascii="Cambria Math" w:hAnsi="Cambria Math" w:cs="Calibri"/>
                <w:szCs w:val="22"/>
              </w:rPr>
              <m:t>P</m:t>
            </m:r>
          </m:e>
          <m:sub>
            <m:r>
              <m:rPr>
                <m:nor/>
              </m:rPr>
              <w:rPr>
                <w:rFonts w:ascii="Calibri" w:hAnsi="Calibri" w:cs="Calibri"/>
                <w:szCs w:val="22"/>
              </w:rPr>
              <m:t>MAX</m:t>
            </m:r>
            <m:r>
              <m:rPr>
                <m:sty m:val="p"/>
              </m:rPr>
              <w:rPr>
                <w:rFonts w:ascii="Cambria Math" w:hAnsi="Cambria Math" w:cs="Calibri"/>
                <w:szCs w:val="22"/>
              </w:rPr>
              <m:t>,</m:t>
            </m:r>
            <m:r>
              <m:rPr>
                <m:sty m:val="b"/>
              </m:rPr>
              <w:rPr>
                <w:rFonts w:ascii="Cambria Math" w:hAnsi="Cambria Math" w:cs="Calibri"/>
                <w:szCs w:val="22"/>
              </w:rPr>
              <m:t>CBR</m:t>
            </m:r>
          </m:sub>
        </m:sSub>
      </m:oMath>
      <w:r w:rsidRPr="00342504">
        <w:rPr>
          <w:rFonts w:eastAsia="MS Mincho"/>
          <w:i/>
          <w:lang w:eastAsia="en-GB"/>
        </w:rPr>
        <w:t xml:space="preserve"> is applied for PSSCH and/or SL PRS</w:t>
      </w: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lastRenderedPageBreak/>
        <w:t>References</w:t>
      </w:r>
    </w:p>
    <w:p w14:paraId="53C08135" w14:textId="005BF342" w:rsidR="008F6481" w:rsidRDefault="001B3C78" w:rsidP="001B3C78">
      <w:pPr>
        <w:pStyle w:val="reference"/>
        <w:rPr>
          <w:sz w:val="20"/>
        </w:rPr>
      </w:pPr>
      <w:r w:rsidRPr="001604B8">
        <w:rPr>
          <w:color w:val="000000"/>
          <w:sz w:val="20"/>
        </w:rPr>
        <w:t>RP-213588</w:t>
      </w:r>
      <w:r w:rsidRPr="001604B8">
        <w:rPr>
          <w:sz w:val="20"/>
        </w:rPr>
        <w:t>, “Study on expanded and improved NR positioning</w:t>
      </w:r>
      <w:r w:rsidR="006C37EE" w:rsidRPr="001604B8">
        <w:rPr>
          <w:sz w:val="20"/>
        </w:rPr>
        <w:t>,” RAN#9</w:t>
      </w:r>
      <w:r w:rsidR="00396C5A" w:rsidRPr="001604B8">
        <w:rPr>
          <w:sz w:val="20"/>
        </w:rPr>
        <w:t>4</w:t>
      </w:r>
      <w:r w:rsidR="006C37EE" w:rsidRPr="001604B8">
        <w:rPr>
          <w:sz w:val="20"/>
        </w:rPr>
        <w:t xml:space="preserve">-e, </w:t>
      </w:r>
      <w:r w:rsidR="00396C5A" w:rsidRPr="001604B8">
        <w:rPr>
          <w:sz w:val="20"/>
        </w:rPr>
        <w:t>Dec</w:t>
      </w:r>
      <w:r w:rsidR="006C37EE" w:rsidRPr="001604B8">
        <w:rPr>
          <w:sz w:val="20"/>
        </w:rPr>
        <w:t>., 202</w:t>
      </w:r>
      <w:r w:rsidR="00396C5A" w:rsidRPr="001604B8">
        <w:rPr>
          <w:sz w:val="20"/>
        </w:rPr>
        <w:t>1</w:t>
      </w:r>
      <w:r w:rsidR="006C37EE" w:rsidRPr="001604B8">
        <w:rPr>
          <w:sz w:val="20"/>
        </w:rPr>
        <w:t>.</w:t>
      </w:r>
    </w:p>
    <w:p w14:paraId="35E1272F" w14:textId="6FD9508F" w:rsidR="00A05781" w:rsidRPr="009C0677" w:rsidRDefault="00A05781" w:rsidP="009C0677">
      <w:pPr>
        <w:pStyle w:val="reference"/>
        <w:rPr>
          <w:sz w:val="20"/>
        </w:rPr>
      </w:pPr>
      <w:r w:rsidRPr="00C1528D">
        <w:rPr>
          <w:sz w:val="20"/>
        </w:rPr>
        <w:t>3GPP TSG RAN1#109-e, Final Report of 3GPP TSG RAN.</w:t>
      </w:r>
    </w:p>
    <w:p w14:paraId="0F65E9E4" w14:textId="0387886B" w:rsidR="007F5982" w:rsidRPr="009C0677" w:rsidRDefault="00657B1D" w:rsidP="009C0677">
      <w:pPr>
        <w:pStyle w:val="reference"/>
        <w:rPr>
          <w:sz w:val="20"/>
        </w:rPr>
      </w:pPr>
      <w:r w:rsidRPr="00421C07">
        <w:rPr>
          <w:color w:val="000000"/>
          <w:sz w:val="20"/>
        </w:rPr>
        <w:t>R1-22</w:t>
      </w:r>
      <w:r w:rsidR="004D5B99">
        <w:rPr>
          <w:color w:val="000000"/>
          <w:sz w:val="20"/>
        </w:rPr>
        <w:t>06830</w:t>
      </w:r>
      <w:r w:rsidRPr="00421C07">
        <w:rPr>
          <w:sz w:val="20"/>
        </w:rPr>
        <w:t>, “</w:t>
      </w:r>
      <w:r w:rsidR="001604B8" w:rsidRPr="00421C07">
        <w:rPr>
          <w:sz w:val="20"/>
        </w:rPr>
        <w:t>Discussion on Evaluation for SL Positioning</w:t>
      </w:r>
      <w:r w:rsidRPr="00421C07">
        <w:rPr>
          <w:sz w:val="20"/>
        </w:rPr>
        <w:t>,” Samsung.</w:t>
      </w:r>
    </w:p>
    <w:sectPr w:rsidR="007F5982" w:rsidRPr="009C0677"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A9984A" w14:textId="77777777" w:rsidR="000042E0" w:rsidRDefault="000042E0">
      <w:r>
        <w:separator/>
      </w:r>
    </w:p>
  </w:endnote>
  <w:endnote w:type="continuationSeparator" w:id="0">
    <w:p w14:paraId="71F49AB1" w14:textId="77777777" w:rsidR="000042E0" w:rsidRDefault="00004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lassicoURW-Reg">
    <w:altName w:val="Times New Roman"/>
    <w:panose1 w:val="00000000000000000000"/>
    <w:charset w:val="00"/>
    <w:family w:val="roman"/>
    <w:notTrueType/>
    <w:pitch w:val="default"/>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D45E4" w14:textId="77777777" w:rsidR="000042E0" w:rsidRDefault="000042E0">
      <w:r>
        <w:separator/>
      </w:r>
    </w:p>
  </w:footnote>
  <w:footnote w:type="continuationSeparator" w:id="0">
    <w:p w14:paraId="05FB1910" w14:textId="77777777" w:rsidR="000042E0" w:rsidRDefault="00004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22297B" w:rsidRDefault="0022297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8"/>
  </w:num>
  <w:num w:numId="4">
    <w:abstractNumId w:val="11"/>
  </w:num>
  <w:num w:numId="5">
    <w:abstractNumId w:val="12"/>
  </w:num>
  <w:num w:numId="6">
    <w:abstractNumId w:val="5"/>
  </w:num>
  <w:num w:numId="7">
    <w:abstractNumId w:val="0"/>
  </w:num>
  <w:num w:numId="8">
    <w:abstractNumId w:val="9"/>
  </w:num>
  <w:num w:numId="9">
    <w:abstractNumId w:val="10"/>
  </w:num>
  <w:num w:numId="10">
    <w:abstractNumId w:val="6"/>
  </w:num>
  <w:num w:numId="11">
    <w:abstractNumId w:val="7"/>
  </w:num>
  <w:num w:numId="12">
    <w:abstractNumId w:val="3"/>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1D77"/>
    <w:rsid w:val="000020C0"/>
    <w:rsid w:val="00002418"/>
    <w:rsid w:val="0000292E"/>
    <w:rsid w:val="00002A92"/>
    <w:rsid w:val="00002DDD"/>
    <w:rsid w:val="000033A8"/>
    <w:rsid w:val="00003472"/>
    <w:rsid w:val="00003B01"/>
    <w:rsid w:val="00003EBE"/>
    <w:rsid w:val="00004076"/>
    <w:rsid w:val="000042E0"/>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B68"/>
    <w:rsid w:val="00010C72"/>
    <w:rsid w:val="00011005"/>
    <w:rsid w:val="000110E1"/>
    <w:rsid w:val="00011414"/>
    <w:rsid w:val="000118F9"/>
    <w:rsid w:val="00011A20"/>
    <w:rsid w:val="00011A53"/>
    <w:rsid w:val="00011EA1"/>
    <w:rsid w:val="00011FB1"/>
    <w:rsid w:val="000121E9"/>
    <w:rsid w:val="00012299"/>
    <w:rsid w:val="00012357"/>
    <w:rsid w:val="0001243F"/>
    <w:rsid w:val="0001282F"/>
    <w:rsid w:val="000129E7"/>
    <w:rsid w:val="00012D3C"/>
    <w:rsid w:val="000132C1"/>
    <w:rsid w:val="00013695"/>
    <w:rsid w:val="00013A6C"/>
    <w:rsid w:val="00013C12"/>
    <w:rsid w:val="00013C97"/>
    <w:rsid w:val="0001401B"/>
    <w:rsid w:val="000142ED"/>
    <w:rsid w:val="00014426"/>
    <w:rsid w:val="000144D5"/>
    <w:rsid w:val="00014587"/>
    <w:rsid w:val="00014625"/>
    <w:rsid w:val="000148BA"/>
    <w:rsid w:val="00014D64"/>
    <w:rsid w:val="00015384"/>
    <w:rsid w:val="0001538E"/>
    <w:rsid w:val="000154B5"/>
    <w:rsid w:val="0001582F"/>
    <w:rsid w:val="00015FD0"/>
    <w:rsid w:val="000164C9"/>
    <w:rsid w:val="00016643"/>
    <w:rsid w:val="000167DF"/>
    <w:rsid w:val="0001695D"/>
    <w:rsid w:val="000172F4"/>
    <w:rsid w:val="00017474"/>
    <w:rsid w:val="000177A9"/>
    <w:rsid w:val="00017B8D"/>
    <w:rsid w:val="00017E38"/>
    <w:rsid w:val="0002052C"/>
    <w:rsid w:val="00020642"/>
    <w:rsid w:val="0002101B"/>
    <w:rsid w:val="000210FF"/>
    <w:rsid w:val="00021132"/>
    <w:rsid w:val="00021553"/>
    <w:rsid w:val="000219CE"/>
    <w:rsid w:val="00021CA4"/>
    <w:rsid w:val="00022194"/>
    <w:rsid w:val="00022419"/>
    <w:rsid w:val="00022677"/>
    <w:rsid w:val="00022A06"/>
    <w:rsid w:val="00022A58"/>
    <w:rsid w:val="00022C4C"/>
    <w:rsid w:val="00023AA1"/>
    <w:rsid w:val="00023D65"/>
    <w:rsid w:val="0002427C"/>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7C4"/>
    <w:rsid w:val="00030C1C"/>
    <w:rsid w:val="00030EA8"/>
    <w:rsid w:val="0003131D"/>
    <w:rsid w:val="00031BBE"/>
    <w:rsid w:val="00031DFD"/>
    <w:rsid w:val="00032609"/>
    <w:rsid w:val="00032854"/>
    <w:rsid w:val="00032C90"/>
    <w:rsid w:val="00032DCF"/>
    <w:rsid w:val="00032FD7"/>
    <w:rsid w:val="0003363F"/>
    <w:rsid w:val="00033B18"/>
    <w:rsid w:val="00033C9C"/>
    <w:rsid w:val="00033DB8"/>
    <w:rsid w:val="000340BE"/>
    <w:rsid w:val="000341EA"/>
    <w:rsid w:val="000347E0"/>
    <w:rsid w:val="00034A27"/>
    <w:rsid w:val="00034D9C"/>
    <w:rsid w:val="00034ED2"/>
    <w:rsid w:val="0003598D"/>
    <w:rsid w:val="00035D35"/>
    <w:rsid w:val="00035DA3"/>
    <w:rsid w:val="0003638A"/>
    <w:rsid w:val="00036484"/>
    <w:rsid w:val="00036694"/>
    <w:rsid w:val="000368D2"/>
    <w:rsid w:val="00036962"/>
    <w:rsid w:val="00036BF8"/>
    <w:rsid w:val="00036E04"/>
    <w:rsid w:val="000375ED"/>
    <w:rsid w:val="00037A72"/>
    <w:rsid w:val="00037C4B"/>
    <w:rsid w:val="00037CA3"/>
    <w:rsid w:val="00037CC1"/>
    <w:rsid w:val="00037D43"/>
    <w:rsid w:val="00037E46"/>
    <w:rsid w:val="00037F20"/>
    <w:rsid w:val="00040149"/>
    <w:rsid w:val="00040CD4"/>
    <w:rsid w:val="00041055"/>
    <w:rsid w:val="000410A4"/>
    <w:rsid w:val="0004152C"/>
    <w:rsid w:val="00041D65"/>
    <w:rsid w:val="0004242E"/>
    <w:rsid w:val="0004272C"/>
    <w:rsid w:val="0004307B"/>
    <w:rsid w:val="00043C68"/>
    <w:rsid w:val="00044BF9"/>
    <w:rsid w:val="00044FE3"/>
    <w:rsid w:val="00045082"/>
    <w:rsid w:val="000453E8"/>
    <w:rsid w:val="00045BEA"/>
    <w:rsid w:val="00045C2F"/>
    <w:rsid w:val="00045DF7"/>
    <w:rsid w:val="00045EAB"/>
    <w:rsid w:val="00046463"/>
    <w:rsid w:val="000464E2"/>
    <w:rsid w:val="00046AB8"/>
    <w:rsid w:val="00046EDE"/>
    <w:rsid w:val="00047015"/>
    <w:rsid w:val="000473B9"/>
    <w:rsid w:val="00047845"/>
    <w:rsid w:val="00047AE7"/>
    <w:rsid w:val="00047B96"/>
    <w:rsid w:val="00047CFE"/>
    <w:rsid w:val="00047F7A"/>
    <w:rsid w:val="0005019A"/>
    <w:rsid w:val="000501B4"/>
    <w:rsid w:val="00050459"/>
    <w:rsid w:val="000507D8"/>
    <w:rsid w:val="00050B7D"/>
    <w:rsid w:val="00050D40"/>
    <w:rsid w:val="0005184F"/>
    <w:rsid w:val="00051AAF"/>
    <w:rsid w:val="00051AFF"/>
    <w:rsid w:val="00052776"/>
    <w:rsid w:val="0005344C"/>
    <w:rsid w:val="000534EE"/>
    <w:rsid w:val="00053553"/>
    <w:rsid w:val="00053930"/>
    <w:rsid w:val="00053A94"/>
    <w:rsid w:val="00053BCC"/>
    <w:rsid w:val="00053ECF"/>
    <w:rsid w:val="000543C0"/>
    <w:rsid w:val="0005455D"/>
    <w:rsid w:val="0005464B"/>
    <w:rsid w:val="000548D9"/>
    <w:rsid w:val="00054CCD"/>
    <w:rsid w:val="00054F57"/>
    <w:rsid w:val="000551A1"/>
    <w:rsid w:val="0005547E"/>
    <w:rsid w:val="00055784"/>
    <w:rsid w:val="00055E59"/>
    <w:rsid w:val="00055EC9"/>
    <w:rsid w:val="00055ED8"/>
    <w:rsid w:val="000567DC"/>
    <w:rsid w:val="00056AC1"/>
    <w:rsid w:val="00056B06"/>
    <w:rsid w:val="00056D8A"/>
    <w:rsid w:val="000570D4"/>
    <w:rsid w:val="00057250"/>
    <w:rsid w:val="000575BF"/>
    <w:rsid w:val="00057759"/>
    <w:rsid w:val="00057B80"/>
    <w:rsid w:val="00060151"/>
    <w:rsid w:val="00060722"/>
    <w:rsid w:val="00061247"/>
    <w:rsid w:val="00061432"/>
    <w:rsid w:val="00061754"/>
    <w:rsid w:val="00062437"/>
    <w:rsid w:val="0006267E"/>
    <w:rsid w:val="000627C6"/>
    <w:rsid w:val="00062869"/>
    <w:rsid w:val="00062D75"/>
    <w:rsid w:val="00062EC6"/>
    <w:rsid w:val="00063556"/>
    <w:rsid w:val="00063579"/>
    <w:rsid w:val="00063AC6"/>
    <w:rsid w:val="00063AED"/>
    <w:rsid w:val="00063BB6"/>
    <w:rsid w:val="000640F1"/>
    <w:rsid w:val="0006432D"/>
    <w:rsid w:val="000644E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C83"/>
    <w:rsid w:val="00070FC3"/>
    <w:rsid w:val="0007119C"/>
    <w:rsid w:val="00071573"/>
    <w:rsid w:val="0007160D"/>
    <w:rsid w:val="00071E5D"/>
    <w:rsid w:val="0007213C"/>
    <w:rsid w:val="00072453"/>
    <w:rsid w:val="00072475"/>
    <w:rsid w:val="000724BE"/>
    <w:rsid w:val="000724DA"/>
    <w:rsid w:val="0007265A"/>
    <w:rsid w:val="000728D6"/>
    <w:rsid w:val="000737A2"/>
    <w:rsid w:val="00073C42"/>
    <w:rsid w:val="00074144"/>
    <w:rsid w:val="00074BFE"/>
    <w:rsid w:val="00074D3B"/>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77D6F"/>
    <w:rsid w:val="000801DA"/>
    <w:rsid w:val="00080366"/>
    <w:rsid w:val="0008086D"/>
    <w:rsid w:val="00080A9E"/>
    <w:rsid w:val="00080BF8"/>
    <w:rsid w:val="00080C5A"/>
    <w:rsid w:val="000813CB"/>
    <w:rsid w:val="000816B1"/>
    <w:rsid w:val="00081729"/>
    <w:rsid w:val="000817DA"/>
    <w:rsid w:val="00082310"/>
    <w:rsid w:val="00082693"/>
    <w:rsid w:val="000830DC"/>
    <w:rsid w:val="0008319F"/>
    <w:rsid w:val="000831F2"/>
    <w:rsid w:val="00083457"/>
    <w:rsid w:val="00083701"/>
    <w:rsid w:val="00083C11"/>
    <w:rsid w:val="00083DE3"/>
    <w:rsid w:val="00084BB9"/>
    <w:rsid w:val="00084BE7"/>
    <w:rsid w:val="00084E7B"/>
    <w:rsid w:val="00084F52"/>
    <w:rsid w:val="0008509F"/>
    <w:rsid w:val="0008518F"/>
    <w:rsid w:val="00085537"/>
    <w:rsid w:val="0008562C"/>
    <w:rsid w:val="000860C5"/>
    <w:rsid w:val="000862ED"/>
    <w:rsid w:val="00086364"/>
    <w:rsid w:val="000863DF"/>
    <w:rsid w:val="000868BB"/>
    <w:rsid w:val="00086A31"/>
    <w:rsid w:val="00087192"/>
    <w:rsid w:val="0008724C"/>
    <w:rsid w:val="00087254"/>
    <w:rsid w:val="000876D9"/>
    <w:rsid w:val="00087B06"/>
    <w:rsid w:val="00087DED"/>
    <w:rsid w:val="00087EEE"/>
    <w:rsid w:val="00087F06"/>
    <w:rsid w:val="00087F2D"/>
    <w:rsid w:val="000902E8"/>
    <w:rsid w:val="000906FB"/>
    <w:rsid w:val="00090A57"/>
    <w:rsid w:val="00090DF6"/>
    <w:rsid w:val="00090EC4"/>
    <w:rsid w:val="00091ED4"/>
    <w:rsid w:val="00092123"/>
    <w:rsid w:val="00092950"/>
    <w:rsid w:val="00092EE9"/>
    <w:rsid w:val="00094B22"/>
    <w:rsid w:val="00094F14"/>
    <w:rsid w:val="00095760"/>
    <w:rsid w:val="000963FC"/>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488E"/>
    <w:rsid w:val="000A4E3D"/>
    <w:rsid w:val="000A5315"/>
    <w:rsid w:val="000A538F"/>
    <w:rsid w:val="000A55FF"/>
    <w:rsid w:val="000A570A"/>
    <w:rsid w:val="000A5777"/>
    <w:rsid w:val="000A5871"/>
    <w:rsid w:val="000A591F"/>
    <w:rsid w:val="000A6336"/>
    <w:rsid w:val="000A6DDC"/>
    <w:rsid w:val="000A6E28"/>
    <w:rsid w:val="000A770A"/>
    <w:rsid w:val="000A77A6"/>
    <w:rsid w:val="000A7B57"/>
    <w:rsid w:val="000A7F3B"/>
    <w:rsid w:val="000B03F7"/>
    <w:rsid w:val="000B08ED"/>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9C5"/>
    <w:rsid w:val="000B3A08"/>
    <w:rsid w:val="000B3B0C"/>
    <w:rsid w:val="000B3B29"/>
    <w:rsid w:val="000B3C5E"/>
    <w:rsid w:val="000B3D6F"/>
    <w:rsid w:val="000B3EEE"/>
    <w:rsid w:val="000B4FD7"/>
    <w:rsid w:val="000B5D2F"/>
    <w:rsid w:val="000B5F13"/>
    <w:rsid w:val="000B62ED"/>
    <w:rsid w:val="000B6873"/>
    <w:rsid w:val="000B68D5"/>
    <w:rsid w:val="000B741F"/>
    <w:rsid w:val="000B74EF"/>
    <w:rsid w:val="000B77A4"/>
    <w:rsid w:val="000B7E73"/>
    <w:rsid w:val="000B7EBF"/>
    <w:rsid w:val="000C03D1"/>
    <w:rsid w:val="000C03E7"/>
    <w:rsid w:val="000C074E"/>
    <w:rsid w:val="000C0ACA"/>
    <w:rsid w:val="000C0E48"/>
    <w:rsid w:val="000C10F1"/>
    <w:rsid w:val="000C144E"/>
    <w:rsid w:val="000C14C1"/>
    <w:rsid w:val="000C16B3"/>
    <w:rsid w:val="000C211D"/>
    <w:rsid w:val="000C2AD0"/>
    <w:rsid w:val="000C2BF2"/>
    <w:rsid w:val="000C2DAC"/>
    <w:rsid w:val="000C334C"/>
    <w:rsid w:val="000C36B2"/>
    <w:rsid w:val="000C3A4B"/>
    <w:rsid w:val="000C3B31"/>
    <w:rsid w:val="000C3D4C"/>
    <w:rsid w:val="000C3EE4"/>
    <w:rsid w:val="000C405E"/>
    <w:rsid w:val="000C41F4"/>
    <w:rsid w:val="000C435E"/>
    <w:rsid w:val="000C469A"/>
    <w:rsid w:val="000C5399"/>
    <w:rsid w:val="000C5563"/>
    <w:rsid w:val="000C581A"/>
    <w:rsid w:val="000C5DE7"/>
    <w:rsid w:val="000C5E28"/>
    <w:rsid w:val="000C63D9"/>
    <w:rsid w:val="000C650F"/>
    <w:rsid w:val="000C6A76"/>
    <w:rsid w:val="000C6ADE"/>
    <w:rsid w:val="000C6F90"/>
    <w:rsid w:val="000C7157"/>
    <w:rsid w:val="000C730C"/>
    <w:rsid w:val="000C796A"/>
    <w:rsid w:val="000C79E9"/>
    <w:rsid w:val="000C7A21"/>
    <w:rsid w:val="000C7CF5"/>
    <w:rsid w:val="000C7F1B"/>
    <w:rsid w:val="000C7F92"/>
    <w:rsid w:val="000C7FBC"/>
    <w:rsid w:val="000D00DD"/>
    <w:rsid w:val="000D02FA"/>
    <w:rsid w:val="000D09A3"/>
    <w:rsid w:val="000D0AF8"/>
    <w:rsid w:val="000D0E5D"/>
    <w:rsid w:val="000D0F56"/>
    <w:rsid w:val="000D1026"/>
    <w:rsid w:val="000D17F6"/>
    <w:rsid w:val="000D194B"/>
    <w:rsid w:val="000D19F4"/>
    <w:rsid w:val="000D1CC7"/>
    <w:rsid w:val="000D1FB7"/>
    <w:rsid w:val="000D212F"/>
    <w:rsid w:val="000D228D"/>
    <w:rsid w:val="000D25AC"/>
    <w:rsid w:val="000D25CC"/>
    <w:rsid w:val="000D25EB"/>
    <w:rsid w:val="000D2B61"/>
    <w:rsid w:val="000D32DF"/>
    <w:rsid w:val="000D32FA"/>
    <w:rsid w:val="000D35BF"/>
    <w:rsid w:val="000D3826"/>
    <w:rsid w:val="000D39D3"/>
    <w:rsid w:val="000D4030"/>
    <w:rsid w:val="000D4806"/>
    <w:rsid w:val="000D48CD"/>
    <w:rsid w:val="000D499E"/>
    <w:rsid w:val="000D4B3C"/>
    <w:rsid w:val="000D4BA0"/>
    <w:rsid w:val="000D50A1"/>
    <w:rsid w:val="000D5200"/>
    <w:rsid w:val="000D520D"/>
    <w:rsid w:val="000D53CA"/>
    <w:rsid w:val="000D548E"/>
    <w:rsid w:val="000D683F"/>
    <w:rsid w:val="000D73BB"/>
    <w:rsid w:val="000D758A"/>
    <w:rsid w:val="000D77B5"/>
    <w:rsid w:val="000D7B41"/>
    <w:rsid w:val="000D7D15"/>
    <w:rsid w:val="000D7F8D"/>
    <w:rsid w:val="000E03FA"/>
    <w:rsid w:val="000E0624"/>
    <w:rsid w:val="000E0945"/>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76F"/>
    <w:rsid w:val="000E7EFF"/>
    <w:rsid w:val="000F00B1"/>
    <w:rsid w:val="000F0442"/>
    <w:rsid w:val="000F061E"/>
    <w:rsid w:val="000F0975"/>
    <w:rsid w:val="000F0C4E"/>
    <w:rsid w:val="000F0D83"/>
    <w:rsid w:val="000F14CB"/>
    <w:rsid w:val="000F17F9"/>
    <w:rsid w:val="000F22BC"/>
    <w:rsid w:val="000F29CB"/>
    <w:rsid w:val="000F2C71"/>
    <w:rsid w:val="000F2ECE"/>
    <w:rsid w:val="000F2F82"/>
    <w:rsid w:val="000F3287"/>
    <w:rsid w:val="000F3AB3"/>
    <w:rsid w:val="000F3C27"/>
    <w:rsid w:val="000F433B"/>
    <w:rsid w:val="000F4376"/>
    <w:rsid w:val="000F4491"/>
    <w:rsid w:val="000F4B05"/>
    <w:rsid w:val="000F552A"/>
    <w:rsid w:val="000F55C3"/>
    <w:rsid w:val="000F58A1"/>
    <w:rsid w:val="000F5D7C"/>
    <w:rsid w:val="000F60C9"/>
    <w:rsid w:val="000F6920"/>
    <w:rsid w:val="000F69BB"/>
    <w:rsid w:val="000F7321"/>
    <w:rsid w:val="000F762B"/>
    <w:rsid w:val="000F7ED7"/>
    <w:rsid w:val="000F7EF3"/>
    <w:rsid w:val="0010000C"/>
    <w:rsid w:val="001000D3"/>
    <w:rsid w:val="001005B5"/>
    <w:rsid w:val="00100A1C"/>
    <w:rsid w:val="00100BF9"/>
    <w:rsid w:val="00100CCE"/>
    <w:rsid w:val="00100DC0"/>
    <w:rsid w:val="0010112F"/>
    <w:rsid w:val="00101480"/>
    <w:rsid w:val="001017FD"/>
    <w:rsid w:val="0010191B"/>
    <w:rsid w:val="00101AC6"/>
    <w:rsid w:val="00101D97"/>
    <w:rsid w:val="00101FE9"/>
    <w:rsid w:val="001023BE"/>
    <w:rsid w:val="001026D2"/>
    <w:rsid w:val="00102B90"/>
    <w:rsid w:val="00102B9E"/>
    <w:rsid w:val="00102C69"/>
    <w:rsid w:val="00102E22"/>
    <w:rsid w:val="00103192"/>
    <w:rsid w:val="00103625"/>
    <w:rsid w:val="00103818"/>
    <w:rsid w:val="001038BF"/>
    <w:rsid w:val="00103A05"/>
    <w:rsid w:val="00103B4E"/>
    <w:rsid w:val="00103C7C"/>
    <w:rsid w:val="00103FB1"/>
    <w:rsid w:val="00104188"/>
    <w:rsid w:val="001043A9"/>
    <w:rsid w:val="0010483C"/>
    <w:rsid w:val="00104BCB"/>
    <w:rsid w:val="00104BD6"/>
    <w:rsid w:val="00104CB1"/>
    <w:rsid w:val="00105684"/>
    <w:rsid w:val="00105768"/>
    <w:rsid w:val="001057C9"/>
    <w:rsid w:val="001059B3"/>
    <w:rsid w:val="001062DE"/>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0E"/>
    <w:rsid w:val="00112A78"/>
    <w:rsid w:val="00112E02"/>
    <w:rsid w:val="0011310C"/>
    <w:rsid w:val="00113196"/>
    <w:rsid w:val="0011332E"/>
    <w:rsid w:val="0011381B"/>
    <w:rsid w:val="00114C2C"/>
    <w:rsid w:val="00114EB4"/>
    <w:rsid w:val="001155B8"/>
    <w:rsid w:val="0011565B"/>
    <w:rsid w:val="00115FEB"/>
    <w:rsid w:val="00116194"/>
    <w:rsid w:val="00116EC3"/>
    <w:rsid w:val="001177A6"/>
    <w:rsid w:val="00117867"/>
    <w:rsid w:val="00117AE6"/>
    <w:rsid w:val="00117B15"/>
    <w:rsid w:val="00117C29"/>
    <w:rsid w:val="00117DC1"/>
    <w:rsid w:val="00117E98"/>
    <w:rsid w:val="00120203"/>
    <w:rsid w:val="00120B93"/>
    <w:rsid w:val="00120C54"/>
    <w:rsid w:val="001212D1"/>
    <w:rsid w:val="00121508"/>
    <w:rsid w:val="0012156A"/>
    <w:rsid w:val="00121A65"/>
    <w:rsid w:val="00121AC2"/>
    <w:rsid w:val="00122042"/>
    <w:rsid w:val="0012211B"/>
    <w:rsid w:val="001226FF"/>
    <w:rsid w:val="00122734"/>
    <w:rsid w:val="00122958"/>
    <w:rsid w:val="0012303A"/>
    <w:rsid w:val="001232A2"/>
    <w:rsid w:val="00123373"/>
    <w:rsid w:val="00123402"/>
    <w:rsid w:val="001237DD"/>
    <w:rsid w:val="00123B51"/>
    <w:rsid w:val="00123C3E"/>
    <w:rsid w:val="001240A7"/>
    <w:rsid w:val="001240E1"/>
    <w:rsid w:val="0012529B"/>
    <w:rsid w:val="00125418"/>
    <w:rsid w:val="00125991"/>
    <w:rsid w:val="00125997"/>
    <w:rsid w:val="00125C96"/>
    <w:rsid w:val="00125D38"/>
    <w:rsid w:val="0012639B"/>
    <w:rsid w:val="00126769"/>
    <w:rsid w:val="00126FE2"/>
    <w:rsid w:val="00127AD3"/>
    <w:rsid w:val="0013023F"/>
    <w:rsid w:val="0013041F"/>
    <w:rsid w:val="00130510"/>
    <w:rsid w:val="001306F0"/>
    <w:rsid w:val="00130A5C"/>
    <w:rsid w:val="00130B41"/>
    <w:rsid w:val="00130F6E"/>
    <w:rsid w:val="001313B2"/>
    <w:rsid w:val="0013153A"/>
    <w:rsid w:val="001316FA"/>
    <w:rsid w:val="00131748"/>
    <w:rsid w:val="00131C3A"/>
    <w:rsid w:val="00132205"/>
    <w:rsid w:val="0013288D"/>
    <w:rsid w:val="00133026"/>
    <w:rsid w:val="00133054"/>
    <w:rsid w:val="00133333"/>
    <w:rsid w:val="00133481"/>
    <w:rsid w:val="00133589"/>
    <w:rsid w:val="001335AB"/>
    <w:rsid w:val="00133606"/>
    <w:rsid w:val="001347FC"/>
    <w:rsid w:val="0013489F"/>
    <w:rsid w:val="00134B14"/>
    <w:rsid w:val="00135071"/>
    <w:rsid w:val="00135561"/>
    <w:rsid w:val="0013573A"/>
    <w:rsid w:val="00135EB0"/>
    <w:rsid w:val="001363E5"/>
    <w:rsid w:val="001364F0"/>
    <w:rsid w:val="0013656A"/>
    <w:rsid w:val="00136E0F"/>
    <w:rsid w:val="00136E4B"/>
    <w:rsid w:val="00137048"/>
    <w:rsid w:val="00137383"/>
    <w:rsid w:val="00137945"/>
    <w:rsid w:val="001379DE"/>
    <w:rsid w:val="00137FCD"/>
    <w:rsid w:val="001403DF"/>
    <w:rsid w:val="001404A0"/>
    <w:rsid w:val="001408A7"/>
    <w:rsid w:val="001409EA"/>
    <w:rsid w:val="00140CD5"/>
    <w:rsid w:val="00140E28"/>
    <w:rsid w:val="00140FE3"/>
    <w:rsid w:val="00141294"/>
    <w:rsid w:val="0014140A"/>
    <w:rsid w:val="00141430"/>
    <w:rsid w:val="0014164B"/>
    <w:rsid w:val="001416E4"/>
    <w:rsid w:val="00141872"/>
    <w:rsid w:val="001423BB"/>
    <w:rsid w:val="001428D5"/>
    <w:rsid w:val="00142EEE"/>
    <w:rsid w:val="00142F46"/>
    <w:rsid w:val="00143068"/>
    <w:rsid w:val="00143378"/>
    <w:rsid w:val="001433F0"/>
    <w:rsid w:val="0014343A"/>
    <w:rsid w:val="0014344C"/>
    <w:rsid w:val="00143869"/>
    <w:rsid w:val="00143D4D"/>
    <w:rsid w:val="00143DCE"/>
    <w:rsid w:val="00143EC5"/>
    <w:rsid w:val="0014492A"/>
    <w:rsid w:val="00144E0C"/>
    <w:rsid w:val="00145146"/>
    <w:rsid w:val="0014543D"/>
    <w:rsid w:val="0014553C"/>
    <w:rsid w:val="00145767"/>
    <w:rsid w:val="00145AEB"/>
    <w:rsid w:val="00145DC7"/>
    <w:rsid w:val="001467E0"/>
    <w:rsid w:val="0014693B"/>
    <w:rsid w:val="00146A0E"/>
    <w:rsid w:val="00146DE6"/>
    <w:rsid w:val="00146F9A"/>
    <w:rsid w:val="001471E4"/>
    <w:rsid w:val="00147305"/>
    <w:rsid w:val="00147815"/>
    <w:rsid w:val="00147E56"/>
    <w:rsid w:val="001503B7"/>
    <w:rsid w:val="00150AF0"/>
    <w:rsid w:val="00150FE2"/>
    <w:rsid w:val="00151710"/>
    <w:rsid w:val="00151AA0"/>
    <w:rsid w:val="00151AE5"/>
    <w:rsid w:val="0015218E"/>
    <w:rsid w:val="001522A9"/>
    <w:rsid w:val="00152FD3"/>
    <w:rsid w:val="0015320D"/>
    <w:rsid w:val="00153AA8"/>
    <w:rsid w:val="0015445A"/>
    <w:rsid w:val="00154827"/>
    <w:rsid w:val="001548C2"/>
    <w:rsid w:val="00154907"/>
    <w:rsid w:val="00154BA7"/>
    <w:rsid w:val="00154FED"/>
    <w:rsid w:val="00155049"/>
    <w:rsid w:val="00155CBD"/>
    <w:rsid w:val="00155F6A"/>
    <w:rsid w:val="001560E8"/>
    <w:rsid w:val="0015647B"/>
    <w:rsid w:val="001567AF"/>
    <w:rsid w:val="00156821"/>
    <w:rsid w:val="00156E96"/>
    <w:rsid w:val="00157186"/>
    <w:rsid w:val="001573D4"/>
    <w:rsid w:val="00160279"/>
    <w:rsid w:val="00160414"/>
    <w:rsid w:val="001604B8"/>
    <w:rsid w:val="00161272"/>
    <w:rsid w:val="0016129F"/>
    <w:rsid w:val="00161749"/>
    <w:rsid w:val="0016195E"/>
    <w:rsid w:val="00161DB7"/>
    <w:rsid w:val="00161E3F"/>
    <w:rsid w:val="00162322"/>
    <w:rsid w:val="00162392"/>
    <w:rsid w:val="001629BF"/>
    <w:rsid w:val="0016302E"/>
    <w:rsid w:val="0016316E"/>
    <w:rsid w:val="001633FC"/>
    <w:rsid w:val="001636A4"/>
    <w:rsid w:val="00163719"/>
    <w:rsid w:val="001639BD"/>
    <w:rsid w:val="00163E1F"/>
    <w:rsid w:val="00164498"/>
    <w:rsid w:val="001646AC"/>
    <w:rsid w:val="00164745"/>
    <w:rsid w:val="00164817"/>
    <w:rsid w:val="00164905"/>
    <w:rsid w:val="001649A0"/>
    <w:rsid w:val="00164B31"/>
    <w:rsid w:val="00164FA8"/>
    <w:rsid w:val="0016551E"/>
    <w:rsid w:val="00165B35"/>
    <w:rsid w:val="00166790"/>
    <w:rsid w:val="001669DF"/>
    <w:rsid w:val="00166D8E"/>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9F2"/>
    <w:rsid w:val="00172B62"/>
    <w:rsid w:val="00172BC7"/>
    <w:rsid w:val="001731F4"/>
    <w:rsid w:val="00173768"/>
    <w:rsid w:val="0017399A"/>
    <w:rsid w:val="00173FE2"/>
    <w:rsid w:val="0017410B"/>
    <w:rsid w:val="0017454A"/>
    <w:rsid w:val="0017475B"/>
    <w:rsid w:val="00174ADD"/>
    <w:rsid w:val="00175AD5"/>
    <w:rsid w:val="00175C1C"/>
    <w:rsid w:val="00176270"/>
    <w:rsid w:val="001762B4"/>
    <w:rsid w:val="00176468"/>
    <w:rsid w:val="001764A7"/>
    <w:rsid w:val="00176653"/>
    <w:rsid w:val="00176829"/>
    <w:rsid w:val="00176A02"/>
    <w:rsid w:val="00176B67"/>
    <w:rsid w:val="00177752"/>
    <w:rsid w:val="00177F89"/>
    <w:rsid w:val="00180396"/>
    <w:rsid w:val="00180455"/>
    <w:rsid w:val="0018071F"/>
    <w:rsid w:val="00180AD4"/>
    <w:rsid w:val="00181115"/>
    <w:rsid w:val="00181238"/>
    <w:rsid w:val="00181466"/>
    <w:rsid w:val="00181494"/>
    <w:rsid w:val="001814D2"/>
    <w:rsid w:val="0018187B"/>
    <w:rsid w:val="00181899"/>
    <w:rsid w:val="00181EEE"/>
    <w:rsid w:val="00182E06"/>
    <w:rsid w:val="00183631"/>
    <w:rsid w:val="00183D2E"/>
    <w:rsid w:val="00184848"/>
    <w:rsid w:val="00184F24"/>
    <w:rsid w:val="001850D6"/>
    <w:rsid w:val="001850F4"/>
    <w:rsid w:val="001851A0"/>
    <w:rsid w:val="00185B37"/>
    <w:rsid w:val="00185E2D"/>
    <w:rsid w:val="00186279"/>
    <w:rsid w:val="00186AFF"/>
    <w:rsid w:val="00187050"/>
    <w:rsid w:val="0018725A"/>
    <w:rsid w:val="00187C49"/>
    <w:rsid w:val="00187C8B"/>
    <w:rsid w:val="00187F92"/>
    <w:rsid w:val="0019025F"/>
    <w:rsid w:val="00190909"/>
    <w:rsid w:val="00190C74"/>
    <w:rsid w:val="001911AC"/>
    <w:rsid w:val="0019161B"/>
    <w:rsid w:val="00191F3B"/>
    <w:rsid w:val="00193407"/>
    <w:rsid w:val="001938D3"/>
    <w:rsid w:val="001938DC"/>
    <w:rsid w:val="00193A39"/>
    <w:rsid w:val="00193B89"/>
    <w:rsid w:val="0019499E"/>
    <w:rsid w:val="001953F5"/>
    <w:rsid w:val="00195943"/>
    <w:rsid w:val="00196103"/>
    <w:rsid w:val="0019621E"/>
    <w:rsid w:val="00196264"/>
    <w:rsid w:val="001963C9"/>
    <w:rsid w:val="00196998"/>
    <w:rsid w:val="00196B5E"/>
    <w:rsid w:val="00196FCA"/>
    <w:rsid w:val="00197153"/>
    <w:rsid w:val="001973CC"/>
    <w:rsid w:val="001973DE"/>
    <w:rsid w:val="00197974"/>
    <w:rsid w:val="00197AB8"/>
    <w:rsid w:val="00197BA4"/>
    <w:rsid w:val="00197E32"/>
    <w:rsid w:val="001A00E5"/>
    <w:rsid w:val="001A030D"/>
    <w:rsid w:val="001A0372"/>
    <w:rsid w:val="001A03B6"/>
    <w:rsid w:val="001A08CC"/>
    <w:rsid w:val="001A0A0F"/>
    <w:rsid w:val="001A0D77"/>
    <w:rsid w:val="001A0EA7"/>
    <w:rsid w:val="001A1120"/>
    <w:rsid w:val="001A1128"/>
    <w:rsid w:val="001A179E"/>
    <w:rsid w:val="001A1AF7"/>
    <w:rsid w:val="001A2884"/>
    <w:rsid w:val="001A2C8F"/>
    <w:rsid w:val="001A321A"/>
    <w:rsid w:val="001A3362"/>
    <w:rsid w:val="001A3681"/>
    <w:rsid w:val="001A3796"/>
    <w:rsid w:val="001A3AFD"/>
    <w:rsid w:val="001A3EC6"/>
    <w:rsid w:val="001A3F27"/>
    <w:rsid w:val="001A42B9"/>
    <w:rsid w:val="001A49B6"/>
    <w:rsid w:val="001A4E8B"/>
    <w:rsid w:val="001A4E99"/>
    <w:rsid w:val="001A5031"/>
    <w:rsid w:val="001A53DF"/>
    <w:rsid w:val="001A56C7"/>
    <w:rsid w:val="001A5D8D"/>
    <w:rsid w:val="001A5F34"/>
    <w:rsid w:val="001A6136"/>
    <w:rsid w:val="001A6510"/>
    <w:rsid w:val="001A6899"/>
    <w:rsid w:val="001A7BD0"/>
    <w:rsid w:val="001B010D"/>
    <w:rsid w:val="001B01BE"/>
    <w:rsid w:val="001B0984"/>
    <w:rsid w:val="001B104F"/>
    <w:rsid w:val="001B122F"/>
    <w:rsid w:val="001B1B26"/>
    <w:rsid w:val="001B1FAD"/>
    <w:rsid w:val="001B2273"/>
    <w:rsid w:val="001B2354"/>
    <w:rsid w:val="001B26B6"/>
    <w:rsid w:val="001B299D"/>
    <w:rsid w:val="001B2AB3"/>
    <w:rsid w:val="001B2C0A"/>
    <w:rsid w:val="001B31AB"/>
    <w:rsid w:val="001B3535"/>
    <w:rsid w:val="001B3691"/>
    <w:rsid w:val="001B3C78"/>
    <w:rsid w:val="001B45C7"/>
    <w:rsid w:val="001B48BE"/>
    <w:rsid w:val="001B52A2"/>
    <w:rsid w:val="001B5665"/>
    <w:rsid w:val="001B56B2"/>
    <w:rsid w:val="001B5720"/>
    <w:rsid w:val="001B5C18"/>
    <w:rsid w:val="001B5D50"/>
    <w:rsid w:val="001B620C"/>
    <w:rsid w:val="001B668E"/>
    <w:rsid w:val="001B6949"/>
    <w:rsid w:val="001B7745"/>
    <w:rsid w:val="001B7975"/>
    <w:rsid w:val="001B7B86"/>
    <w:rsid w:val="001B7E21"/>
    <w:rsid w:val="001C06AA"/>
    <w:rsid w:val="001C0966"/>
    <w:rsid w:val="001C09AE"/>
    <w:rsid w:val="001C12A8"/>
    <w:rsid w:val="001C151E"/>
    <w:rsid w:val="001C1691"/>
    <w:rsid w:val="001C260D"/>
    <w:rsid w:val="001C2C0F"/>
    <w:rsid w:val="001C2F6D"/>
    <w:rsid w:val="001C3121"/>
    <w:rsid w:val="001C3585"/>
    <w:rsid w:val="001C3694"/>
    <w:rsid w:val="001C37A3"/>
    <w:rsid w:val="001C380D"/>
    <w:rsid w:val="001C3B1A"/>
    <w:rsid w:val="001C46BC"/>
    <w:rsid w:val="001C46E4"/>
    <w:rsid w:val="001C4E22"/>
    <w:rsid w:val="001C5B77"/>
    <w:rsid w:val="001C5B7B"/>
    <w:rsid w:val="001C5BCA"/>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A91"/>
    <w:rsid w:val="001D0D3B"/>
    <w:rsid w:val="001D0D60"/>
    <w:rsid w:val="001D0E3F"/>
    <w:rsid w:val="001D0FD7"/>
    <w:rsid w:val="001D10B3"/>
    <w:rsid w:val="001D1309"/>
    <w:rsid w:val="001D1497"/>
    <w:rsid w:val="001D15F1"/>
    <w:rsid w:val="001D16CA"/>
    <w:rsid w:val="001D2244"/>
    <w:rsid w:val="001D2472"/>
    <w:rsid w:val="001D2861"/>
    <w:rsid w:val="001D2CA3"/>
    <w:rsid w:val="001D2E3F"/>
    <w:rsid w:val="001D31A1"/>
    <w:rsid w:val="001D36D7"/>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21F"/>
    <w:rsid w:val="001D7451"/>
    <w:rsid w:val="001D74DB"/>
    <w:rsid w:val="001D7569"/>
    <w:rsid w:val="001D7A09"/>
    <w:rsid w:val="001D7CDE"/>
    <w:rsid w:val="001E01A3"/>
    <w:rsid w:val="001E0314"/>
    <w:rsid w:val="001E07D3"/>
    <w:rsid w:val="001E083E"/>
    <w:rsid w:val="001E0B59"/>
    <w:rsid w:val="001E0DB9"/>
    <w:rsid w:val="001E16F2"/>
    <w:rsid w:val="001E172A"/>
    <w:rsid w:val="001E207B"/>
    <w:rsid w:val="001E2551"/>
    <w:rsid w:val="001E2681"/>
    <w:rsid w:val="001E2782"/>
    <w:rsid w:val="001E379E"/>
    <w:rsid w:val="001E3AFB"/>
    <w:rsid w:val="001E3B4A"/>
    <w:rsid w:val="001E421D"/>
    <w:rsid w:val="001E43B5"/>
    <w:rsid w:val="001E52D8"/>
    <w:rsid w:val="001E5365"/>
    <w:rsid w:val="001E5C29"/>
    <w:rsid w:val="001E5FF1"/>
    <w:rsid w:val="001E6091"/>
    <w:rsid w:val="001E656D"/>
    <w:rsid w:val="001E6624"/>
    <w:rsid w:val="001E6796"/>
    <w:rsid w:val="001E67FA"/>
    <w:rsid w:val="001E6B30"/>
    <w:rsid w:val="001E6FAC"/>
    <w:rsid w:val="001E71DD"/>
    <w:rsid w:val="001E7284"/>
    <w:rsid w:val="001E74A9"/>
    <w:rsid w:val="001E7873"/>
    <w:rsid w:val="001E7C03"/>
    <w:rsid w:val="001E7F35"/>
    <w:rsid w:val="001F07D1"/>
    <w:rsid w:val="001F0888"/>
    <w:rsid w:val="001F1669"/>
    <w:rsid w:val="001F1AFC"/>
    <w:rsid w:val="001F1DA6"/>
    <w:rsid w:val="001F1E23"/>
    <w:rsid w:val="001F1FEA"/>
    <w:rsid w:val="001F2638"/>
    <w:rsid w:val="001F2AA5"/>
    <w:rsid w:val="001F2DD2"/>
    <w:rsid w:val="001F2EE0"/>
    <w:rsid w:val="001F3479"/>
    <w:rsid w:val="001F3815"/>
    <w:rsid w:val="001F3BD8"/>
    <w:rsid w:val="001F4304"/>
    <w:rsid w:val="001F438F"/>
    <w:rsid w:val="001F440A"/>
    <w:rsid w:val="001F4519"/>
    <w:rsid w:val="001F46E5"/>
    <w:rsid w:val="001F5199"/>
    <w:rsid w:val="001F5753"/>
    <w:rsid w:val="001F5ACA"/>
    <w:rsid w:val="001F630F"/>
    <w:rsid w:val="001F650C"/>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585"/>
    <w:rsid w:val="002017CD"/>
    <w:rsid w:val="0020185F"/>
    <w:rsid w:val="00201F99"/>
    <w:rsid w:val="00202049"/>
    <w:rsid w:val="00202279"/>
    <w:rsid w:val="002028EE"/>
    <w:rsid w:val="0020297A"/>
    <w:rsid w:val="00202BE0"/>
    <w:rsid w:val="00202F91"/>
    <w:rsid w:val="002030A3"/>
    <w:rsid w:val="002030BF"/>
    <w:rsid w:val="00203425"/>
    <w:rsid w:val="00203537"/>
    <w:rsid w:val="0020388A"/>
    <w:rsid w:val="00203DAC"/>
    <w:rsid w:val="00204008"/>
    <w:rsid w:val="00204097"/>
    <w:rsid w:val="00204275"/>
    <w:rsid w:val="002044FD"/>
    <w:rsid w:val="00204507"/>
    <w:rsid w:val="002045F1"/>
    <w:rsid w:val="00205038"/>
    <w:rsid w:val="00205063"/>
    <w:rsid w:val="00205E9C"/>
    <w:rsid w:val="002060B5"/>
    <w:rsid w:val="00206E69"/>
    <w:rsid w:val="0020716F"/>
    <w:rsid w:val="00207187"/>
    <w:rsid w:val="0021030B"/>
    <w:rsid w:val="002103AC"/>
    <w:rsid w:val="002107A0"/>
    <w:rsid w:val="00210D53"/>
    <w:rsid w:val="002113E5"/>
    <w:rsid w:val="002114DC"/>
    <w:rsid w:val="0021177B"/>
    <w:rsid w:val="002117F5"/>
    <w:rsid w:val="00211FE7"/>
    <w:rsid w:val="00212017"/>
    <w:rsid w:val="002123D5"/>
    <w:rsid w:val="002126AD"/>
    <w:rsid w:val="0021285F"/>
    <w:rsid w:val="0021292B"/>
    <w:rsid w:val="00212BF4"/>
    <w:rsid w:val="00212EC3"/>
    <w:rsid w:val="00212EF7"/>
    <w:rsid w:val="00212F65"/>
    <w:rsid w:val="002133ED"/>
    <w:rsid w:val="0021354A"/>
    <w:rsid w:val="00213680"/>
    <w:rsid w:val="00214200"/>
    <w:rsid w:val="00214221"/>
    <w:rsid w:val="002145AD"/>
    <w:rsid w:val="002146A0"/>
    <w:rsid w:val="0021475E"/>
    <w:rsid w:val="00214B44"/>
    <w:rsid w:val="00215126"/>
    <w:rsid w:val="002158E9"/>
    <w:rsid w:val="0021595D"/>
    <w:rsid w:val="00215FD3"/>
    <w:rsid w:val="0021651E"/>
    <w:rsid w:val="00217130"/>
    <w:rsid w:val="0021722D"/>
    <w:rsid w:val="002177FD"/>
    <w:rsid w:val="0021798D"/>
    <w:rsid w:val="00217B01"/>
    <w:rsid w:val="0022094D"/>
    <w:rsid w:val="00220D32"/>
    <w:rsid w:val="00221014"/>
    <w:rsid w:val="00221965"/>
    <w:rsid w:val="00221A32"/>
    <w:rsid w:val="00221A6C"/>
    <w:rsid w:val="00221A72"/>
    <w:rsid w:val="00221BBE"/>
    <w:rsid w:val="00222122"/>
    <w:rsid w:val="002221C4"/>
    <w:rsid w:val="002226B2"/>
    <w:rsid w:val="0022297B"/>
    <w:rsid w:val="00222B5E"/>
    <w:rsid w:val="00222DE9"/>
    <w:rsid w:val="00222FC7"/>
    <w:rsid w:val="002234ED"/>
    <w:rsid w:val="00223512"/>
    <w:rsid w:val="00223707"/>
    <w:rsid w:val="002237B5"/>
    <w:rsid w:val="00223BC8"/>
    <w:rsid w:val="00223ED7"/>
    <w:rsid w:val="00223FC1"/>
    <w:rsid w:val="00224DFF"/>
    <w:rsid w:val="00224E81"/>
    <w:rsid w:val="00225263"/>
    <w:rsid w:val="0022542A"/>
    <w:rsid w:val="00225431"/>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1B12"/>
    <w:rsid w:val="00232791"/>
    <w:rsid w:val="00232B3F"/>
    <w:rsid w:val="00232E93"/>
    <w:rsid w:val="0023380E"/>
    <w:rsid w:val="00233868"/>
    <w:rsid w:val="00233B20"/>
    <w:rsid w:val="00233BC1"/>
    <w:rsid w:val="00233C34"/>
    <w:rsid w:val="002353BA"/>
    <w:rsid w:val="002354CF"/>
    <w:rsid w:val="00235766"/>
    <w:rsid w:val="002359DC"/>
    <w:rsid w:val="00235CDF"/>
    <w:rsid w:val="002362ED"/>
    <w:rsid w:val="002368D8"/>
    <w:rsid w:val="002369EE"/>
    <w:rsid w:val="00236B1F"/>
    <w:rsid w:val="00236DC6"/>
    <w:rsid w:val="00237661"/>
    <w:rsid w:val="0023789F"/>
    <w:rsid w:val="00237CA9"/>
    <w:rsid w:val="00237EB6"/>
    <w:rsid w:val="00237F30"/>
    <w:rsid w:val="0024012A"/>
    <w:rsid w:val="002401CD"/>
    <w:rsid w:val="00240421"/>
    <w:rsid w:val="00240808"/>
    <w:rsid w:val="00240844"/>
    <w:rsid w:val="00240FCF"/>
    <w:rsid w:val="00241182"/>
    <w:rsid w:val="00241194"/>
    <w:rsid w:val="00241454"/>
    <w:rsid w:val="002415C2"/>
    <w:rsid w:val="00241699"/>
    <w:rsid w:val="00241D9A"/>
    <w:rsid w:val="00242178"/>
    <w:rsid w:val="002423B2"/>
    <w:rsid w:val="002423D3"/>
    <w:rsid w:val="00242798"/>
    <w:rsid w:val="002428B8"/>
    <w:rsid w:val="00242921"/>
    <w:rsid w:val="00242AD1"/>
    <w:rsid w:val="00242B41"/>
    <w:rsid w:val="00242E03"/>
    <w:rsid w:val="002431A3"/>
    <w:rsid w:val="00243423"/>
    <w:rsid w:val="00243675"/>
    <w:rsid w:val="002438D1"/>
    <w:rsid w:val="00243A0D"/>
    <w:rsid w:val="00244407"/>
    <w:rsid w:val="0024440F"/>
    <w:rsid w:val="0024451E"/>
    <w:rsid w:val="00244B04"/>
    <w:rsid w:val="00244EF2"/>
    <w:rsid w:val="0024517F"/>
    <w:rsid w:val="00245814"/>
    <w:rsid w:val="00245C3D"/>
    <w:rsid w:val="002463D9"/>
    <w:rsid w:val="0024643B"/>
    <w:rsid w:val="0024690B"/>
    <w:rsid w:val="002469F1"/>
    <w:rsid w:val="00246A55"/>
    <w:rsid w:val="00246BBA"/>
    <w:rsid w:val="00246BDA"/>
    <w:rsid w:val="00247089"/>
    <w:rsid w:val="0024737B"/>
    <w:rsid w:val="0024758D"/>
    <w:rsid w:val="00247995"/>
    <w:rsid w:val="002479DC"/>
    <w:rsid w:val="00247E9E"/>
    <w:rsid w:val="00247F7E"/>
    <w:rsid w:val="00250596"/>
    <w:rsid w:val="0025071E"/>
    <w:rsid w:val="00250788"/>
    <w:rsid w:val="00250B3E"/>
    <w:rsid w:val="00250CBF"/>
    <w:rsid w:val="00251789"/>
    <w:rsid w:val="002519C7"/>
    <w:rsid w:val="00251DAC"/>
    <w:rsid w:val="002526F2"/>
    <w:rsid w:val="0025287D"/>
    <w:rsid w:val="00252B24"/>
    <w:rsid w:val="00252DDB"/>
    <w:rsid w:val="0025327E"/>
    <w:rsid w:val="00253324"/>
    <w:rsid w:val="002534AD"/>
    <w:rsid w:val="002535A1"/>
    <w:rsid w:val="002535CA"/>
    <w:rsid w:val="00253C08"/>
    <w:rsid w:val="00253CC7"/>
    <w:rsid w:val="00254316"/>
    <w:rsid w:val="00254852"/>
    <w:rsid w:val="00254B1B"/>
    <w:rsid w:val="00254C3D"/>
    <w:rsid w:val="00254D83"/>
    <w:rsid w:val="00255580"/>
    <w:rsid w:val="00255788"/>
    <w:rsid w:val="002558C7"/>
    <w:rsid w:val="00255ABE"/>
    <w:rsid w:val="00256796"/>
    <w:rsid w:val="002568AF"/>
    <w:rsid w:val="0025697E"/>
    <w:rsid w:val="00257528"/>
    <w:rsid w:val="002576FF"/>
    <w:rsid w:val="00257A7A"/>
    <w:rsid w:val="00257F7E"/>
    <w:rsid w:val="002603A5"/>
    <w:rsid w:val="00260BF9"/>
    <w:rsid w:val="00260DEF"/>
    <w:rsid w:val="00261149"/>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BAA"/>
    <w:rsid w:val="00266709"/>
    <w:rsid w:val="002667CD"/>
    <w:rsid w:val="00266890"/>
    <w:rsid w:val="00266901"/>
    <w:rsid w:val="00266A3B"/>
    <w:rsid w:val="00266D5A"/>
    <w:rsid w:val="00266DA2"/>
    <w:rsid w:val="00266E80"/>
    <w:rsid w:val="00266F7D"/>
    <w:rsid w:val="002675E3"/>
    <w:rsid w:val="002679C3"/>
    <w:rsid w:val="002702D9"/>
    <w:rsid w:val="0027050B"/>
    <w:rsid w:val="00270A20"/>
    <w:rsid w:val="00271068"/>
    <w:rsid w:val="002714B9"/>
    <w:rsid w:val="00271851"/>
    <w:rsid w:val="002719DC"/>
    <w:rsid w:val="00271FF2"/>
    <w:rsid w:val="00271FF9"/>
    <w:rsid w:val="00272555"/>
    <w:rsid w:val="0027290A"/>
    <w:rsid w:val="00272932"/>
    <w:rsid w:val="00272A61"/>
    <w:rsid w:val="00272FB4"/>
    <w:rsid w:val="00273433"/>
    <w:rsid w:val="0027352B"/>
    <w:rsid w:val="0027352D"/>
    <w:rsid w:val="0027358E"/>
    <w:rsid w:val="002738B0"/>
    <w:rsid w:val="002738CD"/>
    <w:rsid w:val="002738F1"/>
    <w:rsid w:val="00273C36"/>
    <w:rsid w:val="00274128"/>
    <w:rsid w:val="00274425"/>
    <w:rsid w:val="002746ED"/>
    <w:rsid w:val="00274EC6"/>
    <w:rsid w:val="00275153"/>
    <w:rsid w:val="00275596"/>
    <w:rsid w:val="0027568A"/>
    <w:rsid w:val="002757AF"/>
    <w:rsid w:val="00275EF3"/>
    <w:rsid w:val="0027602A"/>
    <w:rsid w:val="002768A4"/>
    <w:rsid w:val="0027727D"/>
    <w:rsid w:val="00277349"/>
    <w:rsid w:val="002778F3"/>
    <w:rsid w:val="00277D3D"/>
    <w:rsid w:val="00277F82"/>
    <w:rsid w:val="00280698"/>
    <w:rsid w:val="00280763"/>
    <w:rsid w:val="00280A79"/>
    <w:rsid w:val="00280D04"/>
    <w:rsid w:val="00280D95"/>
    <w:rsid w:val="00280DEA"/>
    <w:rsid w:val="00280E9A"/>
    <w:rsid w:val="00281828"/>
    <w:rsid w:val="00281FFA"/>
    <w:rsid w:val="00282294"/>
    <w:rsid w:val="00282304"/>
    <w:rsid w:val="002823A4"/>
    <w:rsid w:val="002824F2"/>
    <w:rsid w:val="00282B38"/>
    <w:rsid w:val="00282C7A"/>
    <w:rsid w:val="00282DB7"/>
    <w:rsid w:val="00283135"/>
    <w:rsid w:val="002831F2"/>
    <w:rsid w:val="002841E9"/>
    <w:rsid w:val="0028420F"/>
    <w:rsid w:val="0028429D"/>
    <w:rsid w:val="00284AAD"/>
    <w:rsid w:val="002852BE"/>
    <w:rsid w:val="00285552"/>
    <w:rsid w:val="00285740"/>
    <w:rsid w:val="00285D27"/>
    <w:rsid w:val="00286138"/>
    <w:rsid w:val="00286269"/>
    <w:rsid w:val="00286377"/>
    <w:rsid w:val="0028639E"/>
    <w:rsid w:val="00286835"/>
    <w:rsid w:val="002868AE"/>
    <w:rsid w:val="002869C3"/>
    <w:rsid w:val="002869DA"/>
    <w:rsid w:val="00286BF0"/>
    <w:rsid w:val="00286D1A"/>
    <w:rsid w:val="002873C9"/>
    <w:rsid w:val="00287951"/>
    <w:rsid w:val="00287D3B"/>
    <w:rsid w:val="00287D94"/>
    <w:rsid w:val="00287E83"/>
    <w:rsid w:val="00287F14"/>
    <w:rsid w:val="002904E3"/>
    <w:rsid w:val="00290AEF"/>
    <w:rsid w:val="00290BE2"/>
    <w:rsid w:val="00290C53"/>
    <w:rsid w:val="0029139E"/>
    <w:rsid w:val="002913FB"/>
    <w:rsid w:val="00291FE8"/>
    <w:rsid w:val="00291FF5"/>
    <w:rsid w:val="00292671"/>
    <w:rsid w:val="00292855"/>
    <w:rsid w:val="0029296E"/>
    <w:rsid w:val="00292D7C"/>
    <w:rsid w:val="0029302A"/>
    <w:rsid w:val="00293612"/>
    <w:rsid w:val="00294246"/>
    <w:rsid w:val="00294508"/>
    <w:rsid w:val="00294A6B"/>
    <w:rsid w:val="00294C50"/>
    <w:rsid w:val="00294FDD"/>
    <w:rsid w:val="002958C9"/>
    <w:rsid w:val="00295B0A"/>
    <w:rsid w:val="00295B4A"/>
    <w:rsid w:val="00295E51"/>
    <w:rsid w:val="0029618E"/>
    <w:rsid w:val="002969E4"/>
    <w:rsid w:val="002969F5"/>
    <w:rsid w:val="00296E64"/>
    <w:rsid w:val="0029767E"/>
    <w:rsid w:val="0029774A"/>
    <w:rsid w:val="00297795"/>
    <w:rsid w:val="002977A3"/>
    <w:rsid w:val="0029792F"/>
    <w:rsid w:val="0029796E"/>
    <w:rsid w:val="00297AF2"/>
    <w:rsid w:val="00297BF0"/>
    <w:rsid w:val="002A0ABC"/>
    <w:rsid w:val="002A0E57"/>
    <w:rsid w:val="002A1150"/>
    <w:rsid w:val="002A1254"/>
    <w:rsid w:val="002A14F5"/>
    <w:rsid w:val="002A16E3"/>
    <w:rsid w:val="002A1A89"/>
    <w:rsid w:val="002A1BB7"/>
    <w:rsid w:val="002A1E47"/>
    <w:rsid w:val="002A32DA"/>
    <w:rsid w:val="002A35C9"/>
    <w:rsid w:val="002A36BC"/>
    <w:rsid w:val="002A375D"/>
    <w:rsid w:val="002A382B"/>
    <w:rsid w:val="002A3A3D"/>
    <w:rsid w:val="002A40A4"/>
    <w:rsid w:val="002A41B9"/>
    <w:rsid w:val="002A4700"/>
    <w:rsid w:val="002A50C6"/>
    <w:rsid w:val="002A54B4"/>
    <w:rsid w:val="002A5773"/>
    <w:rsid w:val="002A5908"/>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BA2"/>
    <w:rsid w:val="002B0F55"/>
    <w:rsid w:val="002B18F3"/>
    <w:rsid w:val="002B1CC7"/>
    <w:rsid w:val="002B208B"/>
    <w:rsid w:val="002B26FD"/>
    <w:rsid w:val="002B2763"/>
    <w:rsid w:val="002B2BAB"/>
    <w:rsid w:val="002B3556"/>
    <w:rsid w:val="002B38E0"/>
    <w:rsid w:val="002B3A68"/>
    <w:rsid w:val="002B3CBD"/>
    <w:rsid w:val="002B3FD8"/>
    <w:rsid w:val="002B45BE"/>
    <w:rsid w:val="002B4605"/>
    <w:rsid w:val="002B496B"/>
    <w:rsid w:val="002B518B"/>
    <w:rsid w:val="002B52C6"/>
    <w:rsid w:val="002B57DB"/>
    <w:rsid w:val="002B59AC"/>
    <w:rsid w:val="002B59D1"/>
    <w:rsid w:val="002B5B94"/>
    <w:rsid w:val="002B628F"/>
    <w:rsid w:val="002B639B"/>
    <w:rsid w:val="002B66D8"/>
    <w:rsid w:val="002B6B4F"/>
    <w:rsid w:val="002B6B70"/>
    <w:rsid w:val="002B6BDA"/>
    <w:rsid w:val="002B6D39"/>
    <w:rsid w:val="002B6EE9"/>
    <w:rsid w:val="002B71B0"/>
    <w:rsid w:val="002B725C"/>
    <w:rsid w:val="002B7EB1"/>
    <w:rsid w:val="002C074B"/>
    <w:rsid w:val="002C08B2"/>
    <w:rsid w:val="002C0F7A"/>
    <w:rsid w:val="002C0FB8"/>
    <w:rsid w:val="002C1230"/>
    <w:rsid w:val="002C20E3"/>
    <w:rsid w:val="002C2DC3"/>
    <w:rsid w:val="002C3296"/>
    <w:rsid w:val="002C356E"/>
    <w:rsid w:val="002C3B12"/>
    <w:rsid w:val="002C3E52"/>
    <w:rsid w:val="002C42B5"/>
    <w:rsid w:val="002C46A5"/>
    <w:rsid w:val="002C4E9D"/>
    <w:rsid w:val="002C5025"/>
    <w:rsid w:val="002C5D1C"/>
    <w:rsid w:val="002C6070"/>
    <w:rsid w:val="002C624D"/>
    <w:rsid w:val="002C6C1B"/>
    <w:rsid w:val="002C6F6F"/>
    <w:rsid w:val="002C70CF"/>
    <w:rsid w:val="002C72C2"/>
    <w:rsid w:val="002C7769"/>
    <w:rsid w:val="002C7BFF"/>
    <w:rsid w:val="002C7FD8"/>
    <w:rsid w:val="002D03DC"/>
    <w:rsid w:val="002D125B"/>
    <w:rsid w:val="002D1D61"/>
    <w:rsid w:val="002D233C"/>
    <w:rsid w:val="002D2A9D"/>
    <w:rsid w:val="002D2B01"/>
    <w:rsid w:val="002D2EF7"/>
    <w:rsid w:val="002D38C2"/>
    <w:rsid w:val="002D396B"/>
    <w:rsid w:val="002D3A7C"/>
    <w:rsid w:val="002D41B0"/>
    <w:rsid w:val="002D44C8"/>
    <w:rsid w:val="002D44D9"/>
    <w:rsid w:val="002D488B"/>
    <w:rsid w:val="002D4B11"/>
    <w:rsid w:val="002D4FF6"/>
    <w:rsid w:val="002D539D"/>
    <w:rsid w:val="002D53AF"/>
    <w:rsid w:val="002D59E7"/>
    <w:rsid w:val="002D5B2B"/>
    <w:rsid w:val="002D6734"/>
    <w:rsid w:val="002D6E1E"/>
    <w:rsid w:val="002D6FEE"/>
    <w:rsid w:val="002D7265"/>
    <w:rsid w:val="002D72DE"/>
    <w:rsid w:val="002D74CE"/>
    <w:rsid w:val="002D788E"/>
    <w:rsid w:val="002E0759"/>
    <w:rsid w:val="002E08C8"/>
    <w:rsid w:val="002E0CD2"/>
    <w:rsid w:val="002E0DE0"/>
    <w:rsid w:val="002E11B9"/>
    <w:rsid w:val="002E2677"/>
    <w:rsid w:val="002E2B38"/>
    <w:rsid w:val="002E2CB4"/>
    <w:rsid w:val="002E2DF3"/>
    <w:rsid w:val="002E2F04"/>
    <w:rsid w:val="002E315D"/>
    <w:rsid w:val="002E3304"/>
    <w:rsid w:val="002E333E"/>
    <w:rsid w:val="002E3341"/>
    <w:rsid w:val="002E34C9"/>
    <w:rsid w:val="002E37A3"/>
    <w:rsid w:val="002E3E30"/>
    <w:rsid w:val="002E47A5"/>
    <w:rsid w:val="002E4D07"/>
    <w:rsid w:val="002E4D68"/>
    <w:rsid w:val="002E4EAA"/>
    <w:rsid w:val="002E529B"/>
    <w:rsid w:val="002E5485"/>
    <w:rsid w:val="002E54D6"/>
    <w:rsid w:val="002E57D4"/>
    <w:rsid w:val="002E5A7E"/>
    <w:rsid w:val="002E5B02"/>
    <w:rsid w:val="002E5EC2"/>
    <w:rsid w:val="002E60AB"/>
    <w:rsid w:val="002E699B"/>
    <w:rsid w:val="002E701F"/>
    <w:rsid w:val="002E747A"/>
    <w:rsid w:val="002E76A9"/>
    <w:rsid w:val="002E79A3"/>
    <w:rsid w:val="002E7BE7"/>
    <w:rsid w:val="002E7C7F"/>
    <w:rsid w:val="002F00C5"/>
    <w:rsid w:val="002F01FE"/>
    <w:rsid w:val="002F0501"/>
    <w:rsid w:val="002F0AC6"/>
    <w:rsid w:val="002F0BE3"/>
    <w:rsid w:val="002F0E78"/>
    <w:rsid w:val="002F186A"/>
    <w:rsid w:val="002F1B93"/>
    <w:rsid w:val="002F22AF"/>
    <w:rsid w:val="002F2557"/>
    <w:rsid w:val="002F267B"/>
    <w:rsid w:val="002F28D8"/>
    <w:rsid w:val="002F29CD"/>
    <w:rsid w:val="002F2F2B"/>
    <w:rsid w:val="002F30C9"/>
    <w:rsid w:val="002F32BD"/>
    <w:rsid w:val="002F4311"/>
    <w:rsid w:val="002F47AD"/>
    <w:rsid w:val="002F4DA9"/>
    <w:rsid w:val="002F528C"/>
    <w:rsid w:val="002F540C"/>
    <w:rsid w:val="002F576F"/>
    <w:rsid w:val="002F5790"/>
    <w:rsid w:val="002F59EE"/>
    <w:rsid w:val="002F634A"/>
    <w:rsid w:val="002F6FEC"/>
    <w:rsid w:val="002F72FB"/>
    <w:rsid w:val="002F7746"/>
    <w:rsid w:val="002F7ACB"/>
    <w:rsid w:val="002F7E47"/>
    <w:rsid w:val="00300097"/>
    <w:rsid w:val="0030020C"/>
    <w:rsid w:val="00300627"/>
    <w:rsid w:val="003006CA"/>
    <w:rsid w:val="003009A1"/>
    <w:rsid w:val="003010AC"/>
    <w:rsid w:val="0030126D"/>
    <w:rsid w:val="003031A6"/>
    <w:rsid w:val="0030336D"/>
    <w:rsid w:val="00303B73"/>
    <w:rsid w:val="00303FBB"/>
    <w:rsid w:val="00304351"/>
    <w:rsid w:val="003043D6"/>
    <w:rsid w:val="00304D66"/>
    <w:rsid w:val="00304D81"/>
    <w:rsid w:val="0030508D"/>
    <w:rsid w:val="003052A7"/>
    <w:rsid w:val="00305385"/>
    <w:rsid w:val="00305584"/>
    <w:rsid w:val="003058B5"/>
    <w:rsid w:val="00306141"/>
    <w:rsid w:val="003065FD"/>
    <w:rsid w:val="003066BC"/>
    <w:rsid w:val="0030766D"/>
    <w:rsid w:val="00307901"/>
    <w:rsid w:val="0031057C"/>
    <w:rsid w:val="0031062D"/>
    <w:rsid w:val="00310B3E"/>
    <w:rsid w:val="00310C57"/>
    <w:rsid w:val="003116FD"/>
    <w:rsid w:val="00311777"/>
    <w:rsid w:val="003123E6"/>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57A"/>
    <w:rsid w:val="00316644"/>
    <w:rsid w:val="0031678E"/>
    <w:rsid w:val="00316AD7"/>
    <w:rsid w:val="00316D62"/>
    <w:rsid w:val="00316EA1"/>
    <w:rsid w:val="00317174"/>
    <w:rsid w:val="003177B3"/>
    <w:rsid w:val="0031784D"/>
    <w:rsid w:val="00317B19"/>
    <w:rsid w:val="00317FB1"/>
    <w:rsid w:val="003202D1"/>
    <w:rsid w:val="00320348"/>
    <w:rsid w:val="00320582"/>
    <w:rsid w:val="0032098B"/>
    <w:rsid w:val="00320B62"/>
    <w:rsid w:val="00320DAC"/>
    <w:rsid w:val="00321146"/>
    <w:rsid w:val="00321440"/>
    <w:rsid w:val="003214AE"/>
    <w:rsid w:val="00321764"/>
    <w:rsid w:val="003217E5"/>
    <w:rsid w:val="003218ED"/>
    <w:rsid w:val="003219D0"/>
    <w:rsid w:val="00321A2A"/>
    <w:rsid w:val="0032208E"/>
    <w:rsid w:val="00322B1A"/>
    <w:rsid w:val="00322F4F"/>
    <w:rsid w:val="00323455"/>
    <w:rsid w:val="003236AD"/>
    <w:rsid w:val="003237AF"/>
    <w:rsid w:val="0032388C"/>
    <w:rsid w:val="0032400E"/>
    <w:rsid w:val="00324105"/>
    <w:rsid w:val="003242F6"/>
    <w:rsid w:val="00324C7D"/>
    <w:rsid w:val="00324DCD"/>
    <w:rsid w:val="00324E3E"/>
    <w:rsid w:val="003250F2"/>
    <w:rsid w:val="00325352"/>
    <w:rsid w:val="003255A1"/>
    <w:rsid w:val="0032576D"/>
    <w:rsid w:val="003258DD"/>
    <w:rsid w:val="00325EFC"/>
    <w:rsid w:val="0032644B"/>
    <w:rsid w:val="003264AA"/>
    <w:rsid w:val="0032775A"/>
    <w:rsid w:val="00327CB9"/>
    <w:rsid w:val="00327CFD"/>
    <w:rsid w:val="00327E3B"/>
    <w:rsid w:val="003300AE"/>
    <w:rsid w:val="0033129D"/>
    <w:rsid w:val="0033130B"/>
    <w:rsid w:val="003314D2"/>
    <w:rsid w:val="00331708"/>
    <w:rsid w:val="00331CC5"/>
    <w:rsid w:val="00331E45"/>
    <w:rsid w:val="0033222B"/>
    <w:rsid w:val="00332261"/>
    <w:rsid w:val="003324E2"/>
    <w:rsid w:val="00332AC8"/>
    <w:rsid w:val="00332D91"/>
    <w:rsid w:val="00332E88"/>
    <w:rsid w:val="003337D5"/>
    <w:rsid w:val="00333D02"/>
    <w:rsid w:val="00333E4F"/>
    <w:rsid w:val="0033429B"/>
    <w:rsid w:val="003347F2"/>
    <w:rsid w:val="00334886"/>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504"/>
    <w:rsid w:val="00342BB7"/>
    <w:rsid w:val="0034324C"/>
    <w:rsid w:val="003439FB"/>
    <w:rsid w:val="00343AE4"/>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773"/>
    <w:rsid w:val="00347D24"/>
    <w:rsid w:val="00347DC0"/>
    <w:rsid w:val="00350C6D"/>
    <w:rsid w:val="003514CD"/>
    <w:rsid w:val="00351898"/>
    <w:rsid w:val="00352B50"/>
    <w:rsid w:val="00352E1D"/>
    <w:rsid w:val="00352FF1"/>
    <w:rsid w:val="0035303E"/>
    <w:rsid w:val="003530F9"/>
    <w:rsid w:val="00353125"/>
    <w:rsid w:val="003532CE"/>
    <w:rsid w:val="0035336D"/>
    <w:rsid w:val="0035354D"/>
    <w:rsid w:val="00353783"/>
    <w:rsid w:val="003537A4"/>
    <w:rsid w:val="00353C0F"/>
    <w:rsid w:val="00353C25"/>
    <w:rsid w:val="00353FAF"/>
    <w:rsid w:val="00354551"/>
    <w:rsid w:val="003545D7"/>
    <w:rsid w:val="00354613"/>
    <w:rsid w:val="00354C75"/>
    <w:rsid w:val="00354DDB"/>
    <w:rsid w:val="003552C8"/>
    <w:rsid w:val="003554DF"/>
    <w:rsid w:val="00356307"/>
    <w:rsid w:val="003564D0"/>
    <w:rsid w:val="00356D46"/>
    <w:rsid w:val="00357095"/>
    <w:rsid w:val="003600C9"/>
    <w:rsid w:val="00360211"/>
    <w:rsid w:val="00360292"/>
    <w:rsid w:val="00360A79"/>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5C"/>
    <w:rsid w:val="003641C7"/>
    <w:rsid w:val="00364365"/>
    <w:rsid w:val="00364A48"/>
    <w:rsid w:val="00364A9A"/>
    <w:rsid w:val="00364E5E"/>
    <w:rsid w:val="003655A5"/>
    <w:rsid w:val="00365654"/>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4E7"/>
    <w:rsid w:val="00372753"/>
    <w:rsid w:val="003738D9"/>
    <w:rsid w:val="003739C4"/>
    <w:rsid w:val="00373FE3"/>
    <w:rsid w:val="003747CA"/>
    <w:rsid w:val="00374B5F"/>
    <w:rsid w:val="00374D22"/>
    <w:rsid w:val="00374E6D"/>
    <w:rsid w:val="00374F16"/>
    <w:rsid w:val="00375419"/>
    <w:rsid w:val="003754A4"/>
    <w:rsid w:val="0037575D"/>
    <w:rsid w:val="00376009"/>
    <w:rsid w:val="0037604D"/>
    <w:rsid w:val="003760B1"/>
    <w:rsid w:val="00376256"/>
    <w:rsid w:val="003765A6"/>
    <w:rsid w:val="0037673D"/>
    <w:rsid w:val="003768E6"/>
    <w:rsid w:val="00376CEF"/>
    <w:rsid w:val="00377D5D"/>
    <w:rsid w:val="00377D7C"/>
    <w:rsid w:val="00380384"/>
    <w:rsid w:val="003804C8"/>
    <w:rsid w:val="00380778"/>
    <w:rsid w:val="00380949"/>
    <w:rsid w:val="003809A6"/>
    <w:rsid w:val="00380C18"/>
    <w:rsid w:val="0038130D"/>
    <w:rsid w:val="00381509"/>
    <w:rsid w:val="00381633"/>
    <w:rsid w:val="0038169D"/>
    <w:rsid w:val="00381784"/>
    <w:rsid w:val="003818F6"/>
    <w:rsid w:val="00381A46"/>
    <w:rsid w:val="00381C4E"/>
    <w:rsid w:val="00381E38"/>
    <w:rsid w:val="00381FD5"/>
    <w:rsid w:val="00381FEB"/>
    <w:rsid w:val="00382B76"/>
    <w:rsid w:val="00382E3D"/>
    <w:rsid w:val="0038352B"/>
    <w:rsid w:val="003838D0"/>
    <w:rsid w:val="00383A5C"/>
    <w:rsid w:val="00383CAA"/>
    <w:rsid w:val="00383D73"/>
    <w:rsid w:val="003841D6"/>
    <w:rsid w:val="0038483E"/>
    <w:rsid w:val="0038584A"/>
    <w:rsid w:val="00385A31"/>
    <w:rsid w:val="00385DB4"/>
    <w:rsid w:val="00385F6A"/>
    <w:rsid w:val="00386024"/>
    <w:rsid w:val="0038605A"/>
    <w:rsid w:val="00386F29"/>
    <w:rsid w:val="003872E2"/>
    <w:rsid w:val="00387581"/>
    <w:rsid w:val="003877AE"/>
    <w:rsid w:val="0039033F"/>
    <w:rsid w:val="0039069A"/>
    <w:rsid w:val="00390D43"/>
    <w:rsid w:val="00390FCE"/>
    <w:rsid w:val="0039107C"/>
    <w:rsid w:val="003912C7"/>
    <w:rsid w:val="003915C5"/>
    <w:rsid w:val="003915DB"/>
    <w:rsid w:val="003915FD"/>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6759"/>
    <w:rsid w:val="00396C5A"/>
    <w:rsid w:val="00397B77"/>
    <w:rsid w:val="003A03D0"/>
    <w:rsid w:val="003A0C51"/>
    <w:rsid w:val="003A1491"/>
    <w:rsid w:val="003A14DD"/>
    <w:rsid w:val="003A1A00"/>
    <w:rsid w:val="003A244A"/>
    <w:rsid w:val="003A24CC"/>
    <w:rsid w:val="003A2734"/>
    <w:rsid w:val="003A2EF4"/>
    <w:rsid w:val="003A30E7"/>
    <w:rsid w:val="003A3EC7"/>
    <w:rsid w:val="003A4353"/>
    <w:rsid w:val="003A47EE"/>
    <w:rsid w:val="003A4806"/>
    <w:rsid w:val="003A4C0C"/>
    <w:rsid w:val="003A4CC5"/>
    <w:rsid w:val="003A4FE0"/>
    <w:rsid w:val="003A5139"/>
    <w:rsid w:val="003A5505"/>
    <w:rsid w:val="003A5945"/>
    <w:rsid w:val="003A65AD"/>
    <w:rsid w:val="003A68B1"/>
    <w:rsid w:val="003A69C6"/>
    <w:rsid w:val="003A6B9C"/>
    <w:rsid w:val="003A6FF3"/>
    <w:rsid w:val="003A730C"/>
    <w:rsid w:val="003A7A57"/>
    <w:rsid w:val="003A7BEA"/>
    <w:rsid w:val="003A7EE1"/>
    <w:rsid w:val="003B01ED"/>
    <w:rsid w:val="003B0395"/>
    <w:rsid w:val="003B0606"/>
    <w:rsid w:val="003B0675"/>
    <w:rsid w:val="003B0724"/>
    <w:rsid w:val="003B0AC6"/>
    <w:rsid w:val="003B0AE3"/>
    <w:rsid w:val="003B0CF3"/>
    <w:rsid w:val="003B0E6A"/>
    <w:rsid w:val="003B0F1C"/>
    <w:rsid w:val="003B135C"/>
    <w:rsid w:val="003B1428"/>
    <w:rsid w:val="003B1433"/>
    <w:rsid w:val="003B1D05"/>
    <w:rsid w:val="003B1D34"/>
    <w:rsid w:val="003B20A8"/>
    <w:rsid w:val="003B2C1D"/>
    <w:rsid w:val="003B333E"/>
    <w:rsid w:val="003B33FB"/>
    <w:rsid w:val="003B3830"/>
    <w:rsid w:val="003B3F3E"/>
    <w:rsid w:val="003B43C1"/>
    <w:rsid w:val="003B4413"/>
    <w:rsid w:val="003B48C0"/>
    <w:rsid w:val="003B4D5E"/>
    <w:rsid w:val="003B5A7F"/>
    <w:rsid w:val="003B5B36"/>
    <w:rsid w:val="003B67FC"/>
    <w:rsid w:val="003B6DC7"/>
    <w:rsid w:val="003B71A0"/>
    <w:rsid w:val="003B7278"/>
    <w:rsid w:val="003B749F"/>
    <w:rsid w:val="003B7684"/>
    <w:rsid w:val="003B784F"/>
    <w:rsid w:val="003C0353"/>
    <w:rsid w:val="003C04BD"/>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819"/>
    <w:rsid w:val="003C59ED"/>
    <w:rsid w:val="003C5A7F"/>
    <w:rsid w:val="003C5A9A"/>
    <w:rsid w:val="003C5BAF"/>
    <w:rsid w:val="003C5ED0"/>
    <w:rsid w:val="003C6051"/>
    <w:rsid w:val="003C6455"/>
    <w:rsid w:val="003C660E"/>
    <w:rsid w:val="003C672B"/>
    <w:rsid w:val="003C678D"/>
    <w:rsid w:val="003C6B20"/>
    <w:rsid w:val="003C732A"/>
    <w:rsid w:val="003C73BB"/>
    <w:rsid w:val="003C748B"/>
    <w:rsid w:val="003C77B8"/>
    <w:rsid w:val="003C7BD6"/>
    <w:rsid w:val="003C7F34"/>
    <w:rsid w:val="003D03F5"/>
    <w:rsid w:val="003D0719"/>
    <w:rsid w:val="003D080A"/>
    <w:rsid w:val="003D08C7"/>
    <w:rsid w:val="003D13A8"/>
    <w:rsid w:val="003D13DA"/>
    <w:rsid w:val="003D1649"/>
    <w:rsid w:val="003D2051"/>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2F5"/>
    <w:rsid w:val="003D6521"/>
    <w:rsid w:val="003D6550"/>
    <w:rsid w:val="003D66D7"/>
    <w:rsid w:val="003D678F"/>
    <w:rsid w:val="003D6BF4"/>
    <w:rsid w:val="003D6D23"/>
    <w:rsid w:val="003D70E1"/>
    <w:rsid w:val="003D79CD"/>
    <w:rsid w:val="003E00E1"/>
    <w:rsid w:val="003E058D"/>
    <w:rsid w:val="003E05A3"/>
    <w:rsid w:val="003E0683"/>
    <w:rsid w:val="003E079D"/>
    <w:rsid w:val="003E0AF6"/>
    <w:rsid w:val="003E0C06"/>
    <w:rsid w:val="003E0E00"/>
    <w:rsid w:val="003E0E84"/>
    <w:rsid w:val="003E0FEE"/>
    <w:rsid w:val="003E13A0"/>
    <w:rsid w:val="003E146B"/>
    <w:rsid w:val="003E1753"/>
    <w:rsid w:val="003E1AB9"/>
    <w:rsid w:val="003E1CFA"/>
    <w:rsid w:val="003E20FB"/>
    <w:rsid w:val="003E228D"/>
    <w:rsid w:val="003E29EA"/>
    <w:rsid w:val="003E2BD5"/>
    <w:rsid w:val="003E3BDE"/>
    <w:rsid w:val="003E3C62"/>
    <w:rsid w:val="003E429E"/>
    <w:rsid w:val="003E4B61"/>
    <w:rsid w:val="003E4C70"/>
    <w:rsid w:val="003E4D4F"/>
    <w:rsid w:val="003E5057"/>
    <w:rsid w:val="003E506F"/>
    <w:rsid w:val="003E633B"/>
    <w:rsid w:val="003E6ABA"/>
    <w:rsid w:val="003E6E70"/>
    <w:rsid w:val="003E78CA"/>
    <w:rsid w:val="003E7A30"/>
    <w:rsid w:val="003E7DB6"/>
    <w:rsid w:val="003F0727"/>
    <w:rsid w:val="003F0876"/>
    <w:rsid w:val="003F09DD"/>
    <w:rsid w:val="003F0A78"/>
    <w:rsid w:val="003F0AA7"/>
    <w:rsid w:val="003F1372"/>
    <w:rsid w:val="003F1546"/>
    <w:rsid w:val="003F16AD"/>
    <w:rsid w:val="003F1A3F"/>
    <w:rsid w:val="003F1F6D"/>
    <w:rsid w:val="003F3070"/>
    <w:rsid w:val="003F330A"/>
    <w:rsid w:val="003F3471"/>
    <w:rsid w:val="003F3F08"/>
    <w:rsid w:val="003F47D1"/>
    <w:rsid w:val="003F48AA"/>
    <w:rsid w:val="003F4927"/>
    <w:rsid w:val="003F4981"/>
    <w:rsid w:val="003F4ACC"/>
    <w:rsid w:val="003F4B71"/>
    <w:rsid w:val="003F4C6E"/>
    <w:rsid w:val="003F4CF5"/>
    <w:rsid w:val="003F4D6D"/>
    <w:rsid w:val="003F4E14"/>
    <w:rsid w:val="003F50A2"/>
    <w:rsid w:val="003F5154"/>
    <w:rsid w:val="003F539E"/>
    <w:rsid w:val="003F540A"/>
    <w:rsid w:val="003F5989"/>
    <w:rsid w:val="003F5BA5"/>
    <w:rsid w:val="003F6168"/>
    <w:rsid w:val="003F61E3"/>
    <w:rsid w:val="003F680E"/>
    <w:rsid w:val="003F6BB5"/>
    <w:rsid w:val="003F6BD3"/>
    <w:rsid w:val="003F6D32"/>
    <w:rsid w:val="003F6F63"/>
    <w:rsid w:val="003F7289"/>
    <w:rsid w:val="003F7398"/>
    <w:rsid w:val="003F7663"/>
    <w:rsid w:val="003F7CCA"/>
    <w:rsid w:val="0040018D"/>
    <w:rsid w:val="00400526"/>
    <w:rsid w:val="004007CF"/>
    <w:rsid w:val="00400D04"/>
    <w:rsid w:val="00400EC1"/>
    <w:rsid w:val="004011A6"/>
    <w:rsid w:val="00401BF3"/>
    <w:rsid w:val="00401F4B"/>
    <w:rsid w:val="00401F93"/>
    <w:rsid w:val="004023DF"/>
    <w:rsid w:val="00402499"/>
    <w:rsid w:val="004026B5"/>
    <w:rsid w:val="0040329D"/>
    <w:rsid w:val="004033A7"/>
    <w:rsid w:val="00403671"/>
    <w:rsid w:val="00403957"/>
    <w:rsid w:val="00403A16"/>
    <w:rsid w:val="0040431B"/>
    <w:rsid w:val="0040475A"/>
    <w:rsid w:val="00404918"/>
    <w:rsid w:val="00404B4A"/>
    <w:rsid w:val="00405476"/>
    <w:rsid w:val="00405847"/>
    <w:rsid w:val="00405992"/>
    <w:rsid w:val="00405BAB"/>
    <w:rsid w:val="00405C0D"/>
    <w:rsid w:val="00405DF9"/>
    <w:rsid w:val="0040633D"/>
    <w:rsid w:val="004065FD"/>
    <w:rsid w:val="004069BA"/>
    <w:rsid w:val="00407137"/>
    <w:rsid w:val="00407313"/>
    <w:rsid w:val="00407343"/>
    <w:rsid w:val="0040770B"/>
    <w:rsid w:val="00407D90"/>
    <w:rsid w:val="00407FD0"/>
    <w:rsid w:val="004107E6"/>
    <w:rsid w:val="00410A1E"/>
    <w:rsid w:val="00410BF4"/>
    <w:rsid w:val="00410BFE"/>
    <w:rsid w:val="00410C11"/>
    <w:rsid w:val="0041156F"/>
    <w:rsid w:val="00411E29"/>
    <w:rsid w:val="00412074"/>
    <w:rsid w:val="004122FF"/>
    <w:rsid w:val="00412526"/>
    <w:rsid w:val="00412D00"/>
    <w:rsid w:val="00413187"/>
    <w:rsid w:val="0041324D"/>
    <w:rsid w:val="004133AF"/>
    <w:rsid w:val="00413A34"/>
    <w:rsid w:val="00413C91"/>
    <w:rsid w:val="00413DB6"/>
    <w:rsid w:val="00414023"/>
    <w:rsid w:val="00414569"/>
    <w:rsid w:val="004145B6"/>
    <w:rsid w:val="00414978"/>
    <w:rsid w:val="00414B8D"/>
    <w:rsid w:val="00414BA3"/>
    <w:rsid w:val="00415426"/>
    <w:rsid w:val="00415FF6"/>
    <w:rsid w:val="004160D4"/>
    <w:rsid w:val="00416203"/>
    <w:rsid w:val="00416554"/>
    <w:rsid w:val="0041691E"/>
    <w:rsid w:val="00417202"/>
    <w:rsid w:val="004172C3"/>
    <w:rsid w:val="004172EE"/>
    <w:rsid w:val="004174A6"/>
    <w:rsid w:val="00417A6F"/>
    <w:rsid w:val="00417B72"/>
    <w:rsid w:val="00417BE5"/>
    <w:rsid w:val="00417D36"/>
    <w:rsid w:val="004202A0"/>
    <w:rsid w:val="004203BE"/>
    <w:rsid w:val="00420907"/>
    <w:rsid w:val="00420D78"/>
    <w:rsid w:val="004212B2"/>
    <w:rsid w:val="004218DB"/>
    <w:rsid w:val="00421C07"/>
    <w:rsid w:val="00421E04"/>
    <w:rsid w:val="00421ED2"/>
    <w:rsid w:val="00422572"/>
    <w:rsid w:val="004226B7"/>
    <w:rsid w:val="00422BC2"/>
    <w:rsid w:val="004239D8"/>
    <w:rsid w:val="004240D5"/>
    <w:rsid w:val="004246F5"/>
    <w:rsid w:val="0042476D"/>
    <w:rsid w:val="00424A72"/>
    <w:rsid w:val="00424BCE"/>
    <w:rsid w:val="00424CCF"/>
    <w:rsid w:val="00424D6E"/>
    <w:rsid w:val="00424E9C"/>
    <w:rsid w:val="0042504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278A7"/>
    <w:rsid w:val="00427EE3"/>
    <w:rsid w:val="00430036"/>
    <w:rsid w:val="004300DC"/>
    <w:rsid w:val="004303AE"/>
    <w:rsid w:val="00430452"/>
    <w:rsid w:val="004306C4"/>
    <w:rsid w:val="00430844"/>
    <w:rsid w:val="00430BCE"/>
    <w:rsid w:val="00430E46"/>
    <w:rsid w:val="00430EC4"/>
    <w:rsid w:val="00430F28"/>
    <w:rsid w:val="00431274"/>
    <w:rsid w:val="00431393"/>
    <w:rsid w:val="004316DC"/>
    <w:rsid w:val="004316FD"/>
    <w:rsid w:val="00432577"/>
    <w:rsid w:val="00432768"/>
    <w:rsid w:val="00432941"/>
    <w:rsid w:val="00432A11"/>
    <w:rsid w:val="00432D00"/>
    <w:rsid w:val="00432E62"/>
    <w:rsid w:val="00432FC4"/>
    <w:rsid w:val="004332BF"/>
    <w:rsid w:val="00433408"/>
    <w:rsid w:val="00433489"/>
    <w:rsid w:val="0043384C"/>
    <w:rsid w:val="004340E5"/>
    <w:rsid w:val="00434441"/>
    <w:rsid w:val="00434522"/>
    <w:rsid w:val="004346F7"/>
    <w:rsid w:val="0043488A"/>
    <w:rsid w:val="00434E2A"/>
    <w:rsid w:val="00434FA5"/>
    <w:rsid w:val="004351C1"/>
    <w:rsid w:val="00435623"/>
    <w:rsid w:val="004359E3"/>
    <w:rsid w:val="00436255"/>
    <w:rsid w:val="00436438"/>
    <w:rsid w:val="004369FE"/>
    <w:rsid w:val="00436AEE"/>
    <w:rsid w:val="00437368"/>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2EF8"/>
    <w:rsid w:val="004430A5"/>
    <w:rsid w:val="004431D0"/>
    <w:rsid w:val="004433D5"/>
    <w:rsid w:val="0044397B"/>
    <w:rsid w:val="00443D8C"/>
    <w:rsid w:val="004441A5"/>
    <w:rsid w:val="00444355"/>
    <w:rsid w:val="00444767"/>
    <w:rsid w:val="004450D0"/>
    <w:rsid w:val="00445A84"/>
    <w:rsid w:val="0044686C"/>
    <w:rsid w:val="004468DF"/>
    <w:rsid w:val="00446A8A"/>
    <w:rsid w:val="00446FD2"/>
    <w:rsid w:val="00447126"/>
    <w:rsid w:val="0044719B"/>
    <w:rsid w:val="004471CE"/>
    <w:rsid w:val="004476A4"/>
    <w:rsid w:val="00447761"/>
    <w:rsid w:val="004477BD"/>
    <w:rsid w:val="0044799B"/>
    <w:rsid w:val="004479A1"/>
    <w:rsid w:val="004505F3"/>
    <w:rsid w:val="00450B54"/>
    <w:rsid w:val="00450C48"/>
    <w:rsid w:val="004511F6"/>
    <w:rsid w:val="00451690"/>
    <w:rsid w:val="0045170E"/>
    <w:rsid w:val="00452916"/>
    <w:rsid w:val="00452E54"/>
    <w:rsid w:val="004530DE"/>
    <w:rsid w:val="0045322C"/>
    <w:rsid w:val="004533A5"/>
    <w:rsid w:val="0045368C"/>
    <w:rsid w:val="00453E3D"/>
    <w:rsid w:val="00453EA9"/>
    <w:rsid w:val="004544F3"/>
    <w:rsid w:val="00454A72"/>
    <w:rsid w:val="00454D22"/>
    <w:rsid w:val="004551E7"/>
    <w:rsid w:val="004551F1"/>
    <w:rsid w:val="004559CB"/>
    <w:rsid w:val="00455A66"/>
    <w:rsid w:val="00455E7A"/>
    <w:rsid w:val="00455E84"/>
    <w:rsid w:val="00455F61"/>
    <w:rsid w:val="00456031"/>
    <w:rsid w:val="004561DC"/>
    <w:rsid w:val="00456486"/>
    <w:rsid w:val="004571F4"/>
    <w:rsid w:val="004604D2"/>
    <w:rsid w:val="00460625"/>
    <w:rsid w:val="004606C9"/>
    <w:rsid w:val="004607B7"/>
    <w:rsid w:val="00461443"/>
    <w:rsid w:val="0046177A"/>
    <w:rsid w:val="00461947"/>
    <w:rsid w:val="00461972"/>
    <w:rsid w:val="00461C28"/>
    <w:rsid w:val="00461D62"/>
    <w:rsid w:val="004624A3"/>
    <w:rsid w:val="00462633"/>
    <w:rsid w:val="00462A94"/>
    <w:rsid w:val="00462EAF"/>
    <w:rsid w:val="00463061"/>
    <w:rsid w:val="0046318C"/>
    <w:rsid w:val="00463199"/>
    <w:rsid w:val="00463451"/>
    <w:rsid w:val="0046345E"/>
    <w:rsid w:val="00463B48"/>
    <w:rsid w:val="00463F50"/>
    <w:rsid w:val="0046430D"/>
    <w:rsid w:val="00464461"/>
    <w:rsid w:val="00464501"/>
    <w:rsid w:val="00464D2E"/>
    <w:rsid w:val="00465210"/>
    <w:rsid w:val="004655A7"/>
    <w:rsid w:val="00465A74"/>
    <w:rsid w:val="00465D21"/>
    <w:rsid w:val="004661E1"/>
    <w:rsid w:val="004662DA"/>
    <w:rsid w:val="0046666D"/>
    <w:rsid w:val="00466B3C"/>
    <w:rsid w:val="00466C8F"/>
    <w:rsid w:val="00466D46"/>
    <w:rsid w:val="00466D67"/>
    <w:rsid w:val="0046745B"/>
    <w:rsid w:val="004677D9"/>
    <w:rsid w:val="004679D5"/>
    <w:rsid w:val="00467A29"/>
    <w:rsid w:val="00467A70"/>
    <w:rsid w:val="00467ADA"/>
    <w:rsid w:val="00470D36"/>
    <w:rsid w:val="00470DE1"/>
    <w:rsid w:val="0047128F"/>
    <w:rsid w:val="0047246F"/>
    <w:rsid w:val="0047248E"/>
    <w:rsid w:val="004727F2"/>
    <w:rsid w:val="004728BF"/>
    <w:rsid w:val="00473944"/>
    <w:rsid w:val="00474006"/>
    <w:rsid w:val="00474060"/>
    <w:rsid w:val="00474293"/>
    <w:rsid w:val="00474BDC"/>
    <w:rsid w:val="00474CD4"/>
    <w:rsid w:val="00474D44"/>
    <w:rsid w:val="00474E9D"/>
    <w:rsid w:val="00474F44"/>
    <w:rsid w:val="004751EC"/>
    <w:rsid w:val="00475525"/>
    <w:rsid w:val="0047565C"/>
    <w:rsid w:val="004758B8"/>
    <w:rsid w:val="00475DA2"/>
    <w:rsid w:val="00475ECA"/>
    <w:rsid w:val="00476200"/>
    <w:rsid w:val="0047692C"/>
    <w:rsid w:val="00476E5C"/>
    <w:rsid w:val="004770E0"/>
    <w:rsid w:val="00477320"/>
    <w:rsid w:val="00477672"/>
    <w:rsid w:val="004800A8"/>
    <w:rsid w:val="0048015F"/>
    <w:rsid w:val="004801D9"/>
    <w:rsid w:val="00480235"/>
    <w:rsid w:val="0048031B"/>
    <w:rsid w:val="00480A26"/>
    <w:rsid w:val="00480B17"/>
    <w:rsid w:val="00480F75"/>
    <w:rsid w:val="004816E5"/>
    <w:rsid w:val="00481736"/>
    <w:rsid w:val="00481C09"/>
    <w:rsid w:val="00481D44"/>
    <w:rsid w:val="00481F84"/>
    <w:rsid w:val="00482233"/>
    <w:rsid w:val="004825C6"/>
    <w:rsid w:val="00482843"/>
    <w:rsid w:val="0048287F"/>
    <w:rsid w:val="00482E87"/>
    <w:rsid w:val="004833FE"/>
    <w:rsid w:val="004834E2"/>
    <w:rsid w:val="0048383F"/>
    <w:rsid w:val="0048393F"/>
    <w:rsid w:val="004845C3"/>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65E"/>
    <w:rsid w:val="00487F46"/>
    <w:rsid w:val="0049010A"/>
    <w:rsid w:val="0049054A"/>
    <w:rsid w:val="0049084B"/>
    <w:rsid w:val="00490926"/>
    <w:rsid w:val="00490F73"/>
    <w:rsid w:val="0049149C"/>
    <w:rsid w:val="00491601"/>
    <w:rsid w:val="004922AE"/>
    <w:rsid w:val="0049284E"/>
    <w:rsid w:val="0049288E"/>
    <w:rsid w:val="00492A23"/>
    <w:rsid w:val="00492CA5"/>
    <w:rsid w:val="0049325B"/>
    <w:rsid w:val="00493A37"/>
    <w:rsid w:val="00493EE4"/>
    <w:rsid w:val="00493F84"/>
    <w:rsid w:val="0049416C"/>
    <w:rsid w:val="00494467"/>
    <w:rsid w:val="004946AF"/>
    <w:rsid w:val="00494800"/>
    <w:rsid w:val="00494898"/>
    <w:rsid w:val="00494A4E"/>
    <w:rsid w:val="00494C6F"/>
    <w:rsid w:val="00494CCF"/>
    <w:rsid w:val="0049527D"/>
    <w:rsid w:val="00495A01"/>
    <w:rsid w:val="00495DEC"/>
    <w:rsid w:val="00495E0E"/>
    <w:rsid w:val="00495E59"/>
    <w:rsid w:val="00496393"/>
    <w:rsid w:val="0049707B"/>
    <w:rsid w:val="0049723E"/>
    <w:rsid w:val="0049762F"/>
    <w:rsid w:val="00497677"/>
    <w:rsid w:val="004A0A28"/>
    <w:rsid w:val="004A1233"/>
    <w:rsid w:val="004A125E"/>
    <w:rsid w:val="004A19BB"/>
    <w:rsid w:val="004A1EF7"/>
    <w:rsid w:val="004A2633"/>
    <w:rsid w:val="004A27D0"/>
    <w:rsid w:val="004A294E"/>
    <w:rsid w:val="004A2C96"/>
    <w:rsid w:val="004A2F45"/>
    <w:rsid w:val="004A3439"/>
    <w:rsid w:val="004A37CB"/>
    <w:rsid w:val="004A3B04"/>
    <w:rsid w:val="004A4237"/>
    <w:rsid w:val="004A43B9"/>
    <w:rsid w:val="004A449C"/>
    <w:rsid w:val="004A4646"/>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7CD"/>
    <w:rsid w:val="004A7B62"/>
    <w:rsid w:val="004A7C6B"/>
    <w:rsid w:val="004A7CBB"/>
    <w:rsid w:val="004B013B"/>
    <w:rsid w:val="004B02A2"/>
    <w:rsid w:val="004B06EE"/>
    <w:rsid w:val="004B0763"/>
    <w:rsid w:val="004B07BC"/>
    <w:rsid w:val="004B0A16"/>
    <w:rsid w:val="004B1433"/>
    <w:rsid w:val="004B1BA4"/>
    <w:rsid w:val="004B1D33"/>
    <w:rsid w:val="004B1D92"/>
    <w:rsid w:val="004B2890"/>
    <w:rsid w:val="004B29D7"/>
    <w:rsid w:val="004B2FA9"/>
    <w:rsid w:val="004B37F7"/>
    <w:rsid w:val="004B37FF"/>
    <w:rsid w:val="004B3848"/>
    <w:rsid w:val="004B38D8"/>
    <w:rsid w:val="004B38E1"/>
    <w:rsid w:val="004B3954"/>
    <w:rsid w:val="004B3E4F"/>
    <w:rsid w:val="004B3FBF"/>
    <w:rsid w:val="004B41A7"/>
    <w:rsid w:val="004B45FD"/>
    <w:rsid w:val="004B461B"/>
    <w:rsid w:val="004B4737"/>
    <w:rsid w:val="004B4A47"/>
    <w:rsid w:val="004B4C1C"/>
    <w:rsid w:val="004B4C96"/>
    <w:rsid w:val="004B4FD9"/>
    <w:rsid w:val="004B5575"/>
    <w:rsid w:val="004B5A6B"/>
    <w:rsid w:val="004B6F47"/>
    <w:rsid w:val="004B77DB"/>
    <w:rsid w:val="004B7956"/>
    <w:rsid w:val="004B7AD2"/>
    <w:rsid w:val="004C03E2"/>
    <w:rsid w:val="004C06E4"/>
    <w:rsid w:val="004C0760"/>
    <w:rsid w:val="004C12CE"/>
    <w:rsid w:val="004C131A"/>
    <w:rsid w:val="004C13D6"/>
    <w:rsid w:val="004C1401"/>
    <w:rsid w:val="004C1AC1"/>
    <w:rsid w:val="004C1AFB"/>
    <w:rsid w:val="004C2115"/>
    <w:rsid w:val="004C254F"/>
    <w:rsid w:val="004C2D89"/>
    <w:rsid w:val="004C33DE"/>
    <w:rsid w:val="004C3457"/>
    <w:rsid w:val="004C4040"/>
    <w:rsid w:val="004C4315"/>
    <w:rsid w:val="004C44B9"/>
    <w:rsid w:val="004C48A5"/>
    <w:rsid w:val="004C4A6E"/>
    <w:rsid w:val="004C4F90"/>
    <w:rsid w:val="004C5138"/>
    <w:rsid w:val="004C52F2"/>
    <w:rsid w:val="004C55C9"/>
    <w:rsid w:val="004C55D4"/>
    <w:rsid w:val="004C5894"/>
    <w:rsid w:val="004C5C40"/>
    <w:rsid w:val="004C5D06"/>
    <w:rsid w:val="004C5DF4"/>
    <w:rsid w:val="004C657C"/>
    <w:rsid w:val="004C6674"/>
    <w:rsid w:val="004C6889"/>
    <w:rsid w:val="004C6E51"/>
    <w:rsid w:val="004C748E"/>
    <w:rsid w:val="004C7736"/>
    <w:rsid w:val="004C7794"/>
    <w:rsid w:val="004C7951"/>
    <w:rsid w:val="004C79FC"/>
    <w:rsid w:val="004C7C72"/>
    <w:rsid w:val="004C7D60"/>
    <w:rsid w:val="004C7F54"/>
    <w:rsid w:val="004D026D"/>
    <w:rsid w:val="004D05B1"/>
    <w:rsid w:val="004D0B53"/>
    <w:rsid w:val="004D0C82"/>
    <w:rsid w:val="004D0C84"/>
    <w:rsid w:val="004D0F01"/>
    <w:rsid w:val="004D108A"/>
    <w:rsid w:val="004D10E2"/>
    <w:rsid w:val="004D1201"/>
    <w:rsid w:val="004D132E"/>
    <w:rsid w:val="004D159C"/>
    <w:rsid w:val="004D16C4"/>
    <w:rsid w:val="004D18C0"/>
    <w:rsid w:val="004D1ADA"/>
    <w:rsid w:val="004D1DD2"/>
    <w:rsid w:val="004D1EEB"/>
    <w:rsid w:val="004D3048"/>
    <w:rsid w:val="004D33A8"/>
    <w:rsid w:val="004D35BB"/>
    <w:rsid w:val="004D3E63"/>
    <w:rsid w:val="004D4638"/>
    <w:rsid w:val="004D480C"/>
    <w:rsid w:val="004D4F15"/>
    <w:rsid w:val="004D5018"/>
    <w:rsid w:val="004D54C6"/>
    <w:rsid w:val="004D5661"/>
    <w:rsid w:val="004D5A21"/>
    <w:rsid w:val="004D5B92"/>
    <w:rsid w:val="004D5B99"/>
    <w:rsid w:val="004D6297"/>
    <w:rsid w:val="004D6791"/>
    <w:rsid w:val="004D67FB"/>
    <w:rsid w:val="004D714F"/>
    <w:rsid w:val="004D7291"/>
    <w:rsid w:val="004D7318"/>
    <w:rsid w:val="004D7671"/>
    <w:rsid w:val="004D7952"/>
    <w:rsid w:val="004D7C46"/>
    <w:rsid w:val="004D7CE2"/>
    <w:rsid w:val="004D7D37"/>
    <w:rsid w:val="004D7F2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3F4"/>
    <w:rsid w:val="004E46E4"/>
    <w:rsid w:val="004E476E"/>
    <w:rsid w:val="004E4AF6"/>
    <w:rsid w:val="004E4DE4"/>
    <w:rsid w:val="004E55AF"/>
    <w:rsid w:val="004E571C"/>
    <w:rsid w:val="004E5728"/>
    <w:rsid w:val="004E577A"/>
    <w:rsid w:val="004E5C2C"/>
    <w:rsid w:val="004E5C68"/>
    <w:rsid w:val="004E6011"/>
    <w:rsid w:val="004E622B"/>
    <w:rsid w:val="004E6773"/>
    <w:rsid w:val="004E6CA3"/>
    <w:rsid w:val="004E757D"/>
    <w:rsid w:val="004E786D"/>
    <w:rsid w:val="004E7B17"/>
    <w:rsid w:val="004F039D"/>
    <w:rsid w:val="004F040F"/>
    <w:rsid w:val="004F0DAA"/>
    <w:rsid w:val="004F120F"/>
    <w:rsid w:val="004F13AB"/>
    <w:rsid w:val="004F1753"/>
    <w:rsid w:val="004F17BB"/>
    <w:rsid w:val="004F1805"/>
    <w:rsid w:val="004F1CCF"/>
    <w:rsid w:val="004F1D6C"/>
    <w:rsid w:val="004F223D"/>
    <w:rsid w:val="004F287A"/>
    <w:rsid w:val="004F2D6E"/>
    <w:rsid w:val="004F303C"/>
    <w:rsid w:val="004F35B2"/>
    <w:rsid w:val="004F3956"/>
    <w:rsid w:val="004F420B"/>
    <w:rsid w:val="004F4333"/>
    <w:rsid w:val="004F44F9"/>
    <w:rsid w:val="004F45F7"/>
    <w:rsid w:val="004F46BB"/>
    <w:rsid w:val="004F491E"/>
    <w:rsid w:val="004F4989"/>
    <w:rsid w:val="004F4DBE"/>
    <w:rsid w:val="004F5129"/>
    <w:rsid w:val="004F57C7"/>
    <w:rsid w:val="004F65EF"/>
    <w:rsid w:val="004F68EE"/>
    <w:rsid w:val="004F6953"/>
    <w:rsid w:val="004F7332"/>
    <w:rsid w:val="004F7F04"/>
    <w:rsid w:val="004F7FEC"/>
    <w:rsid w:val="0050029A"/>
    <w:rsid w:val="005008C5"/>
    <w:rsid w:val="005009A9"/>
    <w:rsid w:val="0050110E"/>
    <w:rsid w:val="00501A5E"/>
    <w:rsid w:val="00501E42"/>
    <w:rsid w:val="00501E99"/>
    <w:rsid w:val="00502D38"/>
    <w:rsid w:val="005033AF"/>
    <w:rsid w:val="0050345D"/>
    <w:rsid w:val="005034FF"/>
    <w:rsid w:val="00503750"/>
    <w:rsid w:val="00503993"/>
    <w:rsid w:val="00503C65"/>
    <w:rsid w:val="00503F9D"/>
    <w:rsid w:val="005044D7"/>
    <w:rsid w:val="005046B6"/>
    <w:rsid w:val="00504E69"/>
    <w:rsid w:val="005050BC"/>
    <w:rsid w:val="0050535D"/>
    <w:rsid w:val="00505F23"/>
    <w:rsid w:val="00506576"/>
    <w:rsid w:val="00506878"/>
    <w:rsid w:val="00506B7E"/>
    <w:rsid w:val="00506F93"/>
    <w:rsid w:val="00507091"/>
    <w:rsid w:val="00507313"/>
    <w:rsid w:val="005074C4"/>
    <w:rsid w:val="005079CC"/>
    <w:rsid w:val="00507B69"/>
    <w:rsid w:val="00507D3D"/>
    <w:rsid w:val="00510142"/>
    <w:rsid w:val="00510341"/>
    <w:rsid w:val="005106ED"/>
    <w:rsid w:val="005109A0"/>
    <w:rsid w:val="0051217D"/>
    <w:rsid w:val="005122A2"/>
    <w:rsid w:val="00512530"/>
    <w:rsid w:val="0051295A"/>
    <w:rsid w:val="00512F76"/>
    <w:rsid w:val="00512FAF"/>
    <w:rsid w:val="00512FD0"/>
    <w:rsid w:val="005130CE"/>
    <w:rsid w:val="00513376"/>
    <w:rsid w:val="0051358C"/>
    <w:rsid w:val="00514BFF"/>
    <w:rsid w:val="00515020"/>
    <w:rsid w:val="0051523A"/>
    <w:rsid w:val="00515B0B"/>
    <w:rsid w:val="00515B5F"/>
    <w:rsid w:val="00515D7A"/>
    <w:rsid w:val="00515DAE"/>
    <w:rsid w:val="005161FB"/>
    <w:rsid w:val="0051621E"/>
    <w:rsid w:val="005164D4"/>
    <w:rsid w:val="00516E30"/>
    <w:rsid w:val="00516E68"/>
    <w:rsid w:val="00516E83"/>
    <w:rsid w:val="00517058"/>
    <w:rsid w:val="0051710C"/>
    <w:rsid w:val="00517166"/>
    <w:rsid w:val="0051746B"/>
    <w:rsid w:val="005179C7"/>
    <w:rsid w:val="00517E70"/>
    <w:rsid w:val="00520036"/>
    <w:rsid w:val="005201C2"/>
    <w:rsid w:val="005202F0"/>
    <w:rsid w:val="00520806"/>
    <w:rsid w:val="00520B8E"/>
    <w:rsid w:val="00520C98"/>
    <w:rsid w:val="00520DF0"/>
    <w:rsid w:val="00520ECC"/>
    <w:rsid w:val="0052102F"/>
    <w:rsid w:val="0052124D"/>
    <w:rsid w:val="005212B1"/>
    <w:rsid w:val="00521417"/>
    <w:rsid w:val="00521DEF"/>
    <w:rsid w:val="00523410"/>
    <w:rsid w:val="0052348B"/>
    <w:rsid w:val="00523507"/>
    <w:rsid w:val="0052350A"/>
    <w:rsid w:val="0052388E"/>
    <w:rsid w:val="00524048"/>
    <w:rsid w:val="0052411B"/>
    <w:rsid w:val="00524180"/>
    <w:rsid w:val="005243D4"/>
    <w:rsid w:val="005245DC"/>
    <w:rsid w:val="00524611"/>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1F"/>
    <w:rsid w:val="005303C8"/>
    <w:rsid w:val="0053211B"/>
    <w:rsid w:val="00532597"/>
    <w:rsid w:val="00532984"/>
    <w:rsid w:val="0053323F"/>
    <w:rsid w:val="00533722"/>
    <w:rsid w:val="00533888"/>
    <w:rsid w:val="0053399D"/>
    <w:rsid w:val="00533AD7"/>
    <w:rsid w:val="00533B5B"/>
    <w:rsid w:val="00533D37"/>
    <w:rsid w:val="00533DD7"/>
    <w:rsid w:val="00533F18"/>
    <w:rsid w:val="0053447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0D03"/>
    <w:rsid w:val="00541207"/>
    <w:rsid w:val="0054181A"/>
    <w:rsid w:val="00541A5A"/>
    <w:rsid w:val="005423A5"/>
    <w:rsid w:val="005424FB"/>
    <w:rsid w:val="00542554"/>
    <w:rsid w:val="00543219"/>
    <w:rsid w:val="005434F9"/>
    <w:rsid w:val="0054367D"/>
    <w:rsid w:val="005436E2"/>
    <w:rsid w:val="00543840"/>
    <w:rsid w:val="0054426C"/>
    <w:rsid w:val="00544344"/>
    <w:rsid w:val="005445C3"/>
    <w:rsid w:val="005458A2"/>
    <w:rsid w:val="005458A4"/>
    <w:rsid w:val="00545A84"/>
    <w:rsid w:val="00545E34"/>
    <w:rsid w:val="005460D1"/>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20E4"/>
    <w:rsid w:val="005526C6"/>
    <w:rsid w:val="00552F8C"/>
    <w:rsid w:val="005533CF"/>
    <w:rsid w:val="00553738"/>
    <w:rsid w:val="0055386A"/>
    <w:rsid w:val="00553AF5"/>
    <w:rsid w:val="00553C40"/>
    <w:rsid w:val="00553E12"/>
    <w:rsid w:val="00554144"/>
    <w:rsid w:val="005541D3"/>
    <w:rsid w:val="005549F8"/>
    <w:rsid w:val="00554E08"/>
    <w:rsid w:val="0055529E"/>
    <w:rsid w:val="00555F2F"/>
    <w:rsid w:val="0055652E"/>
    <w:rsid w:val="005567D1"/>
    <w:rsid w:val="0055769B"/>
    <w:rsid w:val="00557BC6"/>
    <w:rsid w:val="00560653"/>
    <w:rsid w:val="005606E9"/>
    <w:rsid w:val="00560959"/>
    <w:rsid w:val="0056099A"/>
    <w:rsid w:val="00560C38"/>
    <w:rsid w:val="005615E8"/>
    <w:rsid w:val="00561848"/>
    <w:rsid w:val="005625CE"/>
    <w:rsid w:val="00562728"/>
    <w:rsid w:val="0056276C"/>
    <w:rsid w:val="00562809"/>
    <w:rsid w:val="00563090"/>
    <w:rsid w:val="005630D6"/>
    <w:rsid w:val="00563751"/>
    <w:rsid w:val="00563C58"/>
    <w:rsid w:val="00563F91"/>
    <w:rsid w:val="005645C5"/>
    <w:rsid w:val="00564933"/>
    <w:rsid w:val="00564A18"/>
    <w:rsid w:val="00564B7D"/>
    <w:rsid w:val="00565003"/>
    <w:rsid w:val="0056523B"/>
    <w:rsid w:val="00565A4B"/>
    <w:rsid w:val="00565E90"/>
    <w:rsid w:val="00566045"/>
    <w:rsid w:val="005660ED"/>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598"/>
    <w:rsid w:val="00572C3A"/>
    <w:rsid w:val="00572CF3"/>
    <w:rsid w:val="005730E4"/>
    <w:rsid w:val="005731F1"/>
    <w:rsid w:val="0057360A"/>
    <w:rsid w:val="00573C4A"/>
    <w:rsid w:val="00573D37"/>
    <w:rsid w:val="005742D7"/>
    <w:rsid w:val="005744E6"/>
    <w:rsid w:val="00574624"/>
    <w:rsid w:val="00574AE0"/>
    <w:rsid w:val="00574C91"/>
    <w:rsid w:val="00574D57"/>
    <w:rsid w:val="00574E59"/>
    <w:rsid w:val="00574EB8"/>
    <w:rsid w:val="0057502F"/>
    <w:rsid w:val="005750FD"/>
    <w:rsid w:val="00575276"/>
    <w:rsid w:val="00575500"/>
    <w:rsid w:val="005757CF"/>
    <w:rsid w:val="00575DEB"/>
    <w:rsid w:val="00576688"/>
    <w:rsid w:val="00576ADB"/>
    <w:rsid w:val="00576CE2"/>
    <w:rsid w:val="00576F91"/>
    <w:rsid w:val="00577023"/>
    <w:rsid w:val="00577502"/>
    <w:rsid w:val="0057765D"/>
    <w:rsid w:val="00577C5D"/>
    <w:rsid w:val="00577D7A"/>
    <w:rsid w:val="005803D0"/>
    <w:rsid w:val="005808CD"/>
    <w:rsid w:val="00580947"/>
    <w:rsid w:val="005809CE"/>
    <w:rsid w:val="00580B16"/>
    <w:rsid w:val="00580BDF"/>
    <w:rsid w:val="00580D03"/>
    <w:rsid w:val="00580DF9"/>
    <w:rsid w:val="00580E7D"/>
    <w:rsid w:val="005810F4"/>
    <w:rsid w:val="0058157B"/>
    <w:rsid w:val="00581696"/>
    <w:rsid w:val="00581895"/>
    <w:rsid w:val="0058197A"/>
    <w:rsid w:val="00581B1E"/>
    <w:rsid w:val="00581C05"/>
    <w:rsid w:val="00581D5C"/>
    <w:rsid w:val="00581DDF"/>
    <w:rsid w:val="00581E77"/>
    <w:rsid w:val="00581EBB"/>
    <w:rsid w:val="00582473"/>
    <w:rsid w:val="0058267B"/>
    <w:rsid w:val="0058269C"/>
    <w:rsid w:val="005826C4"/>
    <w:rsid w:val="00582A51"/>
    <w:rsid w:val="00582C4E"/>
    <w:rsid w:val="00582F31"/>
    <w:rsid w:val="00583295"/>
    <w:rsid w:val="00583444"/>
    <w:rsid w:val="00583B68"/>
    <w:rsid w:val="00583DE9"/>
    <w:rsid w:val="00583DFD"/>
    <w:rsid w:val="0058409C"/>
    <w:rsid w:val="00584128"/>
    <w:rsid w:val="0058443F"/>
    <w:rsid w:val="005845E0"/>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3898"/>
    <w:rsid w:val="005941B3"/>
    <w:rsid w:val="00594308"/>
    <w:rsid w:val="00594862"/>
    <w:rsid w:val="00594887"/>
    <w:rsid w:val="005949D9"/>
    <w:rsid w:val="00594AAF"/>
    <w:rsid w:val="00594BE3"/>
    <w:rsid w:val="00595394"/>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6BD"/>
    <w:rsid w:val="005A2BD9"/>
    <w:rsid w:val="005A2BF4"/>
    <w:rsid w:val="005A2D86"/>
    <w:rsid w:val="005A2E33"/>
    <w:rsid w:val="005A2F5B"/>
    <w:rsid w:val="005A312E"/>
    <w:rsid w:val="005A342A"/>
    <w:rsid w:val="005A3590"/>
    <w:rsid w:val="005A3ADF"/>
    <w:rsid w:val="005A3FE1"/>
    <w:rsid w:val="005A43FB"/>
    <w:rsid w:val="005A4476"/>
    <w:rsid w:val="005A45AC"/>
    <w:rsid w:val="005A48D7"/>
    <w:rsid w:val="005A490C"/>
    <w:rsid w:val="005A4C2A"/>
    <w:rsid w:val="005A5546"/>
    <w:rsid w:val="005A6008"/>
    <w:rsid w:val="005A6488"/>
    <w:rsid w:val="005A65AD"/>
    <w:rsid w:val="005A66C1"/>
    <w:rsid w:val="005A6807"/>
    <w:rsid w:val="005A6AB4"/>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0A8"/>
    <w:rsid w:val="005B4237"/>
    <w:rsid w:val="005B4665"/>
    <w:rsid w:val="005B4791"/>
    <w:rsid w:val="005B4A1F"/>
    <w:rsid w:val="005B4BF4"/>
    <w:rsid w:val="005B4C6C"/>
    <w:rsid w:val="005B5353"/>
    <w:rsid w:val="005B5421"/>
    <w:rsid w:val="005B5427"/>
    <w:rsid w:val="005B5915"/>
    <w:rsid w:val="005B5936"/>
    <w:rsid w:val="005B59AA"/>
    <w:rsid w:val="005B5C71"/>
    <w:rsid w:val="005B5C95"/>
    <w:rsid w:val="005B5E2D"/>
    <w:rsid w:val="005B5E96"/>
    <w:rsid w:val="005B6559"/>
    <w:rsid w:val="005B67FF"/>
    <w:rsid w:val="005B6B88"/>
    <w:rsid w:val="005B6B8B"/>
    <w:rsid w:val="005B6BE6"/>
    <w:rsid w:val="005B75C4"/>
    <w:rsid w:val="005B7C31"/>
    <w:rsid w:val="005B7D23"/>
    <w:rsid w:val="005C0122"/>
    <w:rsid w:val="005C0D2D"/>
    <w:rsid w:val="005C105E"/>
    <w:rsid w:val="005C1174"/>
    <w:rsid w:val="005C1470"/>
    <w:rsid w:val="005C1B90"/>
    <w:rsid w:val="005C1FE0"/>
    <w:rsid w:val="005C2098"/>
    <w:rsid w:val="005C2D60"/>
    <w:rsid w:val="005C3014"/>
    <w:rsid w:val="005C38EE"/>
    <w:rsid w:val="005C38FB"/>
    <w:rsid w:val="005C3EC1"/>
    <w:rsid w:val="005C405B"/>
    <w:rsid w:val="005C4085"/>
    <w:rsid w:val="005C48C8"/>
    <w:rsid w:val="005C4A6F"/>
    <w:rsid w:val="005C4A92"/>
    <w:rsid w:val="005C4AAD"/>
    <w:rsid w:val="005C4D4F"/>
    <w:rsid w:val="005C4D8A"/>
    <w:rsid w:val="005C56B0"/>
    <w:rsid w:val="005C5AE8"/>
    <w:rsid w:val="005C5BB9"/>
    <w:rsid w:val="005C5C65"/>
    <w:rsid w:val="005C624C"/>
    <w:rsid w:val="005C6370"/>
    <w:rsid w:val="005C6676"/>
    <w:rsid w:val="005C6A90"/>
    <w:rsid w:val="005C6F04"/>
    <w:rsid w:val="005C70AD"/>
    <w:rsid w:val="005C721F"/>
    <w:rsid w:val="005C7584"/>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166"/>
    <w:rsid w:val="005D46FD"/>
    <w:rsid w:val="005D53A3"/>
    <w:rsid w:val="005D545E"/>
    <w:rsid w:val="005D547F"/>
    <w:rsid w:val="005D54BA"/>
    <w:rsid w:val="005D5572"/>
    <w:rsid w:val="005D59C6"/>
    <w:rsid w:val="005D6354"/>
    <w:rsid w:val="005D691D"/>
    <w:rsid w:val="005D6D38"/>
    <w:rsid w:val="005D7025"/>
    <w:rsid w:val="005D7114"/>
    <w:rsid w:val="005D79C6"/>
    <w:rsid w:val="005D7BC7"/>
    <w:rsid w:val="005D7CEF"/>
    <w:rsid w:val="005E029B"/>
    <w:rsid w:val="005E04E6"/>
    <w:rsid w:val="005E0EC3"/>
    <w:rsid w:val="005E19BC"/>
    <w:rsid w:val="005E1FA9"/>
    <w:rsid w:val="005E2034"/>
    <w:rsid w:val="005E259F"/>
    <w:rsid w:val="005E2A53"/>
    <w:rsid w:val="005E2D77"/>
    <w:rsid w:val="005E30B0"/>
    <w:rsid w:val="005E3585"/>
    <w:rsid w:val="005E3C16"/>
    <w:rsid w:val="005E3E74"/>
    <w:rsid w:val="005E420A"/>
    <w:rsid w:val="005E451D"/>
    <w:rsid w:val="005E495B"/>
    <w:rsid w:val="005E4C41"/>
    <w:rsid w:val="005E4CF0"/>
    <w:rsid w:val="005E52D7"/>
    <w:rsid w:val="005E5798"/>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9A4"/>
    <w:rsid w:val="005F2F95"/>
    <w:rsid w:val="005F34EB"/>
    <w:rsid w:val="005F388A"/>
    <w:rsid w:val="005F397F"/>
    <w:rsid w:val="005F3CA1"/>
    <w:rsid w:val="005F3E81"/>
    <w:rsid w:val="005F418C"/>
    <w:rsid w:val="005F43AA"/>
    <w:rsid w:val="005F4454"/>
    <w:rsid w:val="005F514C"/>
    <w:rsid w:val="005F518F"/>
    <w:rsid w:val="005F570F"/>
    <w:rsid w:val="005F5803"/>
    <w:rsid w:val="005F5BAD"/>
    <w:rsid w:val="005F6068"/>
    <w:rsid w:val="005F6195"/>
    <w:rsid w:val="005F625D"/>
    <w:rsid w:val="005F6552"/>
    <w:rsid w:val="005F682B"/>
    <w:rsid w:val="005F6976"/>
    <w:rsid w:val="005F74B2"/>
    <w:rsid w:val="005F785E"/>
    <w:rsid w:val="005F7EE3"/>
    <w:rsid w:val="00600263"/>
    <w:rsid w:val="00600B14"/>
    <w:rsid w:val="00600C24"/>
    <w:rsid w:val="00600C74"/>
    <w:rsid w:val="00600CDE"/>
    <w:rsid w:val="00601250"/>
    <w:rsid w:val="00601841"/>
    <w:rsid w:val="00601FC2"/>
    <w:rsid w:val="00602430"/>
    <w:rsid w:val="0060297E"/>
    <w:rsid w:val="00602AE3"/>
    <w:rsid w:val="00602CD0"/>
    <w:rsid w:val="00602DD6"/>
    <w:rsid w:val="00602E7B"/>
    <w:rsid w:val="00602F20"/>
    <w:rsid w:val="00603253"/>
    <w:rsid w:val="0060355D"/>
    <w:rsid w:val="0060385D"/>
    <w:rsid w:val="006040D8"/>
    <w:rsid w:val="006045B7"/>
    <w:rsid w:val="0060468A"/>
    <w:rsid w:val="00604EC6"/>
    <w:rsid w:val="00605254"/>
    <w:rsid w:val="00605580"/>
    <w:rsid w:val="006055E0"/>
    <w:rsid w:val="00605798"/>
    <w:rsid w:val="006058A9"/>
    <w:rsid w:val="00605D24"/>
    <w:rsid w:val="00605E0A"/>
    <w:rsid w:val="0060611B"/>
    <w:rsid w:val="006063F7"/>
    <w:rsid w:val="00606620"/>
    <w:rsid w:val="00606DB1"/>
    <w:rsid w:val="00607327"/>
    <w:rsid w:val="006076C1"/>
    <w:rsid w:val="006078B5"/>
    <w:rsid w:val="006078CA"/>
    <w:rsid w:val="00607AFE"/>
    <w:rsid w:val="00607DB2"/>
    <w:rsid w:val="0061005A"/>
    <w:rsid w:val="00610144"/>
    <w:rsid w:val="0061037A"/>
    <w:rsid w:val="00610D30"/>
    <w:rsid w:val="006111B3"/>
    <w:rsid w:val="00611204"/>
    <w:rsid w:val="00611404"/>
    <w:rsid w:val="006115B5"/>
    <w:rsid w:val="00611627"/>
    <w:rsid w:val="00611A56"/>
    <w:rsid w:val="00612206"/>
    <w:rsid w:val="0061239E"/>
    <w:rsid w:val="00612656"/>
    <w:rsid w:val="0061266F"/>
    <w:rsid w:val="006128A3"/>
    <w:rsid w:val="00613683"/>
    <w:rsid w:val="006136A3"/>
    <w:rsid w:val="00613F98"/>
    <w:rsid w:val="00614976"/>
    <w:rsid w:val="00614A4A"/>
    <w:rsid w:val="00614D15"/>
    <w:rsid w:val="006156C4"/>
    <w:rsid w:val="0061587D"/>
    <w:rsid w:val="00615A3A"/>
    <w:rsid w:val="00615A8C"/>
    <w:rsid w:val="00615C9A"/>
    <w:rsid w:val="00615CB1"/>
    <w:rsid w:val="00615D41"/>
    <w:rsid w:val="00615D77"/>
    <w:rsid w:val="00615D80"/>
    <w:rsid w:val="00615D88"/>
    <w:rsid w:val="00615FF5"/>
    <w:rsid w:val="006162E5"/>
    <w:rsid w:val="00616AB6"/>
    <w:rsid w:val="00616C1A"/>
    <w:rsid w:val="00616E2A"/>
    <w:rsid w:val="00616F0A"/>
    <w:rsid w:val="006170B0"/>
    <w:rsid w:val="00617309"/>
    <w:rsid w:val="0061744B"/>
    <w:rsid w:val="00617606"/>
    <w:rsid w:val="0061770A"/>
    <w:rsid w:val="006178E4"/>
    <w:rsid w:val="0061799A"/>
    <w:rsid w:val="00617F89"/>
    <w:rsid w:val="006201C7"/>
    <w:rsid w:val="00620B19"/>
    <w:rsid w:val="00620E0F"/>
    <w:rsid w:val="00621018"/>
    <w:rsid w:val="0062105A"/>
    <w:rsid w:val="0062153B"/>
    <w:rsid w:val="0062154F"/>
    <w:rsid w:val="0062161A"/>
    <w:rsid w:val="006218D6"/>
    <w:rsid w:val="0062196D"/>
    <w:rsid w:val="00621FEE"/>
    <w:rsid w:val="006220A7"/>
    <w:rsid w:val="0062215E"/>
    <w:rsid w:val="00622463"/>
    <w:rsid w:val="006225BC"/>
    <w:rsid w:val="00622626"/>
    <w:rsid w:val="00622860"/>
    <w:rsid w:val="006230B7"/>
    <w:rsid w:val="00623355"/>
    <w:rsid w:val="006238A0"/>
    <w:rsid w:val="00624601"/>
    <w:rsid w:val="00624630"/>
    <w:rsid w:val="00624A15"/>
    <w:rsid w:val="00624B56"/>
    <w:rsid w:val="006255CB"/>
    <w:rsid w:val="00625B01"/>
    <w:rsid w:val="00625C34"/>
    <w:rsid w:val="006263AE"/>
    <w:rsid w:val="006263D3"/>
    <w:rsid w:val="00626482"/>
    <w:rsid w:val="00626492"/>
    <w:rsid w:val="0062661B"/>
    <w:rsid w:val="006267EC"/>
    <w:rsid w:val="006268E6"/>
    <w:rsid w:val="00626C54"/>
    <w:rsid w:val="00627509"/>
    <w:rsid w:val="00627603"/>
    <w:rsid w:val="00627E32"/>
    <w:rsid w:val="00630472"/>
    <w:rsid w:val="00630C43"/>
    <w:rsid w:val="00630DB6"/>
    <w:rsid w:val="00630E9A"/>
    <w:rsid w:val="0063141B"/>
    <w:rsid w:val="00631942"/>
    <w:rsid w:val="00631A72"/>
    <w:rsid w:val="00631DEC"/>
    <w:rsid w:val="0063210E"/>
    <w:rsid w:val="00632117"/>
    <w:rsid w:val="00632315"/>
    <w:rsid w:val="006323D8"/>
    <w:rsid w:val="00632C94"/>
    <w:rsid w:val="00632DA8"/>
    <w:rsid w:val="00632E06"/>
    <w:rsid w:val="00632E66"/>
    <w:rsid w:val="00633930"/>
    <w:rsid w:val="006342F5"/>
    <w:rsid w:val="0063477E"/>
    <w:rsid w:val="006347AF"/>
    <w:rsid w:val="00634CD2"/>
    <w:rsid w:val="00634FE7"/>
    <w:rsid w:val="006357C8"/>
    <w:rsid w:val="00636216"/>
    <w:rsid w:val="006363BC"/>
    <w:rsid w:val="006365D4"/>
    <w:rsid w:val="00636713"/>
    <w:rsid w:val="00637319"/>
    <w:rsid w:val="00637803"/>
    <w:rsid w:val="00637EE2"/>
    <w:rsid w:val="00637EE4"/>
    <w:rsid w:val="0064034D"/>
    <w:rsid w:val="006404F3"/>
    <w:rsid w:val="00640926"/>
    <w:rsid w:val="00640BF0"/>
    <w:rsid w:val="00641116"/>
    <w:rsid w:val="00641143"/>
    <w:rsid w:val="00641432"/>
    <w:rsid w:val="006414AF"/>
    <w:rsid w:val="0064178F"/>
    <w:rsid w:val="00641953"/>
    <w:rsid w:val="00641A53"/>
    <w:rsid w:val="00641C29"/>
    <w:rsid w:val="00641EE4"/>
    <w:rsid w:val="00641F87"/>
    <w:rsid w:val="006422FA"/>
    <w:rsid w:val="006426DA"/>
    <w:rsid w:val="00642A21"/>
    <w:rsid w:val="00642A83"/>
    <w:rsid w:val="00642E09"/>
    <w:rsid w:val="00642E3B"/>
    <w:rsid w:val="00643083"/>
    <w:rsid w:val="00643435"/>
    <w:rsid w:val="00643C2C"/>
    <w:rsid w:val="00643F06"/>
    <w:rsid w:val="00644223"/>
    <w:rsid w:val="0064446A"/>
    <w:rsid w:val="006445F6"/>
    <w:rsid w:val="0064461E"/>
    <w:rsid w:val="006447D5"/>
    <w:rsid w:val="00645487"/>
    <w:rsid w:val="006458B7"/>
    <w:rsid w:val="00645E63"/>
    <w:rsid w:val="006460BD"/>
    <w:rsid w:val="00646B0C"/>
    <w:rsid w:val="00646EF9"/>
    <w:rsid w:val="00647163"/>
    <w:rsid w:val="006476B9"/>
    <w:rsid w:val="00647880"/>
    <w:rsid w:val="0065003C"/>
    <w:rsid w:val="006504F7"/>
    <w:rsid w:val="00650D03"/>
    <w:rsid w:val="0065142B"/>
    <w:rsid w:val="006515BC"/>
    <w:rsid w:val="00651A61"/>
    <w:rsid w:val="00651BC0"/>
    <w:rsid w:val="00651C2D"/>
    <w:rsid w:val="00651C94"/>
    <w:rsid w:val="006521B8"/>
    <w:rsid w:val="00652259"/>
    <w:rsid w:val="006522E4"/>
    <w:rsid w:val="006522F9"/>
    <w:rsid w:val="006526F5"/>
    <w:rsid w:val="006526F6"/>
    <w:rsid w:val="0065278F"/>
    <w:rsid w:val="006527DB"/>
    <w:rsid w:val="00652863"/>
    <w:rsid w:val="00652CCB"/>
    <w:rsid w:val="006539E9"/>
    <w:rsid w:val="00653A11"/>
    <w:rsid w:val="00653AF7"/>
    <w:rsid w:val="00653E6B"/>
    <w:rsid w:val="0065419A"/>
    <w:rsid w:val="006541AE"/>
    <w:rsid w:val="006544BB"/>
    <w:rsid w:val="00654AC7"/>
    <w:rsid w:val="00654B56"/>
    <w:rsid w:val="00654C03"/>
    <w:rsid w:val="00655747"/>
    <w:rsid w:val="00656321"/>
    <w:rsid w:val="0065642B"/>
    <w:rsid w:val="006567B6"/>
    <w:rsid w:val="006567C1"/>
    <w:rsid w:val="006567F7"/>
    <w:rsid w:val="00656931"/>
    <w:rsid w:val="0065731A"/>
    <w:rsid w:val="00657B1D"/>
    <w:rsid w:val="00657E76"/>
    <w:rsid w:val="00657F0C"/>
    <w:rsid w:val="00660302"/>
    <w:rsid w:val="006603F6"/>
    <w:rsid w:val="006605C2"/>
    <w:rsid w:val="006606C7"/>
    <w:rsid w:val="006607CA"/>
    <w:rsid w:val="006609D6"/>
    <w:rsid w:val="00660A5F"/>
    <w:rsid w:val="00660D98"/>
    <w:rsid w:val="00660ECE"/>
    <w:rsid w:val="00660FCD"/>
    <w:rsid w:val="006610EE"/>
    <w:rsid w:val="00661108"/>
    <w:rsid w:val="0066119D"/>
    <w:rsid w:val="006611B7"/>
    <w:rsid w:val="0066147B"/>
    <w:rsid w:val="006618B1"/>
    <w:rsid w:val="00661E19"/>
    <w:rsid w:val="00661EE8"/>
    <w:rsid w:val="00661F5A"/>
    <w:rsid w:val="006622A5"/>
    <w:rsid w:val="006622C3"/>
    <w:rsid w:val="00662515"/>
    <w:rsid w:val="00662590"/>
    <w:rsid w:val="00662C91"/>
    <w:rsid w:val="00662FB7"/>
    <w:rsid w:val="006633BB"/>
    <w:rsid w:val="006634B8"/>
    <w:rsid w:val="00663996"/>
    <w:rsid w:val="00663AF5"/>
    <w:rsid w:val="00663DB0"/>
    <w:rsid w:val="006642F0"/>
    <w:rsid w:val="006644AF"/>
    <w:rsid w:val="0066460A"/>
    <w:rsid w:val="006646BC"/>
    <w:rsid w:val="006653FA"/>
    <w:rsid w:val="006654D6"/>
    <w:rsid w:val="00665557"/>
    <w:rsid w:val="00665662"/>
    <w:rsid w:val="00665C45"/>
    <w:rsid w:val="006663DD"/>
    <w:rsid w:val="006667FA"/>
    <w:rsid w:val="00666902"/>
    <w:rsid w:val="006669FC"/>
    <w:rsid w:val="00666D31"/>
    <w:rsid w:val="00666ED3"/>
    <w:rsid w:val="006676C8"/>
    <w:rsid w:val="006678AE"/>
    <w:rsid w:val="00670112"/>
    <w:rsid w:val="00670709"/>
    <w:rsid w:val="006708F9"/>
    <w:rsid w:val="00670A01"/>
    <w:rsid w:val="00670F1B"/>
    <w:rsid w:val="006710BE"/>
    <w:rsid w:val="0067118A"/>
    <w:rsid w:val="00671360"/>
    <w:rsid w:val="00671716"/>
    <w:rsid w:val="00671AD4"/>
    <w:rsid w:val="00671B2F"/>
    <w:rsid w:val="00671DBF"/>
    <w:rsid w:val="00672123"/>
    <w:rsid w:val="00672168"/>
    <w:rsid w:val="00672B70"/>
    <w:rsid w:val="006737DC"/>
    <w:rsid w:val="0067381E"/>
    <w:rsid w:val="00673AC3"/>
    <w:rsid w:val="00673C42"/>
    <w:rsid w:val="00673CCC"/>
    <w:rsid w:val="00674619"/>
    <w:rsid w:val="00674668"/>
    <w:rsid w:val="00674B8C"/>
    <w:rsid w:val="00674DFE"/>
    <w:rsid w:val="006751A7"/>
    <w:rsid w:val="00675513"/>
    <w:rsid w:val="00675531"/>
    <w:rsid w:val="00675610"/>
    <w:rsid w:val="00675C78"/>
    <w:rsid w:val="00675DD5"/>
    <w:rsid w:val="00676102"/>
    <w:rsid w:val="0067613E"/>
    <w:rsid w:val="006765B8"/>
    <w:rsid w:val="006768BD"/>
    <w:rsid w:val="006769EF"/>
    <w:rsid w:val="00676ACD"/>
    <w:rsid w:val="00676DD3"/>
    <w:rsid w:val="00676FE7"/>
    <w:rsid w:val="006771F3"/>
    <w:rsid w:val="006773A9"/>
    <w:rsid w:val="00677AF4"/>
    <w:rsid w:val="006803CC"/>
    <w:rsid w:val="0068053C"/>
    <w:rsid w:val="00680568"/>
    <w:rsid w:val="00680617"/>
    <w:rsid w:val="00680781"/>
    <w:rsid w:val="006808B2"/>
    <w:rsid w:val="00680D69"/>
    <w:rsid w:val="00680F3A"/>
    <w:rsid w:val="00680FE3"/>
    <w:rsid w:val="00681159"/>
    <w:rsid w:val="006811A2"/>
    <w:rsid w:val="006811C4"/>
    <w:rsid w:val="00681204"/>
    <w:rsid w:val="0068173F"/>
    <w:rsid w:val="006818D8"/>
    <w:rsid w:val="00681AB7"/>
    <w:rsid w:val="00681C62"/>
    <w:rsid w:val="00681D37"/>
    <w:rsid w:val="006820AA"/>
    <w:rsid w:val="006824A7"/>
    <w:rsid w:val="006826A1"/>
    <w:rsid w:val="006826B6"/>
    <w:rsid w:val="00683595"/>
    <w:rsid w:val="00683603"/>
    <w:rsid w:val="006848BF"/>
    <w:rsid w:val="00684B10"/>
    <w:rsid w:val="006851CA"/>
    <w:rsid w:val="00685346"/>
    <w:rsid w:val="00685594"/>
    <w:rsid w:val="00685645"/>
    <w:rsid w:val="00685918"/>
    <w:rsid w:val="00685F41"/>
    <w:rsid w:val="006861D4"/>
    <w:rsid w:val="00687AD8"/>
    <w:rsid w:val="00690293"/>
    <w:rsid w:val="00690437"/>
    <w:rsid w:val="00691526"/>
    <w:rsid w:val="00691647"/>
    <w:rsid w:val="00691790"/>
    <w:rsid w:val="00691808"/>
    <w:rsid w:val="006918CE"/>
    <w:rsid w:val="00691C1B"/>
    <w:rsid w:val="00691F7F"/>
    <w:rsid w:val="0069233F"/>
    <w:rsid w:val="00692774"/>
    <w:rsid w:val="00692811"/>
    <w:rsid w:val="00692A0D"/>
    <w:rsid w:val="006932F9"/>
    <w:rsid w:val="006935CB"/>
    <w:rsid w:val="006935F2"/>
    <w:rsid w:val="00693696"/>
    <w:rsid w:val="00693972"/>
    <w:rsid w:val="006939C5"/>
    <w:rsid w:val="00694009"/>
    <w:rsid w:val="00694B99"/>
    <w:rsid w:val="00694BC6"/>
    <w:rsid w:val="00694E56"/>
    <w:rsid w:val="00694F56"/>
    <w:rsid w:val="006950B2"/>
    <w:rsid w:val="0069510C"/>
    <w:rsid w:val="00695682"/>
    <w:rsid w:val="0069571D"/>
    <w:rsid w:val="006957E1"/>
    <w:rsid w:val="00695EBC"/>
    <w:rsid w:val="006961F0"/>
    <w:rsid w:val="00696206"/>
    <w:rsid w:val="00696668"/>
    <w:rsid w:val="00696E55"/>
    <w:rsid w:val="006974F6"/>
    <w:rsid w:val="00697602"/>
    <w:rsid w:val="00697682"/>
    <w:rsid w:val="006A02F7"/>
    <w:rsid w:val="006A0841"/>
    <w:rsid w:val="006A08EF"/>
    <w:rsid w:val="006A0925"/>
    <w:rsid w:val="006A0E43"/>
    <w:rsid w:val="006A15D8"/>
    <w:rsid w:val="006A1B29"/>
    <w:rsid w:val="006A1EC2"/>
    <w:rsid w:val="006A1F95"/>
    <w:rsid w:val="006A24D7"/>
    <w:rsid w:val="006A2550"/>
    <w:rsid w:val="006A25EB"/>
    <w:rsid w:val="006A285A"/>
    <w:rsid w:val="006A2A56"/>
    <w:rsid w:val="006A2BD4"/>
    <w:rsid w:val="006A2D38"/>
    <w:rsid w:val="006A35EA"/>
    <w:rsid w:val="006A37D6"/>
    <w:rsid w:val="006A3C16"/>
    <w:rsid w:val="006A3F5C"/>
    <w:rsid w:val="006A410F"/>
    <w:rsid w:val="006A41B6"/>
    <w:rsid w:val="006A42A4"/>
    <w:rsid w:val="006A4325"/>
    <w:rsid w:val="006A4525"/>
    <w:rsid w:val="006A4DAA"/>
    <w:rsid w:val="006A51B8"/>
    <w:rsid w:val="006A52CC"/>
    <w:rsid w:val="006A5409"/>
    <w:rsid w:val="006A5771"/>
    <w:rsid w:val="006A58FD"/>
    <w:rsid w:val="006A5EA0"/>
    <w:rsid w:val="006A6108"/>
    <w:rsid w:val="006A6153"/>
    <w:rsid w:val="006A61F1"/>
    <w:rsid w:val="006A6A69"/>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8E9"/>
    <w:rsid w:val="006B1E63"/>
    <w:rsid w:val="006B2D86"/>
    <w:rsid w:val="006B2F41"/>
    <w:rsid w:val="006B31D2"/>
    <w:rsid w:val="006B347E"/>
    <w:rsid w:val="006B3717"/>
    <w:rsid w:val="006B38C6"/>
    <w:rsid w:val="006B3956"/>
    <w:rsid w:val="006B3C77"/>
    <w:rsid w:val="006B3E47"/>
    <w:rsid w:val="006B3F0E"/>
    <w:rsid w:val="006B4275"/>
    <w:rsid w:val="006B43E1"/>
    <w:rsid w:val="006B4427"/>
    <w:rsid w:val="006B4587"/>
    <w:rsid w:val="006B4A6E"/>
    <w:rsid w:val="006B4CE7"/>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2FA3"/>
    <w:rsid w:val="006C3621"/>
    <w:rsid w:val="006C37EE"/>
    <w:rsid w:val="006C39D8"/>
    <w:rsid w:val="006C3D85"/>
    <w:rsid w:val="006C3F4B"/>
    <w:rsid w:val="006C3FA1"/>
    <w:rsid w:val="006C4640"/>
    <w:rsid w:val="006C4683"/>
    <w:rsid w:val="006C4DCF"/>
    <w:rsid w:val="006C4F54"/>
    <w:rsid w:val="006C5473"/>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C8C"/>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6B1A"/>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311"/>
    <w:rsid w:val="006F6432"/>
    <w:rsid w:val="006F6549"/>
    <w:rsid w:val="006F6AF2"/>
    <w:rsid w:val="006F6BC6"/>
    <w:rsid w:val="006F6ED6"/>
    <w:rsid w:val="006F6EF9"/>
    <w:rsid w:val="006F7061"/>
    <w:rsid w:val="006F7232"/>
    <w:rsid w:val="006F72DF"/>
    <w:rsid w:val="006F7401"/>
    <w:rsid w:val="006F76CA"/>
    <w:rsid w:val="006F77A2"/>
    <w:rsid w:val="006F77F0"/>
    <w:rsid w:val="006F780A"/>
    <w:rsid w:val="006F79E1"/>
    <w:rsid w:val="006F7A31"/>
    <w:rsid w:val="006F7BA4"/>
    <w:rsid w:val="006F7BCF"/>
    <w:rsid w:val="006F7CA7"/>
    <w:rsid w:val="0070031C"/>
    <w:rsid w:val="0070035D"/>
    <w:rsid w:val="00700996"/>
    <w:rsid w:val="00700E98"/>
    <w:rsid w:val="00701331"/>
    <w:rsid w:val="00701C93"/>
    <w:rsid w:val="00701D15"/>
    <w:rsid w:val="00701D5A"/>
    <w:rsid w:val="0070223B"/>
    <w:rsid w:val="0070238F"/>
    <w:rsid w:val="0070274F"/>
    <w:rsid w:val="00702E18"/>
    <w:rsid w:val="00704495"/>
    <w:rsid w:val="007047E7"/>
    <w:rsid w:val="00704B5B"/>
    <w:rsid w:val="00704BE8"/>
    <w:rsid w:val="00704E70"/>
    <w:rsid w:val="00705533"/>
    <w:rsid w:val="0070565C"/>
    <w:rsid w:val="00705B9C"/>
    <w:rsid w:val="00706011"/>
    <w:rsid w:val="0070628B"/>
    <w:rsid w:val="00706CB9"/>
    <w:rsid w:val="00706D4E"/>
    <w:rsid w:val="00706E3D"/>
    <w:rsid w:val="00707249"/>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55D3"/>
    <w:rsid w:val="00715E87"/>
    <w:rsid w:val="00715F50"/>
    <w:rsid w:val="00716400"/>
    <w:rsid w:val="00716D2B"/>
    <w:rsid w:val="0071702D"/>
    <w:rsid w:val="007177ED"/>
    <w:rsid w:val="00717AEE"/>
    <w:rsid w:val="0072160F"/>
    <w:rsid w:val="0072161A"/>
    <w:rsid w:val="0072162A"/>
    <w:rsid w:val="0072166D"/>
    <w:rsid w:val="007218D1"/>
    <w:rsid w:val="00721B2F"/>
    <w:rsid w:val="00722808"/>
    <w:rsid w:val="00722D1E"/>
    <w:rsid w:val="00723510"/>
    <w:rsid w:val="0072355A"/>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85D"/>
    <w:rsid w:val="00730C15"/>
    <w:rsid w:val="00730CB0"/>
    <w:rsid w:val="007315A5"/>
    <w:rsid w:val="007315B7"/>
    <w:rsid w:val="0073173C"/>
    <w:rsid w:val="00731873"/>
    <w:rsid w:val="00731925"/>
    <w:rsid w:val="00731B7A"/>
    <w:rsid w:val="00731DF0"/>
    <w:rsid w:val="00732151"/>
    <w:rsid w:val="00732C47"/>
    <w:rsid w:val="00732DD2"/>
    <w:rsid w:val="00732EEB"/>
    <w:rsid w:val="00733024"/>
    <w:rsid w:val="00733291"/>
    <w:rsid w:val="00733825"/>
    <w:rsid w:val="00733917"/>
    <w:rsid w:val="0073400E"/>
    <w:rsid w:val="007343D9"/>
    <w:rsid w:val="00734890"/>
    <w:rsid w:val="00734F51"/>
    <w:rsid w:val="0073540B"/>
    <w:rsid w:val="00735463"/>
    <w:rsid w:val="007361DD"/>
    <w:rsid w:val="00736345"/>
    <w:rsid w:val="007369D4"/>
    <w:rsid w:val="00736C0F"/>
    <w:rsid w:val="0073731B"/>
    <w:rsid w:val="007373C5"/>
    <w:rsid w:val="00737479"/>
    <w:rsid w:val="007378A5"/>
    <w:rsid w:val="00737F4D"/>
    <w:rsid w:val="007400B1"/>
    <w:rsid w:val="00740335"/>
    <w:rsid w:val="00740949"/>
    <w:rsid w:val="00740EED"/>
    <w:rsid w:val="00741070"/>
    <w:rsid w:val="007412CE"/>
    <w:rsid w:val="00741B82"/>
    <w:rsid w:val="007421B0"/>
    <w:rsid w:val="00742941"/>
    <w:rsid w:val="00742AF0"/>
    <w:rsid w:val="00742C89"/>
    <w:rsid w:val="007430D4"/>
    <w:rsid w:val="007433F1"/>
    <w:rsid w:val="0074364D"/>
    <w:rsid w:val="007437A9"/>
    <w:rsid w:val="007437AD"/>
    <w:rsid w:val="00743E72"/>
    <w:rsid w:val="00744655"/>
    <w:rsid w:val="00744977"/>
    <w:rsid w:val="00744FAD"/>
    <w:rsid w:val="00745469"/>
    <w:rsid w:val="007458F6"/>
    <w:rsid w:val="00745A0A"/>
    <w:rsid w:val="00745DBC"/>
    <w:rsid w:val="00746041"/>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AA"/>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0EAF"/>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68E"/>
    <w:rsid w:val="0076475A"/>
    <w:rsid w:val="00764EE9"/>
    <w:rsid w:val="00764EF1"/>
    <w:rsid w:val="0076578E"/>
    <w:rsid w:val="007658A6"/>
    <w:rsid w:val="00765F28"/>
    <w:rsid w:val="00766085"/>
    <w:rsid w:val="007661C1"/>
    <w:rsid w:val="00766574"/>
    <w:rsid w:val="00766921"/>
    <w:rsid w:val="00766BA8"/>
    <w:rsid w:val="00766F64"/>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2A62"/>
    <w:rsid w:val="007733CD"/>
    <w:rsid w:val="00773A16"/>
    <w:rsid w:val="00773D03"/>
    <w:rsid w:val="0077429E"/>
    <w:rsid w:val="007742F3"/>
    <w:rsid w:val="00774780"/>
    <w:rsid w:val="00774C06"/>
    <w:rsid w:val="00774C8C"/>
    <w:rsid w:val="00775158"/>
    <w:rsid w:val="00775565"/>
    <w:rsid w:val="007757E8"/>
    <w:rsid w:val="00775996"/>
    <w:rsid w:val="007759D6"/>
    <w:rsid w:val="00775C48"/>
    <w:rsid w:val="00775CB4"/>
    <w:rsid w:val="00775F21"/>
    <w:rsid w:val="0077688F"/>
    <w:rsid w:val="007768FA"/>
    <w:rsid w:val="00776D43"/>
    <w:rsid w:val="00776FB7"/>
    <w:rsid w:val="00777114"/>
    <w:rsid w:val="007771DC"/>
    <w:rsid w:val="007772BD"/>
    <w:rsid w:val="00777331"/>
    <w:rsid w:val="00777583"/>
    <w:rsid w:val="00777922"/>
    <w:rsid w:val="00777F0C"/>
    <w:rsid w:val="00780248"/>
    <w:rsid w:val="0078028C"/>
    <w:rsid w:val="00780330"/>
    <w:rsid w:val="007807AA"/>
    <w:rsid w:val="007809FB"/>
    <w:rsid w:val="00780EB4"/>
    <w:rsid w:val="007810ED"/>
    <w:rsid w:val="007811DF"/>
    <w:rsid w:val="007814AE"/>
    <w:rsid w:val="007816C9"/>
    <w:rsid w:val="00781720"/>
    <w:rsid w:val="00781967"/>
    <w:rsid w:val="00781DB2"/>
    <w:rsid w:val="0078211A"/>
    <w:rsid w:val="00782EC6"/>
    <w:rsid w:val="00782F72"/>
    <w:rsid w:val="0078358F"/>
    <w:rsid w:val="00783CED"/>
    <w:rsid w:val="00783D2B"/>
    <w:rsid w:val="00784019"/>
    <w:rsid w:val="00784398"/>
    <w:rsid w:val="007843C4"/>
    <w:rsid w:val="0078482C"/>
    <w:rsid w:val="00784971"/>
    <w:rsid w:val="007858E7"/>
    <w:rsid w:val="00785B75"/>
    <w:rsid w:val="00785E43"/>
    <w:rsid w:val="007865F3"/>
    <w:rsid w:val="00786921"/>
    <w:rsid w:val="00786A12"/>
    <w:rsid w:val="00786A4B"/>
    <w:rsid w:val="007870BC"/>
    <w:rsid w:val="00787128"/>
    <w:rsid w:val="00787305"/>
    <w:rsid w:val="007874F1"/>
    <w:rsid w:val="00787B2B"/>
    <w:rsid w:val="00787E48"/>
    <w:rsid w:val="007901FD"/>
    <w:rsid w:val="0079029D"/>
    <w:rsid w:val="007902B1"/>
    <w:rsid w:val="007907DA"/>
    <w:rsid w:val="00790B64"/>
    <w:rsid w:val="00790D0B"/>
    <w:rsid w:val="00790EE3"/>
    <w:rsid w:val="0079133C"/>
    <w:rsid w:val="007915D9"/>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5865"/>
    <w:rsid w:val="00795CEC"/>
    <w:rsid w:val="00796B1B"/>
    <w:rsid w:val="007972F9"/>
    <w:rsid w:val="007973AE"/>
    <w:rsid w:val="00797420"/>
    <w:rsid w:val="00797B10"/>
    <w:rsid w:val="00797F2C"/>
    <w:rsid w:val="007A01ED"/>
    <w:rsid w:val="007A08D4"/>
    <w:rsid w:val="007A0A4E"/>
    <w:rsid w:val="007A0A5A"/>
    <w:rsid w:val="007A0C5F"/>
    <w:rsid w:val="007A0C64"/>
    <w:rsid w:val="007A16F0"/>
    <w:rsid w:val="007A1833"/>
    <w:rsid w:val="007A1921"/>
    <w:rsid w:val="007A1D23"/>
    <w:rsid w:val="007A1DE1"/>
    <w:rsid w:val="007A20D9"/>
    <w:rsid w:val="007A21D2"/>
    <w:rsid w:val="007A2B00"/>
    <w:rsid w:val="007A2B04"/>
    <w:rsid w:val="007A2B30"/>
    <w:rsid w:val="007A31A5"/>
    <w:rsid w:val="007A3490"/>
    <w:rsid w:val="007A3A65"/>
    <w:rsid w:val="007A3DB5"/>
    <w:rsid w:val="007A3F27"/>
    <w:rsid w:val="007A3F88"/>
    <w:rsid w:val="007A4141"/>
    <w:rsid w:val="007A4648"/>
    <w:rsid w:val="007A5B10"/>
    <w:rsid w:val="007A5CC7"/>
    <w:rsid w:val="007A62F0"/>
    <w:rsid w:val="007A700E"/>
    <w:rsid w:val="007A72B5"/>
    <w:rsid w:val="007A7B6B"/>
    <w:rsid w:val="007A7EF4"/>
    <w:rsid w:val="007B06DD"/>
    <w:rsid w:val="007B0773"/>
    <w:rsid w:val="007B0885"/>
    <w:rsid w:val="007B0C21"/>
    <w:rsid w:val="007B0EB0"/>
    <w:rsid w:val="007B0FF7"/>
    <w:rsid w:val="007B12D5"/>
    <w:rsid w:val="007B1755"/>
    <w:rsid w:val="007B1B03"/>
    <w:rsid w:val="007B1D2A"/>
    <w:rsid w:val="007B1E1D"/>
    <w:rsid w:val="007B2031"/>
    <w:rsid w:val="007B2433"/>
    <w:rsid w:val="007B254F"/>
    <w:rsid w:val="007B272A"/>
    <w:rsid w:val="007B2750"/>
    <w:rsid w:val="007B299C"/>
    <w:rsid w:val="007B2A97"/>
    <w:rsid w:val="007B2DA9"/>
    <w:rsid w:val="007B2F1B"/>
    <w:rsid w:val="007B3E03"/>
    <w:rsid w:val="007B3ED7"/>
    <w:rsid w:val="007B4168"/>
    <w:rsid w:val="007B4467"/>
    <w:rsid w:val="007B49B4"/>
    <w:rsid w:val="007B54AF"/>
    <w:rsid w:val="007B5CA0"/>
    <w:rsid w:val="007B61C4"/>
    <w:rsid w:val="007B6811"/>
    <w:rsid w:val="007B7503"/>
    <w:rsid w:val="007B7C68"/>
    <w:rsid w:val="007B7F6C"/>
    <w:rsid w:val="007C0AEC"/>
    <w:rsid w:val="007C0C0B"/>
    <w:rsid w:val="007C0DF5"/>
    <w:rsid w:val="007C163A"/>
    <w:rsid w:val="007C1B87"/>
    <w:rsid w:val="007C1D40"/>
    <w:rsid w:val="007C1D9C"/>
    <w:rsid w:val="007C1FEB"/>
    <w:rsid w:val="007C218E"/>
    <w:rsid w:val="007C25EB"/>
    <w:rsid w:val="007C31C2"/>
    <w:rsid w:val="007C321D"/>
    <w:rsid w:val="007C362F"/>
    <w:rsid w:val="007C36EC"/>
    <w:rsid w:val="007C3C12"/>
    <w:rsid w:val="007C4711"/>
    <w:rsid w:val="007C4805"/>
    <w:rsid w:val="007C48CB"/>
    <w:rsid w:val="007C4AAC"/>
    <w:rsid w:val="007C4C21"/>
    <w:rsid w:val="007C5842"/>
    <w:rsid w:val="007C5C35"/>
    <w:rsid w:val="007C5FEB"/>
    <w:rsid w:val="007C6231"/>
    <w:rsid w:val="007C674E"/>
    <w:rsid w:val="007C6BB0"/>
    <w:rsid w:val="007C6C08"/>
    <w:rsid w:val="007C6F77"/>
    <w:rsid w:val="007C7C04"/>
    <w:rsid w:val="007C7C7C"/>
    <w:rsid w:val="007C7CD0"/>
    <w:rsid w:val="007C7D54"/>
    <w:rsid w:val="007D006B"/>
    <w:rsid w:val="007D08F8"/>
    <w:rsid w:val="007D0B4F"/>
    <w:rsid w:val="007D1087"/>
    <w:rsid w:val="007D10D0"/>
    <w:rsid w:val="007D1644"/>
    <w:rsid w:val="007D195E"/>
    <w:rsid w:val="007D2B12"/>
    <w:rsid w:val="007D2F62"/>
    <w:rsid w:val="007D2F86"/>
    <w:rsid w:val="007D309F"/>
    <w:rsid w:val="007D3129"/>
    <w:rsid w:val="007D31D8"/>
    <w:rsid w:val="007D325C"/>
    <w:rsid w:val="007D340F"/>
    <w:rsid w:val="007D3572"/>
    <w:rsid w:val="007D397D"/>
    <w:rsid w:val="007D3B92"/>
    <w:rsid w:val="007D3DA6"/>
    <w:rsid w:val="007D40E8"/>
    <w:rsid w:val="007D427E"/>
    <w:rsid w:val="007D5298"/>
    <w:rsid w:val="007D54B6"/>
    <w:rsid w:val="007D6A67"/>
    <w:rsid w:val="007D74DB"/>
    <w:rsid w:val="007D79FA"/>
    <w:rsid w:val="007D7A62"/>
    <w:rsid w:val="007D7AEC"/>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34A5"/>
    <w:rsid w:val="007E3585"/>
    <w:rsid w:val="007E40F5"/>
    <w:rsid w:val="007E42B1"/>
    <w:rsid w:val="007E42C7"/>
    <w:rsid w:val="007E4442"/>
    <w:rsid w:val="007E4AEF"/>
    <w:rsid w:val="007E4B46"/>
    <w:rsid w:val="007E4B55"/>
    <w:rsid w:val="007E4EEF"/>
    <w:rsid w:val="007E539B"/>
    <w:rsid w:val="007E5425"/>
    <w:rsid w:val="007E55A8"/>
    <w:rsid w:val="007E57D0"/>
    <w:rsid w:val="007E58FF"/>
    <w:rsid w:val="007E5A9A"/>
    <w:rsid w:val="007E63F4"/>
    <w:rsid w:val="007E669F"/>
    <w:rsid w:val="007E730E"/>
    <w:rsid w:val="007E7375"/>
    <w:rsid w:val="007E7BD0"/>
    <w:rsid w:val="007E7FB0"/>
    <w:rsid w:val="007F079F"/>
    <w:rsid w:val="007F15B3"/>
    <w:rsid w:val="007F15B8"/>
    <w:rsid w:val="007F2D21"/>
    <w:rsid w:val="007F301D"/>
    <w:rsid w:val="007F3210"/>
    <w:rsid w:val="007F3835"/>
    <w:rsid w:val="007F3C22"/>
    <w:rsid w:val="007F3DD7"/>
    <w:rsid w:val="007F400E"/>
    <w:rsid w:val="007F4065"/>
    <w:rsid w:val="007F44FA"/>
    <w:rsid w:val="007F46C7"/>
    <w:rsid w:val="007F4B0B"/>
    <w:rsid w:val="007F4CD1"/>
    <w:rsid w:val="007F53BB"/>
    <w:rsid w:val="007F5774"/>
    <w:rsid w:val="007F5982"/>
    <w:rsid w:val="007F5CFE"/>
    <w:rsid w:val="007F6091"/>
    <w:rsid w:val="007F677D"/>
    <w:rsid w:val="007F700F"/>
    <w:rsid w:val="007F72FF"/>
    <w:rsid w:val="007F735C"/>
    <w:rsid w:val="007F73FD"/>
    <w:rsid w:val="007F75CB"/>
    <w:rsid w:val="007F76E5"/>
    <w:rsid w:val="007F7773"/>
    <w:rsid w:val="007F78E0"/>
    <w:rsid w:val="007F7A2C"/>
    <w:rsid w:val="007F7B98"/>
    <w:rsid w:val="007F7CD2"/>
    <w:rsid w:val="0080045E"/>
    <w:rsid w:val="008005D4"/>
    <w:rsid w:val="00800A7C"/>
    <w:rsid w:val="0080120E"/>
    <w:rsid w:val="00801369"/>
    <w:rsid w:val="008013CF"/>
    <w:rsid w:val="008016AE"/>
    <w:rsid w:val="00801754"/>
    <w:rsid w:val="0080207E"/>
    <w:rsid w:val="00802222"/>
    <w:rsid w:val="00802874"/>
    <w:rsid w:val="00802A3E"/>
    <w:rsid w:val="00802B57"/>
    <w:rsid w:val="00802CD3"/>
    <w:rsid w:val="0080308A"/>
    <w:rsid w:val="00803819"/>
    <w:rsid w:val="00804239"/>
    <w:rsid w:val="0080451A"/>
    <w:rsid w:val="00804764"/>
    <w:rsid w:val="0080482F"/>
    <w:rsid w:val="0080491E"/>
    <w:rsid w:val="00804943"/>
    <w:rsid w:val="00804FA4"/>
    <w:rsid w:val="00805372"/>
    <w:rsid w:val="008055CF"/>
    <w:rsid w:val="00805BE2"/>
    <w:rsid w:val="008061F5"/>
    <w:rsid w:val="0080639D"/>
    <w:rsid w:val="008066DB"/>
    <w:rsid w:val="00806712"/>
    <w:rsid w:val="00806760"/>
    <w:rsid w:val="008067A5"/>
    <w:rsid w:val="00806D17"/>
    <w:rsid w:val="00806E53"/>
    <w:rsid w:val="00806F56"/>
    <w:rsid w:val="00807174"/>
    <w:rsid w:val="0080743D"/>
    <w:rsid w:val="008075FB"/>
    <w:rsid w:val="00807B70"/>
    <w:rsid w:val="0081007A"/>
    <w:rsid w:val="008100B7"/>
    <w:rsid w:val="008103A1"/>
    <w:rsid w:val="00810A2B"/>
    <w:rsid w:val="00810FF3"/>
    <w:rsid w:val="00812477"/>
    <w:rsid w:val="00812A05"/>
    <w:rsid w:val="00812AD8"/>
    <w:rsid w:val="00812B7C"/>
    <w:rsid w:val="00812F1C"/>
    <w:rsid w:val="00813216"/>
    <w:rsid w:val="00813281"/>
    <w:rsid w:val="008133AE"/>
    <w:rsid w:val="0081357E"/>
    <w:rsid w:val="00813878"/>
    <w:rsid w:val="00813A9D"/>
    <w:rsid w:val="0081446F"/>
    <w:rsid w:val="0081471A"/>
    <w:rsid w:val="0081478D"/>
    <w:rsid w:val="008147B5"/>
    <w:rsid w:val="00814AD0"/>
    <w:rsid w:val="00814EE4"/>
    <w:rsid w:val="00815694"/>
    <w:rsid w:val="00815E18"/>
    <w:rsid w:val="00815E35"/>
    <w:rsid w:val="00816044"/>
    <w:rsid w:val="00816053"/>
    <w:rsid w:val="008161C9"/>
    <w:rsid w:val="008166DC"/>
    <w:rsid w:val="00816705"/>
    <w:rsid w:val="00816792"/>
    <w:rsid w:val="0081699B"/>
    <w:rsid w:val="00817192"/>
    <w:rsid w:val="008173A1"/>
    <w:rsid w:val="00817C01"/>
    <w:rsid w:val="00817DDE"/>
    <w:rsid w:val="008206A4"/>
    <w:rsid w:val="0082120D"/>
    <w:rsid w:val="008214B2"/>
    <w:rsid w:val="0082162C"/>
    <w:rsid w:val="0082176B"/>
    <w:rsid w:val="00821AFB"/>
    <w:rsid w:val="00821FB7"/>
    <w:rsid w:val="0082209C"/>
    <w:rsid w:val="008225FD"/>
    <w:rsid w:val="0082289B"/>
    <w:rsid w:val="00822B88"/>
    <w:rsid w:val="00822C5A"/>
    <w:rsid w:val="008232AC"/>
    <w:rsid w:val="008232F6"/>
    <w:rsid w:val="00823E63"/>
    <w:rsid w:val="00824242"/>
    <w:rsid w:val="008244C4"/>
    <w:rsid w:val="00824CA9"/>
    <w:rsid w:val="008252C1"/>
    <w:rsid w:val="0082540F"/>
    <w:rsid w:val="00825560"/>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0EFE"/>
    <w:rsid w:val="00831200"/>
    <w:rsid w:val="0083129F"/>
    <w:rsid w:val="00831320"/>
    <w:rsid w:val="008317B3"/>
    <w:rsid w:val="00831893"/>
    <w:rsid w:val="008318F4"/>
    <w:rsid w:val="00831FA3"/>
    <w:rsid w:val="00832381"/>
    <w:rsid w:val="00832EF2"/>
    <w:rsid w:val="008331B4"/>
    <w:rsid w:val="008332D8"/>
    <w:rsid w:val="0083334D"/>
    <w:rsid w:val="008335D2"/>
    <w:rsid w:val="00833727"/>
    <w:rsid w:val="00833872"/>
    <w:rsid w:val="00833E48"/>
    <w:rsid w:val="00833EE5"/>
    <w:rsid w:val="00833F5E"/>
    <w:rsid w:val="008343A3"/>
    <w:rsid w:val="008346DB"/>
    <w:rsid w:val="00835576"/>
    <w:rsid w:val="00835B80"/>
    <w:rsid w:val="00835BCE"/>
    <w:rsid w:val="00835CD4"/>
    <w:rsid w:val="00835E4C"/>
    <w:rsid w:val="0083669C"/>
    <w:rsid w:val="008370C8"/>
    <w:rsid w:val="008371F9"/>
    <w:rsid w:val="00837E33"/>
    <w:rsid w:val="00840022"/>
    <w:rsid w:val="008402B2"/>
    <w:rsid w:val="00840CDD"/>
    <w:rsid w:val="00841082"/>
    <w:rsid w:val="008410A3"/>
    <w:rsid w:val="008417A5"/>
    <w:rsid w:val="008417EA"/>
    <w:rsid w:val="00841D6B"/>
    <w:rsid w:val="00842C73"/>
    <w:rsid w:val="0084354B"/>
    <w:rsid w:val="00843705"/>
    <w:rsid w:val="00843906"/>
    <w:rsid w:val="00843F73"/>
    <w:rsid w:val="0084406B"/>
    <w:rsid w:val="008446DE"/>
    <w:rsid w:val="00844712"/>
    <w:rsid w:val="008447BE"/>
    <w:rsid w:val="00844BF0"/>
    <w:rsid w:val="00844C95"/>
    <w:rsid w:val="00844DB2"/>
    <w:rsid w:val="00844E1B"/>
    <w:rsid w:val="00845257"/>
    <w:rsid w:val="00845692"/>
    <w:rsid w:val="00845B4E"/>
    <w:rsid w:val="00845DCF"/>
    <w:rsid w:val="0084656E"/>
    <w:rsid w:val="008465C7"/>
    <w:rsid w:val="008466B6"/>
    <w:rsid w:val="00846B5A"/>
    <w:rsid w:val="00846B8E"/>
    <w:rsid w:val="00847074"/>
    <w:rsid w:val="00847E27"/>
    <w:rsid w:val="008501AC"/>
    <w:rsid w:val="008506A6"/>
    <w:rsid w:val="00850968"/>
    <w:rsid w:val="008509B8"/>
    <w:rsid w:val="00851112"/>
    <w:rsid w:val="0085131B"/>
    <w:rsid w:val="0085134F"/>
    <w:rsid w:val="00851398"/>
    <w:rsid w:val="0085153B"/>
    <w:rsid w:val="00851996"/>
    <w:rsid w:val="00851D15"/>
    <w:rsid w:val="00851F80"/>
    <w:rsid w:val="00851FC3"/>
    <w:rsid w:val="008523D4"/>
    <w:rsid w:val="008524AE"/>
    <w:rsid w:val="0085261F"/>
    <w:rsid w:val="008526E4"/>
    <w:rsid w:val="00852E71"/>
    <w:rsid w:val="00852FCA"/>
    <w:rsid w:val="00853550"/>
    <w:rsid w:val="00853573"/>
    <w:rsid w:val="0085367A"/>
    <w:rsid w:val="00853954"/>
    <w:rsid w:val="00853C3B"/>
    <w:rsid w:val="00853CC5"/>
    <w:rsid w:val="00853E23"/>
    <w:rsid w:val="00853EFA"/>
    <w:rsid w:val="00854943"/>
    <w:rsid w:val="00854B9E"/>
    <w:rsid w:val="00854D8A"/>
    <w:rsid w:val="00854DFF"/>
    <w:rsid w:val="0085514B"/>
    <w:rsid w:val="0085555E"/>
    <w:rsid w:val="008556E2"/>
    <w:rsid w:val="0085598C"/>
    <w:rsid w:val="00855D10"/>
    <w:rsid w:val="00855EDF"/>
    <w:rsid w:val="00855F0F"/>
    <w:rsid w:val="008563A2"/>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44D"/>
    <w:rsid w:val="008626FA"/>
    <w:rsid w:val="0086271E"/>
    <w:rsid w:val="00862759"/>
    <w:rsid w:val="0086279B"/>
    <w:rsid w:val="00862987"/>
    <w:rsid w:val="00862EAD"/>
    <w:rsid w:val="0086332A"/>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026"/>
    <w:rsid w:val="008677FE"/>
    <w:rsid w:val="008678DD"/>
    <w:rsid w:val="00867BB7"/>
    <w:rsid w:val="00870048"/>
    <w:rsid w:val="008707A7"/>
    <w:rsid w:val="0087083D"/>
    <w:rsid w:val="008708C6"/>
    <w:rsid w:val="00870C12"/>
    <w:rsid w:val="00870DC7"/>
    <w:rsid w:val="008711D5"/>
    <w:rsid w:val="008712E8"/>
    <w:rsid w:val="0087135A"/>
    <w:rsid w:val="00871D8E"/>
    <w:rsid w:val="00872047"/>
    <w:rsid w:val="0087205B"/>
    <w:rsid w:val="008720A5"/>
    <w:rsid w:val="008722DC"/>
    <w:rsid w:val="00872491"/>
    <w:rsid w:val="0087249F"/>
    <w:rsid w:val="00872A7E"/>
    <w:rsid w:val="00872C6A"/>
    <w:rsid w:val="00872D08"/>
    <w:rsid w:val="008735F9"/>
    <w:rsid w:val="00873D00"/>
    <w:rsid w:val="008740EE"/>
    <w:rsid w:val="0087462D"/>
    <w:rsid w:val="00874E32"/>
    <w:rsid w:val="00875365"/>
    <w:rsid w:val="0087541D"/>
    <w:rsid w:val="0087578F"/>
    <w:rsid w:val="008759E6"/>
    <w:rsid w:val="00875BA8"/>
    <w:rsid w:val="00876023"/>
    <w:rsid w:val="008763A5"/>
    <w:rsid w:val="008765FC"/>
    <w:rsid w:val="00876868"/>
    <w:rsid w:val="0087695E"/>
    <w:rsid w:val="00876BDA"/>
    <w:rsid w:val="00876F4D"/>
    <w:rsid w:val="00877054"/>
    <w:rsid w:val="008770E7"/>
    <w:rsid w:val="00877486"/>
    <w:rsid w:val="0087758D"/>
    <w:rsid w:val="0087777B"/>
    <w:rsid w:val="008778E8"/>
    <w:rsid w:val="00877A88"/>
    <w:rsid w:val="00877BC4"/>
    <w:rsid w:val="00877FE3"/>
    <w:rsid w:val="00880195"/>
    <w:rsid w:val="008804E8"/>
    <w:rsid w:val="00880A04"/>
    <w:rsid w:val="00880A9E"/>
    <w:rsid w:val="00880C38"/>
    <w:rsid w:val="00880CEC"/>
    <w:rsid w:val="00881099"/>
    <w:rsid w:val="0088142C"/>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BD0"/>
    <w:rsid w:val="00883FE5"/>
    <w:rsid w:val="0088402F"/>
    <w:rsid w:val="00884784"/>
    <w:rsid w:val="00884EED"/>
    <w:rsid w:val="00884FE0"/>
    <w:rsid w:val="00885655"/>
    <w:rsid w:val="00885686"/>
    <w:rsid w:val="00885851"/>
    <w:rsid w:val="0088591E"/>
    <w:rsid w:val="00885C02"/>
    <w:rsid w:val="00885E32"/>
    <w:rsid w:val="00885F0F"/>
    <w:rsid w:val="008863A2"/>
    <w:rsid w:val="00886B3A"/>
    <w:rsid w:val="00886B4A"/>
    <w:rsid w:val="00886C76"/>
    <w:rsid w:val="0088702C"/>
    <w:rsid w:val="00887609"/>
    <w:rsid w:val="00887631"/>
    <w:rsid w:val="008876A1"/>
    <w:rsid w:val="00887AD4"/>
    <w:rsid w:val="008903AE"/>
    <w:rsid w:val="00890646"/>
    <w:rsid w:val="00890D38"/>
    <w:rsid w:val="00890D89"/>
    <w:rsid w:val="00891393"/>
    <w:rsid w:val="00891B30"/>
    <w:rsid w:val="00892A53"/>
    <w:rsid w:val="00892DA4"/>
    <w:rsid w:val="00892EF8"/>
    <w:rsid w:val="00892FB7"/>
    <w:rsid w:val="00893197"/>
    <w:rsid w:val="008931B2"/>
    <w:rsid w:val="0089337F"/>
    <w:rsid w:val="008935FD"/>
    <w:rsid w:val="0089388A"/>
    <w:rsid w:val="00893D51"/>
    <w:rsid w:val="008945C6"/>
    <w:rsid w:val="00894749"/>
    <w:rsid w:val="00894AF6"/>
    <w:rsid w:val="00894DCF"/>
    <w:rsid w:val="00894FA5"/>
    <w:rsid w:val="008952DA"/>
    <w:rsid w:val="00895500"/>
    <w:rsid w:val="0089578E"/>
    <w:rsid w:val="008958A5"/>
    <w:rsid w:val="00895A0D"/>
    <w:rsid w:val="00895B37"/>
    <w:rsid w:val="00895E5D"/>
    <w:rsid w:val="00895F53"/>
    <w:rsid w:val="00895F89"/>
    <w:rsid w:val="00895FD3"/>
    <w:rsid w:val="008963D2"/>
    <w:rsid w:val="00896FD5"/>
    <w:rsid w:val="008A026C"/>
    <w:rsid w:val="008A094D"/>
    <w:rsid w:val="008A10E9"/>
    <w:rsid w:val="008A14C1"/>
    <w:rsid w:val="008A15D5"/>
    <w:rsid w:val="008A16A2"/>
    <w:rsid w:val="008A16BD"/>
    <w:rsid w:val="008A175F"/>
    <w:rsid w:val="008A1CDE"/>
    <w:rsid w:val="008A1DD8"/>
    <w:rsid w:val="008A2350"/>
    <w:rsid w:val="008A2E58"/>
    <w:rsid w:val="008A3312"/>
    <w:rsid w:val="008A379E"/>
    <w:rsid w:val="008A4260"/>
    <w:rsid w:val="008A42EC"/>
    <w:rsid w:val="008A43E5"/>
    <w:rsid w:val="008A449E"/>
    <w:rsid w:val="008A4B3A"/>
    <w:rsid w:val="008A4D2F"/>
    <w:rsid w:val="008A4D67"/>
    <w:rsid w:val="008A4D80"/>
    <w:rsid w:val="008A4E83"/>
    <w:rsid w:val="008A556D"/>
    <w:rsid w:val="008A5CDA"/>
    <w:rsid w:val="008A5EEE"/>
    <w:rsid w:val="008A5F45"/>
    <w:rsid w:val="008A60FF"/>
    <w:rsid w:val="008A6641"/>
    <w:rsid w:val="008A6972"/>
    <w:rsid w:val="008A6C5E"/>
    <w:rsid w:val="008A6E39"/>
    <w:rsid w:val="008A7250"/>
    <w:rsid w:val="008A76EA"/>
    <w:rsid w:val="008A7736"/>
    <w:rsid w:val="008A7B25"/>
    <w:rsid w:val="008A7B9C"/>
    <w:rsid w:val="008A7CBF"/>
    <w:rsid w:val="008A7E12"/>
    <w:rsid w:val="008B0086"/>
    <w:rsid w:val="008B0A0C"/>
    <w:rsid w:val="008B0AF2"/>
    <w:rsid w:val="008B0B10"/>
    <w:rsid w:val="008B1145"/>
    <w:rsid w:val="008B15EE"/>
    <w:rsid w:val="008B1B69"/>
    <w:rsid w:val="008B1EF4"/>
    <w:rsid w:val="008B2272"/>
    <w:rsid w:val="008B2285"/>
    <w:rsid w:val="008B267B"/>
    <w:rsid w:val="008B2920"/>
    <w:rsid w:val="008B2947"/>
    <w:rsid w:val="008B3320"/>
    <w:rsid w:val="008B3418"/>
    <w:rsid w:val="008B3A7F"/>
    <w:rsid w:val="008B3F33"/>
    <w:rsid w:val="008B4154"/>
    <w:rsid w:val="008B4202"/>
    <w:rsid w:val="008B4253"/>
    <w:rsid w:val="008B494B"/>
    <w:rsid w:val="008B4AFB"/>
    <w:rsid w:val="008B4D86"/>
    <w:rsid w:val="008B4E2B"/>
    <w:rsid w:val="008B5155"/>
    <w:rsid w:val="008B524B"/>
    <w:rsid w:val="008B5690"/>
    <w:rsid w:val="008B576B"/>
    <w:rsid w:val="008B5B29"/>
    <w:rsid w:val="008B5B87"/>
    <w:rsid w:val="008B5C47"/>
    <w:rsid w:val="008B5FA6"/>
    <w:rsid w:val="008B6030"/>
    <w:rsid w:val="008B66B4"/>
    <w:rsid w:val="008B69FA"/>
    <w:rsid w:val="008B7243"/>
    <w:rsid w:val="008B7278"/>
    <w:rsid w:val="008B7DF2"/>
    <w:rsid w:val="008C0799"/>
    <w:rsid w:val="008C0AC8"/>
    <w:rsid w:val="008C0D8A"/>
    <w:rsid w:val="008C0E9C"/>
    <w:rsid w:val="008C0ED3"/>
    <w:rsid w:val="008C1648"/>
    <w:rsid w:val="008C17ED"/>
    <w:rsid w:val="008C1880"/>
    <w:rsid w:val="008C1C90"/>
    <w:rsid w:val="008C1DC6"/>
    <w:rsid w:val="008C1EA7"/>
    <w:rsid w:val="008C2024"/>
    <w:rsid w:val="008C23F7"/>
    <w:rsid w:val="008C24F3"/>
    <w:rsid w:val="008C2A1D"/>
    <w:rsid w:val="008C30BA"/>
    <w:rsid w:val="008C3848"/>
    <w:rsid w:val="008C3925"/>
    <w:rsid w:val="008C3D1C"/>
    <w:rsid w:val="008C4098"/>
    <w:rsid w:val="008C45C1"/>
    <w:rsid w:val="008C47E2"/>
    <w:rsid w:val="008C4F63"/>
    <w:rsid w:val="008C542D"/>
    <w:rsid w:val="008C5706"/>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335"/>
    <w:rsid w:val="008D0550"/>
    <w:rsid w:val="008D062D"/>
    <w:rsid w:val="008D0D61"/>
    <w:rsid w:val="008D0F51"/>
    <w:rsid w:val="008D147D"/>
    <w:rsid w:val="008D17E6"/>
    <w:rsid w:val="008D18C9"/>
    <w:rsid w:val="008D1999"/>
    <w:rsid w:val="008D1B1A"/>
    <w:rsid w:val="008D1E0A"/>
    <w:rsid w:val="008D2680"/>
    <w:rsid w:val="008D2E3C"/>
    <w:rsid w:val="008D30AD"/>
    <w:rsid w:val="008D324A"/>
    <w:rsid w:val="008D334A"/>
    <w:rsid w:val="008D371A"/>
    <w:rsid w:val="008D3CFC"/>
    <w:rsid w:val="008D47CC"/>
    <w:rsid w:val="008D4EEB"/>
    <w:rsid w:val="008D5A50"/>
    <w:rsid w:val="008D5B26"/>
    <w:rsid w:val="008D5BAB"/>
    <w:rsid w:val="008D6788"/>
    <w:rsid w:val="008D68DF"/>
    <w:rsid w:val="008D6BF3"/>
    <w:rsid w:val="008D6E71"/>
    <w:rsid w:val="008D6EE0"/>
    <w:rsid w:val="008D6F3D"/>
    <w:rsid w:val="008D7183"/>
    <w:rsid w:val="008D794F"/>
    <w:rsid w:val="008D7D92"/>
    <w:rsid w:val="008E0146"/>
    <w:rsid w:val="008E04A8"/>
    <w:rsid w:val="008E0543"/>
    <w:rsid w:val="008E088D"/>
    <w:rsid w:val="008E0B13"/>
    <w:rsid w:val="008E0B15"/>
    <w:rsid w:val="008E0B50"/>
    <w:rsid w:val="008E1091"/>
    <w:rsid w:val="008E12ED"/>
    <w:rsid w:val="008E1500"/>
    <w:rsid w:val="008E158C"/>
    <w:rsid w:val="008E1628"/>
    <w:rsid w:val="008E1C93"/>
    <w:rsid w:val="008E1CBB"/>
    <w:rsid w:val="008E1DD3"/>
    <w:rsid w:val="008E1EB9"/>
    <w:rsid w:val="008E2A94"/>
    <w:rsid w:val="008E3086"/>
    <w:rsid w:val="008E368B"/>
    <w:rsid w:val="008E44FF"/>
    <w:rsid w:val="008E4752"/>
    <w:rsid w:val="008E4931"/>
    <w:rsid w:val="008E4ACE"/>
    <w:rsid w:val="008E4CCA"/>
    <w:rsid w:val="008E4D56"/>
    <w:rsid w:val="008E4FC0"/>
    <w:rsid w:val="008E515A"/>
    <w:rsid w:val="008E5564"/>
    <w:rsid w:val="008E5A0C"/>
    <w:rsid w:val="008E5AEC"/>
    <w:rsid w:val="008E5F2F"/>
    <w:rsid w:val="008E627B"/>
    <w:rsid w:val="008E62F4"/>
    <w:rsid w:val="008E63FE"/>
    <w:rsid w:val="008E6657"/>
    <w:rsid w:val="008E669D"/>
    <w:rsid w:val="008E686B"/>
    <w:rsid w:val="008E6A4F"/>
    <w:rsid w:val="008E6ADD"/>
    <w:rsid w:val="008E6C7F"/>
    <w:rsid w:val="008E6EE3"/>
    <w:rsid w:val="008E6F62"/>
    <w:rsid w:val="008E727B"/>
    <w:rsid w:val="008E7605"/>
    <w:rsid w:val="008E7A8D"/>
    <w:rsid w:val="008E7A94"/>
    <w:rsid w:val="008E7BC6"/>
    <w:rsid w:val="008F0495"/>
    <w:rsid w:val="008F0A8E"/>
    <w:rsid w:val="008F0C6B"/>
    <w:rsid w:val="008F0E94"/>
    <w:rsid w:val="008F1B78"/>
    <w:rsid w:val="008F224D"/>
    <w:rsid w:val="008F23DB"/>
    <w:rsid w:val="008F2815"/>
    <w:rsid w:val="008F28BF"/>
    <w:rsid w:val="008F2B67"/>
    <w:rsid w:val="008F2EE8"/>
    <w:rsid w:val="008F301F"/>
    <w:rsid w:val="008F30F2"/>
    <w:rsid w:val="008F32F4"/>
    <w:rsid w:val="008F34B0"/>
    <w:rsid w:val="008F3F16"/>
    <w:rsid w:val="008F3F1D"/>
    <w:rsid w:val="008F4068"/>
    <w:rsid w:val="008F4D0F"/>
    <w:rsid w:val="008F5420"/>
    <w:rsid w:val="008F55A4"/>
    <w:rsid w:val="008F568D"/>
    <w:rsid w:val="008F6481"/>
    <w:rsid w:val="008F6B64"/>
    <w:rsid w:val="008F7048"/>
    <w:rsid w:val="00900672"/>
    <w:rsid w:val="0090088F"/>
    <w:rsid w:val="00900D76"/>
    <w:rsid w:val="00900DAB"/>
    <w:rsid w:val="00900E05"/>
    <w:rsid w:val="00900F56"/>
    <w:rsid w:val="00901A1C"/>
    <w:rsid w:val="00901AF3"/>
    <w:rsid w:val="009021F1"/>
    <w:rsid w:val="009022E8"/>
    <w:rsid w:val="0090235C"/>
    <w:rsid w:val="00902583"/>
    <w:rsid w:val="009027E8"/>
    <w:rsid w:val="00902911"/>
    <w:rsid w:val="00902F8A"/>
    <w:rsid w:val="00903824"/>
    <w:rsid w:val="009038A9"/>
    <w:rsid w:val="0090398E"/>
    <w:rsid w:val="00903A15"/>
    <w:rsid w:val="00903F8F"/>
    <w:rsid w:val="009040FB"/>
    <w:rsid w:val="009046F6"/>
    <w:rsid w:val="00904908"/>
    <w:rsid w:val="009049D7"/>
    <w:rsid w:val="00904B18"/>
    <w:rsid w:val="00905295"/>
    <w:rsid w:val="009056A4"/>
    <w:rsid w:val="0090593B"/>
    <w:rsid w:val="00906293"/>
    <w:rsid w:val="0090633F"/>
    <w:rsid w:val="00906A68"/>
    <w:rsid w:val="00906AE8"/>
    <w:rsid w:val="00906B8F"/>
    <w:rsid w:val="0090706A"/>
    <w:rsid w:val="00907153"/>
    <w:rsid w:val="0090738A"/>
    <w:rsid w:val="009077E5"/>
    <w:rsid w:val="009078A9"/>
    <w:rsid w:val="00907C01"/>
    <w:rsid w:val="00907CE5"/>
    <w:rsid w:val="009100F8"/>
    <w:rsid w:val="009103AF"/>
    <w:rsid w:val="009103FA"/>
    <w:rsid w:val="009108CA"/>
    <w:rsid w:val="00910FEA"/>
    <w:rsid w:val="009110D9"/>
    <w:rsid w:val="009112F8"/>
    <w:rsid w:val="00911775"/>
    <w:rsid w:val="00911B38"/>
    <w:rsid w:val="009125E9"/>
    <w:rsid w:val="009127E8"/>
    <w:rsid w:val="00912F70"/>
    <w:rsid w:val="0091365E"/>
    <w:rsid w:val="00913CED"/>
    <w:rsid w:val="0091451C"/>
    <w:rsid w:val="00914E00"/>
    <w:rsid w:val="0091529B"/>
    <w:rsid w:val="00915634"/>
    <w:rsid w:val="00915E6B"/>
    <w:rsid w:val="00916B00"/>
    <w:rsid w:val="00916BDB"/>
    <w:rsid w:val="009170D7"/>
    <w:rsid w:val="009170FC"/>
    <w:rsid w:val="00917442"/>
    <w:rsid w:val="00917715"/>
    <w:rsid w:val="009178A0"/>
    <w:rsid w:val="00917BD8"/>
    <w:rsid w:val="00917C27"/>
    <w:rsid w:val="00917D34"/>
    <w:rsid w:val="00917EFF"/>
    <w:rsid w:val="0092003A"/>
    <w:rsid w:val="0092184E"/>
    <w:rsid w:val="009219DB"/>
    <w:rsid w:val="00921C0D"/>
    <w:rsid w:val="00921C98"/>
    <w:rsid w:val="00921D4F"/>
    <w:rsid w:val="00922064"/>
    <w:rsid w:val="0092219E"/>
    <w:rsid w:val="00922226"/>
    <w:rsid w:val="00923372"/>
    <w:rsid w:val="009237B4"/>
    <w:rsid w:val="00923AE9"/>
    <w:rsid w:val="00923C67"/>
    <w:rsid w:val="00923DCC"/>
    <w:rsid w:val="00924162"/>
    <w:rsid w:val="0092441A"/>
    <w:rsid w:val="00924587"/>
    <w:rsid w:val="00924DC2"/>
    <w:rsid w:val="00924E39"/>
    <w:rsid w:val="0092530C"/>
    <w:rsid w:val="0092537F"/>
    <w:rsid w:val="0092550E"/>
    <w:rsid w:val="00925720"/>
    <w:rsid w:val="009259CF"/>
    <w:rsid w:val="00925A1A"/>
    <w:rsid w:val="00925BBF"/>
    <w:rsid w:val="009264D0"/>
    <w:rsid w:val="00926C96"/>
    <w:rsid w:val="0092708C"/>
    <w:rsid w:val="009270B0"/>
    <w:rsid w:val="00927763"/>
    <w:rsid w:val="009277F0"/>
    <w:rsid w:val="00927A30"/>
    <w:rsid w:val="00930354"/>
    <w:rsid w:val="00930673"/>
    <w:rsid w:val="009306BA"/>
    <w:rsid w:val="009307B7"/>
    <w:rsid w:val="009307CA"/>
    <w:rsid w:val="0093087C"/>
    <w:rsid w:val="00930B15"/>
    <w:rsid w:val="00930B8C"/>
    <w:rsid w:val="009314A6"/>
    <w:rsid w:val="009316CF"/>
    <w:rsid w:val="00931D28"/>
    <w:rsid w:val="00931E59"/>
    <w:rsid w:val="00931E8A"/>
    <w:rsid w:val="00931F80"/>
    <w:rsid w:val="00931FF7"/>
    <w:rsid w:val="0093206C"/>
    <w:rsid w:val="009322F2"/>
    <w:rsid w:val="009325CB"/>
    <w:rsid w:val="00932BE8"/>
    <w:rsid w:val="00932F10"/>
    <w:rsid w:val="00932F13"/>
    <w:rsid w:val="00932FD8"/>
    <w:rsid w:val="00933063"/>
    <w:rsid w:val="009331CD"/>
    <w:rsid w:val="00933958"/>
    <w:rsid w:val="00933B1D"/>
    <w:rsid w:val="00933BB5"/>
    <w:rsid w:val="00933E13"/>
    <w:rsid w:val="00933EDC"/>
    <w:rsid w:val="0093443F"/>
    <w:rsid w:val="009347CE"/>
    <w:rsid w:val="009356FB"/>
    <w:rsid w:val="00935AF9"/>
    <w:rsid w:val="00935B2A"/>
    <w:rsid w:val="00935BFD"/>
    <w:rsid w:val="00935C75"/>
    <w:rsid w:val="00935DF4"/>
    <w:rsid w:val="00936477"/>
    <w:rsid w:val="0093675E"/>
    <w:rsid w:val="00936769"/>
    <w:rsid w:val="0093725F"/>
    <w:rsid w:val="009375AC"/>
    <w:rsid w:val="00937757"/>
    <w:rsid w:val="00937E0E"/>
    <w:rsid w:val="00937E33"/>
    <w:rsid w:val="00937EB8"/>
    <w:rsid w:val="00940068"/>
    <w:rsid w:val="00940295"/>
    <w:rsid w:val="00940461"/>
    <w:rsid w:val="009405A4"/>
    <w:rsid w:val="009406E9"/>
    <w:rsid w:val="00940A79"/>
    <w:rsid w:val="00940E1A"/>
    <w:rsid w:val="0094135D"/>
    <w:rsid w:val="009415B7"/>
    <w:rsid w:val="00941A38"/>
    <w:rsid w:val="00941FC4"/>
    <w:rsid w:val="00942154"/>
    <w:rsid w:val="00942B83"/>
    <w:rsid w:val="00942C48"/>
    <w:rsid w:val="00942E3A"/>
    <w:rsid w:val="009437EA"/>
    <w:rsid w:val="00943A80"/>
    <w:rsid w:val="00943B8B"/>
    <w:rsid w:val="00944281"/>
    <w:rsid w:val="00944293"/>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563"/>
    <w:rsid w:val="00950727"/>
    <w:rsid w:val="00950842"/>
    <w:rsid w:val="009508E8"/>
    <w:rsid w:val="00950B20"/>
    <w:rsid w:val="00950BC7"/>
    <w:rsid w:val="00951003"/>
    <w:rsid w:val="0095109F"/>
    <w:rsid w:val="009512CC"/>
    <w:rsid w:val="00952316"/>
    <w:rsid w:val="009525A0"/>
    <w:rsid w:val="009529B5"/>
    <w:rsid w:val="009529C2"/>
    <w:rsid w:val="00952B05"/>
    <w:rsid w:val="00952B7C"/>
    <w:rsid w:val="00952C65"/>
    <w:rsid w:val="00952D5E"/>
    <w:rsid w:val="00953627"/>
    <w:rsid w:val="00954215"/>
    <w:rsid w:val="0095440E"/>
    <w:rsid w:val="00954425"/>
    <w:rsid w:val="0095473C"/>
    <w:rsid w:val="0095478E"/>
    <w:rsid w:val="009548CC"/>
    <w:rsid w:val="00954A84"/>
    <w:rsid w:val="00954D82"/>
    <w:rsid w:val="0095522D"/>
    <w:rsid w:val="009564A8"/>
    <w:rsid w:val="009564D4"/>
    <w:rsid w:val="00956543"/>
    <w:rsid w:val="009569C1"/>
    <w:rsid w:val="00956CD7"/>
    <w:rsid w:val="0095749E"/>
    <w:rsid w:val="00957BE3"/>
    <w:rsid w:val="00957CFA"/>
    <w:rsid w:val="009605A3"/>
    <w:rsid w:val="009605D3"/>
    <w:rsid w:val="00960619"/>
    <w:rsid w:val="00960A46"/>
    <w:rsid w:val="00961293"/>
    <w:rsid w:val="009613BB"/>
    <w:rsid w:val="00961401"/>
    <w:rsid w:val="00961509"/>
    <w:rsid w:val="009618DD"/>
    <w:rsid w:val="00961FCF"/>
    <w:rsid w:val="0096225A"/>
    <w:rsid w:val="009634A5"/>
    <w:rsid w:val="00963D05"/>
    <w:rsid w:val="009640E6"/>
    <w:rsid w:val="009647D8"/>
    <w:rsid w:val="00964CB9"/>
    <w:rsid w:val="009650AA"/>
    <w:rsid w:val="0096510A"/>
    <w:rsid w:val="00965567"/>
    <w:rsid w:val="0096572B"/>
    <w:rsid w:val="009666C5"/>
    <w:rsid w:val="00966B34"/>
    <w:rsid w:val="009675CB"/>
    <w:rsid w:val="00967D6D"/>
    <w:rsid w:val="00970891"/>
    <w:rsid w:val="009709A3"/>
    <w:rsid w:val="009709F9"/>
    <w:rsid w:val="00970ACD"/>
    <w:rsid w:val="00970D38"/>
    <w:rsid w:val="0097139A"/>
    <w:rsid w:val="00971B48"/>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329"/>
    <w:rsid w:val="009769A3"/>
    <w:rsid w:val="00976AD1"/>
    <w:rsid w:val="00976C8C"/>
    <w:rsid w:val="00976C93"/>
    <w:rsid w:val="00976F41"/>
    <w:rsid w:val="00976F55"/>
    <w:rsid w:val="00977156"/>
    <w:rsid w:val="00977697"/>
    <w:rsid w:val="009779A0"/>
    <w:rsid w:val="00977B88"/>
    <w:rsid w:val="00977C17"/>
    <w:rsid w:val="00977E64"/>
    <w:rsid w:val="009800F6"/>
    <w:rsid w:val="009801BE"/>
    <w:rsid w:val="00980278"/>
    <w:rsid w:val="00980418"/>
    <w:rsid w:val="009804F3"/>
    <w:rsid w:val="0098068D"/>
    <w:rsid w:val="0098146A"/>
    <w:rsid w:val="0098186C"/>
    <w:rsid w:val="00981AA2"/>
    <w:rsid w:val="00982315"/>
    <w:rsid w:val="00982661"/>
    <w:rsid w:val="009826E9"/>
    <w:rsid w:val="00982C23"/>
    <w:rsid w:val="00982CAC"/>
    <w:rsid w:val="009836D0"/>
    <w:rsid w:val="009837D8"/>
    <w:rsid w:val="009839CD"/>
    <w:rsid w:val="00983E39"/>
    <w:rsid w:val="00984132"/>
    <w:rsid w:val="0098419E"/>
    <w:rsid w:val="0098453A"/>
    <w:rsid w:val="009848F1"/>
    <w:rsid w:val="00984917"/>
    <w:rsid w:val="00984AA4"/>
    <w:rsid w:val="00984B4F"/>
    <w:rsid w:val="0098517B"/>
    <w:rsid w:val="009853A8"/>
    <w:rsid w:val="009856AE"/>
    <w:rsid w:val="0098598C"/>
    <w:rsid w:val="00985B18"/>
    <w:rsid w:val="00985C7C"/>
    <w:rsid w:val="00986267"/>
    <w:rsid w:val="009862E3"/>
    <w:rsid w:val="00986810"/>
    <w:rsid w:val="00986B49"/>
    <w:rsid w:val="00986CD2"/>
    <w:rsid w:val="00986CF3"/>
    <w:rsid w:val="00986D85"/>
    <w:rsid w:val="00986FF8"/>
    <w:rsid w:val="00987209"/>
    <w:rsid w:val="0099054C"/>
    <w:rsid w:val="0099076C"/>
    <w:rsid w:val="00990DD9"/>
    <w:rsid w:val="00991371"/>
    <w:rsid w:val="0099139B"/>
    <w:rsid w:val="0099189B"/>
    <w:rsid w:val="00991A4B"/>
    <w:rsid w:val="009920EB"/>
    <w:rsid w:val="00992127"/>
    <w:rsid w:val="00992231"/>
    <w:rsid w:val="00992520"/>
    <w:rsid w:val="00992D1F"/>
    <w:rsid w:val="00992DE6"/>
    <w:rsid w:val="00992E6B"/>
    <w:rsid w:val="00992F98"/>
    <w:rsid w:val="009931EE"/>
    <w:rsid w:val="00993505"/>
    <w:rsid w:val="00993AA0"/>
    <w:rsid w:val="009945F7"/>
    <w:rsid w:val="0099464C"/>
    <w:rsid w:val="00994884"/>
    <w:rsid w:val="00994D56"/>
    <w:rsid w:val="00994E3E"/>
    <w:rsid w:val="00995128"/>
    <w:rsid w:val="0099527E"/>
    <w:rsid w:val="0099529B"/>
    <w:rsid w:val="009953A8"/>
    <w:rsid w:val="0099565E"/>
    <w:rsid w:val="009957E3"/>
    <w:rsid w:val="009958FF"/>
    <w:rsid w:val="00995DB1"/>
    <w:rsid w:val="00995F6B"/>
    <w:rsid w:val="0099683A"/>
    <w:rsid w:val="00996E55"/>
    <w:rsid w:val="0099716F"/>
    <w:rsid w:val="009971BB"/>
    <w:rsid w:val="0099785A"/>
    <w:rsid w:val="00997DC0"/>
    <w:rsid w:val="00997E7B"/>
    <w:rsid w:val="009A0136"/>
    <w:rsid w:val="009A0453"/>
    <w:rsid w:val="009A067C"/>
    <w:rsid w:val="009A0A1A"/>
    <w:rsid w:val="009A0DBB"/>
    <w:rsid w:val="009A110C"/>
    <w:rsid w:val="009A1175"/>
    <w:rsid w:val="009A135E"/>
    <w:rsid w:val="009A156C"/>
    <w:rsid w:val="009A168C"/>
    <w:rsid w:val="009A20C6"/>
    <w:rsid w:val="009A27C6"/>
    <w:rsid w:val="009A2C9B"/>
    <w:rsid w:val="009A2CD2"/>
    <w:rsid w:val="009A2F56"/>
    <w:rsid w:val="009A2FD4"/>
    <w:rsid w:val="009A31E6"/>
    <w:rsid w:val="009A4121"/>
    <w:rsid w:val="009A4287"/>
    <w:rsid w:val="009A438E"/>
    <w:rsid w:val="009A4546"/>
    <w:rsid w:val="009A48F3"/>
    <w:rsid w:val="009A4E26"/>
    <w:rsid w:val="009A53EE"/>
    <w:rsid w:val="009A546A"/>
    <w:rsid w:val="009A549D"/>
    <w:rsid w:val="009A6223"/>
    <w:rsid w:val="009A649F"/>
    <w:rsid w:val="009A6575"/>
    <w:rsid w:val="009A6915"/>
    <w:rsid w:val="009A6AF9"/>
    <w:rsid w:val="009A6BE9"/>
    <w:rsid w:val="009A6CBC"/>
    <w:rsid w:val="009A6DB4"/>
    <w:rsid w:val="009B0492"/>
    <w:rsid w:val="009B0A95"/>
    <w:rsid w:val="009B12FE"/>
    <w:rsid w:val="009B17B6"/>
    <w:rsid w:val="009B1C90"/>
    <w:rsid w:val="009B1D90"/>
    <w:rsid w:val="009B1F61"/>
    <w:rsid w:val="009B245D"/>
    <w:rsid w:val="009B30BE"/>
    <w:rsid w:val="009B313B"/>
    <w:rsid w:val="009B3531"/>
    <w:rsid w:val="009B3714"/>
    <w:rsid w:val="009B3962"/>
    <w:rsid w:val="009B3C84"/>
    <w:rsid w:val="009B3CAA"/>
    <w:rsid w:val="009B400A"/>
    <w:rsid w:val="009B40B4"/>
    <w:rsid w:val="009B411D"/>
    <w:rsid w:val="009B4236"/>
    <w:rsid w:val="009B4837"/>
    <w:rsid w:val="009B557F"/>
    <w:rsid w:val="009B56F7"/>
    <w:rsid w:val="009B5C16"/>
    <w:rsid w:val="009B6191"/>
    <w:rsid w:val="009B6CB0"/>
    <w:rsid w:val="009B6DB0"/>
    <w:rsid w:val="009B6DD0"/>
    <w:rsid w:val="009B6E52"/>
    <w:rsid w:val="009B78B1"/>
    <w:rsid w:val="009B78B2"/>
    <w:rsid w:val="009B78C4"/>
    <w:rsid w:val="009B78CD"/>
    <w:rsid w:val="009B7F8D"/>
    <w:rsid w:val="009B7FAF"/>
    <w:rsid w:val="009C0356"/>
    <w:rsid w:val="009C0677"/>
    <w:rsid w:val="009C090A"/>
    <w:rsid w:val="009C09A4"/>
    <w:rsid w:val="009C0D57"/>
    <w:rsid w:val="009C0EF1"/>
    <w:rsid w:val="009C1030"/>
    <w:rsid w:val="009C23FD"/>
    <w:rsid w:val="009C2427"/>
    <w:rsid w:val="009C2570"/>
    <w:rsid w:val="009C2827"/>
    <w:rsid w:val="009C2DD9"/>
    <w:rsid w:val="009C35ED"/>
    <w:rsid w:val="009C3A0D"/>
    <w:rsid w:val="009C3B63"/>
    <w:rsid w:val="009C3CAE"/>
    <w:rsid w:val="009C3CC4"/>
    <w:rsid w:val="009C3E50"/>
    <w:rsid w:val="009C41EE"/>
    <w:rsid w:val="009C43E2"/>
    <w:rsid w:val="009C4638"/>
    <w:rsid w:val="009C471F"/>
    <w:rsid w:val="009C4C9D"/>
    <w:rsid w:val="009C54F5"/>
    <w:rsid w:val="009C56D0"/>
    <w:rsid w:val="009C5CAB"/>
    <w:rsid w:val="009C60A8"/>
    <w:rsid w:val="009C614B"/>
    <w:rsid w:val="009C61AA"/>
    <w:rsid w:val="009C6265"/>
    <w:rsid w:val="009C639D"/>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1D3E"/>
    <w:rsid w:val="009D268B"/>
    <w:rsid w:val="009D26AB"/>
    <w:rsid w:val="009D277A"/>
    <w:rsid w:val="009D2D69"/>
    <w:rsid w:val="009D306A"/>
    <w:rsid w:val="009D31F9"/>
    <w:rsid w:val="009D3448"/>
    <w:rsid w:val="009D34AB"/>
    <w:rsid w:val="009D37F2"/>
    <w:rsid w:val="009D45C5"/>
    <w:rsid w:val="009D4B32"/>
    <w:rsid w:val="009D4DFE"/>
    <w:rsid w:val="009D5CEC"/>
    <w:rsid w:val="009D63F2"/>
    <w:rsid w:val="009D67B2"/>
    <w:rsid w:val="009D7259"/>
    <w:rsid w:val="009D7307"/>
    <w:rsid w:val="009D742F"/>
    <w:rsid w:val="009D747E"/>
    <w:rsid w:val="009D7822"/>
    <w:rsid w:val="009D7BBC"/>
    <w:rsid w:val="009D7BFF"/>
    <w:rsid w:val="009E0101"/>
    <w:rsid w:val="009E036D"/>
    <w:rsid w:val="009E0779"/>
    <w:rsid w:val="009E0FA6"/>
    <w:rsid w:val="009E10D1"/>
    <w:rsid w:val="009E175A"/>
    <w:rsid w:val="009E1A17"/>
    <w:rsid w:val="009E24AF"/>
    <w:rsid w:val="009E2872"/>
    <w:rsid w:val="009E29F9"/>
    <w:rsid w:val="009E2A9D"/>
    <w:rsid w:val="009E2BED"/>
    <w:rsid w:val="009E2CC4"/>
    <w:rsid w:val="009E346D"/>
    <w:rsid w:val="009E3629"/>
    <w:rsid w:val="009E39A4"/>
    <w:rsid w:val="009E3DCB"/>
    <w:rsid w:val="009E4259"/>
    <w:rsid w:val="009E4A14"/>
    <w:rsid w:val="009E4E18"/>
    <w:rsid w:val="009E4E8E"/>
    <w:rsid w:val="009E519D"/>
    <w:rsid w:val="009E54C2"/>
    <w:rsid w:val="009E5E36"/>
    <w:rsid w:val="009E60DD"/>
    <w:rsid w:val="009E6663"/>
    <w:rsid w:val="009E66FE"/>
    <w:rsid w:val="009E6B12"/>
    <w:rsid w:val="009E6D59"/>
    <w:rsid w:val="009E7094"/>
    <w:rsid w:val="009E7105"/>
    <w:rsid w:val="009E7198"/>
    <w:rsid w:val="009E71DA"/>
    <w:rsid w:val="009E7608"/>
    <w:rsid w:val="009F0366"/>
    <w:rsid w:val="009F0400"/>
    <w:rsid w:val="009F0665"/>
    <w:rsid w:val="009F0758"/>
    <w:rsid w:val="009F0D5B"/>
    <w:rsid w:val="009F1591"/>
    <w:rsid w:val="009F1A2B"/>
    <w:rsid w:val="009F1FFF"/>
    <w:rsid w:val="009F2827"/>
    <w:rsid w:val="009F2AF3"/>
    <w:rsid w:val="009F2CA0"/>
    <w:rsid w:val="009F307D"/>
    <w:rsid w:val="009F3082"/>
    <w:rsid w:val="009F34AE"/>
    <w:rsid w:val="009F3DB9"/>
    <w:rsid w:val="009F451D"/>
    <w:rsid w:val="009F4A7C"/>
    <w:rsid w:val="009F4A94"/>
    <w:rsid w:val="009F4D33"/>
    <w:rsid w:val="009F4F6B"/>
    <w:rsid w:val="009F53C2"/>
    <w:rsid w:val="009F5820"/>
    <w:rsid w:val="009F5B4F"/>
    <w:rsid w:val="009F5E9D"/>
    <w:rsid w:val="009F6005"/>
    <w:rsid w:val="009F6A8D"/>
    <w:rsid w:val="009F6DD0"/>
    <w:rsid w:val="009F73D7"/>
    <w:rsid w:val="009F74E2"/>
    <w:rsid w:val="009F74FA"/>
    <w:rsid w:val="009F7C25"/>
    <w:rsid w:val="009F7F06"/>
    <w:rsid w:val="00A00189"/>
    <w:rsid w:val="00A0030E"/>
    <w:rsid w:val="00A0067D"/>
    <w:rsid w:val="00A01359"/>
    <w:rsid w:val="00A014AC"/>
    <w:rsid w:val="00A01570"/>
    <w:rsid w:val="00A01840"/>
    <w:rsid w:val="00A01D9C"/>
    <w:rsid w:val="00A01F76"/>
    <w:rsid w:val="00A02C98"/>
    <w:rsid w:val="00A02D0F"/>
    <w:rsid w:val="00A02E28"/>
    <w:rsid w:val="00A03E42"/>
    <w:rsid w:val="00A04221"/>
    <w:rsid w:val="00A04626"/>
    <w:rsid w:val="00A04B46"/>
    <w:rsid w:val="00A04C2F"/>
    <w:rsid w:val="00A04EC1"/>
    <w:rsid w:val="00A05671"/>
    <w:rsid w:val="00A05781"/>
    <w:rsid w:val="00A05A9B"/>
    <w:rsid w:val="00A05B3C"/>
    <w:rsid w:val="00A05E48"/>
    <w:rsid w:val="00A0602A"/>
    <w:rsid w:val="00A06475"/>
    <w:rsid w:val="00A06C3E"/>
    <w:rsid w:val="00A07735"/>
    <w:rsid w:val="00A0774C"/>
    <w:rsid w:val="00A077D3"/>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28D"/>
    <w:rsid w:val="00A14585"/>
    <w:rsid w:val="00A14817"/>
    <w:rsid w:val="00A14823"/>
    <w:rsid w:val="00A1505D"/>
    <w:rsid w:val="00A15848"/>
    <w:rsid w:val="00A15D2C"/>
    <w:rsid w:val="00A16523"/>
    <w:rsid w:val="00A1661C"/>
    <w:rsid w:val="00A17773"/>
    <w:rsid w:val="00A17B22"/>
    <w:rsid w:val="00A17D0B"/>
    <w:rsid w:val="00A202D1"/>
    <w:rsid w:val="00A205F7"/>
    <w:rsid w:val="00A207CA"/>
    <w:rsid w:val="00A2084C"/>
    <w:rsid w:val="00A20953"/>
    <w:rsid w:val="00A209E2"/>
    <w:rsid w:val="00A21184"/>
    <w:rsid w:val="00A21216"/>
    <w:rsid w:val="00A212E2"/>
    <w:rsid w:val="00A217C8"/>
    <w:rsid w:val="00A21FDF"/>
    <w:rsid w:val="00A227CA"/>
    <w:rsid w:val="00A22FAC"/>
    <w:rsid w:val="00A23144"/>
    <w:rsid w:val="00A231D8"/>
    <w:rsid w:val="00A232AC"/>
    <w:rsid w:val="00A2352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5D8"/>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B35"/>
    <w:rsid w:val="00A32F07"/>
    <w:rsid w:val="00A32FEF"/>
    <w:rsid w:val="00A330F3"/>
    <w:rsid w:val="00A33136"/>
    <w:rsid w:val="00A335DB"/>
    <w:rsid w:val="00A33663"/>
    <w:rsid w:val="00A3371C"/>
    <w:rsid w:val="00A33CA5"/>
    <w:rsid w:val="00A33E4A"/>
    <w:rsid w:val="00A33E77"/>
    <w:rsid w:val="00A3486F"/>
    <w:rsid w:val="00A351DF"/>
    <w:rsid w:val="00A35DEE"/>
    <w:rsid w:val="00A364B1"/>
    <w:rsid w:val="00A3673D"/>
    <w:rsid w:val="00A368E9"/>
    <w:rsid w:val="00A36A13"/>
    <w:rsid w:val="00A36C6D"/>
    <w:rsid w:val="00A371FA"/>
    <w:rsid w:val="00A37454"/>
    <w:rsid w:val="00A37A66"/>
    <w:rsid w:val="00A37C01"/>
    <w:rsid w:val="00A37D63"/>
    <w:rsid w:val="00A37D9A"/>
    <w:rsid w:val="00A40400"/>
    <w:rsid w:val="00A40471"/>
    <w:rsid w:val="00A40AB2"/>
    <w:rsid w:val="00A40AD6"/>
    <w:rsid w:val="00A40AF7"/>
    <w:rsid w:val="00A40C96"/>
    <w:rsid w:val="00A40F6C"/>
    <w:rsid w:val="00A40FD6"/>
    <w:rsid w:val="00A414A7"/>
    <w:rsid w:val="00A41899"/>
    <w:rsid w:val="00A41B4E"/>
    <w:rsid w:val="00A41F4A"/>
    <w:rsid w:val="00A4281E"/>
    <w:rsid w:val="00A42930"/>
    <w:rsid w:val="00A43043"/>
    <w:rsid w:val="00A43218"/>
    <w:rsid w:val="00A43269"/>
    <w:rsid w:val="00A433DE"/>
    <w:rsid w:val="00A438D8"/>
    <w:rsid w:val="00A439AF"/>
    <w:rsid w:val="00A43C44"/>
    <w:rsid w:val="00A43D60"/>
    <w:rsid w:val="00A43EC1"/>
    <w:rsid w:val="00A446F5"/>
    <w:rsid w:val="00A44788"/>
    <w:rsid w:val="00A44B2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0611"/>
    <w:rsid w:val="00A50761"/>
    <w:rsid w:val="00A51643"/>
    <w:rsid w:val="00A51FC5"/>
    <w:rsid w:val="00A5295E"/>
    <w:rsid w:val="00A53DB1"/>
    <w:rsid w:val="00A53E2D"/>
    <w:rsid w:val="00A542F2"/>
    <w:rsid w:val="00A54352"/>
    <w:rsid w:val="00A54769"/>
    <w:rsid w:val="00A54C01"/>
    <w:rsid w:val="00A54F69"/>
    <w:rsid w:val="00A55168"/>
    <w:rsid w:val="00A5562D"/>
    <w:rsid w:val="00A55B42"/>
    <w:rsid w:val="00A55EBE"/>
    <w:rsid w:val="00A5624D"/>
    <w:rsid w:val="00A5662B"/>
    <w:rsid w:val="00A5697C"/>
    <w:rsid w:val="00A56DEE"/>
    <w:rsid w:val="00A574A1"/>
    <w:rsid w:val="00A578C2"/>
    <w:rsid w:val="00A57B51"/>
    <w:rsid w:val="00A57E17"/>
    <w:rsid w:val="00A57F09"/>
    <w:rsid w:val="00A600FD"/>
    <w:rsid w:val="00A60DED"/>
    <w:rsid w:val="00A60EBA"/>
    <w:rsid w:val="00A610A5"/>
    <w:rsid w:val="00A612F8"/>
    <w:rsid w:val="00A61895"/>
    <w:rsid w:val="00A61B2C"/>
    <w:rsid w:val="00A6241F"/>
    <w:rsid w:val="00A624A2"/>
    <w:rsid w:val="00A629A1"/>
    <w:rsid w:val="00A629C8"/>
    <w:rsid w:val="00A6313B"/>
    <w:rsid w:val="00A63CE8"/>
    <w:rsid w:val="00A63D53"/>
    <w:rsid w:val="00A643C0"/>
    <w:rsid w:val="00A64467"/>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256"/>
    <w:rsid w:val="00A703BC"/>
    <w:rsid w:val="00A7043F"/>
    <w:rsid w:val="00A70808"/>
    <w:rsid w:val="00A70B1B"/>
    <w:rsid w:val="00A70D7D"/>
    <w:rsid w:val="00A70FDF"/>
    <w:rsid w:val="00A71177"/>
    <w:rsid w:val="00A7142C"/>
    <w:rsid w:val="00A71909"/>
    <w:rsid w:val="00A71F42"/>
    <w:rsid w:val="00A72042"/>
    <w:rsid w:val="00A72270"/>
    <w:rsid w:val="00A725D8"/>
    <w:rsid w:val="00A7261D"/>
    <w:rsid w:val="00A72676"/>
    <w:rsid w:val="00A7299D"/>
    <w:rsid w:val="00A73098"/>
    <w:rsid w:val="00A734CC"/>
    <w:rsid w:val="00A737F2"/>
    <w:rsid w:val="00A73AA7"/>
    <w:rsid w:val="00A73B6A"/>
    <w:rsid w:val="00A741C2"/>
    <w:rsid w:val="00A741CF"/>
    <w:rsid w:val="00A74378"/>
    <w:rsid w:val="00A7437D"/>
    <w:rsid w:val="00A7479C"/>
    <w:rsid w:val="00A74895"/>
    <w:rsid w:val="00A74DCF"/>
    <w:rsid w:val="00A74ED9"/>
    <w:rsid w:val="00A751E1"/>
    <w:rsid w:val="00A75678"/>
    <w:rsid w:val="00A766D6"/>
    <w:rsid w:val="00A76DDF"/>
    <w:rsid w:val="00A76FDD"/>
    <w:rsid w:val="00A77192"/>
    <w:rsid w:val="00A7724A"/>
    <w:rsid w:val="00A775D8"/>
    <w:rsid w:val="00A77A7C"/>
    <w:rsid w:val="00A80068"/>
    <w:rsid w:val="00A808FA"/>
    <w:rsid w:val="00A80C82"/>
    <w:rsid w:val="00A80C95"/>
    <w:rsid w:val="00A80E33"/>
    <w:rsid w:val="00A8124B"/>
    <w:rsid w:val="00A8125C"/>
    <w:rsid w:val="00A815DB"/>
    <w:rsid w:val="00A818EC"/>
    <w:rsid w:val="00A81B80"/>
    <w:rsid w:val="00A81B88"/>
    <w:rsid w:val="00A81BD7"/>
    <w:rsid w:val="00A827FE"/>
    <w:rsid w:val="00A83127"/>
    <w:rsid w:val="00A83728"/>
    <w:rsid w:val="00A838C9"/>
    <w:rsid w:val="00A83C63"/>
    <w:rsid w:val="00A83D1A"/>
    <w:rsid w:val="00A83E73"/>
    <w:rsid w:val="00A844FC"/>
    <w:rsid w:val="00A84618"/>
    <w:rsid w:val="00A846F3"/>
    <w:rsid w:val="00A8492B"/>
    <w:rsid w:val="00A84E99"/>
    <w:rsid w:val="00A851DC"/>
    <w:rsid w:val="00A854F9"/>
    <w:rsid w:val="00A8575B"/>
    <w:rsid w:val="00A85BEF"/>
    <w:rsid w:val="00A85F86"/>
    <w:rsid w:val="00A86177"/>
    <w:rsid w:val="00A86197"/>
    <w:rsid w:val="00A861BE"/>
    <w:rsid w:val="00A86B48"/>
    <w:rsid w:val="00A86E45"/>
    <w:rsid w:val="00A86E5D"/>
    <w:rsid w:val="00A87122"/>
    <w:rsid w:val="00A87325"/>
    <w:rsid w:val="00A8776A"/>
    <w:rsid w:val="00A87838"/>
    <w:rsid w:val="00A87902"/>
    <w:rsid w:val="00A9018A"/>
    <w:rsid w:val="00A9054F"/>
    <w:rsid w:val="00A90EE5"/>
    <w:rsid w:val="00A9107D"/>
    <w:rsid w:val="00A91BB9"/>
    <w:rsid w:val="00A91BD3"/>
    <w:rsid w:val="00A91C3A"/>
    <w:rsid w:val="00A91E4F"/>
    <w:rsid w:val="00A92001"/>
    <w:rsid w:val="00A9256C"/>
    <w:rsid w:val="00A930E9"/>
    <w:rsid w:val="00A946B0"/>
    <w:rsid w:val="00A9495A"/>
    <w:rsid w:val="00A94CD9"/>
    <w:rsid w:val="00A952C4"/>
    <w:rsid w:val="00A9548F"/>
    <w:rsid w:val="00A9550F"/>
    <w:rsid w:val="00A9571F"/>
    <w:rsid w:val="00A96360"/>
    <w:rsid w:val="00A9708F"/>
    <w:rsid w:val="00A972AD"/>
    <w:rsid w:val="00A976C9"/>
    <w:rsid w:val="00A9778A"/>
    <w:rsid w:val="00A97967"/>
    <w:rsid w:val="00A97B1D"/>
    <w:rsid w:val="00A97BCD"/>
    <w:rsid w:val="00AA00DE"/>
    <w:rsid w:val="00AA0662"/>
    <w:rsid w:val="00AA0B62"/>
    <w:rsid w:val="00AA0D14"/>
    <w:rsid w:val="00AA0F28"/>
    <w:rsid w:val="00AA10C3"/>
    <w:rsid w:val="00AA2169"/>
    <w:rsid w:val="00AA26F6"/>
    <w:rsid w:val="00AA28CD"/>
    <w:rsid w:val="00AA2E33"/>
    <w:rsid w:val="00AA3131"/>
    <w:rsid w:val="00AA3157"/>
    <w:rsid w:val="00AA3704"/>
    <w:rsid w:val="00AA370E"/>
    <w:rsid w:val="00AA3ABC"/>
    <w:rsid w:val="00AA3CCE"/>
    <w:rsid w:val="00AA3DC4"/>
    <w:rsid w:val="00AA3F89"/>
    <w:rsid w:val="00AA41B8"/>
    <w:rsid w:val="00AA431D"/>
    <w:rsid w:val="00AA45DC"/>
    <w:rsid w:val="00AA4848"/>
    <w:rsid w:val="00AA4A16"/>
    <w:rsid w:val="00AA4B90"/>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50E6"/>
    <w:rsid w:val="00AB5F22"/>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1A91"/>
    <w:rsid w:val="00AC248F"/>
    <w:rsid w:val="00AC25DA"/>
    <w:rsid w:val="00AC2ABA"/>
    <w:rsid w:val="00AC2B10"/>
    <w:rsid w:val="00AC364C"/>
    <w:rsid w:val="00AC369E"/>
    <w:rsid w:val="00AC38D4"/>
    <w:rsid w:val="00AC3D59"/>
    <w:rsid w:val="00AC4104"/>
    <w:rsid w:val="00AC4F79"/>
    <w:rsid w:val="00AC4FE7"/>
    <w:rsid w:val="00AC5E48"/>
    <w:rsid w:val="00AC5F5B"/>
    <w:rsid w:val="00AC5FDA"/>
    <w:rsid w:val="00AC5FDC"/>
    <w:rsid w:val="00AC611F"/>
    <w:rsid w:val="00AC668B"/>
    <w:rsid w:val="00AC6E9B"/>
    <w:rsid w:val="00AC7214"/>
    <w:rsid w:val="00AC724D"/>
    <w:rsid w:val="00AC7515"/>
    <w:rsid w:val="00AC754E"/>
    <w:rsid w:val="00AC76E7"/>
    <w:rsid w:val="00AD01A7"/>
    <w:rsid w:val="00AD058B"/>
    <w:rsid w:val="00AD073B"/>
    <w:rsid w:val="00AD0754"/>
    <w:rsid w:val="00AD081C"/>
    <w:rsid w:val="00AD0E05"/>
    <w:rsid w:val="00AD0FDB"/>
    <w:rsid w:val="00AD1D61"/>
    <w:rsid w:val="00AD2687"/>
    <w:rsid w:val="00AD2859"/>
    <w:rsid w:val="00AD28AD"/>
    <w:rsid w:val="00AD36F5"/>
    <w:rsid w:val="00AD3DB5"/>
    <w:rsid w:val="00AD43B4"/>
    <w:rsid w:val="00AD4593"/>
    <w:rsid w:val="00AD4BBB"/>
    <w:rsid w:val="00AD4CAD"/>
    <w:rsid w:val="00AD52B1"/>
    <w:rsid w:val="00AD549B"/>
    <w:rsid w:val="00AD568E"/>
    <w:rsid w:val="00AD5F6E"/>
    <w:rsid w:val="00AD5F7B"/>
    <w:rsid w:val="00AD61DA"/>
    <w:rsid w:val="00AD64F0"/>
    <w:rsid w:val="00AD675E"/>
    <w:rsid w:val="00AD6946"/>
    <w:rsid w:val="00AD69FA"/>
    <w:rsid w:val="00AD6C25"/>
    <w:rsid w:val="00AD6CA7"/>
    <w:rsid w:val="00AD70FA"/>
    <w:rsid w:val="00AD7325"/>
    <w:rsid w:val="00AD7755"/>
    <w:rsid w:val="00AE0192"/>
    <w:rsid w:val="00AE024E"/>
    <w:rsid w:val="00AE07DD"/>
    <w:rsid w:val="00AE0C2A"/>
    <w:rsid w:val="00AE0CFB"/>
    <w:rsid w:val="00AE0F28"/>
    <w:rsid w:val="00AE110E"/>
    <w:rsid w:val="00AE12F7"/>
    <w:rsid w:val="00AE134C"/>
    <w:rsid w:val="00AE13EC"/>
    <w:rsid w:val="00AE1440"/>
    <w:rsid w:val="00AE159A"/>
    <w:rsid w:val="00AE15A3"/>
    <w:rsid w:val="00AE1874"/>
    <w:rsid w:val="00AE18B3"/>
    <w:rsid w:val="00AE1B14"/>
    <w:rsid w:val="00AE21F8"/>
    <w:rsid w:val="00AE2809"/>
    <w:rsid w:val="00AE2BC1"/>
    <w:rsid w:val="00AE2D81"/>
    <w:rsid w:val="00AE2EA7"/>
    <w:rsid w:val="00AE34B6"/>
    <w:rsid w:val="00AE34D9"/>
    <w:rsid w:val="00AE35D4"/>
    <w:rsid w:val="00AE379A"/>
    <w:rsid w:val="00AE37BC"/>
    <w:rsid w:val="00AE3897"/>
    <w:rsid w:val="00AE3910"/>
    <w:rsid w:val="00AE3CE6"/>
    <w:rsid w:val="00AE4344"/>
    <w:rsid w:val="00AE4511"/>
    <w:rsid w:val="00AE462A"/>
    <w:rsid w:val="00AE469D"/>
    <w:rsid w:val="00AE4B4E"/>
    <w:rsid w:val="00AE4BAD"/>
    <w:rsid w:val="00AE5334"/>
    <w:rsid w:val="00AE5618"/>
    <w:rsid w:val="00AE569D"/>
    <w:rsid w:val="00AE5894"/>
    <w:rsid w:val="00AE5D41"/>
    <w:rsid w:val="00AE5EF0"/>
    <w:rsid w:val="00AE602D"/>
    <w:rsid w:val="00AE619F"/>
    <w:rsid w:val="00AE6355"/>
    <w:rsid w:val="00AE6384"/>
    <w:rsid w:val="00AE64B0"/>
    <w:rsid w:val="00AE6811"/>
    <w:rsid w:val="00AE761C"/>
    <w:rsid w:val="00AE7A95"/>
    <w:rsid w:val="00AE7D0F"/>
    <w:rsid w:val="00AF0310"/>
    <w:rsid w:val="00AF05EB"/>
    <w:rsid w:val="00AF0DC9"/>
    <w:rsid w:val="00AF0E2B"/>
    <w:rsid w:val="00AF0F6C"/>
    <w:rsid w:val="00AF1310"/>
    <w:rsid w:val="00AF1BF7"/>
    <w:rsid w:val="00AF1CAA"/>
    <w:rsid w:val="00AF1D22"/>
    <w:rsid w:val="00AF1DAE"/>
    <w:rsid w:val="00AF1F04"/>
    <w:rsid w:val="00AF2008"/>
    <w:rsid w:val="00AF294A"/>
    <w:rsid w:val="00AF31D6"/>
    <w:rsid w:val="00AF329E"/>
    <w:rsid w:val="00AF32FA"/>
    <w:rsid w:val="00AF337A"/>
    <w:rsid w:val="00AF37DA"/>
    <w:rsid w:val="00AF3A32"/>
    <w:rsid w:val="00AF3E30"/>
    <w:rsid w:val="00AF4062"/>
    <w:rsid w:val="00AF41DA"/>
    <w:rsid w:val="00AF48F9"/>
    <w:rsid w:val="00AF5631"/>
    <w:rsid w:val="00AF6082"/>
    <w:rsid w:val="00AF6086"/>
    <w:rsid w:val="00AF65B2"/>
    <w:rsid w:val="00AF6634"/>
    <w:rsid w:val="00AF6EB6"/>
    <w:rsid w:val="00AF70D7"/>
    <w:rsid w:val="00AF744F"/>
    <w:rsid w:val="00AF75BE"/>
    <w:rsid w:val="00AF77E2"/>
    <w:rsid w:val="00AF78AE"/>
    <w:rsid w:val="00AF7CBF"/>
    <w:rsid w:val="00AF7DBD"/>
    <w:rsid w:val="00AF7EC9"/>
    <w:rsid w:val="00B009C4"/>
    <w:rsid w:val="00B00C96"/>
    <w:rsid w:val="00B01515"/>
    <w:rsid w:val="00B01CEA"/>
    <w:rsid w:val="00B01DB5"/>
    <w:rsid w:val="00B0246E"/>
    <w:rsid w:val="00B0263B"/>
    <w:rsid w:val="00B02747"/>
    <w:rsid w:val="00B02946"/>
    <w:rsid w:val="00B02A89"/>
    <w:rsid w:val="00B03534"/>
    <w:rsid w:val="00B03A8C"/>
    <w:rsid w:val="00B03D26"/>
    <w:rsid w:val="00B046F2"/>
    <w:rsid w:val="00B047B6"/>
    <w:rsid w:val="00B04A1C"/>
    <w:rsid w:val="00B0518B"/>
    <w:rsid w:val="00B052C6"/>
    <w:rsid w:val="00B0540D"/>
    <w:rsid w:val="00B058D3"/>
    <w:rsid w:val="00B0618F"/>
    <w:rsid w:val="00B06408"/>
    <w:rsid w:val="00B064F9"/>
    <w:rsid w:val="00B06F20"/>
    <w:rsid w:val="00B06F72"/>
    <w:rsid w:val="00B07068"/>
    <w:rsid w:val="00B07D06"/>
    <w:rsid w:val="00B07D67"/>
    <w:rsid w:val="00B07F0D"/>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62D"/>
    <w:rsid w:val="00B13C3D"/>
    <w:rsid w:val="00B144C5"/>
    <w:rsid w:val="00B14D91"/>
    <w:rsid w:val="00B15C96"/>
    <w:rsid w:val="00B15DC5"/>
    <w:rsid w:val="00B16DFA"/>
    <w:rsid w:val="00B171B1"/>
    <w:rsid w:val="00B174BA"/>
    <w:rsid w:val="00B17653"/>
    <w:rsid w:val="00B179AE"/>
    <w:rsid w:val="00B17E7C"/>
    <w:rsid w:val="00B17E84"/>
    <w:rsid w:val="00B202C2"/>
    <w:rsid w:val="00B202F1"/>
    <w:rsid w:val="00B205A5"/>
    <w:rsid w:val="00B2075D"/>
    <w:rsid w:val="00B20AC1"/>
    <w:rsid w:val="00B21070"/>
    <w:rsid w:val="00B212CC"/>
    <w:rsid w:val="00B2140D"/>
    <w:rsid w:val="00B215FF"/>
    <w:rsid w:val="00B2170F"/>
    <w:rsid w:val="00B21B91"/>
    <w:rsid w:val="00B22328"/>
    <w:rsid w:val="00B225E3"/>
    <w:rsid w:val="00B226DD"/>
    <w:rsid w:val="00B2281C"/>
    <w:rsid w:val="00B228FB"/>
    <w:rsid w:val="00B22E56"/>
    <w:rsid w:val="00B230D1"/>
    <w:rsid w:val="00B24BC6"/>
    <w:rsid w:val="00B24FD8"/>
    <w:rsid w:val="00B25412"/>
    <w:rsid w:val="00B255D0"/>
    <w:rsid w:val="00B25946"/>
    <w:rsid w:val="00B260A2"/>
    <w:rsid w:val="00B2681C"/>
    <w:rsid w:val="00B2694E"/>
    <w:rsid w:val="00B26BD8"/>
    <w:rsid w:val="00B27820"/>
    <w:rsid w:val="00B27B0F"/>
    <w:rsid w:val="00B27FF6"/>
    <w:rsid w:val="00B30569"/>
    <w:rsid w:val="00B30AA1"/>
    <w:rsid w:val="00B30BB5"/>
    <w:rsid w:val="00B30E0C"/>
    <w:rsid w:val="00B30EC3"/>
    <w:rsid w:val="00B3177A"/>
    <w:rsid w:val="00B31A19"/>
    <w:rsid w:val="00B31C2F"/>
    <w:rsid w:val="00B31CEA"/>
    <w:rsid w:val="00B3225D"/>
    <w:rsid w:val="00B3227A"/>
    <w:rsid w:val="00B323E6"/>
    <w:rsid w:val="00B32585"/>
    <w:rsid w:val="00B325F5"/>
    <w:rsid w:val="00B32D75"/>
    <w:rsid w:val="00B32F52"/>
    <w:rsid w:val="00B33128"/>
    <w:rsid w:val="00B33261"/>
    <w:rsid w:val="00B33409"/>
    <w:rsid w:val="00B335CE"/>
    <w:rsid w:val="00B3361F"/>
    <w:rsid w:val="00B339CD"/>
    <w:rsid w:val="00B33F3C"/>
    <w:rsid w:val="00B342AC"/>
    <w:rsid w:val="00B34426"/>
    <w:rsid w:val="00B3445A"/>
    <w:rsid w:val="00B346B6"/>
    <w:rsid w:val="00B35A45"/>
    <w:rsid w:val="00B36174"/>
    <w:rsid w:val="00B3640E"/>
    <w:rsid w:val="00B367F3"/>
    <w:rsid w:val="00B36859"/>
    <w:rsid w:val="00B36A70"/>
    <w:rsid w:val="00B36EF8"/>
    <w:rsid w:val="00B37167"/>
    <w:rsid w:val="00B3788D"/>
    <w:rsid w:val="00B40078"/>
    <w:rsid w:val="00B4015E"/>
    <w:rsid w:val="00B403FA"/>
    <w:rsid w:val="00B406A8"/>
    <w:rsid w:val="00B40D04"/>
    <w:rsid w:val="00B410F3"/>
    <w:rsid w:val="00B41682"/>
    <w:rsid w:val="00B416AB"/>
    <w:rsid w:val="00B4197B"/>
    <w:rsid w:val="00B41BB4"/>
    <w:rsid w:val="00B4229C"/>
    <w:rsid w:val="00B4250D"/>
    <w:rsid w:val="00B426E3"/>
    <w:rsid w:val="00B42710"/>
    <w:rsid w:val="00B42A5C"/>
    <w:rsid w:val="00B4319A"/>
    <w:rsid w:val="00B433F8"/>
    <w:rsid w:val="00B43484"/>
    <w:rsid w:val="00B4397A"/>
    <w:rsid w:val="00B439EC"/>
    <w:rsid w:val="00B4417D"/>
    <w:rsid w:val="00B4418C"/>
    <w:rsid w:val="00B444A2"/>
    <w:rsid w:val="00B44A1E"/>
    <w:rsid w:val="00B45DAE"/>
    <w:rsid w:val="00B4625B"/>
    <w:rsid w:val="00B46289"/>
    <w:rsid w:val="00B4676F"/>
    <w:rsid w:val="00B46A8C"/>
    <w:rsid w:val="00B46CB8"/>
    <w:rsid w:val="00B46CBB"/>
    <w:rsid w:val="00B46D5A"/>
    <w:rsid w:val="00B47646"/>
    <w:rsid w:val="00B47816"/>
    <w:rsid w:val="00B50534"/>
    <w:rsid w:val="00B50692"/>
    <w:rsid w:val="00B506EC"/>
    <w:rsid w:val="00B50870"/>
    <w:rsid w:val="00B513B1"/>
    <w:rsid w:val="00B5178F"/>
    <w:rsid w:val="00B51895"/>
    <w:rsid w:val="00B51903"/>
    <w:rsid w:val="00B51C2D"/>
    <w:rsid w:val="00B524A8"/>
    <w:rsid w:val="00B527D6"/>
    <w:rsid w:val="00B52ACB"/>
    <w:rsid w:val="00B52E14"/>
    <w:rsid w:val="00B5329A"/>
    <w:rsid w:val="00B539EB"/>
    <w:rsid w:val="00B53B8E"/>
    <w:rsid w:val="00B53BF5"/>
    <w:rsid w:val="00B53C27"/>
    <w:rsid w:val="00B53E55"/>
    <w:rsid w:val="00B54046"/>
    <w:rsid w:val="00B5408B"/>
    <w:rsid w:val="00B54A38"/>
    <w:rsid w:val="00B5547E"/>
    <w:rsid w:val="00B5575A"/>
    <w:rsid w:val="00B55B2A"/>
    <w:rsid w:val="00B55C15"/>
    <w:rsid w:val="00B56129"/>
    <w:rsid w:val="00B56461"/>
    <w:rsid w:val="00B5698B"/>
    <w:rsid w:val="00B56B17"/>
    <w:rsid w:val="00B56CC5"/>
    <w:rsid w:val="00B574FB"/>
    <w:rsid w:val="00B574FE"/>
    <w:rsid w:val="00B5766F"/>
    <w:rsid w:val="00B6005F"/>
    <w:rsid w:val="00B60752"/>
    <w:rsid w:val="00B608DB"/>
    <w:rsid w:val="00B60F86"/>
    <w:rsid w:val="00B60F97"/>
    <w:rsid w:val="00B60FD5"/>
    <w:rsid w:val="00B61311"/>
    <w:rsid w:val="00B61342"/>
    <w:rsid w:val="00B61A77"/>
    <w:rsid w:val="00B61A95"/>
    <w:rsid w:val="00B61D56"/>
    <w:rsid w:val="00B62E06"/>
    <w:rsid w:val="00B6315E"/>
    <w:rsid w:val="00B6335D"/>
    <w:rsid w:val="00B63516"/>
    <w:rsid w:val="00B6367F"/>
    <w:rsid w:val="00B63707"/>
    <w:rsid w:val="00B638FC"/>
    <w:rsid w:val="00B63A7B"/>
    <w:rsid w:val="00B63BA9"/>
    <w:rsid w:val="00B63BC3"/>
    <w:rsid w:val="00B63DAA"/>
    <w:rsid w:val="00B642F4"/>
    <w:rsid w:val="00B64CB1"/>
    <w:rsid w:val="00B651B5"/>
    <w:rsid w:val="00B65402"/>
    <w:rsid w:val="00B656AE"/>
    <w:rsid w:val="00B65A2E"/>
    <w:rsid w:val="00B65B07"/>
    <w:rsid w:val="00B65DED"/>
    <w:rsid w:val="00B65ED0"/>
    <w:rsid w:val="00B6601B"/>
    <w:rsid w:val="00B66164"/>
    <w:rsid w:val="00B6635B"/>
    <w:rsid w:val="00B66379"/>
    <w:rsid w:val="00B6651B"/>
    <w:rsid w:val="00B66631"/>
    <w:rsid w:val="00B6667D"/>
    <w:rsid w:val="00B666BF"/>
    <w:rsid w:val="00B66CC5"/>
    <w:rsid w:val="00B66DAE"/>
    <w:rsid w:val="00B67124"/>
    <w:rsid w:val="00B6762B"/>
    <w:rsid w:val="00B67A7A"/>
    <w:rsid w:val="00B67C83"/>
    <w:rsid w:val="00B7077E"/>
    <w:rsid w:val="00B712A8"/>
    <w:rsid w:val="00B712B0"/>
    <w:rsid w:val="00B71576"/>
    <w:rsid w:val="00B71766"/>
    <w:rsid w:val="00B71884"/>
    <w:rsid w:val="00B71B76"/>
    <w:rsid w:val="00B71B9A"/>
    <w:rsid w:val="00B71CD5"/>
    <w:rsid w:val="00B71D72"/>
    <w:rsid w:val="00B721D8"/>
    <w:rsid w:val="00B72937"/>
    <w:rsid w:val="00B72949"/>
    <w:rsid w:val="00B72F74"/>
    <w:rsid w:val="00B73095"/>
    <w:rsid w:val="00B731DD"/>
    <w:rsid w:val="00B73279"/>
    <w:rsid w:val="00B737AB"/>
    <w:rsid w:val="00B73884"/>
    <w:rsid w:val="00B738C4"/>
    <w:rsid w:val="00B73C8D"/>
    <w:rsid w:val="00B73ECD"/>
    <w:rsid w:val="00B7484D"/>
    <w:rsid w:val="00B74AC5"/>
    <w:rsid w:val="00B74C53"/>
    <w:rsid w:val="00B753B3"/>
    <w:rsid w:val="00B758DB"/>
    <w:rsid w:val="00B7599D"/>
    <w:rsid w:val="00B75DAC"/>
    <w:rsid w:val="00B76476"/>
    <w:rsid w:val="00B7692A"/>
    <w:rsid w:val="00B7737D"/>
    <w:rsid w:val="00B773FD"/>
    <w:rsid w:val="00B774A4"/>
    <w:rsid w:val="00B7780B"/>
    <w:rsid w:val="00B803C0"/>
    <w:rsid w:val="00B809F6"/>
    <w:rsid w:val="00B80C21"/>
    <w:rsid w:val="00B80F12"/>
    <w:rsid w:val="00B80FAF"/>
    <w:rsid w:val="00B81176"/>
    <w:rsid w:val="00B813AC"/>
    <w:rsid w:val="00B8199D"/>
    <w:rsid w:val="00B819EB"/>
    <w:rsid w:val="00B81A93"/>
    <w:rsid w:val="00B822FC"/>
    <w:rsid w:val="00B833D2"/>
    <w:rsid w:val="00B836ED"/>
    <w:rsid w:val="00B83C61"/>
    <w:rsid w:val="00B83DC3"/>
    <w:rsid w:val="00B84727"/>
    <w:rsid w:val="00B848C9"/>
    <w:rsid w:val="00B84D75"/>
    <w:rsid w:val="00B85277"/>
    <w:rsid w:val="00B85A3A"/>
    <w:rsid w:val="00B85D36"/>
    <w:rsid w:val="00B86083"/>
    <w:rsid w:val="00B860DA"/>
    <w:rsid w:val="00B86517"/>
    <w:rsid w:val="00B867A9"/>
    <w:rsid w:val="00B86CB0"/>
    <w:rsid w:val="00B86F52"/>
    <w:rsid w:val="00B87C72"/>
    <w:rsid w:val="00B87D2A"/>
    <w:rsid w:val="00B87F82"/>
    <w:rsid w:val="00B90506"/>
    <w:rsid w:val="00B90545"/>
    <w:rsid w:val="00B90571"/>
    <w:rsid w:val="00B90BE0"/>
    <w:rsid w:val="00B90CE2"/>
    <w:rsid w:val="00B91AE7"/>
    <w:rsid w:val="00B92139"/>
    <w:rsid w:val="00B923F0"/>
    <w:rsid w:val="00B928C2"/>
    <w:rsid w:val="00B93077"/>
    <w:rsid w:val="00B93349"/>
    <w:rsid w:val="00B939E7"/>
    <w:rsid w:val="00B93E09"/>
    <w:rsid w:val="00B9542F"/>
    <w:rsid w:val="00B95525"/>
    <w:rsid w:val="00B95BE3"/>
    <w:rsid w:val="00B95D41"/>
    <w:rsid w:val="00B9609A"/>
    <w:rsid w:val="00B963AF"/>
    <w:rsid w:val="00B965A5"/>
    <w:rsid w:val="00B9686D"/>
    <w:rsid w:val="00B9687B"/>
    <w:rsid w:val="00B96BFE"/>
    <w:rsid w:val="00B97036"/>
    <w:rsid w:val="00B975A8"/>
    <w:rsid w:val="00B978F7"/>
    <w:rsid w:val="00BA0043"/>
    <w:rsid w:val="00BA0940"/>
    <w:rsid w:val="00BA106D"/>
    <w:rsid w:val="00BA14F9"/>
    <w:rsid w:val="00BA1DDB"/>
    <w:rsid w:val="00BA204E"/>
    <w:rsid w:val="00BA20D3"/>
    <w:rsid w:val="00BA2447"/>
    <w:rsid w:val="00BA267A"/>
    <w:rsid w:val="00BA27C7"/>
    <w:rsid w:val="00BA307B"/>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6F40"/>
    <w:rsid w:val="00BA7750"/>
    <w:rsid w:val="00BA7A6D"/>
    <w:rsid w:val="00BA7F88"/>
    <w:rsid w:val="00BB014F"/>
    <w:rsid w:val="00BB0244"/>
    <w:rsid w:val="00BB033C"/>
    <w:rsid w:val="00BB0C8D"/>
    <w:rsid w:val="00BB17BB"/>
    <w:rsid w:val="00BB1B9F"/>
    <w:rsid w:val="00BB2259"/>
    <w:rsid w:val="00BB255A"/>
    <w:rsid w:val="00BB2583"/>
    <w:rsid w:val="00BB2E11"/>
    <w:rsid w:val="00BB308A"/>
    <w:rsid w:val="00BB36C2"/>
    <w:rsid w:val="00BB3744"/>
    <w:rsid w:val="00BB3AB2"/>
    <w:rsid w:val="00BB3C1A"/>
    <w:rsid w:val="00BB3D2C"/>
    <w:rsid w:val="00BB420F"/>
    <w:rsid w:val="00BB42F0"/>
    <w:rsid w:val="00BB4709"/>
    <w:rsid w:val="00BB4764"/>
    <w:rsid w:val="00BB48ED"/>
    <w:rsid w:val="00BB4AF3"/>
    <w:rsid w:val="00BB4BCB"/>
    <w:rsid w:val="00BB5198"/>
    <w:rsid w:val="00BB53C4"/>
    <w:rsid w:val="00BB5491"/>
    <w:rsid w:val="00BB56A7"/>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83B"/>
    <w:rsid w:val="00BC0A01"/>
    <w:rsid w:val="00BC0B16"/>
    <w:rsid w:val="00BC0C41"/>
    <w:rsid w:val="00BC0DC6"/>
    <w:rsid w:val="00BC0E07"/>
    <w:rsid w:val="00BC107E"/>
    <w:rsid w:val="00BC13BE"/>
    <w:rsid w:val="00BC1657"/>
    <w:rsid w:val="00BC17C8"/>
    <w:rsid w:val="00BC24B8"/>
    <w:rsid w:val="00BC24CA"/>
    <w:rsid w:val="00BC2B63"/>
    <w:rsid w:val="00BC2BAA"/>
    <w:rsid w:val="00BC2E56"/>
    <w:rsid w:val="00BC2ED4"/>
    <w:rsid w:val="00BC35D3"/>
    <w:rsid w:val="00BC35E4"/>
    <w:rsid w:val="00BC3CEE"/>
    <w:rsid w:val="00BC3F5E"/>
    <w:rsid w:val="00BC437F"/>
    <w:rsid w:val="00BC44EC"/>
    <w:rsid w:val="00BC522D"/>
    <w:rsid w:val="00BC5ECA"/>
    <w:rsid w:val="00BC6306"/>
    <w:rsid w:val="00BC672A"/>
    <w:rsid w:val="00BC6B61"/>
    <w:rsid w:val="00BC6C82"/>
    <w:rsid w:val="00BC70A3"/>
    <w:rsid w:val="00BC7289"/>
    <w:rsid w:val="00BC79DF"/>
    <w:rsid w:val="00BD0770"/>
    <w:rsid w:val="00BD0B0D"/>
    <w:rsid w:val="00BD110A"/>
    <w:rsid w:val="00BD13EE"/>
    <w:rsid w:val="00BD14B2"/>
    <w:rsid w:val="00BD173D"/>
    <w:rsid w:val="00BD19D6"/>
    <w:rsid w:val="00BD1BAE"/>
    <w:rsid w:val="00BD20B4"/>
    <w:rsid w:val="00BD215F"/>
    <w:rsid w:val="00BD24F3"/>
    <w:rsid w:val="00BD2953"/>
    <w:rsid w:val="00BD2E24"/>
    <w:rsid w:val="00BD2F3C"/>
    <w:rsid w:val="00BD3121"/>
    <w:rsid w:val="00BD315D"/>
    <w:rsid w:val="00BD33B2"/>
    <w:rsid w:val="00BD3CBC"/>
    <w:rsid w:val="00BD3D96"/>
    <w:rsid w:val="00BD3E1A"/>
    <w:rsid w:val="00BD41DB"/>
    <w:rsid w:val="00BD4462"/>
    <w:rsid w:val="00BD489E"/>
    <w:rsid w:val="00BD4D85"/>
    <w:rsid w:val="00BD5415"/>
    <w:rsid w:val="00BD5675"/>
    <w:rsid w:val="00BD5F4B"/>
    <w:rsid w:val="00BD6530"/>
    <w:rsid w:val="00BD69CA"/>
    <w:rsid w:val="00BD6E16"/>
    <w:rsid w:val="00BD7479"/>
    <w:rsid w:val="00BD75F3"/>
    <w:rsid w:val="00BD76B6"/>
    <w:rsid w:val="00BD7DAB"/>
    <w:rsid w:val="00BD7F16"/>
    <w:rsid w:val="00BE00AA"/>
    <w:rsid w:val="00BE0230"/>
    <w:rsid w:val="00BE057D"/>
    <w:rsid w:val="00BE06D8"/>
    <w:rsid w:val="00BE073C"/>
    <w:rsid w:val="00BE0F18"/>
    <w:rsid w:val="00BE113F"/>
    <w:rsid w:val="00BE166E"/>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0CE"/>
    <w:rsid w:val="00BE610C"/>
    <w:rsid w:val="00BE6327"/>
    <w:rsid w:val="00BE64CF"/>
    <w:rsid w:val="00BE6501"/>
    <w:rsid w:val="00BE66B6"/>
    <w:rsid w:val="00BE6F43"/>
    <w:rsid w:val="00BE725E"/>
    <w:rsid w:val="00BE73BC"/>
    <w:rsid w:val="00BE77AD"/>
    <w:rsid w:val="00BE780F"/>
    <w:rsid w:val="00BE7E89"/>
    <w:rsid w:val="00BE7F04"/>
    <w:rsid w:val="00BF03C5"/>
    <w:rsid w:val="00BF0BE6"/>
    <w:rsid w:val="00BF0D7E"/>
    <w:rsid w:val="00BF1081"/>
    <w:rsid w:val="00BF1406"/>
    <w:rsid w:val="00BF14A8"/>
    <w:rsid w:val="00BF17E4"/>
    <w:rsid w:val="00BF216C"/>
    <w:rsid w:val="00BF26A0"/>
    <w:rsid w:val="00BF2952"/>
    <w:rsid w:val="00BF2C7B"/>
    <w:rsid w:val="00BF2E93"/>
    <w:rsid w:val="00BF3901"/>
    <w:rsid w:val="00BF426D"/>
    <w:rsid w:val="00BF4BEF"/>
    <w:rsid w:val="00BF4F32"/>
    <w:rsid w:val="00BF5173"/>
    <w:rsid w:val="00BF5792"/>
    <w:rsid w:val="00BF61C9"/>
    <w:rsid w:val="00BF62E5"/>
    <w:rsid w:val="00BF6711"/>
    <w:rsid w:val="00BF6B4A"/>
    <w:rsid w:val="00BF75B1"/>
    <w:rsid w:val="00BF75F6"/>
    <w:rsid w:val="00BF7789"/>
    <w:rsid w:val="00BF7AAF"/>
    <w:rsid w:val="00BF7ADA"/>
    <w:rsid w:val="00BF7E54"/>
    <w:rsid w:val="00C00166"/>
    <w:rsid w:val="00C0068F"/>
    <w:rsid w:val="00C006AF"/>
    <w:rsid w:val="00C00894"/>
    <w:rsid w:val="00C00A8D"/>
    <w:rsid w:val="00C018B1"/>
    <w:rsid w:val="00C01939"/>
    <w:rsid w:val="00C02167"/>
    <w:rsid w:val="00C02C22"/>
    <w:rsid w:val="00C02C47"/>
    <w:rsid w:val="00C02CEE"/>
    <w:rsid w:val="00C02FBD"/>
    <w:rsid w:val="00C0397A"/>
    <w:rsid w:val="00C0411A"/>
    <w:rsid w:val="00C0469F"/>
    <w:rsid w:val="00C046D2"/>
    <w:rsid w:val="00C048BE"/>
    <w:rsid w:val="00C04B19"/>
    <w:rsid w:val="00C04CB6"/>
    <w:rsid w:val="00C04EB8"/>
    <w:rsid w:val="00C0522E"/>
    <w:rsid w:val="00C053A3"/>
    <w:rsid w:val="00C056E5"/>
    <w:rsid w:val="00C05A6C"/>
    <w:rsid w:val="00C05CD8"/>
    <w:rsid w:val="00C06169"/>
    <w:rsid w:val="00C06B4F"/>
    <w:rsid w:val="00C0724A"/>
    <w:rsid w:val="00C07535"/>
    <w:rsid w:val="00C075E1"/>
    <w:rsid w:val="00C078BC"/>
    <w:rsid w:val="00C07B99"/>
    <w:rsid w:val="00C07C5A"/>
    <w:rsid w:val="00C07E54"/>
    <w:rsid w:val="00C1003B"/>
    <w:rsid w:val="00C10261"/>
    <w:rsid w:val="00C1078C"/>
    <w:rsid w:val="00C10A32"/>
    <w:rsid w:val="00C10B9C"/>
    <w:rsid w:val="00C11246"/>
    <w:rsid w:val="00C1141E"/>
    <w:rsid w:val="00C1148E"/>
    <w:rsid w:val="00C11772"/>
    <w:rsid w:val="00C11B5B"/>
    <w:rsid w:val="00C11CEC"/>
    <w:rsid w:val="00C11CFD"/>
    <w:rsid w:val="00C11E9E"/>
    <w:rsid w:val="00C1212E"/>
    <w:rsid w:val="00C121B6"/>
    <w:rsid w:val="00C1271B"/>
    <w:rsid w:val="00C12788"/>
    <w:rsid w:val="00C129FA"/>
    <w:rsid w:val="00C12BBF"/>
    <w:rsid w:val="00C12F39"/>
    <w:rsid w:val="00C13273"/>
    <w:rsid w:val="00C13585"/>
    <w:rsid w:val="00C13880"/>
    <w:rsid w:val="00C139DA"/>
    <w:rsid w:val="00C14435"/>
    <w:rsid w:val="00C14478"/>
    <w:rsid w:val="00C14D48"/>
    <w:rsid w:val="00C1541A"/>
    <w:rsid w:val="00C15818"/>
    <w:rsid w:val="00C15E53"/>
    <w:rsid w:val="00C15F76"/>
    <w:rsid w:val="00C16348"/>
    <w:rsid w:val="00C1660E"/>
    <w:rsid w:val="00C16DA1"/>
    <w:rsid w:val="00C16E4C"/>
    <w:rsid w:val="00C170A7"/>
    <w:rsid w:val="00C17342"/>
    <w:rsid w:val="00C177DB"/>
    <w:rsid w:val="00C17AEC"/>
    <w:rsid w:val="00C17D04"/>
    <w:rsid w:val="00C17F21"/>
    <w:rsid w:val="00C2050F"/>
    <w:rsid w:val="00C207AB"/>
    <w:rsid w:val="00C209C4"/>
    <w:rsid w:val="00C20B68"/>
    <w:rsid w:val="00C20C78"/>
    <w:rsid w:val="00C215D0"/>
    <w:rsid w:val="00C2185F"/>
    <w:rsid w:val="00C21AD6"/>
    <w:rsid w:val="00C21B46"/>
    <w:rsid w:val="00C21C53"/>
    <w:rsid w:val="00C21D2D"/>
    <w:rsid w:val="00C2267E"/>
    <w:rsid w:val="00C22C2B"/>
    <w:rsid w:val="00C231B4"/>
    <w:rsid w:val="00C232F1"/>
    <w:rsid w:val="00C23A72"/>
    <w:rsid w:val="00C23BFF"/>
    <w:rsid w:val="00C23C48"/>
    <w:rsid w:val="00C24133"/>
    <w:rsid w:val="00C2439A"/>
    <w:rsid w:val="00C2496D"/>
    <w:rsid w:val="00C24C42"/>
    <w:rsid w:val="00C24EC1"/>
    <w:rsid w:val="00C24FC0"/>
    <w:rsid w:val="00C25F08"/>
    <w:rsid w:val="00C2617F"/>
    <w:rsid w:val="00C26B71"/>
    <w:rsid w:val="00C26DC2"/>
    <w:rsid w:val="00C2705C"/>
    <w:rsid w:val="00C273BE"/>
    <w:rsid w:val="00C27468"/>
    <w:rsid w:val="00C27490"/>
    <w:rsid w:val="00C2770C"/>
    <w:rsid w:val="00C27DCD"/>
    <w:rsid w:val="00C27F47"/>
    <w:rsid w:val="00C30649"/>
    <w:rsid w:val="00C311DA"/>
    <w:rsid w:val="00C3155C"/>
    <w:rsid w:val="00C31589"/>
    <w:rsid w:val="00C31786"/>
    <w:rsid w:val="00C31BFF"/>
    <w:rsid w:val="00C31E40"/>
    <w:rsid w:val="00C32186"/>
    <w:rsid w:val="00C32284"/>
    <w:rsid w:val="00C325E5"/>
    <w:rsid w:val="00C328DB"/>
    <w:rsid w:val="00C3295F"/>
    <w:rsid w:val="00C32AC2"/>
    <w:rsid w:val="00C32CBD"/>
    <w:rsid w:val="00C32F7D"/>
    <w:rsid w:val="00C331DD"/>
    <w:rsid w:val="00C331FF"/>
    <w:rsid w:val="00C33627"/>
    <w:rsid w:val="00C338CF"/>
    <w:rsid w:val="00C339C2"/>
    <w:rsid w:val="00C33BE7"/>
    <w:rsid w:val="00C33E97"/>
    <w:rsid w:val="00C34573"/>
    <w:rsid w:val="00C347A7"/>
    <w:rsid w:val="00C34B0F"/>
    <w:rsid w:val="00C34B69"/>
    <w:rsid w:val="00C3523C"/>
    <w:rsid w:val="00C359D2"/>
    <w:rsid w:val="00C35D88"/>
    <w:rsid w:val="00C36692"/>
    <w:rsid w:val="00C36C24"/>
    <w:rsid w:val="00C370CA"/>
    <w:rsid w:val="00C373C9"/>
    <w:rsid w:val="00C37433"/>
    <w:rsid w:val="00C37B3C"/>
    <w:rsid w:val="00C37C6F"/>
    <w:rsid w:val="00C401D7"/>
    <w:rsid w:val="00C405EB"/>
    <w:rsid w:val="00C40EAB"/>
    <w:rsid w:val="00C41806"/>
    <w:rsid w:val="00C41C69"/>
    <w:rsid w:val="00C41E40"/>
    <w:rsid w:val="00C42027"/>
    <w:rsid w:val="00C4289B"/>
    <w:rsid w:val="00C42997"/>
    <w:rsid w:val="00C42A7C"/>
    <w:rsid w:val="00C42C20"/>
    <w:rsid w:val="00C42ED0"/>
    <w:rsid w:val="00C43075"/>
    <w:rsid w:val="00C430D7"/>
    <w:rsid w:val="00C43353"/>
    <w:rsid w:val="00C4356B"/>
    <w:rsid w:val="00C438BA"/>
    <w:rsid w:val="00C438FE"/>
    <w:rsid w:val="00C44040"/>
    <w:rsid w:val="00C44B4F"/>
    <w:rsid w:val="00C44D97"/>
    <w:rsid w:val="00C45089"/>
    <w:rsid w:val="00C45179"/>
    <w:rsid w:val="00C456A4"/>
    <w:rsid w:val="00C45B7C"/>
    <w:rsid w:val="00C45E46"/>
    <w:rsid w:val="00C46248"/>
    <w:rsid w:val="00C46837"/>
    <w:rsid w:val="00C46909"/>
    <w:rsid w:val="00C46F79"/>
    <w:rsid w:val="00C47486"/>
    <w:rsid w:val="00C47603"/>
    <w:rsid w:val="00C47696"/>
    <w:rsid w:val="00C476C4"/>
    <w:rsid w:val="00C47801"/>
    <w:rsid w:val="00C479BC"/>
    <w:rsid w:val="00C47CF8"/>
    <w:rsid w:val="00C47D2E"/>
    <w:rsid w:val="00C504A7"/>
    <w:rsid w:val="00C506F2"/>
    <w:rsid w:val="00C507C0"/>
    <w:rsid w:val="00C50936"/>
    <w:rsid w:val="00C509F4"/>
    <w:rsid w:val="00C511E0"/>
    <w:rsid w:val="00C5135E"/>
    <w:rsid w:val="00C51428"/>
    <w:rsid w:val="00C51CF5"/>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5CF9"/>
    <w:rsid w:val="00C56034"/>
    <w:rsid w:val="00C5618D"/>
    <w:rsid w:val="00C564BD"/>
    <w:rsid w:val="00C56D3B"/>
    <w:rsid w:val="00C57126"/>
    <w:rsid w:val="00C57450"/>
    <w:rsid w:val="00C57D8A"/>
    <w:rsid w:val="00C57DA2"/>
    <w:rsid w:val="00C6126A"/>
    <w:rsid w:val="00C612B7"/>
    <w:rsid w:val="00C614FF"/>
    <w:rsid w:val="00C615D1"/>
    <w:rsid w:val="00C6195C"/>
    <w:rsid w:val="00C61F1C"/>
    <w:rsid w:val="00C621B1"/>
    <w:rsid w:val="00C6242F"/>
    <w:rsid w:val="00C62540"/>
    <w:rsid w:val="00C62546"/>
    <w:rsid w:val="00C626EC"/>
    <w:rsid w:val="00C628BA"/>
    <w:rsid w:val="00C62BAD"/>
    <w:rsid w:val="00C630D6"/>
    <w:rsid w:val="00C63980"/>
    <w:rsid w:val="00C63B1D"/>
    <w:rsid w:val="00C63C93"/>
    <w:rsid w:val="00C63E32"/>
    <w:rsid w:val="00C643E9"/>
    <w:rsid w:val="00C649B5"/>
    <w:rsid w:val="00C64C95"/>
    <w:rsid w:val="00C64F1A"/>
    <w:rsid w:val="00C64FF0"/>
    <w:rsid w:val="00C65796"/>
    <w:rsid w:val="00C6604C"/>
    <w:rsid w:val="00C662FC"/>
    <w:rsid w:val="00C66359"/>
    <w:rsid w:val="00C667AB"/>
    <w:rsid w:val="00C66925"/>
    <w:rsid w:val="00C669CB"/>
    <w:rsid w:val="00C66CE6"/>
    <w:rsid w:val="00C66E7E"/>
    <w:rsid w:val="00C670E1"/>
    <w:rsid w:val="00C671D7"/>
    <w:rsid w:val="00C6756E"/>
    <w:rsid w:val="00C6771C"/>
    <w:rsid w:val="00C677AC"/>
    <w:rsid w:val="00C67934"/>
    <w:rsid w:val="00C67F53"/>
    <w:rsid w:val="00C70692"/>
    <w:rsid w:val="00C70EEB"/>
    <w:rsid w:val="00C70F99"/>
    <w:rsid w:val="00C7168E"/>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6F2"/>
    <w:rsid w:val="00C73800"/>
    <w:rsid w:val="00C73A02"/>
    <w:rsid w:val="00C73CD0"/>
    <w:rsid w:val="00C73CD3"/>
    <w:rsid w:val="00C73D48"/>
    <w:rsid w:val="00C7419D"/>
    <w:rsid w:val="00C747DA"/>
    <w:rsid w:val="00C74828"/>
    <w:rsid w:val="00C753CF"/>
    <w:rsid w:val="00C759C9"/>
    <w:rsid w:val="00C75B14"/>
    <w:rsid w:val="00C75B9E"/>
    <w:rsid w:val="00C75BE1"/>
    <w:rsid w:val="00C75CAA"/>
    <w:rsid w:val="00C75E54"/>
    <w:rsid w:val="00C7630D"/>
    <w:rsid w:val="00C763C7"/>
    <w:rsid w:val="00C76AF5"/>
    <w:rsid w:val="00C76D86"/>
    <w:rsid w:val="00C76F63"/>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6A64"/>
    <w:rsid w:val="00C86ED0"/>
    <w:rsid w:val="00C87122"/>
    <w:rsid w:val="00C873B3"/>
    <w:rsid w:val="00C877FD"/>
    <w:rsid w:val="00C87E29"/>
    <w:rsid w:val="00C87E90"/>
    <w:rsid w:val="00C902A8"/>
    <w:rsid w:val="00C90928"/>
    <w:rsid w:val="00C90B3E"/>
    <w:rsid w:val="00C90BCD"/>
    <w:rsid w:val="00C90C79"/>
    <w:rsid w:val="00C90F0B"/>
    <w:rsid w:val="00C91128"/>
    <w:rsid w:val="00C91C28"/>
    <w:rsid w:val="00C9223F"/>
    <w:rsid w:val="00C922E4"/>
    <w:rsid w:val="00C92596"/>
    <w:rsid w:val="00C925CC"/>
    <w:rsid w:val="00C92F44"/>
    <w:rsid w:val="00C93007"/>
    <w:rsid w:val="00C93759"/>
    <w:rsid w:val="00C93809"/>
    <w:rsid w:val="00C938F1"/>
    <w:rsid w:val="00C93A4D"/>
    <w:rsid w:val="00C9424E"/>
    <w:rsid w:val="00C943AA"/>
    <w:rsid w:val="00C9493B"/>
    <w:rsid w:val="00C9518A"/>
    <w:rsid w:val="00C957D9"/>
    <w:rsid w:val="00C958AA"/>
    <w:rsid w:val="00C95DDC"/>
    <w:rsid w:val="00C95E2F"/>
    <w:rsid w:val="00C961D8"/>
    <w:rsid w:val="00C96F78"/>
    <w:rsid w:val="00CA051C"/>
    <w:rsid w:val="00CA08F6"/>
    <w:rsid w:val="00CA0E9C"/>
    <w:rsid w:val="00CA18DB"/>
    <w:rsid w:val="00CA191E"/>
    <w:rsid w:val="00CA207E"/>
    <w:rsid w:val="00CA220D"/>
    <w:rsid w:val="00CA22E2"/>
    <w:rsid w:val="00CA2427"/>
    <w:rsid w:val="00CA2565"/>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5E8C"/>
    <w:rsid w:val="00CA6139"/>
    <w:rsid w:val="00CA6485"/>
    <w:rsid w:val="00CA6801"/>
    <w:rsid w:val="00CA6B25"/>
    <w:rsid w:val="00CA6F97"/>
    <w:rsid w:val="00CA78B8"/>
    <w:rsid w:val="00CA7D4A"/>
    <w:rsid w:val="00CA7F35"/>
    <w:rsid w:val="00CA7F3D"/>
    <w:rsid w:val="00CB0153"/>
    <w:rsid w:val="00CB0303"/>
    <w:rsid w:val="00CB0612"/>
    <w:rsid w:val="00CB08B5"/>
    <w:rsid w:val="00CB0B93"/>
    <w:rsid w:val="00CB0C4B"/>
    <w:rsid w:val="00CB0C4C"/>
    <w:rsid w:val="00CB102F"/>
    <w:rsid w:val="00CB1046"/>
    <w:rsid w:val="00CB10ED"/>
    <w:rsid w:val="00CB195D"/>
    <w:rsid w:val="00CB1F70"/>
    <w:rsid w:val="00CB1F7B"/>
    <w:rsid w:val="00CB1FF1"/>
    <w:rsid w:val="00CB2431"/>
    <w:rsid w:val="00CB25C5"/>
    <w:rsid w:val="00CB2C08"/>
    <w:rsid w:val="00CB2CC7"/>
    <w:rsid w:val="00CB2F92"/>
    <w:rsid w:val="00CB2FA7"/>
    <w:rsid w:val="00CB36A6"/>
    <w:rsid w:val="00CB3D7C"/>
    <w:rsid w:val="00CB3FA8"/>
    <w:rsid w:val="00CB414B"/>
    <w:rsid w:val="00CB44D1"/>
    <w:rsid w:val="00CB47D9"/>
    <w:rsid w:val="00CB50CB"/>
    <w:rsid w:val="00CB520F"/>
    <w:rsid w:val="00CB5372"/>
    <w:rsid w:val="00CB5657"/>
    <w:rsid w:val="00CB5C8B"/>
    <w:rsid w:val="00CB6082"/>
    <w:rsid w:val="00CB67AF"/>
    <w:rsid w:val="00CB7374"/>
    <w:rsid w:val="00CB774D"/>
    <w:rsid w:val="00CB79AA"/>
    <w:rsid w:val="00CB7DB8"/>
    <w:rsid w:val="00CC02A4"/>
    <w:rsid w:val="00CC053B"/>
    <w:rsid w:val="00CC0AF5"/>
    <w:rsid w:val="00CC0FEE"/>
    <w:rsid w:val="00CC109A"/>
    <w:rsid w:val="00CC17DE"/>
    <w:rsid w:val="00CC197E"/>
    <w:rsid w:val="00CC1DFA"/>
    <w:rsid w:val="00CC1F0B"/>
    <w:rsid w:val="00CC1F43"/>
    <w:rsid w:val="00CC2093"/>
    <w:rsid w:val="00CC260B"/>
    <w:rsid w:val="00CC26EB"/>
    <w:rsid w:val="00CC27A1"/>
    <w:rsid w:val="00CC2864"/>
    <w:rsid w:val="00CC29CE"/>
    <w:rsid w:val="00CC2C67"/>
    <w:rsid w:val="00CC2D19"/>
    <w:rsid w:val="00CC2EC6"/>
    <w:rsid w:val="00CC2F8D"/>
    <w:rsid w:val="00CC367F"/>
    <w:rsid w:val="00CC45F6"/>
    <w:rsid w:val="00CC57AD"/>
    <w:rsid w:val="00CC5DFD"/>
    <w:rsid w:val="00CC5E16"/>
    <w:rsid w:val="00CC5F3A"/>
    <w:rsid w:val="00CC609A"/>
    <w:rsid w:val="00CC6224"/>
    <w:rsid w:val="00CC6844"/>
    <w:rsid w:val="00CC6B2F"/>
    <w:rsid w:val="00CC6F5C"/>
    <w:rsid w:val="00CC7325"/>
    <w:rsid w:val="00CC7C8D"/>
    <w:rsid w:val="00CD0253"/>
    <w:rsid w:val="00CD0A49"/>
    <w:rsid w:val="00CD0B1A"/>
    <w:rsid w:val="00CD0EF6"/>
    <w:rsid w:val="00CD0FCD"/>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5052"/>
    <w:rsid w:val="00CD54BE"/>
    <w:rsid w:val="00CD598E"/>
    <w:rsid w:val="00CD59DD"/>
    <w:rsid w:val="00CD66F3"/>
    <w:rsid w:val="00CD6CFE"/>
    <w:rsid w:val="00CD6D6B"/>
    <w:rsid w:val="00CD72D4"/>
    <w:rsid w:val="00CD7979"/>
    <w:rsid w:val="00CD7BE3"/>
    <w:rsid w:val="00CE0923"/>
    <w:rsid w:val="00CE0D61"/>
    <w:rsid w:val="00CE0ED2"/>
    <w:rsid w:val="00CE0F09"/>
    <w:rsid w:val="00CE1058"/>
    <w:rsid w:val="00CE10F7"/>
    <w:rsid w:val="00CE1480"/>
    <w:rsid w:val="00CE17B1"/>
    <w:rsid w:val="00CE17DE"/>
    <w:rsid w:val="00CE19A1"/>
    <w:rsid w:val="00CE1AE0"/>
    <w:rsid w:val="00CE1E4B"/>
    <w:rsid w:val="00CE2051"/>
    <w:rsid w:val="00CE2157"/>
    <w:rsid w:val="00CE235E"/>
    <w:rsid w:val="00CE29FE"/>
    <w:rsid w:val="00CE2C51"/>
    <w:rsid w:val="00CE2DB1"/>
    <w:rsid w:val="00CE2DF3"/>
    <w:rsid w:val="00CE341E"/>
    <w:rsid w:val="00CE3799"/>
    <w:rsid w:val="00CE3A67"/>
    <w:rsid w:val="00CE3CE8"/>
    <w:rsid w:val="00CE4115"/>
    <w:rsid w:val="00CE4139"/>
    <w:rsid w:val="00CE4CB8"/>
    <w:rsid w:val="00CE4F8B"/>
    <w:rsid w:val="00CE501B"/>
    <w:rsid w:val="00CE597D"/>
    <w:rsid w:val="00CE5BAC"/>
    <w:rsid w:val="00CE5F3C"/>
    <w:rsid w:val="00CE61EB"/>
    <w:rsid w:val="00CE6A3C"/>
    <w:rsid w:val="00CE6D7A"/>
    <w:rsid w:val="00CE6E63"/>
    <w:rsid w:val="00CE7370"/>
    <w:rsid w:val="00CE7998"/>
    <w:rsid w:val="00CE79EC"/>
    <w:rsid w:val="00CE7F23"/>
    <w:rsid w:val="00CE7F4A"/>
    <w:rsid w:val="00CE7F74"/>
    <w:rsid w:val="00CF014E"/>
    <w:rsid w:val="00CF03A8"/>
    <w:rsid w:val="00CF0C5D"/>
    <w:rsid w:val="00CF1249"/>
    <w:rsid w:val="00CF15AA"/>
    <w:rsid w:val="00CF1B12"/>
    <w:rsid w:val="00CF1B13"/>
    <w:rsid w:val="00CF221C"/>
    <w:rsid w:val="00CF26FD"/>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825"/>
    <w:rsid w:val="00CF594B"/>
    <w:rsid w:val="00CF5D13"/>
    <w:rsid w:val="00CF6106"/>
    <w:rsid w:val="00CF6962"/>
    <w:rsid w:val="00CF6A44"/>
    <w:rsid w:val="00CF6AD3"/>
    <w:rsid w:val="00CF73E1"/>
    <w:rsid w:val="00CF7537"/>
    <w:rsid w:val="00CF776C"/>
    <w:rsid w:val="00CF7876"/>
    <w:rsid w:val="00CF7952"/>
    <w:rsid w:val="00CF7C58"/>
    <w:rsid w:val="00D00662"/>
    <w:rsid w:val="00D00DCC"/>
    <w:rsid w:val="00D00F46"/>
    <w:rsid w:val="00D00FA2"/>
    <w:rsid w:val="00D010BD"/>
    <w:rsid w:val="00D010BF"/>
    <w:rsid w:val="00D014A3"/>
    <w:rsid w:val="00D01551"/>
    <w:rsid w:val="00D0188D"/>
    <w:rsid w:val="00D0299B"/>
    <w:rsid w:val="00D02A50"/>
    <w:rsid w:val="00D02C77"/>
    <w:rsid w:val="00D02D24"/>
    <w:rsid w:val="00D02EF8"/>
    <w:rsid w:val="00D0309D"/>
    <w:rsid w:val="00D034D1"/>
    <w:rsid w:val="00D03A27"/>
    <w:rsid w:val="00D03BA5"/>
    <w:rsid w:val="00D03DB1"/>
    <w:rsid w:val="00D03F5C"/>
    <w:rsid w:val="00D03F8C"/>
    <w:rsid w:val="00D044A5"/>
    <w:rsid w:val="00D04595"/>
    <w:rsid w:val="00D046AD"/>
    <w:rsid w:val="00D05563"/>
    <w:rsid w:val="00D058C4"/>
    <w:rsid w:val="00D05EB8"/>
    <w:rsid w:val="00D061D1"/>
    <w:rsid w:val="00D06398"/>
    <w:rsid w:val="00D06733"/>
    <w:rsid w:val="00D0698D"/>
    <w:rsid w:val="00D069C2"/>
    <w:rsid w:val="00D06D51"/>
    <w:rsid w:val="00D075FA"/>
    <w:rsid w:val="00D07626"/>
    <w:rsid w:val="00D07B6E"/>
    <w:rsid w:val="00D07B94"/>
    <w:rsid w:val="00D07E3B"/>
    <w:rsid w:val="00D07EC2"/>
    <w:rsid w:val="00D100B6"/>
    <w:rsid w:val="00D1020E"/>
    <w:rsid w:val="00D1029C"/>
    <w:rsid w:val="00D10778"/>
    <w:rsid w:val="00D10E65"/>
    <w:rsid w:val="00D10FA1"/>
    <w:rsid w:val="00D1144A"/>
    <w:rsid w:val="00D11A6D"/>
    <w:rsid w:val="00D11DB4"/>
    <w:rsid w:val="00D122C8"/>
    <w:rsid w:val="00D124D9"/>
    <w:rsid w:val="00D12C8C"/>
    <w:rsid w:val="00D12D53"/>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6AB4"/>
    <w:rsid w:val="00D16C07"/>
    <w:rsid w:val="00D171DB"/>
    <w:rsid w:val="00D17AA0"/>
    <w:rsid w:val="00D17AC0"/>
    <w:rsid w:val="00D20113"/>
    <w:rsid w:val="00D20136"/>
    <w:rsid w:val="00D20A60"/>
    <w:rsid w:val="00D20BE1"/>
    <w:rsid w:val="00D20C71"/>
    <w:rsid w:val="00D20C83"/>
    <w:rsid w:val="00D212CC"/>
    <w:rsid w:val="00D21563"/>
    <w:rsid w:val="00D21D62"/>
    <w:rsid w:val="00D21F77"/>
    <w:rsid w:val="00D22363"/>
    <w:rsid w:val="00D22460"/>
    <w:rsid w:val="00D2277A"/>
    <w:rsid w:val="00D22E04"/>
    <w:rsid w:val="00D23885"/>
    <w:rsid w:val="00D23A0F"/>
    <w:rsid w:val="00D23DA1"/>
    <w:rsid w:val="00D2438F"/>
    <w:rsid w:val="00D249AA"/>
    <w:rsid w:val="00D24BE0"/>
    <w:rsid w:val="00D24DCC"/>
    <w:rsid w:val="00D250CE"/>
    <w:rsid w:val="00D2519A"/>
    <w:rsid w:val="00D252A5"/>
    <w:rsid w:val="00D25500"/>
    <w:rsid w:val="00D255FB"/>
    <w:rsid w:val="00D25C50"/>
    <w:rsid w:val="00D25E44"/>
    <w:rsid w:val="00D2622C"/>
    <w:rsid w:val="00D26576"/>
    <w:rsid w:val="00D26C15"/>
    <w:rsid w:val="00D26D1E"/>
    <w:rsid w:val="00D26FDC"/>
    <w:rsid w:val="00D2719E"/>
    <w:rsid w:val="00D273FA"/>
    <w:rsid w:val="00D27621"/>
    <w:rsid w:val="00D27B3D"/>
    <w:rsid w:val="00D27B9D"/>
    <w:rsid w:val="00D27F41"/>
    <w:rsid w:val="00D3051E"/>
    <w:rsid w:val="00D30766"/>
    <w:rsid w:val="00D3162A"/>
    <w:rsid w:val="00D31AC4"/>
    <w:rsid w:val="00D31B51"/>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318"/>
    <w:rsid w:val="00D35E4F"/>
    <w:rsid w:val="00D3635B"/>
    <w:rsid w:val="00D365C2"/>
    <w:rsid w:val="00D36679"/>
    <w:rsid w:val="00D36840"/>
    <w:rsid w:val="00D36B73"/>
    <w:rsid w:val="00D36B9F"/>
    <w:rsid w:val="00D371C7"/>
    <w:rsid w:val="00D372DC"/>
    <w:rsid w:val="00D37338"/>
    <w:rsid w:val="00D37971"/>
    <w:rsid w:val="00D37CB4"/>
    <w:rsid w:val="00D40566"/>
    <w:rsid w:val="00D40839"/>
    <w:rsid w:val="00D40AF5"/>
    <w:rsid w:val="00D40DAB"/>
    <w:rsid w:val="00D40F5D"/>
    <w:rsid w:val="00D41377"/>
    <w:rsid w:val="00D41CF1"/>
    <w:rsid w:val="00D4218C"/>
    <w:rsid w:val="00D421AD"/>
    <w:rsid w:val="00D429BB"/>
    <w:rsid w:val="00D42B1C"/>
    <w:rsid w:val="00D42DFC"/>
    <w:rsid w:val="00D432A4"/>
    <w:rsid w:val="00D43478"/>
    <w:rsid w:val="00D43525"/>
    <w:rsid w:val="00D43EB8"/>
    <w:rsid w:val="00D441C9"/>
    <w:rsid w:val="00D44A5C"/>
    <w:rsid w:val="00D44AB6"/>
    <w:rsid w:val="00D44D4D"/>
    <w:rsid w:val="00D44FC4"/>
    <w:rsid w:val="00D45609"/>
    <w:rsid w:val="00D457DB"/>
    <w:rsid w:val="00D45CDF"/>
    <w:rsid w:val="00D45F7C"/>
    <w:rsid w:val="00D46027"/>
    <w:rsid w:val="00D46651"/>
    <w:rsid w:val="00D466B5"/>
    <w:rsid w:val="00D4683F"/>
    <w:rsid w:val="00D4684D"/>
    <w:rsid w:val="00D46B03"/>
    <w:rsid w:val="00D473A2"/>
    <w:rsid w:val="00D47558"/>
    <w:rsid w:val="00D47755"/>
    <w:rsid w:val="00D47F75"/>
    <w:rsid w:val="00D50505"/>
    <w:rsid w:val="00D50B34"/>
    <w:rsid w:val="00D50BA1"/>
    <w:rsid w:val="00D5147E"/>
    <w:rsid w:val="00D51890"/>
    <w:rsid w:val="00D51B09"/>
    <w:rsid w:val="00D51D78"/>
    <w:rsid w:val="00D52F53"/>
    <w:rsid w:val="00D53155"/>
    <w:rsid w:val="00D53448"/>
    <w:rsid w:val="00D53BD8"/>
    <w:rsid w:val="00D53D2D"/>
    <w:rsid w:val="00D540DB"/>
    <w:rsid w:val="00D54423"/>
    <w:rsid w:val="00D54C2F"/>
    <w:rsid w:val="00D54C36"/>
    <w:rsid w:val="00D54DB1"/>
    <w:rsid w:val="00D54EDF"/>
    <w:rsid w:val="00D55A77"/>
    <w:rsid w:val="00D55C99"/>
    <w:rsid w:val="00D55F2A"/>
    <w:rsid w:val="00D56839"/>
    <w:rsid w:val="00D568B8"/>
    <w:rsid w:val="00D56A09"/>
    <w:rsid w:val="00D57501"/>
    <w:rsid w:val="00D576AC"/>
    <w:rsid w:val="00D6054D"/>
    <w:rsid w:val="00D60707"/>
    <w:rsid w:val="00D6091D"/>
    <w:rsid w:val="00D60C82"/>
    <w:rsid w:val="00D60F8A"/>
    <w:rsid w:val="00D610A1"/>
    <w:rsid w:val="00D611F3"/>
    <w:rsid w:val="00D615BD"/>
    <w:rsid w:val="00D61897"/>
    <w:rsid w:val="00D6192E"/>
    <w:rsid w:val="00D61C66"/>
    <w:rsid w:val="00D6272C"/>
    <w:rsid w:val="00D62B44"/>
    <w:rsid w:val="00D63046"/>
    <w:rsid w:val="00D6316F"/>
    <w:rsid w:val="00D63595"/>
    <w:rsid w:val="00D63AFA"/>
    <w:rsid w:val="00D63F33"/>
    <w:rsid w:val="00D64C36"/>
    <w:rsid w:val="00D654F4"/>
    <w:rsid w:val="00D65716"/>
    <w:rsid w:val="00D657AE"/>
    <w:rsid w:val="00D657B6"/>
    <w:rsid w:val="00D65BEE"/>
    <w:rsid w:val="00D65E64"/>
    <w:rsid w:val="00D66211"/>
    <w:rsid w:val="00D66A6E"/>
    <w:rsid w:val="00D66AA4"/>
    <w:rsid w:val="00D675D0"/>
    <w:rsid w:val="00D675F4"/>
    <w:rsid w:val="00D67822"/>
    <w:rsid w:val="00D67C8B"/>
    <w:rsid w:val="00D67FB4"/>
    <w:rsid w:val="00D701A1"/>
    <w:rsid w:val="00D703D3"/>
    <w:rsid w:val="00D704A1"/>
    <w:rsid w:val="00D7096A"/>
    <w:rsid w:val="00D709ED"/>
    <w:rsid w:val="00D70F55"/>
    <w:rsid w:val="00D71842"/>
    <w:rsid w:val="00D71876"/>
    <w:rsid w:val="00D7187E"/>
    <w:rsid w:val="00D7236A"/>
    <w:rsid w:val="00D72739"/>
    <w:rsid w:val="00D72CC4"/>
    <w:rsid w:val="00D72E1A"/>
    <w:rsid w:val="00D72E35"/>
    <w:rsid w:val="00D730F3"/>
    <w:rsid w:val="00D73216"/>
    <w:rsid w:val="00D733B2"/>
    <w:rsid w:val="00D7357B"/>
    <w:rsid w:val="00D73609"/>
    <w:rsid w:val="00D73A21"/>
    <w:rsid w:val="00D73AF1"/>
    <w:rsid w:val="00D73C2A"/>
    <w:rsid w:val="00D73F85"/>
    <w:rsid w:val="00D7408C"/>
    <w:rsid w:val="00D74350"/>
    <w:rsid w:val="00D748E4"/>
    <w:rsid w:val="00D749E4"/>
    <w:rsid w:val="00D74AF2"/>
    <w:rsid w:val="00D74EF6"/>
    <w:rsid w:val="00D75936"/>
    <w:rsid w:val="00D75CC1"/>
    <w:rsid w:val="00D75E3D"/>
    <w:rsid w:val="00D75EEE"/>
    <w:rsid w:val="00D75F23"/>
    <w:rsid w:val="00D761CB"/>
    <w:rsid w:val="00D76392"/>
    <w:rsid w:val="00D763E4"/>
    <w:rsid w:val="00D7642B"/>
    <w:rsid w:val="00D76C70"/>
    <w:rsid w:val="00D77628"/>
    <w:rsid w:val="00D77FF6"/>
    <w:rsid w:val="00D8023F"/>
    <w:rsid w:val="00D8056C"/>
    <w:rsid w:val="00D80D7E"/>
    <w:rsid w:val="00D8114E"/>
    <w:rsid w:val="00D8139E"/>
    <w:rsid w:val="00D8140D"/>
    <w:rsid w:val="00D8164F"/>
    <w:rsid w:val="00D82C05"/>
    <w:rsid w:val="00D82E6D"/>
    <w:rsid w:val="00D82EAE"/>
    <w:rsid w:val="00D82F5F"/>
    <w:rsid w:val="00D82FEB"/>
    <w:rsid w:val="00D83197"/>
    <w:rsid w:val="00D83352"/>
    <w:rsid w:val="00D83616"/>
    <w:rsid w:val="00D836B5"/>
    <w:rsid w:val="00D836BB"/>
    <w:rsid w:val="00D83918"/>
    <w:rsid w:val="00D839B0"/>
    <w:rsid w:val="00D83B1B"/>
    <w:rsid w:val="00D83ED9"/>
    <w:rsid w:val="00D8401D"/>
    <w:rsid w:val="00D8409F"/>
    <w:rsid w:val="00D847F0"/>
    <w:rsid w:val="00D84A59"/>
    <w:rsid w:val="00D84C97"/>
    <w:rsid w:val="00D84E2B"/>
    <w:rsid w:val="00D85042"/>
    <w:rsid w:val="00D850D6"/>
    <w:rsid w:val="00D8539B"/>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746"/>
    <w:rsid w:val="00D928B2"/>
    <w:rsid w:val="00D92CEF"/>
    <w:rsid w:val="00D93047"/>
    <w:rsid w:val="00D93121"/>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6AE0"/>
    <w:rsid w:val="00D9708C"/>
    <w:rsid w:val="00D97130"/>
    <w:rsid w:val="00D97177"/>
    <w:rsid w:val="00D972E6"/>
    <w:rsid w:val="00D97722"/>
    <w:rsid w:val="00D97B28"/>
    <w:rsid w:val="00DA0B8E"/>
    <w:rsid w:val="00DA0DDA"/>
    <w:rsid w:val="00DA12D5"/>
    <w:rsid w:val="00DA1997"/>
    <w:rsid w:val="00DA19A1"/>
    <w:rsid w:val="00DA1ADA"/>
    <w:rsid w:val="00DA1CA1"/>
    <w:rsid w:val="00DA1CD2"/>
    <w:rsid w:val="00DA2FD3"/>
    <w:rsid w:val="00DA385A"/>
    <w:rsid w:val="00DA3A8A"/>
    <w:rsid w:val="00DA3E0C"/>
    <w:rsid w:val="00DA3E7A"/>
    <w:rsid w:val="00DA4206"/>
    <w:rsid w:val="00DA4279"/>
    <w:rsid w:val="00DA4AB7"/>
    <w:rsid w:val="00DA52A5"/>
    <w:rsid w:val="00DA5368"/>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2E2A"/>
    <w:rsid w:val="00DB2E58"/>
    <w:rsid w:val="00DB300D"/>
    <w:rsid w:val="00DB3123"/>
    <w:rsid w:val="00DB3288"/>
    <w:rsid w:val="00DB32BD"/>
    <w:rsid w:val="00DB332B"/>
    <w:rsid w:val="00DB3415"/>
    <w:rsid w:val="00DB3550"/>
    <w:rsid w:val="00DB364E"/>
    <w:rsid w:val="00DB3DE0"/>
    <w:rsid w:val="00DB48EE"/>
    <w:rsid w:val="00DB4CD2"/>
    <w:rsid w:val="00DB5049"/>
    <w:rsid w:val="00DB50F3"/>
    <w:rsid w:val="00DB53E9"/>
    <w:rsid w:val="00DB586D"/>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CEE"/>
    <w:rsid w:val="00DC4D2A"/>
    <w:rsid w:val="00DC4EE4"/>
    <w:rsid w:val="00DC5143"/>
    <w:rsid w:val="00DC54A7"/>
    <w:rsid w:val="00DC58DA"/>
    <w:rsid w:val="00DC5DB3"/>
    <w:rsid w:val="00DC5F48"/>
    <w:rsid w:val="00DC62D7"/>
    <w:rsid w:val="00DC66E6"/>
    <w:rsid w:val="00DC6996"/>
    <w:rsid w:val="00DC6AEE"/>
    <w:rsid w:val="00DC6B72"/>
    <w:rsid w:val="00DC6C22"/>
    <w:rsid w:val="00DC6C75"/>
    <w:rsid w:val="00DC6F1A"/>
    <w:rsid w:val="00DC6F5E"/>
    <w:rsid w:val="00DC79FB"/>
    <w:rsid w:val="00DC7C94"/>
    <w:rsid w:val="00DC7F21"/>
    <w:rsid w:val="00DD00CF"/>
    <w:rsid w:val="00DD01A4"/>
    <w:rsid w:val="00DD01E1"/>
    <w:rsid w:val="00DD0342"/>
    <w:rsid w:val="00DD07E7"/>
    <w:rsid w:val="00DD09A2"/>
    <w:rsid w:val="00DD0B61"/>
    <w:rsid w:val="00DD0DF9"/>
    <w:rsid w:val="00DD1017"/>
    <w:rsid w:val="00DD1AAB"/>
    <w:rsid w:val="00DD1B0D"/>
    <w:rsid w:val="00DD1C34"/>
    <w:rsid w:val="00DD1DCF"/>
    <w:rsid w:val="00DD2620"/>
    <w:rsid w:val="00DD2A94"/>
    <w:rsid w:val="00DD2D6E"/>
    <w:rsid w:val="00DD2DC2"/>
    <w:rsid w:val="00DD2E94"/>
    <w:rsid w:val="00DD2ED7"/>
    <w:rsid w:val="00DD3080"/>
    <w:rsid w:val="00DD327C"/>
    <w:rsid w:val="00DD356D"/>
    <w:rsid w:val="00DD3C79"/>
    <w:rsid w:val="00DD3DE6"/>
    <w:rsid w:val="00DD3F8B"/>
    <w:rsid w:val="00DD3FFF"/>
    <w:rsid w:val="00DD413D"/>
    <w:rsid w:val="00DD41C8"/>
    <w:rsid w:val="00DD424F"/>
    <w:rsid w:val="00DD4892"/>
    <w:rsid w:val="00DD4B04"/>
    <w:rsid w:val="00DD51F8"/>
    <w:rsid w:val="00DD54D7"/>
    <w:rsid w:val="00DD57FE"/>
    <w:rsid w:val="00DD59AB"/>
    <w:rsid w:val="00DD6237"/>
    <w:rsid w:val="00DD77C5"/>
    <w:rsid w:val="00DD7DB7"/>
    <w:rsid w:val="00DE01B2"/>
    <w:rsid w:val="00DE0503"/>
    <w:rsid w:val="00DE06DD"/>
    <w:rsid w:val="00DE0773"/>
    <w:rsid w:val="00DE092A"/>
    <w:rsid w:val="00DE0B0F"/>
    <w:rsid w:val="00DE12A4"/>
    <w:rsid w:val="00DE1312"/>
    <w:rsid w:val="00DE135B"/>
    <w:rsid w:val="00DE1C03"/>
    <w:rsid w:val="00DE2192"/>
    <w:rsid w:val="00DE23F7"/>
    <w:rsid w:val="00DE2532"/>
    <w:rsid w:val="00DE2650"/>
    <w:rsid w:val="00DE2906"/>
    <w:rsid w:val="00DE2CB5"/>
    <w:rsid w:val="00DE2DD4"/>
    <w:rsid w:val="00DE3002"/>
    <w:rsid w:val="00DE317F"/>
    <w:rsid w:val="00DE3753"/>
    <w:rsid w:val="00DE3AC3"/>
    <w:rsid w:val="00DE416B"/>
    <w:rsid w:val="00DE457E"/>
    <w:rsid w:val="00DE47CE"/>
    <w:rsid w:val="00DE4E52"/>
    <w:rsid w:val="00DE54F7"/>
    <w:rsid w:val="00DE55F1"/>
    <w:rsid w:val="00DE582F"/>
    <w:rsid w:val="00DE5927"/>
    <w:rsid w:val="00DE5E32"/>
    <w:rsid w:val="00DE5E7F"/>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558"/>
    <w:rsid w:val="00DF272C"/>
    <w:rsid w:val="00DF27CE"/>
    <w:rsid w:val="00DF29D9"/>
    <w:rsid w:val="00DF29FA"/>
    <w:rsid w:val="00DF2B5B"/>
    <w:rsid w:val="00DF2CB8"/>
    <w:rsid w:val="00DF2EA5"/>
    <w:rsid w:val="00DF34E6"/>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0E99"/>
    <w:rsid w:val="00E011F2"/>
    <w:rsid w:val="00E013AB"/>
    <w:rsid w:val="00E018C6"/>
    <w:rsid w:val="00E01BE7"/>
    <w:rsid w:val="00E01C09"/>
    <w:rsid w:val="00E01F40"/>
    <w:rsid w:val="00E02B4F"/>
    <w:rsid w:val="00E02D86"/>
    <w:rsid w:val="00E02DCC"/>
    <w:rsid w:val="00E02F22"/>
    <w:rsid w:val="00E030E8"/>
    <w:rsid w:val="00E03541"/>
    <w:rsid w:val="00E03885"/>
    <w:rsid w:val="00E043FA"/>
    <w:rsid w:val="00E0487D"/>
    <w:rsid w:val="00E0494F"/>
    <w:rsid w:val="00E04C8C"/>
    <w:rsid w:val="00E04CCA"/>
    <w:rsid w:val="00E04EDC"/>
    <w:rsid w:val="00E0500E"/>
    <w:rsid w:val="00E052E0"/>
    <w:rsid w:val="00E05472"/>
    <w:rsid w:val="00E059E2"/>
    <w:rsid w:val="00E063DF"/>
    <w:rsid w:val="00E066E9"/>
    <w:rsid w:val="00E06E74"/>
    <w:rsid w:val="00E0702F"/>
    <w:rsid w:val="00E1035A"/>
    <w:rsid w:val="00E1048A"/>
    <w:rsid w:val="00E10561"/>
    <w:rsid w:val="00E105F4"/>
    <w:rsid w:val="00E1088B"/>
    <w:rsid w:val="00E10B5C"/>
    <w:rsid w:val="00E10B86"/>
    <w:rsid w:val="00E113C4"/>
    <w:rsid w:val="00E1150F"/>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3EE"/>
    <w:rsid w:val="00E158C4"/>
    <w:rsid w:val="00E15AA3"/>
    <w:rsid w:val="00E15BA4"/>
    <w:rsid w:val="00E15D1C"/>
    <w:rsid w:val="00E1649C"/>
    <w:rsid w:val="00E1677A"/>
    <w:rsid w:val="00E167A7"/>
    <w:rsid w:val="00E16DF8"/>
    <w:rsid w:val="00E17027"/>
    <w:rsid w:val="00E170F2"/>
    <w:rsid w:val="00E178F0"/>
    <w:rsid w:val="00E202C0"/>
    <w:rsid w:val="00E20A00"/>
    <w:rsid w:val="00E20DEB"/>
    <w:rsid w:val="00E20EC0"/>
    <w:rsid w:val="00E20EEA"/>
    <w:rsid w:val="00E2139B"/>
    <w:rsid w:val="00E21452"/>
    <w:rsid w:val="00E216E5"/>
    <w:rsid w:val="00E21F1A"/>
    <w:rsid w:val="00E21F95"/>
    <w:rsid w:val="00E22100"/>
    <w:rsid w:val="00E2225C"/>
    <w:rsid w:val="00E22874"/>
    <w:rsid w:val="00E236D7"/>
    <w:rsid w:val="00E237D1"/>
    <w:rsid w:val="00E23CA9"/>
    <w:rsid w:val="00E2410B"/>
    <w:rsid w:val="00E242EA"/>
    <w:rsid w:val="00E244B4"/>
    <w:rsid w:val="00E24C43"/>
    <w:rsid w:val="00E2520C"/>
    <w:rsid w:val="00E25D51"/>
    <w:rsid w:val="00E25F4F"/>
    <w:rsid w:val="00E25FF2"/>
    <w:rsid w:val="00E2610B"/>
    <w:rsid w:val="00E261EB"/>
    <w:rsid w:val="00E26218"/>
    <w:rsid w:val="00E26920"/>
    <w:rsid w:val="00E26CEB"/>
    <w:rsid w:val="00E26D9D"/>
    <w:rsid w:val="00E27030"/>
    <w:rsid w:val="00E270F5"/>
    <w:rsid w:val="00E271CB"/>
    <w:rsid w:val="00E2776B"/>
    <w:rsid w:val="00E2793E"/>
    <w:rsid w:val="00E302AD"/>
    <w:rsid w:val="00E30474"/>
    <w:rsid w:val="00E307A4"/>
    <w:rsid w:val="00E31559"/>
    <w:rsid w:val="00E31894"/>
    <w:rsid w:val="00E319A1"/>
    <w:rsid w:val="00E31BBA"/>
    <w:rsid w:val="00E3298D"/>
    <w:rsid w:val="00E32BDC"/>
    <w:rsid w:val="00E32D66"/>
    <w:rsid w:val="00E32EF4"/>
    <w:rsid w:val="00E32FC9"/>
    <w:rsid w:val="00E335D7"/>
    <w:rsid w:val="00E3384C"/>
    <w:rsid w:val="00E3398A"/>
    <w:rsid w:val="00E33A05"/>
    <w:rsid w:val="00E33C80"/>
    <w:rsid w:val="00E33D67"/>
    <w:rsid w:val="00E33F18"/>
    <w:rsid w:val="00E34185"/>
    <w:rsid w:val="00E3425D"/>
    <w:rsid w:val="00E342FE"/>
    <w:rsid w:val="00E3444B"/>
    <w:rsid w:val="00E34551"/>
    <w:rsid w:val="00E34843"/>
    <w:rsid w:val="00E34B91"/>
    <w:rsid w:val="00E34CB9"/>
    <w:rsid w:val="00E34CCC"/>
    <w:rsid w:val="00E34E86"/>
    <w:rsid w:val="00E35296"/>
    <w:rsid w:val="00E35297"/>
    <w:rsid w:val="00E35478"/>
    <w:rsid w:val="00E359CA"/>
    <w:rsid w:val="00E35A4E"/>
    <w:rsid w:val="00E35FC8"/>
    <w:rsid w:val="00E36019"/>
    <w:rsid w:val="00E36529"/>
    <w:rsid w:val="00E3673D"/>
    <w:rsid w:val="00E372D0"/>
    <w:rsid w:val="00E373B2"/>
    <w:rsid w:val="00E401DC"/>
    <w:rsid w:val="00E4176D"/>
    <w:rsid w:val="00E41835"/>
    <w:rsid w:val="00E41BC6"/>
    <w:rsid w:val="00E420DE"/>
    <w:rsid w:val="00E42776"/>
    <w:rsid w:val="00E42CA6"/>
    <w:rsid w:val="00E4313F"/>
    <w:rsid w:val="00E434A5"/>
    <w:rsid w:val="00E436C6"/>
    <w:rsid w:val="00E43CCC"/>
    <w:rsid w:val="00E43F8F"/>
    <w:rsid w:val="00E44373"/>
    <w:rsid w:val="00E4454D"/>
    <w:rsid w:val="00E44D57"/>
    <w:rsid w:val="00E45057"/>
    <w:rsid w:val="00E45B31"/>
    <w:rsid w:val="00E45DD4"/>
    <w:rsid w:val="00E4643E"/>
    <w:rsid w:val="00E46542"/>
    <w:rsid w:val="00E46774"/>
    <w:rsid w:val="00E469F0"/>
    <w:rsid w:val="00E47007"/>
    <w:rsid w:val="00E472C9"/>
    <w:rsid w:val="00E47308"/>
    <w:rsid w:val="00E4758D"/>
    <w:rsid w:val="00E47ED0"/>
    <w:rsid w:val="00E5009F"/>
    <w:rsid w:val="00E506E3"/>
    <w:rsid w:val="00E50821"/>
    <w:rsid w:val="00E50ADB"/>
    <w:rsid w:val="00E50B51"/>
    <w:rsid w:val="00E511C1"/>
    <w:rsid w:val="00E513F2"/>
    <w:rsid w:val="00E519A7"/>
    <w:rsid w:val="00E525D4"/>
    <w:rsid w:val="00E53211"/>
    <w:rsid w:val="00E5332E"/>
    <w:rsid w:val="00E53541"/>
    <w:rsid w:val="00E536C7"/>
    <w:rsid w:val="00E53AD1"/>
    <w:rsid w:val="00E53C61"/>
    <w:rsid w:val="00E53CA4"/>
    <w:rsid w:val="00E53E59"/>
    <w:rsid w:val="00E53E98"/>
    <w:rsid w:val="00E5404E"/>
    <w:rsid w:val="00E541F4"/>
    <w:rsid w:val="00E5441F"/>
    <w:rsid w:val="00E544D7"/>
    <w:rsid w:val="00E545AF"/>
    <w:rsid w:val="00E545C2"/>
    <w:rsid w:val="00E54810"/>
    <w:rsid w:val="00E54ADA"/>
    <w:rsid w:val="00E54B8C"/>
    <w:rsid w:val="00E55331"/>
    <w:rsid w:val="00E55633"/>
    <w:rsid w:val="00E557DF"/>
    <w:rsid w:val="00E55960"/>
    <w:rsid w:val="00E55B27"/>
    <w:rsid w:val="00E55EFF"/>
    <w:rsid w:val="00E5607C"/>
    <w:rsid w:val="00E565B1"/>
    <w:rsid w:val="00E5677D"/>
    <w:rsid w:val="00E5683B"/>
    <w:rsid w:val="00E56B06"/>
    <w:rsid w:val="00E56BE5"/>
    <w:rsid w:val="00E56C7A"/>
    <w:rsid w:val="00E56DF0"/>
    <w:rsid w:val="00E57289"/>
    <w:rsid w:val="00E5743A"/>
    <w:rsid w:val="00E57BC9"/>
    <w:rsid w:val="00E57EF1"/>
    <w:rsid w:val="00E60086"/>
    <w:rsid w:val="00E60466"/>
    <w:rsid w:val="00E604F7"/>
    <w:rsid w:val="00E60523"/>
    <w:rsid w:val="00E60592"/>
    <w:rsid w:val="00E60693"/>
    <w:rsid w:val="00E60C67"/>
    <w:rsid w:val="00E60D4C"/>
    <w:rsid w:val="00E60F1A"/>
    <w:rsid w:val="00E61418"/>
    <w:rsid w:val="00E61678"/>
    <w:rsid w:val="00E61B9F"/>
    <w:rsid w:val="00E6209C"/>
    <w:rsid w:val="00E62B23"/>
    <w:rsid w:val="00E62BA0"/>
    <w:rsid w:val="00E62F61"/>
    <w:rsid w:val="00E6309E"/>
    <w:rsid w:val="00E630BF"/>
    <w:rsid w:val="00E63323"/>
    <w:rsid w:val="00E63888"/>
    <w:rsid w:val="00E63899"/>
    <w:rsid w:val="00E63DA4"/>
    <w:rsid w:val="00E64767"/>
    <w:rsid w:val="00E6486A"/>
    <w:rsid w:val="00E6535B"/>
    <w:rsid w:val="00E65EE0"/>
    <w:rsid w:val="00E66160"/>
    <w:rsid w:val="00E664E1"/>
    <w:rsid w:val="00E66B6A"/>
    <w:rsid w:val="00E66BAB"/>
    <w:rsid w:val="00E66CFB"/>
    <w:rsid w:val="00E672E5"/>
    <w:rsid w:val="00E677C4"/>
    <w:rsid w:val="00E67877"/>
    <w:rsid w:val="00E67D07"/>
    <w:rsid w:val="00E67F01"/>
    <w:rsid w:val="00E67F31"/>
    <w:rsid w:val="00E70493"/>
    <w:rsid w:val="00E704D1"/>
    <w:rsid w:val="00E709E2"/>
    <w:rsid w:val="00E70DE5"/>
    <w:rsid w:val="00E711E5"/>
    <w:rsid w:val="00E711E8"/>
    <w:rsid w:val="00E71615"/>
    <w:rsid w:val="00E717F1"/>
    <w:rsid w:val="00E71E31"/>
    <w:rsid w:val="00E72252"/>
    <w:rsid w:val="00E725B1"/>
    <w:rsid w:val="00E72639"/>
    <w:rsid w:val="00E72803"/>
    <w:rsid w:val="00E72C1C"/>
    <w:rsid w:val="00E72E29"/>
    <w:rsid w:val="00E73012"/>
    <w:rsid w:val="00E73076"/>
    <w:rsid w:val="00E73616"/>
    <w:rsid w:val="00E737A0"/>
    <w:rsid w:val="00E73990"/>
    <w:rsid w:val="00E73CFC"/>
    <w:rsid w:val="00E73D13"/>
    <w:rsid w:val="00E73F2F"/>
    <w:rsid w:val="00E73F71"/>
    <w:rsid w:val="00E7453A"/>
    <w:rsid w:val="00E745D9"/>
    <w:rsid w:val="00E75114"/>
    <w:rsid w:val="00E756B7"/>
    <w:rsid w:val="00E75B97"/>
    <w:rsid w:val="00E767CC"/>
    <w:rsid w:val="00E76972"/>
    <w:rsid w:val="00E76B42"/>
    <w:rsid w:val="00E76B97"/>
    <w:rsid w:val="00E76C9E"/>
    <w:rsid w:val="00E76E6E"/>
    <w:rsid w:val="00E77133"/>
    <w:rsid w:val="00E77400"/>
    <w:rsid w:val="00E77708"/>
    <w:rsid w:val="00E777F8"/>
    <w:rsid w:val="00E77CAB"/>
    <w:rsid w:val="00E8079A"/>
    <w:rsid w:val="00E80E75"/>
    <w:rsid w:val="00E81B4E"/>
    <w:rsid w:val="00E81C3D"/>
    <w:rsid w:val="00E824F8"/>
    <w:rsid w:val="00E82636"/>
    <w:rsid w:val="00E82DB8"/>
    <w:rsid w:val="00E83457"/>
    <w:rsid w:val="00E841D5"/>
    <w:rsid w:val="00E84266"/>
    <w:rsid w:val="00E84290"/>
    <w:rsid w:val="00E84296"/>
    <w:rsid w:val="00E84B03"/>
    <w:rsid w:val="00E8544E"/>
    <w:rsid w:val="00E85484"/>
    <w:rsid w:val="00E8579C"/>
    <w:rsid w:val="00E85AEA"/>
    <w:rsid w:val="00E85FFA"/>
    <w:rsid w:val="00E86507"/>
    <w:rsid w:val="00E869E2"/>
    <w:rsid w:val="00E86CC9"/>
    <w:rsid w:val="00E86D39"/>
    <w:rsid w:val="00E87B10"/>
    <w:rsid w:val="00E902AB"/>
    <w:rsid w:val="00E90517"/>
    <w:rsid w:val="00E90F78"/>
    <w:rsid w:val="00E91A36"/>
    <w:rsid w:val="00E91ABC"/>
    <w:rsid w:val="00E91DF8"/>
    <w:rsid w:val="00E926DB"/>
    <w:rsid w:val="00E92824"/>
    <w:rsid w:val="00E92893"/>
    <w:rsid w:val="00E92A40"/>
    <w:rsid w:val="00E92B40"/>
    <w:rsid w:val="00E92C17"/>
    <w:rsid w:val="00E92C1A"/>
    <w:rsid w:val="00E92D9D"/>
    <w:rsid w:val="00E93045"/>
    <w:rsid w:val="00E9308B"/>
    <w:rsid w:val="00E93140"/>
    <w:rsid w:val="00E933CA"/>
    <w:rsid w:val="00E93471"/>
    <w:rsid w:val="00E93948"/>
    <w:rsid w:val="00E93A0F"/>
    <w:rsid w:val="00E93B1A"/>
    <w:rsid w:val="00E93BCD"/>
    <w:rsid w:val="00E941E1"/>
    <w:rsid w:val="00E94719"/>
    <w:rsid w:val="00E9477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9F0"/>
    <w:rsid w:val="00E97A15"/>
    <w:rsid w:val="00E97CA5"/>
    <w:rsid w:val="00E97E39"/>
    <w:rsid w:val="00EA0256"/>
    <w:rsid w:val="00EA031E"/>
    <w:rsid w:val="00EA0464"/>
    <w:rsid w:val="00EA103B"/>
    <w:rsid w:val="00EA1043"/>
    <w:rsid w:val="00EA1056"/>
    <w:rsid w:val="00EA11ED"/>
    <w:rsid w:val="00EA15EC"/>
    <w:rsid w:val="00EA1757"/>
    <w:rsid w:val="00EA1803"/>
    <w:rsid w:val="00EA18B6"/>
    <w:rsid w:val="00EA1914"/>
    <w:rsid w:val="00EA195A"/>
    <w:rsid w:val="00EA1E56"/>
    <w:rsid w:val="00EA2345"/>
    <w:rsid w:val="00EA2841"/>
    <w:rsid w:val="00EA2847"/>
    <w:rsid w:val="00EA2E79"/>
    <w:rsid w:val="00EA3675"/>
    <w:rsid w:val="00EA38B0"/>
    <w:rsid w:val="00EA39E8"/>
    <w:rsid w:val="00EA3E10"/>
    <w:rsid w:val="00EA406F"/>
    <w:rsid w:val="00EA46F0"/>
    <w:rsid w:val="00EA4766"/>
    <w:rsid w:val="00EA4961"/>
    <w:rsid w:val="00EA4B06"/>
    <w:rsid w:val="00EA4B34"/>
    <w:rsid w:val="00EA56E8"/>
    <w:rsid w:val="00EA57A2"/>
    <w:rsid w:val="00EA57BB"/>
    <w:rsid w:val="00EA5F52"/>
    <w:rsid w:val="00EA633E"/>
    <w:rsid w:val="00EA6792"/>
    <w:rsid w:val="00EA6A90"/>
    <w:rsid w:val="00EA6C38"/>
    <w:rsid w:val="00EA6D35"/>
    <w:rsid w:val="00EA6E6E"/>
    <w:rsid w:val="00EA724D"/>
    <w:rsid w:val="00EA76B8"/>
    <w:rsid w:val="00EA773E"/>
    <w:rsid w:val="00EA77B5"/>
    <w:rsid w:val="00EA7DC8"/>
    <w:rsid w:val="00EA7F63"/>
    <w:rsid w:val="00EB07BB"/>
    <w:rsid w:val="00EB0805"/>
    <w:rsid w:val="00EB1C52"/>
    <w:rsid w:val="00EB1D80"/>
    <w:rsid w:val="00EB1F46"/>
    <w:rsid w:val="00EB25B1"/>
    <w:rsid w:val="00EB28AD"/>
    <w:rsid w:val="00EB29C5"/>
    <w:rsid w:val="00EB2F3D"/>
    <w:rsid w:val="00EB3120"/>
    <w:rsid w:val="00EB3283"/>
    <w:rsid w:val="00EB329D"/>
    <w:rsid w:val="00EB338B"/>
    <w:rsid w:val="00EB33E9"/>
    <w:rsid w:val="00EB3666"/>
    <w:rsid w:val="00EB3B40"/>
    <w:rsid w:val="00EB45BB"/>
    <w:rsid w:val="00EB45EF"/>
    <w:rsid w:val="00EB48BC"/>
    <w:rsid w:val="00EB49A6"/>
    <w:rsid w:val="00EB52FA"/>
    <w:rsid w:val="00EB5655"/>
    <w:rsid w:val="00EB5A97"/>
    <w:rsid w:val="00EB604C"/>
    <w:rsid w:val="00EB6589"/>
    <w:rsid w:val="00EB6699"/>
    <w:rsid w:val="00EB7AA0"/>
    <w:rsid w:val="00EB7BA2"/>
    <w:rsid w:val="00EC0322"/>
    <w:rsid w:val="00EC03BE"/>
    <w:rsid w:val="00EC0470"/>
    <w:rsid w:val="00EC0940"/>
    <w:rsid w:val="00EC1052"/>
    <w:rsid w:val="00EC1102"/>
    <w:rsid w:val="00EC1328"/>
    <w:rsid w:val="00EC1785"/>
    <w:rsid w:val="00EC1B2D"/>
    <w:rsid w:val="00EC1B45"/>
    <w:rsid w:val="00EC1BE2"/>
    <w:rsid w:val="00EC1D3E"/>
    <w:rsid w:val="00EC1FF3"/>
    <w:rsid w:val="00EC204F"/>
    <w:rsid w:val="00EC258C"/>
    <w:rsid w:val="00EC2A64"/>
    <w:rsid w:val="00EC2B12"/>
    <w:rsid w:val="00EC2BE8"/>
    <w:rsid w:val="00EC2CC9"/>
    <w:rsid w:val="00EC3642"/>
    <w:rsid w:val="00EC3701"/>
    <w:rsid w:val="00EC381F"/>
    <w:rsid w:val="00EC3C79"/>
    <w:rsid w:val="00EC3FB7"/>
    <w:rsid w:val="00EC4AF7"/>
    <w:rsid w:val="00EC4FED"/>
    <w:rsid w:val="00EC54AD"/>
    <w:rsid w:val="00EC58AE"/>
    <w:rsid w:val="00EC5CA2"/>
    <w:rsid w:val="00EC61C0"/>
    <w:rsid w:val="00EC6F87"/>
    <w:rsid w:val="00EC7617"/>
    <w:rsid w:val="00EC7CF8"/>
    <w:rsid w:val="00EC7EBB"/>
    <w:rsid w:val="00EC7F04"/>
    <w:rsid w:val="00ED00DE"/>
    <w:rsid w:val="00ED048F"/>
    <w:rsid w:val="00ED088B"/>
    <w:rsid w:val="00ED089E"/>
    <w:rsid w:val="00ED0A8D"/>
    <w:rsid w:val="00ED0DF5"/>
    <w:rsid w:val="00ED106B"/>
    <w:rsid w:val="00ED1074"/>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FDB"/>
    <w:rsid w:val="00ED4387"/>
    <w:rsid w:val="00ED43FE"/>
    <w:rsid w:val="00ED4477"/>
    <w:rsid w:val="00ED4722"/>
    <w:rsid w:val="00ED4D3F"/>
    <w:rsid w:val="00ED5249"/>
    <w:rsid w:val="00ED56E1"/>
    <w:rsid w:val="00ED5EA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CCE"/>
    <w:rsid w:val="00EE0D95"/>
    <w:rsid w:val="00EE1691"/>
    <w:rsid w:val="00EE1722"/>
    <w:rsid w:val="00EE1A3C"/>
    <w:rsid w:val="00EE1DDC"/>
    <w:rsid w:val="00EE1E29"/>
    <w:rsid w:val="00EE1F86"/>
    <w:rsid w:val="00EE24EF"/>
    <w:rsid w:val="00EE2DEB"/>
    <w:rsid w:val="00EE2FAB"/>
    <w:rsid w:val="00EE313F"/>
    <w:rsid w:val="00EE345C"/>
    <w:rsid w:val="00EE3E73"/>
    <w:rsid w:val="00EE4405"/>
    <w:rsid w:val="00EE4827"/>
    <w:rsid w:val="00EE48B5"/>
    <w:rsid w:val="00EE491E"/>
    <w:rsid w:val="00EE4A60"/>
    <w:rsid w:val="00EE4E20"/>
    <w:rsid w:val="00EE51C1"/>
    <w:rsid w:val="00EE5647"/>
    <w:rsid w:val="00EE581A"/>
    <w:rsid w:val="00EE5C8F"/>
    <w:rsid w:val="00EE5EF3"/>
    <w:rsid w:val="00EE610E"/>
    <w:rsid w:val="00EE669A"/>
    <w:rsid w:val="00EE7927"/>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DC8"/>
    <w:rsid w:val="00EF2E76"/>
    <w:rsid w:val="00EF3B1E"/>
    <w:rsid w:val="00EF3FD8"/>
    <w:rsid w:val="00EF4043"/>
    <w:rsid w:val="00EF4526"/>
    <w:rsid w:val="00EF4E4A"/>
    <w:rsid w:val="00EF5671"/>
    <w:rsid w:val="00EF56F8"/>
    <w:rsid w:val="00EF5C42"/>
    <w:rsid w:val="00EF5F8E"/>
    <w:rsid w:val="00EF6375"/>
    <w:rsid w:val="00EF6440"/>
    <w:rsid w:val="00EF662B"/>
    <w:rsid w:val="00EF692D"/>
    <w:rsid w:val="00EF6A09"/>
    <w:rsid w:val="00EF6AFD"/>
    <w:rsid w:val="00EF6FA1"/>
    <w:rsid w:val="00EF7198"/>
    <w:rsid w:val="00EF72A1"/>
    <w:rsid w:val="00EF738B"/>
    <w:rsid w:val="00EF7799"/>
    <w:rsid w:val="00EF783E"/>
    <w:rsid w:val="00EF7ABB"/>
    <w:rsid w:val="00EF7B3E"/>
    <w:rsid w:val="00EF7BC9"/>
    <w:rsid w:val="00EF7F8A"/>
    <w:rsid w:val="00F00019"/>
    <w:rsid w:val="00F001B3"/>
    <w:rsid w:val="00F004BA"/>
    <w:rsid w:val="00F00658"/>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2AB"/>
    <w:rsid w:val="00F0387E"/>
    <w:rsid w:val="00F03B43"/>
    <w:rsid w:val="00F03EED"/>
    <w:rsid w:val="00F03EF4"/>
    <w:rsid w:val="00F04013"/>
    <w:rsid w:val="00F040F9"/>
    <w:rsid w:val="00F045F8"/>
    <w:rsid w:val="00F04923"/>
    <w:rsid w:val="00F05EE6"/>
    <w:rsid w:val="00F06541"/>
    <w:rsid w:val="00F06FDB"/>
    <w:rsid w:val="00F070D6"/>
    <w:rsid w:val="00F07141"/>
    <w:rsid w:val="00F07770"/>
    <w:rsid w:val="00F07787"/>
    <w:rsid w:val="00F07D1C"/>
    <w:rsid w:val="00F07D4D"/>
    <w:rsid w:val="00F07F4E"/>
    <w:rsid w:val="00F10923"/>
    <w:rsid w:val="00F10AF7"/>
    <w:rsid w:val="00F11578"/>
    <w:rsid w:val="00F1157A"/>
    <w:rsid w:val="00F1166B"/>
    <w:rsid w:val="00F11730"/>
    <w:rsid w:val="00F11A51"/>
    <w:rsid w:val="00F11ADC"/>
    <w:rsid w:val="00F12A07"/>
    <w:rsid w:val="00F12C4C"/>
    <w:rsid w:val="00F13258"/>
    <w:rsid w:val="00F133E1"/>
    <w:rsid w:val="00F13A74"/>
    <w:rsid w:val="00F13E2E"/>
    <w:rsid w:val="00F1444B"/>
    <w:rsid w:val="00F14843"/>
    <w:rsid w:val="00F14974"/>
    <w:rsid w:val="00F14B34"/>
    <w:rsid w:val="00F14C2B"/>
    <w:rsid w:val="00F15259"/>
    <w:rsid w:val="00F1525A"/>
    <w:rsid w:val="00F15309"/>
    <w:rsid w:val="00F1544A"/>
    <w:rsid w:val="00F15D19"/>
    <w:rsid w:val="00F16046"/>
    <w:rsid w:val="00F16560"/>
    <w:rsid w:val="00F169A9"/>
    <w:rsid w:val="00F173FD"/>
    <w:rsid w:val="00F177F4"/>
    <w:rsid w:val="00F17B0E"/>
    <w:rsid w:val="00F17D2B"/>
    <w:rsid w:val="00F2020B"/>
    <w:rsid w:val="00F2058B"/>
    <w:rsid w:val="00F20DB4"/>
    <w:rsid w:val="00F20E32"/>
    <w:rsid w:val="00F212BA"/>
    <w:rsid w:val="00F229F9"/>
    <w:rsid w:val="00F22F4A"/>
    <w:rsid w:val="00F23294"/>
    <w:rsid w:val="00F23549"/>
    <w:rsid w:val="00F2363F"/>
    <w:rsid w:val="00F2372B"/>
    <w:rsid w:val="00F23F0D"/>
    <w:rsid w:val="00F24215"/>
    <w:rsid w:val="00F24294"/>
    <w:rsid w:val="00F2441A"/>
    <w:rsid w:val="00F247B4"/>
    <w:rsid w:val="00F24C48"/>
    <w:rsid w:val="00F24D3A"/>
    <w:rsid w:val="00F25028"/>
    <w:rsid w:val="00F252ED"/>
    <w:rsid w:val="00F25331"/>
    <w:rsid w:val="00F2538A"/>
    <w:rsid w:val="00F25983"/>
    <w:rsid w:val="00F25CDD"/>
    <w:rsid w:val="00F26007"/>
    <w:rsid w:val="00F2660A"/>
    <w:rsid w:val="00F2776C"/>
    <w:rsid w:val="00F27BB0"/>
    <w:rsid w:val="00F27BDF"/>
    <w:rsid w:val="00F27C7B"/>
    <w:rsid w:val="00F302EA"/>
    <w:rsid w:val="00F30795"/>
    <w:rsid w:val="00F30825"/>
    <w:rsid w:val="00F30B86"/>
    <w:rsid w:val="00F30CFE"/>
    <w:rsid w:val="00F30FEC"/>
    <w:rsid w:val="00F313ED"/>
    <w:rsid w:val="00F315A0"/>
    <w:rsid w:val="00F3162C"/>
    <w:rsid w:val="00F324A4"/>
    <w:rsid w:val="00F326DA"/>
    <w:rsid w:val="00F32A82"/>
    <w:rsid w:val="00F32C6D"/>
    <w:rsid w:val="00F32FFD"/>
    <w:rsid w:val="00F3359A"/>
    <w:rsid w:val="00F338B6"/>
    <w:rsid w:val="00F3391B"/>
    <w:rsid w:val="00F3454E"/>
    <w:rsid w:val="00F34757"/>
    <w:rsid w:val="00F349BD"/>
    <w:rsid w:val="00F34BD1"/>
    <w:rsid w:val="00F3501C"/>
    <w:rsid w:val="00F354F3"/>
    <w:rsid w:val="00F357D7"/>
    <w:rsid w:val="00F35D71"/>
    <w:rsid w:val="00F366CD"/>
    <w:rsid w:val="00F36803"/>
    <w:rsid w:val="00F36858"/>
    <w:rsid w:val="00F36B29"/>
    <w:rsid w:val="00F370D1"/>
    <w:rsid w:val="00F376D0"/>
    <w:rsid w:val="00F37C93"/>
    <w:rsid w:val="00F40220"/>
    <w:rsid w:val="00F4047B"/>
    <w:rsid w:val="00F40B73"/>
    <w:rsid w:val="00F40CEE"/>
    <w:rsid w:val="00F40D73"/>
    <w:rsid w:val="00F40E6B"/>
    <w:rsid w:val="00F40EBD"/>
    <w:rsid w:val="00F41357"/>
    <w:rsid w:val="00F42F67"/>
    <w:rsid w:val="00F43482"/>
    <w:rsid w:val="00F43D86"/>
    <w:rsid w:val="00F43EC2"/>
    <w:rsid w:val="00F43F4C"/>
    <w:rsid w:val="00F440A8"/>
    <w:rsid w:val="00F44BE4"/>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36EA"/>
    <w:rsid w:val="00F53CCF"/>
    <w:rsid w:val="00F54580"/>
    <w:rsid w:val="00F54940"/>
    <w:rsid w:val="00F55536"/>
    <w:rsid w:val="00F55C9B"/>
    <w:rsid w:val="00F56196"/>
    <w:rsid w:val="00F5640B"/>
    <w:rsid w:val="00F56484"/>
    <w:rsid w:val="00F56C05"/>
    <w:rsid w:val="00F56DE4"/>
    <w:rsid w:val="00F56E59"/>
    <w:rsid w:val="00F57027"/>
    <w:rsid w:val="00F574E5"/>
    <w:rsid w:val="00F57C27"/>
    <w:rsid w:val="00F6097E"/>
    <w:rsid w:val="00F60A3C"/>
    <w:rsid w:val="00F60C25"/>
    <w:rsid w:val="00F60F0C"/>
    <w:rsid w:val="00F6102C"/>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522"/>
    <w:rsid w:val="00F64892"/>
    <w:rsid w:val="00F64CE3"/>
    <w:rsid w:val="00F64DCD"/>
    <w:rsid w:val="00F64DE6"/>
    <w:rsid w:val="00F65218"/>
    <w:rsid w:val="00F6537B"/>
    <w:rsid w:val="00F65395"/>
    <w:rsid w:val="00F655BE"/>
    <w:rsid w:val="00F65EC1"/>
    <w:rsid w:val="00F662B5"/>
    <w:rsid w:val="00F66325"/>
    <w:rsid w:val="00F664C4"/>
    <w:rsid w:val="00F66D2F"/>
    <w:rsid w:val="00F66D47"/>
    <w:rsid w:val="00F673F4"/>
    <w:rsid w:val="00F67BA2"/>
    <w:rsid w:val="00F700DA"/>
    <w:rsid w:val="00F701AF"/>
    <w:rsid w:val="00F702CE"/>
    <w:rsid w:val="00F70310"/>
    <w:rsid w:val="00F709C3"/>
    <w:rsid w:val="00F70C40"/>
    <w:rsid w:val="00F70CAC"/>
    <w:rsid w:val="00F70E8F"/>
    <w:rsid w:val="00F71296"/>
    <w:rsid w:val="00F71329"/>
    <w:rsid w:val="00F71912"/>
    <w:rsid w:val="00F71A0E"/>
    <w:rsid w:val="00F71BC0"/>
    <w:rsid w:val="00F71CB5"/>
    <w:rsid w:val="00F71F83"/>
    <w:rsid w:val="00F71F86"/>
    <w:rsid w:val="00F7215F"/>
    <w:rsid w:val="00F723D1"/>
    <w:rsid w:val="00F72597"/>
    <w:rsid w:val="00F7277D"/>
    <w:rsid w:val="00F72B10"/>
    <w:rsid w:val="00F72DF5"/>
    <w:rsid w:val="00F73107"/>
    <w:rsid w:val="00F735BB"/>
    <w:rsid w:val="00F73DC8"/>
    <w:rsid w:val="00F74259"/>
    <w:rsid w:val="00F7431D"/>
    <w:rsid w:val="00F746C9"/>
    <w:rsid w:val="00F747E9"/>
    <w:rsid w:val="00F74937"/>
    <w:rsid w:val="00F7496A"/>
    <w:rsid w:val="00F75167"/>
    <w:rsid w:val="00F75520"/>
    <w:rsid w:val="00F760F3"/>
    <w:rsid w:val="00F76189"/>
    <w:rsid w:val="00F766E0"/>
    <w:rsid w:val="00F7700B"/>
    <w:rsid w:val="00F774C1"/>
    <w:rsid w:val="00F77505"/>
    <w:rsid w:val="00F77C86"/>
    <w:rsid w:val="00F77F9C"/>
    <w:rsid w:val="00F80307"/>
    <w:rsid w:val="00F809BC"/>
    <w:rsid w:val="00F80B43"/>
    <w:rsid w:val="00F80C1D"/>
    <w:rsid w:val="00F80F24"/>
    <w:rsid w:val="00F81385"/>
    <w:rsid w:val="00F8139F"/>
    <w:rsid w:val="00F813E8"/>
    <w:rsid w:val="00F8175B"/>
    <w:rsid w:val="00F8181C"/>
    <w:rsid w:val="00F818B8"/>
    <w:rsid w:val="00F818EE"/>
    <w:rsid w:val="00F81B4C"/>
    <w:rsid w:val="00F81EF5"/>
    <w:rsid w:val="00F8293E"/>
    <w:rsid w:val="00F82A79"/>
    <w:rsid w:val="00F82B71"/>
    <w:rsid w:val="00F82C27"/>
    <w:rsid w:val="00F8318B"/>
    <w:rsid w:val="00F832FF"/>
    <w:rsid w:val="00F83639"/>
    <w:rsid w:val="00F83BC5"/>
    <w:rsid w:val="00F83C00"/>
    <w:rsid w:val="00F83E73"/>
    <w:rsid w:val="00F84490"/>
    <w:rsid w:val="00F845AD"/>
    <w:rsid w:val="00F84B30"/>
    <w:rsid w:val="00F84B4D"/>
    <w:rsid w:val="00F84F19"/>
    <w:rsid w:val="00F8533E"/>
    <w:rsid w:val="00F855B8"/>
    <w:rsid w:val="00F8584E"/>
    <w:rsid w:val="00F85DC0"/>
    <w:rsid w:val="00F86021"/>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151"/>
    <w:rsid w:val="00F92222"/>
    <w:rsid w:val="00F9245B"/>
    <w:rsid w:val="00F92665"/>
    <w:rsid w:val="00F92B60"/>
    <w:rsid w:val="00F92DF3"/>
    <w:rsid w:val="00F92E8A"/>
    <w:rsid w:val="00F931EC"/>
    <w:rsid w:val="00F93333"/>
    <w:rsid w:val="00F9397F"/>
    <w:rsid w:val="00F93981"/>
    <w:rsid w:val="00F93DAF"/>
    <w:rsid w:val="00F9432D"/>
    <w:rsid w:val="00F9436A"/>
    <w:rsid w:val="00F94C74"/>
    <w:rsid w:val="00F95234"/>
    <w:rsid w:val="00F95811"/>
    <w:rsid w:val="00F958E8"/>
    <w:rsid w:val="00F95ADC"/>
    <w:rsid w:val="00F95FEE"/>
    <w:rsid w:val="00F9672B"/>
    <w:rsid w:val="00F967E0"/>
    <w:rsid w:val="00F96E69"/>
    <w:rsid w:val="00F9733A"/>
    <w:rsid w:val="00F97857"/>
    <w:rsid w:val="00F979E3"/>
    <w:rsid w:val="00F97AB2"/>
    <w:rsid w:val="00F97CAE"/>
    <w:rsid w:val="00F97CF6"/>
    <w:rsid w:val="00FA04EA"/>
    <w:rsid w:val="00FA07B0"/>
    <w:rsid w:val="00FA0C24"/>
    <w:rsid w:val="00FA10CB"/>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418"/>
    <w:rsid w:val="00FA4647"/>
    <w:rsid w:val="00FA4952"/>
    <w:rsid w:val="00FA4960"/>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595"/>
    <w:rsid w:val="00FA77B1"/>
    <w:rsid w:val="00FA78C5"/>
    <w:rsid w:val="00FA7965"/>
    <w:rsid w:val="00FA7969"/>
    <w:rsid w:val="00FA798E"/>
    <w:rsid w:val="00FA7C6D"/>
    <w:rsid w:val="00FA7F4E"/>
    <w:rsid w:val="00FB01BB"/>
    <w:rsid w:val="00FB03EA"/>
    <w:rsid w:val="00FB046D"/>
    <w:rsid w:val="00FB0561"/>
    <w:rsid w:val="00FB0592"/>
    <w:rsid w:val="00FB1637"/>
    <w:rsid w:val="00FB17BB"/>
    <w:rsid w:val="00FB189F"/>
    <w:rsid w:val="00FB1962"/>
    <w:rsid w:val="00FB1F6C"/>
    <w:rsid w:val="00FB23BB"/>
    <w:rsid w:val="00FB2CC5"/>
    <w:rsid w:val="00FB3313"/>
    <w:rsid w:val="00FB3917"/>
    <w:rsid w:val="00FB3B24"/>
    <w:rsid w:val="00FB3E3D"/>
    <w:rsid w:val="00FB3FA7"/>
    <w:rsid w:val="00FB3FA9"/>
    <w:rsid w:val="00FB44F4"/>
    <w:rsid w:val="00FB4662"/>
    <w:rsid w:val="00FB4970"/>
    <w:rsid w:val="00FB4A88"/>
    <w:rsid w:val="00FB4F84"/>
    <w:rsid w:val="00FB52F3"/>
    <w:rsid w:val="00FB5965"/>
    <w:rsid w:val="00FB5BBD"/>
    <w:rsid w:val="00FB5F0C"/>
    <w:rsid w:val="00FB6B74"/>
    <w:rsid w:val="00FB7598"/>
    <w:rsid w:val="00FB7826"/>
    <w:rsid w:val="00FB7BB4"/>
    <w:rsid w:val="00FB7C17"/>
    <w:rsid w:val="00FC0013"/>
    <w:rsid w:val="00FC04F1"/>
    <w:rsid w:val="00FC0616"/>
    <w:rsid w:val="00FC0980"/>
    <w:rsid w:val="00FC0D33"/>
    <w:rsid w:val="00FC0F6F"/>
    <w:rsid w:val="00FC1619"/>
    <w:rsid w:val="00FC1895"/>
    <w:rsid w:val="00FC1D4F"/>
    <w:rsid w:val="00FC1F49"/>
    <w:rsid w:val="00FC2BA3"/>
    <w:rsid w:val="00FC2E30"/>
    <w:rsid w:val="00FC2EA7"/>
    <w:rsid w:val="00FC3D1C"/>
    <w:rsid w:val="00FC4545"/>
    <w:rsid w:val="00FC612D"/>
    <w:rsid w:val="00FC6631"/>
    <w:rsid w:val="00FC674A"/>
    <w:rsid w:val="00FC6AAB"/>
    <w:rsid w:val="00FC6C75"/>
    <w:rsid w:val="00FC6CD1"/>
    <w:rsid w:val="00FC71D7"/>
    <w:rsid w:val="00FC79E0"/>
    <w:rsid w:val="00FD02C9"/>
    <w:rsid w:val="00FD06B8"/>
    <w:rsid w:val="00FD077D"/>
    <w:rsid w:val="00FD0CEE"/>
    <w:rsid w:val="00FD0D5B"/>
    <w:rsid w:val="00FD110F"/>
    <w:rsid w:val="00FD1195"/>
    <w:rsid w:val="00FD1419"/>
    <w:rsid w:val="00FD14B4"/>
    <w:rsid w:val="00FD194D"/>
    <w:rsid w:val="00FD2879"/>
    <w:rsid w:val="00FD292B"/>
    <w:rsid w:val="00FD2C41"/>
    <w:rsid w:val="00FD2ED5"/>
    <w:rsid w:val="00FD3250"/>
    <w:rsid w:val="00FD361D"/>
    <w:rsid w:val="00FD3B35"/>
    <w:rsid w:val="00FD3BD9"/>
    <w:rsid w:val="00FD485E"/>
    <w:rsid w:val="00FD5021"/>
    <w:rsid w:val="00FD52DF"/>
    <w:rsid w:val="00FD5593"/>
    <w:rsid w:val="00FD580A"/>
    <w:rsid w:val="00FD5AFF"/>
    <w:rsid w:val="00FD6770"/>
    <w:rsid w:val="00FD7070"/>
    <w:rsid w:val="00FD7226"/>
    <w:rsid w:val="00FD73F6"/>
    <w:rsid w:val="00FD7DAF"/>
    <w:rsid w:val="00FD7F2E"/>
    <w:rsid w:val="00FD7FA8"/>
    <w:rsid w:val="00FE0211"/>
    <w:rsid w:val="00FE0328"/>
    <w:rsid w:val="00FE03D5"/>
    <w:rsid w:val="00FE0809"/>
    <w:rsid w:val="00FE085B"/>
    <w:rsid w:val="00FE096F"/>
    <w:rsid w:val="00FE09BF"/>
    <w:rsid w:val="00FE0A38"/>
    <w:rsid w:val="00FE0BCF"/>
    <w:rsid w:val="00FE11A8"/>
    <w:rsid w:val="00FE1689"/>
    <w:rsid w:val="00FE19B8"/>
    <w:rsid w:val="00FE1EA1"/>
    <w:rsid w:val="00FE1EB4"/>
    <w:rsid w:val="00FE1F6A"/>
    <w:rsid w:val="00FE2418"/>
    <w:rsid w:val="00FE24A9"/>
    <w:rsid w:val="00FE260D"/>
    <w:rsid w:val="00FE3503"/>
    <w:rsid w:val="00FE3711"/>
    <w:rsid w:val="00FE4023"/>
    <w:rsid w:val="00FE4554"/>
    <w:rsid w:val="00FE4EA5"/>
    <w:rsid w:val="00FE587B"/>
    <w:rsid w:val="00FE5B84"/>
    <w:rsid w:val="00FE5C15"/>
    <w:rsid w:val="00FE5DA2"/>
    <w:rsid w:val="00FE5ED5"/>
    <w:rsid w:val="00FE6146"/>
    <w:rsid w:val="00FE63D3"/>
    <w:rsid w:val="00FE67B1"/>
    <w:rsid w:val="00FE67E2"/>
    <w:rsid w:val="00FE6DA7"/>
    <w:rsid w:val="00FE7307"/>
    <w:rsid w:val="00FE779E"/>
    <w:rsid w:val="00FE7A8C"/>
    <w:rsid w:val="00FF0005"/>
    <w:rsid w:val="00FF01AC"/>
    <w:rsid w:val="00FF01E3"/>
    <w:rsid w:val="00FF0525"/>
    <w:rsid w:val="00FF0D3F"/>
    <w:rsid w:val="00FF0FF1"/>
    <w:rsid w:val="00FF1FA5"/>
    <w:rsid w:val="00FF2241"/>
    <w:rsid w:val="00FF27F4"/>
    <w:rsid w:val="00FF2B38"/>
    <w:rsid w:val="00FF3782"/>
    <w:rsid w:val="00FF3990"/>
    <w:rsid w:val="00FF3B59"/>
    <w:rsid w:val="00FF3CC9"/>
    <w:rsid w:val="00FF4535"/>
    <w:rsid w:val="00FF4697"/>
    <w:rsid w:val="00FF46E1"/>
    <w:rsid w:val="00FF480A"/>
    <w:rsid w:val="00FF4A74"/>
    <w:rsid w:val="00FF4ADC"/>
    <w:rsid w:val="00FF4BFB"/>
    <w:rsid w:val="00FF4D8E"/>
    <w:rsid w:val="00FF4F8E"/>
    <w:rsid w:val="00FF5417"/>
    <w:rsid w:val="00FF563D"/>
    <w:rsid w:val="00FF56D7"/>
    <w:rsid w:val="00FF585C"/>
    <w:rsid w:val="00FF5A8E"/>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A932D719-E9B7-4382-AE31-05E5A1D6F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uiPriority w:val="35"/>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 w:type="numbering" w:customStyle="1" w:styleId="StyleBulleted">
    <w:name w:val="Style Bulleted"/>
    <w:rsid w:val="00EA6A90"/>
    <w:pPr>
      <w:numPr>
        <w:numId w:val="10"/>
      </w:numPr>
    </w:pPr>
  </w:style>
  <w:style w:type="character" w:customStyle="1" w:styleId="highlight">
    <w:name w:val="highlight"/>
    <w:basedOn w:val="a0"/>
    <w:rsid w:val="00633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685081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3862797">
      <w:bodyDiv w:val="1"/>
      <w:marLeft w:val="0"/>
      <w:marRight w:val="0"/>
      <w:marTop w:val="0"/>
      <w:marBottom w:val="0"/>
      <w:divBdr>
        <w:top w:val="none" w:sz="0" w:space="0" w:color="auto"/>
        <w:left w:val="none" w:sz="0" w:space="0" w:color="auto"/>
        <w:bottom w:val="none" w:sz="0" w:space="0" w:color="auto"/>
        <w:right w:val="none" w:sz="0" w:space="0" w:color="auto"/>
      </w:divBdr>
    </w:div>
    <w:div w:id="78601033">
      <w:bodyDiv w:val="1"/>
      <w:marLeft w:val="0"/>
      <w:marRight w:val="0"/>
      <w:marTop w:val="0"/>
      <w:marBottom w:val="0"/>
      <w:divBdr>
        <w:top w:val="none" w:sz="0" w:space="0" w:color="auto"/>
        <w:left w:val="none" w:sz="0" w:space="0" w:color="auto"/>
        <w:bottom w:val="none" w:sz="0" w:space="0" w:color="auto"/>
        <w:right w:val="none" w:sz="0" w:space="0" w:color="auto"/>
      </w:divBdr>
      <w:divsChild>
        <w:div w:id="647516052">
          <w:marLeft w:val="374"/>
          <w:marRight w:val="0"/>
          <w:marTop w:val="0"/>
          <w:marBottom w:val="0"/>
          <w:divBdr>
            <w:top w:val="none" w:sz="0" w:space="0" w:color="auto"/>
            <w:left w:val="none" w:sz="0" w:space="0" w:color="auto"/>
            <w:bottom w:val="none" w:sz="0" w:space="0" w:color="auto"/>
            <w:right w:val="none" w:sz="0" w:space="0" w:color="auto"/>
          </w:divBdr>
        </w:div>
      </w:divsChild>
    </w:div>
    <w:div w:id="102237107">
      <w:bodyDiv w:val="1"/>
      <w:marLeft w:val="0"/>
      <w:marRight w:val="0"/>
      <w:marTop w:val="0"/>
      <w:marBottom w:val="0"/>
      <w:divBdr>
        <w:top w:val="none" w:sz="0" w:space="0" w:color="auto"/>
        <w:left w:val="none" w:sz="0" w:space="0" w:color="auto"/>
        <w:bottom w:val="none" w:sz="0" w:space="0" w:color="auto"/>
        <w:right w:val="none" w:sz="0" w:space="0" w:color="auto"/>
      </w:divBdr>
    </w:div>
    <w:div w:id="112212252">
      <w:bodyDiv w:val="1"/>
      <w:marLeft w:val="0"/>
      <w:marRight w:val="0"/>
      <w:marTop w:val="0"/>
      <w:marBottom w:val="0"/>
      <w:divBdr>
        <w:top w:val="none" w:sz="0" w:space="0" w:color="auto"/>
        <w:left w:val="none" w:sz="0" w:space="0" w:color="auto"/>
        <w:bottom w:val="none" w:sz="0" w:space="0" w:color="auto"/>
        <w:right w:val="none" w:sz="0" w:space="0" w:color="auto"/>
      </w:divBdr>
    </w:div>
    <w:div w:id="115108169">
      <w:bodyDiv w:val="1"/>
      <w:marLeft w:val="0"/>
      <w:marRight w:val="0"/>
      <w:marTop w:val="0"/>
      <w:marBottom w:val="0"/>
      <w:divBdr>
        <w:top w:val="none" w:sz="0" w:space="0" w:color="auto"/>
        <w:left w:val="none" w:sz="0" w:space="0" w:color="auto"/>
        <w:bottom w:val="none" w:sz="0" w:space="0" w:color="auto"/>
        <w:right w:val="none" w:sz="0" w:space="0" w:color="auto"/>
      </w:divBdr>
      <w:divsChild>
        <w:div w:id="749350365">
          <w:marLeft w:val="821"/>
          <w:marRight w:val="0"/>
          <w:marTop w:val="80"/>
          <w:marBottom w:val="0"/>
          <w:divBdr>
            <w:top w:val="none" w:sz="0" w:space="0" w:color="auto"/>
            <w:left w:val="none" w:sz="0" w:space="0" w:color="auto"/>
            <w:bottom w:val="none" w:sz="0" w:space="0" w:color="auto"/>
            <w:right w:val="none" w:sz="0" w:space="0" w:color="auto"/>
          </w:divBdr>
        </w:div>
      </w:divsChild>
    </w:div>
    <w:div w:id="121192134">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69297978">
      <w:bodyDiv w:val="1"/>
      <w:marLeft w:val="0"/>
      <w:marRight w:val="0"/>
      <w:marTop w:val="0"/>
      <w:marBottom w:val="0"/>
      <w:divBdr>
        <w:top w:val="none" w:sz="0" w:space="0" w:color="auto"/>
        <w:left w:val="none" w:sz="0" w:space="0" w:color="auto"/>
        <w:bottom w:val="none" w:sz="0" w:space="0" w:color="auto"/>
        <w:right w:val="none" w:sz="0" w:space="0" w:color="auto"/>
      </w:divBdr>
    </w:div>
    <w:div w:id="173690080">
      <w:bodyDiv w:val="1"/>
      <w:marLeft w:val="0"/>
      <w:marRight w:val="0"/>
      <w:marTop w:val="0"/>
      <w:marBottom w:val="0"/>
      <w:divBdr>
        <w:top w:val="none" w:sz="0" w:space="0" w:color="auto"/>
        <w:left w:val="none" w:sz="0" w:space="0" w:color="auto"/>
        <w:bottom w:val="none" w:sz="0" w:space="0" w:color="auto"/>
        <w:right w:val="none" w:sz="0" w:space="0" w:color="auto"/>
      </w:divBdr>
      <w:divsChild>
        <w:div w:id="1249460879">
          <w:marLeft w:val="1411"/>
          <w:marRight w:val="0"/>
          <w:marTop w:val="0"/>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203373372">
          <w:marLeft w:val="274"/>
          <w:marRight w:val="0"/>
          <w:marTop w:val="0"/>
          <w:marBottom w:val="0"/>
          <w:divBdr>
            <w:top w:val="none" w:sz="0" w:space="0" w:color="auto"/>
            <w:left w:val="none" w:sz="0" w:space="0" w:color="auto"/>
            <w:bottom w:val="none" w:sz="0" w:space="0" w:color="auto"/>
            <w:right w:val="none" w:sz="0" w:space="0" w:color="auto"/>
          </w:divBdr>
        </w:div>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09809769">
      <w:bodyDiv w:val="1"/>
      <w:marLeft w:val="0"/>
      <w:marRight w:val="0"/>
      <w:marTop w:val="0"/>
      <w:marBottom w:val="0"/>
      <w:divBdr>
        <w:top w:val="none" w:sz="0" w:space="0" w:color="auto"/>
        <w:left w:val="none" w:sz="0" w:space="0" w:color="auto"/>
        <w:bottom w:val="none" w:sz="0" w:space="0" w:color="auto"/>
        <w:right w:val="none" w:sz="0" w:space="0" w:color="auto"/>
      </w:divBdr>
    </w:div>
    <w:div w:id="210772748">
      <w:bodyDiv w:val="1"/>
      <w:marLeft w:val="0"/>
      <w:marRight w:val="0"/>
      <w:marTop w:val="0"/>
      <w:marBottom w:val="0"/>
      <w:divBdr>
        <w:top w:val="none" w:sz="0" w:space="0" w:color="auto"/>
        <w:left w:val="none" w:sz="0" w:space="0" w:color="auto"/>
        <w:bottom w:val="none" w:sz="0" w:space="0" w:color="auto"/>
        <w:right w:val="none" w:sz="0" w:space="0" w:color="auto"/>
      </w:divBdr>
      <w:divsChild>
        <w:div w:id="1293052402">
          <w:marLeft w:val="994"/>
          <w:marRight w:val="0"/>
          <w:marTop w:val="0"/>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65500476">
      <w:bodyDiv w:val="1"/>
      <w:marLeft w:val="0"/>
      <w:marRight w:val="0"/>
      <w:marTop w:val="0"/>
      <w:marBottom w:val="0"/>
      <w:divBdr>
        <w:top w:val="none" w:sz="0" w:space="0" w:color="auto"/>
        <w:left w:val="none" w:sz="0" w:space="0" w:color="auto"/>
        <w:bottom w:val="none" w:sz="0" w:space="0" w:color="auto"/>
        <w:right w:val="none" w:sz="0" w:space="0" w:color="auto"/>
      </w:divBdr>
    </w:div>
    <w:div w:id="284846420">
      <w:bodyDiv w:val="1"/>
      <w:marLeft w:val="0"/>
      <w:marRight w:val="0"/>
      <w:marTop w:val="0"/>
      <w:marBottom w:val="0"/>
      <w:divBdr>
        <w:top w:val="none" w:sz="0" w:space="0" w:color="auto"/>
        <w:left w:val="none" w:sz="0" w:space="0" w:color="auto"/>
        <w:bottom w:val="none" w:sz="0" w:space="0" w:color="auto"/>
        <w:right w:val="none" w:sz="0" w:space="0" w:color="auto"/>
      </w:divBdr>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3657713">
      <w:bodyDiv w:val="1"/>
      <w:marLeft w:val="0"/>
      <w:marRight w:val="0"/>
      <w:marTop w:val="0"/>
      <w:marBottom w:val="0"/>
      <w:divBdr>
        <w:top w:val="none" w:sz="0" w:space="0" w:color="auto"/>
        <w:left w:val="none" w:sz="0" w:space="0" w:color="auto"/>
        <w:bottom w:val="none" w:sz="0" w:space="0" w:color="auto"/>
        <w:right w:val="none" w:sz="0" w:space="0" w:color="auto"/>
      </w:divBdr>
      <w:divsChild>
        <w:div w:id="918291754">
          <w:marLeft w:val="418"/>
          <w:marRight w:val="0"/>
          <w:marTop w:val="0"/>
          <w:marBottom w:val="0"/>
          <w:divBdr>
            <w:top w:val="none" w:sz="0" w:space="0" w:color="auto"/>
            <w:left w:val="none" w:sz="0" w:space="0" w:color="auto"/>
            <w:bottom w:val="none" w:sz="0" w:space="0" w:color="auto"/>
            <w:right w:val="none" w:sz="0" w:space="0" w:color="auto"/>
          </w:divBdr>
        </w:div>
      </w:divsChild>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67222926">
      <w:bodyDiv w:val="1"/>
      <w:marLeft w:val="0"/>
      <w:marRight w:val="0"/>
      <w:marTop w:val="0"/>
      <w:marBottom w:val="0"/>
      <w:divBdr>
        <w:top w:val="none" w:sz="0" w:space="0" w:color="auto"/>
        <w:left w:val="none" w:sz="0" w:space="0" w:color="auto"/>
        <w:bottom w:val="none" w:sz="0" w:space="0" w:color="auto"/>
        <w:right w:val="none" w:sz="0" w:space="0" w:color="auto"/>
      </w:divBdr>
      <w:divsChild>
        <w:div w:id="143862210">
          <w:marLeft w:val="994"/>
          <w:marRight w:val="0"/>
          <w:marTop w:val="0"/>
          <w:marBottom w:val="0"/>
          <w:divBdr>
            <w:top w:val="none" w:sz="0" w:space="0" w:color="auto"/>
            <w:left w:val="none" w:sz="0" w:space="0" w:color="auto"/>
            <w:bottom w:val="none" w:sz="0" w:space="0" w:color="auto"/>
            <w:right w:val="none" w:sz="0" w:space="0" w:color="auto"/>
          </w:divBdr>
        </w:div>
      </w:divsChild>
    </w:div>
    <w:div w:id="388576124">
      <w:bodyDiv w:val="1"/>
      <w:marLeft w:val="0"/>
      <w:marRight w:val="0"/>
      <w:marTop w:val="0"/>
      <w:marBottom w:val="0"/>
      <w:divBdr>
        <w:top w:val="none" w:sz="0" w:space="0" w:color="auto"/>
        <w:left w:val="none" w:sz="0" w:space="0" w:color="auto"/>
        <w:bottom w:val="none" w:sz="0" w:space="0" w:color="auto"/>
        <w:right w:val="none" w:sz="0" w:space="0" w:color="auto"/>
      </w:divBdr>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00126274">
      <w:bodyDiv w:val="1"/>
      <w:marLeft w:val="0"/>
      <w:marRight w:val="0"/>
      <w:marTop w:val="0"/>
      <w:marBottom w:val="0"/>
      <w:divBdr>
        <w:top w:val="none" w:sz="0" w:space="0" w:color="auto"/>
        <w:left w:val="none" w:sz="0" w:space="0" w:color="auto"/>
        <w:bottom w:val="none" w:sz="0" w:space="0" w:color="auto"/>
        <w:right w:val="none" w:sz="0" w:space="0" w:color="auto"/>
      </w:divBdr>
      <w:divsChild>
        <w:div w:id="1976595995">
          <w:marLeft w:val="418"/>
          <w:marRight w:val="0"/>
          <w:marTop w:val="0"/>
          <w:marBottom w:val="0"/>
          <w:divBdr>
            <w:top w:val="none" w:sz="0" w:space="0" w:color="auto"/>
            <w:left w:val="none" w:sz="0" w:space="0" w:color="auto"/>
            <w:bottom w:val="none" w:sz="0" w:space="0" w:color="auto"/>
            <w:right w:val="none" w:sz="0" w:space="0" w:color="auto"/>
          </w:divBdr>
        </w:div>
      </w:divsChild>
    </w:div>
    <w:div w:id="507137961">
      <w:bodyDiv w:val="1"/>
      <w:marLeft w:val="0"/>
      <w:marRight w:val="0"/>
      <w:marTop w:val="0"/>
      <w:marBottom w:val="0"/>
      <w:divBdr>
        <w:top w:val="none" w:sz="0" w:space="0" w:color="auto"/>
        <w:left w:val="none" w:sz="0" w:space="0" w:color="auto"/>
        <w:bottom w:val="none" w:sz="0" w:space="0" w:color="auto"/>
        <w:right w:val="none" w:sz="0" w:space="0" w:color="auto"/>
      </w:divBdr>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46916796">
      <w:bodyDiv w:val="1"/>
      <w:marLeft w:val="0"/>
      <w:marRight w:val="0"/>
      <w:marTop w:val="0"/>
      <w:marBottom w:val="0"/>
      <w:divBdr>
        <w:top w:val="none" w:sz="0" w:space="0" w:color="auto"/>
        <w:left w:val="none" w:sz="0" w:space="0" w:color="auto"/>
        <w:bottom w:val="none" w:sz="0" w:space="0" w:color="auto"/>
        <w:right w:val="none" w:sz="0" w:space="0" w:color="auto"/>
      </w:divBdr>
      <w:divsChild>
        <w:div w:id="1710689588">
          <w:marLeft w:val="994"/>
          <w:marRight w:val="0"/>
          <w:marTop w:val="0"/>
          <w:marBottom w:val="0"/>
          <w:divBdr>
            <w:top w:val="none" w:sz="0" w:space="0" w:color="auto"/>
            <w:left w:val="none" w:sz="0" w:space="0" w:color="auto"/>
            <w:bottom w:val="none" w:sz="0" w:space="0" w:color="auto"/>
            <w:right w:val="none" w:sz="0" w:space="0" w:color="auto"/>
          </w:divBdr>
        </w:div>
      </w:divsChild>
    </w:div>
    <w:div w:id="553741065">
      <w:bodyDiv w:val="1"/>
      <w:marLeft w:val="0"/>
      <w:marRight w:val="0"/>
      <w:marTop w:val="0"/>
      <w:marBottom w:val="0"/>
      <w:divBdr>
        <w:top w:val="none" w:sz="0" w:space="0" w:color="auto"/>
        <w:left w:val="none" w:sz="0" w:space="0" w:color="auto"/>
        <w:bottom w:val="none" w:sz="0" w:space="0" w:color="auto"/>
        <w:right w:val="none" w:sz="0" w:space="0" w:color="auto"/>
      </w:divBdr>
      <w:divsChild>
        <w:div w:id="1308509863">
          <w:marLeft w:val="1166"/>
          <w:marRight w:val="0"/>
          <w:marTop w:val="96"/>
          <w:marBottom w:val="0"/>
          <w:divBdr>
            <w:top w:val="none" w:sz="0" w:space="0" w:color="auto"/>
            <w:left w:val="none" w:sz="0" w:space="0" w:color="auto"/>
            <w:bottom w:val="none" w:sz="0" w:space="0" w:color="auto"/>
            <w:right w:val="none" w:sz="0" w:space="0" w:color="auto"/>
          </w:divBdr>
        </w:div>
      </w:divsChild>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6886026">
      <w:bodyDiv w:val="1"/>
      <w:marLeft w:val="0"/>
      <w:marRight w:val="0"/>
      <w:marTop w:val="0"/>
      <w:marBottom w:val="0"/>
      <w:divBdr>
        <w:top w:val="none" w:sz="0" w:space="0" w:color="auto"/>
        <w:left w:val="none" w:sz="0" w:space="0" w:color="auto"/>
        <w:bottom w:val="none" w:sz="0" w:space="0" w:color="auto"/>
        <w:right w:val="none" w:sz="0" w:space="0" w:color="auto"/>
      </w:divBdr>
    </w:div>
    <w:div w:id="678510749">
      <w:bodyDiv w:val="1"/>
      <w:marLeft w:val="0"/>
      <w:marRight w:val="0"/>
      <w:marTop w:val="0"/>
      <w:marBottom w:val="0"/>
      <w:divBdr>
        <w:top w:val="none" w:sz="0" w:space="0" w:color="auto"/>
        <w:left w:val="none" w:sz="0" w:space="0" w:color="auto"/>
        <w:bottom w:val="none" w:sz="0" w:space="0" w:color="auto"/>
        <w:right w:val="none" w:sz="0" w:space="0" w:color="auto"/>
      </w:divBdr>
    </w:div>
    <w:div w:id="713504436">
      <w:bodyDiv w:val="1"/>
      <w:marLeft w:val="0"/>
      <w:marRight w:val="0"/>
      <w:marTop w:val="0"/>
      <w:marBottom w:val="0"/>
      <w:divBdr>
        <w:top w:val="none" w:sz="0" w:space="0" w:color="auto"/>
        <w:left w:val="none" w:sz="0" w:space="0" w:color="auto"/>
        <w:bottom w:val="none" w:sz="0" w:space="0" w:color="auto"/>
        <w:right w:val="none" w:sz="0" w:space="0" w:color="auto"/>
      </w:divBdr>
      <w:divsChild>
        <w:div w:id="832766169">
          <w:marLeft w:val="1411"/>
          <w:marRight w:val="0"/>
          <w:marTop w:val="0"/>
          <w:marBottom w:val="0"/>
          <w:divBdr>
            <w:top w:val="none" w:sz="0" w:space="0" w:color="auto"/>
            <w:left w:val="none" w:sz="0" w:space="0" w:color="auto"/>
            <w:bottom w:val="none" w:sz="0" w:space="0" w:color="auto"/>
            <w:right w:val="none" w:sz="0" w:space="0" w:color="auto"/>
          </w:divBdr>
        </w:div>
        <w:div w:id="1974867380">
          <w:marLeft w:val="1411"/>
          <w:marRight w:val="0"/>
          <w:marTop w:val="0"/>
          <w:marBottom w:val="0"/>
          <w:divBdr>
            <w:top w:val="none" w:sz="0" w:space="0" w:color="auto"/>
            <w:left w:val="none" w:sz="0" w:space="0" w:color="auto"/>
            <w:bottom w:val="none" w:sz="0" w:space="0" w:color="auto"/>
            <w:right w:val="none" w:sz="0" w:space="0" w:color="auto"/>
          </w:divBdr>
        </w:div>
      </w:divsChild>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9861989">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41362122">
      <w:bodyDiv w:val="1"/>
      <w:marLeft w:val="0"/>
      <w:marRight w:val="0"/>
      <w:marTop w:val="0"/>
      <w:marBottom w:val="0"/>
      <w:divBdr>
        <w:top w:val="none" w:sz="0" w:space="0" w:color="auto"/>
        <w:left w:val="none" w:sz="0" w:space="0" w:color="auto"/>
        <w:bottom w:val="none" w:sz="0" w:space="0" w:color="auto"/>
        <w:right w:val="none" w:sz="0" w:space="0" w:color="auto"/>
      </w:divBdr>
    </w:div>
    <w:div w:id="858809553">
      <w:bodyDiv w:val="1"/>
      <w:marLeft w:val="0"/>
      <w:marRight w:val="0"/>
      <w:marTop w:val="0"/>
      <w:marBottom w:val="0"/>
      <w:divBdr>
        <w:top w:val="none" w:sz="0" w:space="0" w:color="auto"/>
        <w:left w:val="none" w:sz="0" w:space="0" w:color="auto"/>
        <w:bottom w:val="none" w:sz="0" w:space="0" w:color="auto"/>
        <w:right w:val="none" w:sz="0" w:space="0" w:color="auto"/>
      </w:divBdr>
    </w:div>
    <w:div w:id="869339644">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15430970">
      <w:bodyDiv w:val="1"/>
      <w:marLeft w:val="0"/>
      <w:marRight w:val="0"/>
      <w:marTop w:val="0"/>
      <w:marBottom w:val="0"/>
      <w:divBdr>
        <w:top w:val="none" w:sz="0" w:space="0" w:color="auto"/>
        <w:left w:val="none" w:sz="0" w:space="0" w:color="auto"/>
        <w:bottom w:val="none" w:sz="0" w:space="0" w:color="auto"/>
        <w:right w:val="none" w:sz="0" w:space="0" w:color="auto"/>
      </w:divBdr>
    </w:div>
    <w:div w:id="960889736">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09066165">
      <w:bodyDiv w:val="1"/>
      <w:marLeft w:val="0"/>
      <w:marRight w:val="0"/>
      <w:marTop w:val="0"/>
      <w:marBottom w:val="0"/>
      <w:divBdr>
        <w:top w:val="none" w:sz="0" w:space="0" w:color="auto"/>
        <w:left w:val="none" w:sz="0" w:space="0" w:color="auto"/>
        <w:bottom w:val="none" w:sz="0" w:space="0" w:color="auto"/>
        <w:right w:val="none" w:sz="0" w:space="0" w:color="auto"/>
      </w:divBdr>
    </w:div>
    <w:div w:id="1032149877">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50882442">
      <w:bodyDiv w:val="1"/>
      <w:marLeft w:val="0"/>
      <w:marRight w:val="0"/>
      <w:marTop w:val="0"/>
      <w:marBottom w:val="0"/>
      <w:divBdr>
        <w:top w:val="none" w:sz="0" w:space="0" w:color="auto"/>
        <w:left w:val="none" w:sz="0" w:space="0" w:color="auto"/>
        <w:bottom w:val="none" w:sz="0" w:space="0" w:color="auto"/>
        <w:right w:val="none" w:sz="0" w:space="0" w:color="auto"/>
      </w:divBdr>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081756131">
      <w:bodyDiv w:val="1"/>
      <w:marLeft w:val="0"/>
      <w:marRight w:val="0"/>
      <w:marTop w:val="0"/>
      <w:marBottom w:val="0"/>
      <w:divBdr>
        <w:top w:val="none" w:sz="0" w:space="0" w:color="auto"/>
        <w:left w:val="none" w:sz="0" w:space="0" w:color="auto"/>
        <w:bottom w:val="none" w:sz="0" w:space="0" w:color="auto"/>
        <w:right w:val="none" w:sz="0" w:space="0" w:color="auto"/>
      </w:divBdr>
    </w:div>
    <w:div w:id="1107576022">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0901639">
      <w:bodyDiv w:val="1"/>
      <w:marLeft w:val="0"/>
      <w:marRight w:val="0"/>
      <w:marTop w:val="0"/>
      <w:marBottom w:val="0"/>
      <w:divBdr>
        <w:top w:val="none" w:sz="0" w:space="0" w:color="auto"/>
        <w:left w:val="none" w:sz="0" w:space="0" w:color="auto"/>
        <w:bottom w:val="none" w:sz="0" w:space="0" w:color="auto"/>
        <w:right w:val="none" w:sz="0" w:space="0" w:color="auto"/>
      </w:divBdr>
    </w:div>
    <w:div w:id="1167983304">
      <w:bodyDiv w:val="1"/>
      <w:marLeft w:val="0"/>
      <w:marRight w:val="0"/>
      <w:marTop w:val="0"/>
      <w:marBottom w:val="0"/>
      <w:divBdr>
        <w:top w:val="none" w:sz="0" w:space="0" w:color="auto"/>
        <w:left w:val="none" w:sz="0" w:space="0" w:color="auto"/>
        <w:bottom w:val="none" w:sz="0" w:space="0" w:color="auto"/>
        <w:right w:val="none" w:sz="0" w:space="0" w:color="auto"/>
      </w:divBdr>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0123650">
      <w:bodyDiv w:val="1"/>
      <w:marLeft w:val="0"/>
      <w:marRight w:val="0"/>
      <w:marTop w:val="0"/>
      <w:marBottom w:val="0"/>
      <w:divBdr>
        <w:top w:val="none" w:sz="0" w:space="0" w:color="auto"/>
        <w:left w:val="none" w:sz="0" w:space="0" w:color="auto"/>
        <w:bottom w:val="none" w:sz="0" w:space="0" w:color="auto"/>
        <w:right w:val="none" w:sz="0" w:space="0" w:color="auto"/>
      </w:divBdr>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283073783">
      <w:bodyDiv w:val="1"/>
      <w:marLeft w:val="0"/>
      <w:marRight w:val="0"/>
      <w:marTop w:val="0"/>
      <w:marBottom w:val="0"/>
      <w:divBdr>
        <w:top w:val="none" w:sz="0" w:space="0" w:color="auto"/>
        <w:left w:val="none" w:sz="0" w:space="0" w:color="auto"/>
        <w:bottom w:val="none" w:sz="0" w:space="0" w:color="auto"/>
        <w:right w:val="none" w:sz="0" w:space="0" w:color="auto"/>
      </w:divBdr>
    </w:div>
    <w:div w:id="1319962141">
      <w:bodyDiv w:val="1"/>
      <w:marLeft w:val="0"/>
      <w:marRight w:val="0"/>
      <w:marTop w:val="0"/>
      <w:marBottom w:val="0"/>
      <w:divBdr>
        <w:top w:val="none" w:sz="0" w:space="0" w:color="auto"/>
        <w:left w:val="none" w:sz="0" w:space="0" w:color="auto"/>
        <w:bottom w:val="none" w:sz="0" w:space="0" w:color="auto"/>
        <w:right w:val="none" w:sz="0" w:space="0" w:color="auto"/>
      </w:divBdr>
      <w:divsChild>
        <w:div w:id="397943369">
          <w:marLeft w:val="1411"/>
          <w:marRight w:val="0"/>
          <w:marTop w:val="0"/>
          <w:marBottom w:val="0"/>
          <w:divBdr>
            <w:top w:val="none" w:sz="0" w:space="0" w:color="auto"/>
            <w:left w:val="none" w:sz="0" w:space="0" w:color="auto"/>
            <w:bottom w:val="none" w:sz="0" w:space="0" w:color="auto"/>
            <w:right w:val="none" w:sz="0" w:space="0" w:color="auto"/>
          </w:divBdr>
        </w:div>
        <w:div w:id="1016806213">
          <w:marLeft w:val="1411"/>
          <w:marRight w:val="0"/>
          <w:marTop w:val="0"/>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62703707">
      <w:bodyDiv w:val="1"/>
      <w:marLeft w:val="0"/>
      <w:marRight w:val="0"/>
      <w:marTop w:val="0"/>
      <w:marBottom w:val="0"/>
      <w:divBdr>
        <w:top w:val="none" w:sz="0" w:space="0" w:color="auto"/>
        <w:left w:val="none" w:sz="0" w:space="0" w:color="auto"/>
        <w:bottom w:val="none" w:sz="0" w:space="0" w:color="auto"/>
        <w:right w:val="none" w:sz="0" w:space="0" w:color="auto"/>
      </w:divBdr>
    </w:div>
    <w:div w:id="1379472448">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393505451">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476489303">
      <w:bodyDiv w:val="1"/>
      <w:marLeft w:val="0"/>
      <w:marRight w:val="0"/>
      <w:marTop w:val="0"/>
      <w:marBottom w:val="0"/>
      <w:divBdr>
        <w:top w:val="none" w:sz="0" w:space="0" w:color="auto"/>
        <w:left w:val="none" w:sz="0" w:space="0" w:color="auto"/>
        <w:bottom w:val="none" w:sz="0" w:space="0" w:color="auto"/>
        <w:right w:val="none" w:sz="0" w:space="0" w:color="auto"/>
      </w:divBdr>
      <w:divsChild>
        <w:div w:id="1736050123">
          <w:marLeft w:val="0"/>
          <w:marRight w:val="0"/>
          <w:marTop w:val="0"/>
          <w:marBottom w:val="0"/>
          <w:divBdr>
            <w:top w:val="none" w:sz="0" w:space="0" w:color="auto"/>
            <w:left w:val="none" w:sz="0" w:space="0" w:color="auto"/>
            <w:bottom w:val="none" w:sz="0" w:space="0" w:color="auto"/>
            <w:right w:val="none" w:sz="0" w:space="0" w:color="auto"/>
          </w:divBdr>
          <w:divsChild>
            <w:div w:id="397897268">
              <w:marLeft w:val="0"/>
              <w:marRight w:val="0"/>
              <w:marTop w:val="0"/>
              <w:marBottom w:val="0"/>
              <w:divBdr>
                <w:top w:val="none" w:sz="0" w:space="0" w:color="auto"/>
                <w:left w:val="none" w:sz="0" w:space="0" w:color="auto"/>
                <w:bottom w:val="none" w:sz="0" w:space="0" w:color="auto"/>
                <w:right w:val="none" w:sz="0" w:space="0" w:color="auto"/>
              </w:divBdr>
              <w:divsChild>
                <w:div w:id="211622681">
                  <w:marLeft w:val="0"/>
                  <w:marRight w:val="0"/>
                  <w:marTop w:val="0"/>
                  <w:marBottom w:val="0"/>
                  <w:divBdr>
                    <w:top w:val="none" w:sz="0" w:space="0" w:color="auto"/>
                    <w:left w:val="none" w:sz="0" w:space="0" w:color="auto"/>
                    <w:bottom w:val="none" w:sz="0" w:space="0" w:color="auto"/>
                    <w:right w:val="none" w:sz="0" w:space="0" w:color="auto"/>
                  </w:divBdr>
                  <w:divsChild>
                    <w:div w:id="2022660429">
                      <w:marLeft w:val="0"/>
                      <w:marRight w:val="0"/>
                      <w:marTop w:val="0"/>
                      <w:marBottom w:val="0"/>
                      <w:divBdr>
                        <w:top w:val="none" w:sz="0" w:space="0" w:color="auto"/>
                        <w:left w:val="none" w:sz="0" w:space="0" w:color="auto"/>
                        <w:bottom w:val="none" w:sz="0" w:space="0" w:color="auto"/>
                        <w:right w:val="none" w:sz="0" w:space="0" w:color="auto"/>
                      </w:divBdr>
                      <w:divsChild>
                        <w:div w:id="993221508">
                          <w:marLeft w:val="0"/>
                          <w:marRight w:val="0"/>
                          <w:marTop w:val="0"/>
                          <w:marBottom w:val="0"/>
                          <w:divBdr>
                            <w:top w:val="none" w:sz="0" w:space="0" w:color="auto"/>
                            <w:left w:val="none" w:sz="0" w:space="0" w:color="auto"/>
                            <w:bottom w:val="none" w:sz="0" w:space="0" w:color="auto"/>
                            <w:right w:val="none" w:sz="0" w:space="0" w:color="auto"/>
                          </w:divBdr>
                          <w:divsChild>
                            <w:div w:id="692338334">
                              <w:marLeft w:val="0"/>
                              <w:marRight w:val="0"/>
                              <w:marTop w:val="0"/>
                              <w:marBottom w:val="0"/>
                              <w:divBdr>
                                <w:top w:val="none" w:sz="0" w:space="0" w:color="auto"/>
                                <w:left w:val="none" w:sz="0" w:space="0" w:color="auto"/>
                                <w:bottom w:val="none" w:sz="0" w:space="0" w:color="auto"/>
                                <w:right w:val="none" w:sz="0" w:space="0" w:color="auto"/>
                              </w:divBdr>
                              <w:divsChild>
                                <w:div w:id="136068068">
                                  <w:marLeft w:val="0"/>
                                  <w:marRight w:val="0"/>
                                  <w:marTop w:val="0"/>
                                  <w:marBottom w:val="0"/>
                                  <w:divBdr>
                                    <w:top w:val="none" w:sz="0" w:space="0" w:color="auto"/>
                                    <w:left w:val="none" w:sz="0" w:space="0" w:color="auto"/>
                                    <w:bottom w:val="none" w:sz="0" w:space="0" w:color="auto"/>
                                    <w:right w:val="none" w:sz="0" w:space="0" w:color="auto"/>
                                  </w:divBdr>
                                  <w:divsChild>
                                    <w:div w:id="484443523">
                                      <w:marLeft w:val="0"/>
                                      <w:marRight w:val="0"/>
                                      <w:marTop w:val="0"/>
                                      <w:marBottom w:val="0"/>
                                      <w:divBdr>
                                        <w:top w:val="none" w:sz="0" w:space="0" w:color="auto"/>
                                        <w:left w:val="none" w:sz="0" w:space="0" w:color="auto"/>
                                        <w:bottom w:val="none" w:sz="0" w:space="0" w:color="auto"/>
                                        <w:right w:val="none" w:sz="0" w:space="0" w:color="auto"/>
                                      </w:divBdr>
                                      <w:divsChild>
                                        <w:div w:id="361369161">
                                          <w:marLeft w:val="0"/>
                                          <w:marRight w:val="0"/>
                                          <w:marTop w:val="0"/>
                                          <w:marBottom w:val="0"/>
                                          <w:divBdr>
                                            <w:top w:val="none" w:sz="0" w:space="0" w:color="auto"/>
                                            <w:left w:val="none" w:sz="0" w:space="0" w:color="auto"/>
                                            <w:bottom w:val="none" w:sz="0" w:space="0" w:color="auto"/>
                                            <w:right w:val="none" w:sz="0" w:space="0" w:color="auto"/>
                                          </w:divBdr>
                                          <w:divsChild>
                                            <w:div w:id="116680451">
                                              <w:marLeft w:val="330"/>
                                              <w:marRight w:val="225"/>
                                              <w:marTop w:val="300"/>
                                              <w:marBottom w:val="450"/>
                                              <w:divBdr>
                                                <w:top w:val="none" w:sz="0" w:space="0" w:color="auto"/>
                                                <w:left w:val="none" w:sz="0" w:space="0" w:color="auto"/>
                                                <w:bottom w:val="none" w:sz="0" w:space="0" w:color="auto"/>
                                                <w:right w:val="none" w:sz="0" w:space="0" w:color="auto"/>
                                              </w:divBdr>
                                              <w:divsChild>
                                                <w:div w:id="1505822520">
                                                  <w:marLeft w:val="0"/>
                                                  <w:marRight w:val="0"/>
                                                  <w:marTop w:val="0"/>
                                                  <w:marBottom w:val="0"/>
                                                  <w:divBdr>
                                                    <w:top w:val="none" w:sz="0" w:space="0" w:color="auto"/>
                                                    <w:left w:val="none" w:sz="0" w:space="0" w:color="auto"/>
                                                    <w:bottom w:val="none" w:sz="0" w:space="0" w:color="auto"/>
                                                    <w:right w:val="none" w:sz="0" w:space="0" w:color="auto"/>
                                                  </w:divBdr>
                                                  <w:divsChild>
                                                    <w:div w:id="113432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1284526">
      <w:bodyDiv w:val="1"/>
      <w:marLeft w:val="0"/>
      <w:marRight w:val="0"/>
      <w:marTop w:val="0"/>
      <w:marBottom w:val="0"/>
      <w:divBdr>
        <w:top w:val="none" w:sz="0" w:space="0" w:color="auto"/>
        <w:left w:val="none" w:sz="0" w:space="0" w:color="auto"/>
        <w:bottom w:val="none" w:sz="0" w:space="0" w:color="auto"/>
        <w:right w:val="none" w:sz="0" w:space="0" w:color="auto"/>
      </w:divBdr>
      <w:divsChild>
        <w:div w:id="427425939">
          <w:marLeft w:val="821"/>
          <w:marRight w:val="0"/>
          <w:marTop w:val="80"/>
          <w:marBottom w:val="0"/>
          <w:divBdr>
            <w:top w:val="none" w:sz="0" w:space="0" w:color="auto"/>
            <w:left w:val="none" w:sz="0" w:space="0" w:color="auto"/>
            <w:bottom w:val="none" w:sz="0" w:space="0" w:color="auto"/>
            <w:right w:val="none" w:sz="0" w:space="0" w:color="auto"/>
          </w:divBdr>
        </w:div>
        <w:div w:id="687563404">
          <w:marLeft w:val="821"/>
          <w:marRight w:val="0"/>
          <w:marTop w:val="80"/>
          <w:marBottom w:val="0"/>
          <w:divBdr>
            <w:top w:val="none" w:sz="0" w:space="0" w:color="auto"/>
            <w:left w:val="none" w:sz="0" w:space="0" w:color="auto"/>
            <w:bottom w:val="none" w:sz="0" w:space="0" w:color="auto"/>
            <w:right w:val="none" w:sz="0" w:space="0" w:color="auto"/>
          </w:divBdr>
        </w:div>
        <w:div w:id="960041154">
          <w:marLeft w:val="821"/>
          <w:marRight w:val="0"/>
          <w:marTop w:val="80"/>
          <w:marBottom w:val="0"/>
          <w:divBdr>
            <w:top w:val="none" w:sz="0" w:space="0" w:color="auto"/>
            <w:left w:val="none" w:sz="0" w:space="0" w:color="auto"/>
            <w:bottom w:val="none" w:sz="0" w:space="0" w:color="auto"/>
            <w:right w:val="none" w:sz="0" w:space="0" w:color="auto"/>
          </w:divBdr>
        </w:div>
        <w:div w:id="964313135">
          <w:marLeft w:val="821"/>
          <w:marRight w:val="0"/>
          <w:marTop w:val="80"/>
          <w:marBottom w:val="0"/>
          <w:divBdr>
            <w:top w:val="none" w:sz="0" w:space="0" w:color="auto"/>
            <w:left w:val="none" w:sz="0" w:space="0" w:color="auto"/>
            <w:bottom w:val="none" w:sz="0" w:space="0" w:color="auto"/>
            <w:right w:val="none" w:sz="0" w:space="0" w:color="auto"/>
          </w:divBdr>
        </w:div>
        <w:div w:id="1273249748">
          <w:marLeft w:val="374"/>
          <w:marRight w:val="0"/>
          <w:marTop w:val="0"/>
          <w:marBottom w:val="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53540517">
      <w:bodyDiv w:val="1"/>
      <w:marLeft w:val="0"/>
      <w:marRight w:val="0"/>
      <w:marTop w:val="0"/>
      <w:marBottom w:val="0"/>
      <w:divBdr>
        <w:top w:val="none" w:sz="0" w:space="0" w:color="auto"/>
        <w:left w:val="none" w:sz="0" w:space="0" w:color="auto"/>
        <w:bottom w:val="none" w:sz="0" w:space="0" w:color="auto"/>
        <w:right w:val="none" w:sz="0" w:space="0" w:color="auto"/>
      </w:divBdr>
      <w:divsChild>
        <w:div w:id="1796489029">
          <w:marLeft w:val="374"/>
          <w:marRight w:val="0"/>
          <w:marTop w:val="0"/>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593397399">
      <w:bodyDiv w:val="1"/>
      <w:marLeft w:val="0"/>
      <w:marRight w:val="0"/>
      <w:marTop w:val="0"/>
      <w:marBottom w:val="0"/>
      <w:divBdr>
        <w:top w:val="none" w:sz="0" w:space="0" w:color="auto"/>
        <w:left w:val="none" w:sz="0" w:space="0" w:color="auto"/>
        <w:bottom w:val="none" w:sz="0" w:space="0" w:color="auto"/>
        <w:right w:val="none" w:sz="0" w:space="0" w:color="auto"/>
      </w:divBdr>
      <w:divsChild>
        <w:div w:id="224922537">
          <w:marLeft w:val="994"/>
          <w:marRight w:val="0"/>
          <w:marTop w:val="86"/>
          <w:marBottom w:val="0"/>
          <w:divBdr>
            <w:top w:val="none" w:sz="0" w:space="0" w:color="auto"/>
            <w:left w:val="none" w:sz="0" w:space="0" w:color="auto"/>
            <w:bottom w:val="none" w:sz="0" w:space="0" w:color="auto"/>
            <w:right w:val="none" w:sz="0" w:space="0" w:color="auto"/>
          </w:divBdr>
        </w:div>
        <w:div w:id="235163517">
          <w:marLeft w:val="994"/>
          <w:marRight w:val="0"/>
          <w:marTop w:val="86"/>
          <w:marBottom w:val="0"/>
          <w:divBdr>
            <w:top w:val="none" w:sz="0" w:space="0" w:color="auto"/>
            <w:left w:val="none" w:sz="0" w:space="0" w:color="auto"/>
            <w:bottom w:val="none" w:sz="0" w:space="0" w:color="auto"/>
            <w:right w:val="none" w:sz="0" w:space="0" w:color="auto"/>
          </w:divBdr>
        </w:div>
        <w:div w:id="1143086159">
          <w:marLeft w:val="562"/>
          <w:marRight w:val="0"/>
          <w:marTop w:val="96"/>
          <w:marBottom w:val="0"/>
          <w:divBdr>
            <w:top w:val="none" w:sz="0" w:space="0" w:color="auto"/>
            <w:left w:val="none" w:sz="0" w:space="0" w:color="auto"/>
            <w:bottom w:val="none" w:sz="0" w:space="0" w:color="auto"/>
            <w:right w:val="none" w:sz="0" w:space="0" w:color="auto"/>
          </w:divBdr>
        </w:div>
      </w:divsChild>
    </w:div>
    <w:div w:id="1601374782">
      <w:bodyDiv w:val="1"/>
      <w:marLeft w:val="0"/>
      <w:marRight w:val="0"/>
      <w:marTop w:val="0"/>
      <w:marBottom w:val="0"/>
      <w:divBdr>
        <w:top w:val="none" w:sz="0" w:space="0" w:color="auto"/>
        <w:left w:val="none" w:sz="0" w:space="0" w:color="auto"/>
        <w:bottom w:val="none" w:sz="0" w:space="0" w:color="auto"/>
        <w:right w:val="none" w:sz="0" w:space="0" w:color="auto"/>
      </w:divBdr>
      <w:divsChild>
        <w:div w:id="549271261">
          <w:marLeft w:val="821"/>
          <w:marRight w:val="0"/>
          <w:marTop w:val="80"/>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15819774">
      <w:bodyDiv w:val="1"/>
      <w:marLeft w:val="0"/>
      <w:marRight w:val="0"/>
      <w:marTop w:val="0"/>
      <w:marBottom w:val="0"/>
      <w:divBdr>
        <w:top w:val="none" w:sz="0" w:space="0" w:color="auto"/>
        <w:left w:val="none" w:sz="0" w:space="0" w:color="auto"/>
        <w:bottom w:val="none" w:sz="0" w:space="0" w:color="auto"/>
        <w:right w:val="none" w:sz="0" w:space="0" w:color="auto"/>
      </w:divBdr>
      <w:divsChild>
        <w:div w:id="361174309">
          <w:marLeft w:val="994"/>
          <w:marRight w:val="0"/>
          <w:marTop w:val="0"/>
          <w:marBottom w:val="0"/>
          <w:divBdr>
            <w:top w:val="none" w:sz="0" w:space="0" w:color="auto"/>
            <w:left w:val="none" w:sz="0" w:space="0" w:color="auto"/>
            <w:bottom w:val="none" w:sz="0" w:space="0" w:color="auto"/>
            <w:right w:val="none" w:sz="0" w:space="0" w:color="auto"/>
          </w:divBdr>
        </w:div>
        <w:div w:id="473373318">
          <w:marLeft w:val="994"/>
          <w:marRight w:val="0"/>
          <w:marTop w:val="0"/>
          <w:marBottom w:val="0"/>
          <w:divBdr>
            <w:top w:val="none" w:sz="0" w:space="0" w:color="auto"/>
            <w:left w:val="none" w:sz="0" w:space="0" w:color="auto"/>
            <w:bottom w:val="none" w:sz="0" w:space="0" w:color="auto"/>
            <w:right w:val="none" w:sz="0" w:space="0" w:color="auto"/>
          </w:divBdr>
        </w:div>
        <w:div w:id="589043609">
          <w:marLeft w:val="1411"/>
          <w:marRight w:val="0"/>
          <w:marTop w:val="0"/>
          <w:marBottom w:val="0"/>
          <w:divBdr>
            <w:top w:val="none" w:sz="0" w:space="0" w:color="auto"/>
            <w:left w:val="none" w:sz="0" w:space="0" w:color="auto"/>
            <w:bottom w:val="none" w:sz="0" w:space="0" w:color="auto"/>
            <w:right w:val="none" w:sz="0" w:space="0" w:color="auto"/>
          </w:divBdr>
        </w:div>
        <w:div w:id="712195512">
          <w:marLeft w:val="994"/>
          <w:marRight w:val="0"/>
          <w:marTop w:val="0"/>
          <w:marBottom w:val="0"/>
          <w:divBdr>
            <w:top w:val="none" w:sz="0" w:space="0" w:color="auto"/>
            <w:left w:val="none" w:sz="0" w:space="0" w:color="auto"/>
            <w:bottom w:val="none" w:sz="0" w:space="0" w:color="auto"/>
            <w:right w:val="none" w:sz="0" w:space="0" w:color="auto"/>
          </w:divBdr>
        </w:div>
        <w:div w:id="859199548">
          <w:marLeft w:val="994"/>
          <w:marRight w:val="0"/>
          <w:marTop w:val="0"/>
          <w:marBottom w:val="0"/>
          <w:divBdr>
            <w:top w:val="none" w:sz="0" w:space="0" w:color="auto"/>
            <w:left w:val="none" w:sz="0" w:space="0" w:color="auto"/>
            <w:bottom w:val="none" w:sz="0" w:space="0" w:color="auto"/>
            <w:right w:val="none" w:sz="0" w:space="0" w:color="auto"/>
          </w:divBdr>
        </w:div>
        <w:div w:id="912012206">
          <w:marLeft w:val="1411"/>
          <w:marRight w:val="0"/>
          <w:marTop w:val="0"/>
          <w:marBottom w:val="0"/>
          <w:divBdr>
            <w:top w:val="none" w:sz="0" w:space="0" w:color="auto"/>
            <w:left w:val="none" w:sz="0" w:space="0" w:color="auto"/>
            <w:bottom w:val="none" w:sz="0" w:space="0" w:color="auto"/>
            <w:right w:val="none" w:sz="0" w:space="0" w:color="auto"/>
          </w:divBdr>
        </w:div>
        <w:div w:id="1113596096">
          <w:marLeft w:val="994"/>
          <w:marRight w:val="0"/>
          <w:marTop w:val="0"/>
          <w:marBottom w:val="0"/>
          <w:divBdr>
            <w:top w:val="none" w:sz="0" w:space="0" w:color="auto"/>
            <w:left w:val="none" w:sz="0" w:space="0" w:color="auto"/>
            <w:bottom w:val="none" w:sz="0" w:space="0" w:color="auto"/>
            <w:right w:val="none" w:sz="0" w:space="0" w:color="auto"/>
          </w:divBdr>
        </w:div>
        <w:div w:id="1306205072">
          <w:marLeft w:val="994"/>
          <w:marRight w:val="0"/>
          <w:marTop w:val="0"/>
          <w:marBottom w:val="0"/>
          <w:divBdr>
            <w:top w:val="none" w:sz="0" w:space="0" w:color="auto"/>
            <w:left w:val="none" w:sz="0" w:space="0" w:color="auto"/>
            <w:bottom w:val="none" w:sz="0" w:space="0" w:color="auto"/>
            <w:right w:val="none" w:sz="0" w:space="0" w:color="auto"/>
          </w:divBdr>
        </w:div>
        <w:div w:id="1437165954">
          <w:marLeft w:val="994"/>
          <w:marRight w:val="0"/>
          <w:marTop w:val="0"/>
          <w:marBottom w:val="0"/>
          <w:divBdr>
            <w:top w:val="none" w:sz="0" w:space="0" w:color="auto"/>
            <w:left w:val="none" w:sz="0" w:space="0" w:color="auto"/>
            <w:bottom w:val="none" w:sz="0" w:space="0" w:color="auto"/>
            <w:right w:val="none" w:sz="0" w:space="0" w:color="auto"/>
          </w:divBdr>
        </w:div>
        <w:div w:id="1487278725">
          <w:marLeft w:val="994"/>
          <w:marRight w:val="0"/>
          <w:marTop w:val="0"/>
          <w:marBottom w:val="0"/>
          <w:divBdr>
            <w:top w:val="none" w:sz="0" w:space="0" w:color="auto"/>
            <w:left w:val="none" w:sz="0" w:space="0" w:color="auto"/>
            <w:bottom w:val="none" w:sz="0" w:space="0" w:color="auto"/>
            <w:right w:val="none" w:sz="0" w:space="0" w:color="auto"/>
          </w:divBdr>
        </w:div>
        <w:div w:id="1617517249">
          <w:marLeft w:val="1411"/>
          <w:marRight w:val="0"/>
          <w:marTop w:val="0"/>
          <w:marBottom w:val="0"/>
          <w:divBdr>
            <w:top w:val="none" w:sz="0" w:space="0" w:color="auto"/>
            <w:left w:val="none" w:sz="0" w:space="0" w:color="auto"/>
            <w:bottom w:val="none" w:sz="0" w:space="0" w:color="auto"/>
            <w:right w:val="none" w:sz="0" w:space="0" w:color="auto"/>
          </w:divBdr>
        </w:div>
        <w:div w:id="1976447320">
          <w:marLeft w:val="994"/>
          <w:marRight w:val="0"/>
          <w:marTop w:val="0"/>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6808660">
      <w:bodyDiv w:val="1"/>
      <w:marLeft w:val="0"/>
      <w:marRight w:val="0"/>
      <w:marTop w:val="0"/>
      <w:marBottom w:val="0"/>
      <w:divBdr>
        <w:top w:val="none" w:sz="0" w:space="0" w:color="auto"/>
        <w:left w:val="none" w:sz="0" w:space="0" w:color="auto"/>
        <w:bottom w:val="none" w:sz="0" w:space="0" w:color="auto"/>
        <w:right w:val="none" w:sz="0" w:space="0" w:color="auto"/>
      </w:divBdr>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31607951">
      <w:bodyDiv w:val="1"/>
      <w:marLeft w:val="0"/>
      <w:marRight w:val="0"/>
      <w:marTop w:val="0"/>
      <w:marBottom w:val="0"/>
      <w:divBdr>
        <w:top w:val="none" w:sz="0" w:space="0" w:color="auto"/>
        <w:left w:val="none" w:sz="0" w:space="0" w:color="auto"/>
        <w:bottom w:val="none" w:sz="0" w:space="0" w:color="auto"/>
        <w:right w:val="none" w:sz="0" w:space="0" w:color="auto"/>
      </w:divBdr>
    </w:div>
    <w:div w:id="1740901066">
      <w:bodyDiv w:val="1"/>
      <w:marLeft w:val="0"/>
      <w:marRight w:val="0"/>
      <w:marTop w:val="0"/>
      <w:marBottom w:val="0"/>
      <w:divBdr>
        <w:top w:val="none" w:sz="0" w:space="0" w:color="auto"/>
        <w:left w:val="none" w:sz="0" w:space="0" w:color="auto"/>
        <w:bottom w:val="none" w:sz="0" w:space="0" w:color="auto"/>
        <w:right w:val="none" w:sz="0" w:space="0" w:color="auto"/>
      </w:divBdr>
    </w:div>
    <w:div w:id="1774934867">
      <w:bodyDiv w:val="1"/>
      <w:marLeft w:val="0"/>
      <w:marRight w:val="0"/>
      <w:marTop w:val="0"/>
      <w:marBottom w:val="0"/>
      <w:divBdr>
        <w:top w:val="none" w:sz="0" w:space="0" w:color="auto"/>
        <w:left w:val="none" w:sz="0" w:space="0" w:color="auto"/>
        <w:bottom w:val="none" w:sz="0" w:space="0" w:color="auto"/>
        <w:right w:val="none" w:sz="0" w:space="0" w:color="auto"/>
      </w:divBdr>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2174756">
          <w:marLeft w:val="274"/>
          <w:marRight w:val="0"/>
          <w:marTop w:val="0"/>
          <w:marBottom w:val="0"/>
          <w:divBdr>
            <w:top w:val="none" w:sz="0" w:space="0" w:color="auto"/>
            <w:left w:val="none" w:sz="0" w:space="0" w:color="auto"/>
            <w:bottom w:val="none" w:sz="0" w:space="0" w:color="auto"/>
            <w:right w:val="none" w:sz="0" w:space="0" w:color="auto"/>
          </w:divBdr>
        </w:div>
        <w:div w:id="157117969">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10779193">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05485831">
      <w:bodyDiv w:val="1"/>
      <w:marLeft w:val="0"/>
      <w:marRight w:val="0"/>
      <w:marTop w:val="0"/>
      <w:marBottom w:val="0"/>
      <w:divBdr>
        <w:top w:val="none" w:sz="0" w:space="0" w:color="auto"/>
        <w:left w:val="none" w:sz="0" w:space="0" w:color="auto"/>
        <w:bottom w:val="none" w:sz="0" w:space="0" w:color="auto"/>
        <w:right w:val="none" w:sz="0" w:space="0" w:color="auto"/>
      </w:divBdr>
      <w:divsChild>
        <w:div w:id="1743065706">
          <w:marLeft w:val="994"/>
          <w:marRight w:val="0"/>
          <w:marTop w:val="0"/>
          <w:marBottom w:val="0"/>
          <w:divBdr>
            <w:top w:val="none" w:sz="0" w:space="0" w:color="auto"/>
            <w:left w:val="none" w:sz="0" w:space="0" w:color="auto"/>
            <w:bottom w:val="none" w:sz="0" w:space="0" w:color="auto"/>
            <w:right w:val="none" w:sz="0" w:space="0" w:color="auto"/>
          </w:divBdr>
        </w:div>
      </w:divsChild>
    </w:div>
    <w:div w:id="1914855303">
      <w:bodyDiv w:val="1"/>
      <w:marLeft w:val="0"/>
      <w:marRight w:val="0"/>
      <w:marTop w:val="0"/>
      <w:marBottom w:val="0"/>
      <w:divBdr>
        <w:top w:val="none" w:sz="0" w:space="0" w:color="auto"/>
        <w:left w:val="none" w:sz="0" w:space="0" w:color="auto"/>
        <w:bottom w:val="none" w:sz="0" w:space="0" w:color="auto"/>
        <w:right w:val="none" w:sz="0" w:space="0" w:color="auto"/>
      </w:divBdr>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6063230">
      <w:bodyDiv w:val="1"/>
      <w:marLeft w:val="0"/>
      <w:marRight w:val="0"/>
      <w:marTop w:val="0"/>
      <w:marBottom w:val="0"/>
      <w:divBdr>
        <w:top w:val="none" w:sz="0" w:space="0" w:color="auto"/>
        <w:left w:val="none" w:sz="0" w:space="0" w:color="auto"/>
        <w:bottom w:val="none" w:sz="0" w:space="0" w:color="auto"/>
        <w:right w:val="none" w:sz="0" w:space="0" w:color="auto"/>
      </w:divBdr>
      <w:divsChild>
        <w:div w:id="1045910561">
          <w:marLeft w:val="1411"/>
          <w:marRight w:val="0"/>
          <w:marTop w:val="0"/>
          <w:marBottom w:val="0"/>
          <w:divBdr>
            <w:top w:val="none" w:sz="0" w:space="0" w:color="auto"/>
            <w:left w:val="none" w:sz="0" w:space="0" w:color="auto"/>
            <w:bottom w:val="none" w:sz="0" w:space="0" w:color="auto"/>
            <w:right w:val="none" w:sz="0" w:space="0" w:color="auto"/>
          </w:divBdr>
        </w:div>
        <w:div w:id="1406296738">
          <w:marLeft w:val="1411"/>
          <w:marRight w:val="0"/>
          <w:marTop w:val="0"/>
          <w:marBottom w:val="0"/>
          <w:divBdr>
            <w:top w:val="none" w:sz="0" w:space="0" w:color="auto"/>
            <w:left w:val="none" w:sz="0" w:space="0" w:color="auto"/>
            <w:bottom w:val="none" w:sz="0" w:space="0" w:color="auto"/>
            <w:right w:val="none" w:sz="0" w:space="0" w:color="auto"/>
          </w:divBdr>
        </w:div>
        <w:div w:id="1912618218">
          <w:marLeft w:val="1411"/>
          <w:marRight w:val="0"/>
          <w:marTop w:val="0"/>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28465117">
      <w:bodyDiv w:val="1"/>
      <w:marLeft w:val="0"/>
      <w:marRight w:val="0"/>
      <w:marTop w:val="0"/>
      <w:marBottom w:val="0"/>
      <w:divBdr>
        <w:top w:val="none" w:sz="0" w:space="0" w:color="auto"/>
        <w:left w:val="none" w:sz="0" w:space="0" w:color="auto"/>
        <w:bottom w:val="none" w:sz="0" w:space="0" w:color="auto"/>
        <w:right w:val="none" w:sz="0" w:space="0" w:color="auto"/>
      </w:divBdr>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52855702">
      <w:bodyDiv w:val="1"/>
      <w:marLeft w:val="0"/>
      <w:marRight w:val="0"/>
      <w:marTop w:val="0"/>
      <w:marBottom w:val="0"/>
      <w:divBdr>
        <w:top w:val="none" w:sz="0" w:space="0" w:color="auto"/>
        <w:left w:val="none" w:sz="0" w:space="0" w:color="auto"/>
        <w:bottom w:val="none" w:sz="0" w:space="0" w:color="auto"/>
        <w:right w:val="none" w:sz="0" w:space="0" w:color="auto"/>
      </w:divBdr>
      <w:divsChild>
        <w:div w:id="444466830">
          <w:marLeft w:val="418"/>
          <w:marRight w:val="0"/>
          <w:marTop w:val="0"/>
          <w:marBottom w:val="0"/>
          <w:divBdr>
            <w:top w:val="none" w:sz="0" w:space="0" w:color="auto"/>
            <w:left w:val="none" w:sz="0" w:space="0" w:color="auto"/>
            <w:bottom w:val="none" w:sz="0" w:space="0" w:color="auto"/>
            <w:right w:val="none" w:sz="0" w:space="0" w:color="auto"/>
          </w:divBdr>
        </w:div>
      </w:divsChild>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23317986">
      <w:bodyDiv w:val="1"/>
      <w:marLeft w:val="0"/>
      <w:marRight w:val="0"/>
      <w:marTop w:val="0"/>
      <w:marBottom w:val="0"/>
      <w:divBdr>
        <w:top w:val="none" w:sz="0" w:space="0" w:color="auto"/>
        <w:left w:val="none" w:sz="0" w:space="0" w:color="auto"/>
        <w:bottom w:val="none" w:sz="0" w:space="0" w:color="auto"/>
        <w:right w:val="none" w:sz="0" w:space="0" w:color="auto"/>
      </w:divBdr>
      <w:divsChild>
        <w:div w:id="661666066">
          <w:marLeft w:val="418"/>
          <w:marRight w:val="0"/>
          <w:marTop w:val="0"/>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099590566">
      <w:bodyDiv w:val="1"/>
      <w:marLeft w:val="0"/>
      <w:marRight w:val="0"/>
      <w:marTop w:val="0"/>
      <w:marBottom w:val="0"/>
      <w:divBdr>
        <w:top w:val="none" w:sz="0" w:space="0" w:color="auto"/>
        <w:left w:val="none" w:sz="0" w:space="0" w:color="auto"/>
        <w:bottom w:val="none" w:sz="0" w:space="0" w:color="auto"/>
        <w:right w:val="none" w:sz="0" w:space="0" w:color="auto"/>
      </w:divBdr>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11125175">
      <w:bodyDiv w:val="1"/>
      <w:marLeft w:val="0"/>
      <w:marRight w:val="0"/>
      <w:marTop w:val="0"/>
      <w:marBottom w:val="0"/>
      <w:divBdr>
        <w:top w:val="none" w:sz="0" w:space="0" w:color="auto"/>
        <w:left w:val="none" w:sz="0" w:space="0" w:color="auto"/>
        <w:bottom w:val="none" w:sz="0" w:space="0" w:color="auto"/>
        <w:right w:val="none" w:sz="0" w:space="0" w:color="auto"/>
      </w:divBdr>
    </w:div>
    <w:div w:id="212619386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package" Target="embeddings/Microsoft_Visio_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89A9D-6697-4323-BE32-0EFCA47FE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4742</Words>
  <Characters>27033</Characters>
  <Application>Microsoft Office Word</Application>
  <DocSecurity>0</DocSecurity>
  <Lines>225</Lines>
  <Paragraphs>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신철규/표준연구팀(SR)/삼성전자</cp:lastModifiedBy>
  <cp:revision>2</cp:revision>
  <cp:lastPrinted>2012-03-15T10:36:00Z</cp:lastPrinted>
  <dcterms:created xsi:type="dcterms:W3CDTF">2022-08-12T05:06:00Z</dcterms:created>
  <dcterms:modified xsi:type="dcterms:W3CDTF">2022-08-12T05:06:00Z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