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4A5F8716" w:rsidR="009040FB" w:rsidRPr="00303B73" w:rsidRDefault="009040FB" w:rsidP="009040FB">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586006">
        <w:rPr>
          <w:b/>
          <w:sz w:val="24"/>
          <w:szCs w:val="24"/>
          <w:lang w:eastAsia="ko-KR"/>
        </w:rPr>
        <w:t xml:space="preserve">3GPP TSG RAN WG1 </w:t>
      </w:r>
      <w:r w:rsidR="0053599D" w:rsidRPr="00586006">
        <w:rPr>
          <w:b/>
          <w:sz w:val="24"/>
          <w:szCs w:val="24"/>
          <w:lang w:eastAsia="ko-KR"/>
        </w:rPr>
        <w:t>#</w:t>
      </w:r>
      <w:r w:rsidR="006B3638">
        <w:rPr>
          <w:b/>
          <w:sz w:val="24"/>
          <w:szCs w:val="24"/>
          <w:lang w:eastAsia="ko-KR"/>
        </w:rPr>
        <w:t>110</w:t>
      </w:r>
      <w:r w:rsidRPr="00586006">
        <w:rPr>
          <w:rFonts w:hint="eastAsia"/>
          <w:b/>
          <w:sz w:val="24"/>
          <w:szCs w:val="24"/>
          <w:lang w:eastAsia="ko-KR"/>
        </w:rPr>
        <w:tab/>
      </w:r>
      <w:r w:rsidR="00240FCF">
        <w:rPr>
          <w:b/>
          <w:i/>
          <w:noProof/>
          <w:sz w:val="24"/>
          <w:szCs w:val="24"/>
          <w:lang w:eastAsia="ko-KR"/>
        </w:rPr>
        <w:t>R1-</w:t>
      </w:r>
      <w:r w:rsidR="00D93121" w:rsidRPr="003804C8">
        <w:rPr>
          <w:b/>
          <w:i/>
          <w:noProof/>
          <w:sz w:val="24"/>
          <w:szCs w:val="24"/>
          <w:lang w:eastAsia="ko-KR"/>
        </w:rPr>
        <w:t>2</w:t>
      </w:r>
      <w:r w:rsidR="00D93121">
        <w:rPr>
          <w:b/>
          <w:i/>
          <w:noProof/>
          <w:sz w:val="24"/>
          <w:szCs w:val="24"/>
          <w:lang w:eastAsia="ko-KR"/>
        </w:rPr>
        <w:t>2</w:t>
      </w:r>
      <w:r w:rsidR="00AC3ADA" w:rsidRPr="00AC3ADA">
        <w:rPr>
          <w:b/>
          <w:i/>
          <w:noProof/>
          <w:sz w:val="24"/>
          <w:szCs w:val="24"/>
          <w:lang w:eastAsia="ko-KR"/>
        </w:rPr>
        <w:t>06804</w:t>
      </w:r>
    </w:p>
    <w:bookmarkEnd w:id="0"/>
    <w:bookmarkEnd w:id="1"/>
    <w:p w14:paraId="0EC73FB5" w14:textId="3F34CCFA" w:rsidR="00177F89" w:rsidRPr="006B3638" w:rsidRDefault="006B3638" w:rsidP="00177F89">
      <w:pPr>
        <w:pStyle w:val="CRCoverPage"/>
        <w:spacing w:after="240"/>
        <w:outlineLvl w:val="0"/>
        <w:rPr>
          <w:b/>
          <w:noProof/>
          <w:sz w:val="24"/>
          <w:szCs w:val="24"/>
          <w:lang w:eastAsia="ko-KR"/>
        </w:rPr>
      </w:pPr>
      <w:r w:rsidRPr="006B3638">
        <w:rPr>
          <w:rFonts w:cs="Arial"/>
          <w:b/>
          <w:bCs/>
          <w:sz w:val="24"/>
          <w:szCs w:val="24"/>
        </w:rPr>
        <w:t>Toulouse, France, August 22nd – 26th, 2022</w:t>
      </w:r>
    </w:p>
    <w:p w14:paraId="3D6B5AE9" w14:textId="292142EA"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5CAAFB5E"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22297B" w:rsidRPr="0022297B">
        <w:rPr>
          <w:rFonts w:ascii="Arial" w:hAnsi="Arial"/>
          <w:sz w:val="24"/>
          <w:lang w:eastAsia="ko-KR"/>
        </w:rPr>
        <w:t xml:space="preserve">Maintenance on </w:t>
      </w:r>
      <w:r w:rsidR="006B3638">
        <w:rPr>
          <w:rFonts w:ascii="Arial" w:hAnsi="Arial"/>
          <w:sz w:val="24"/>
          <w:lang w:eastAsia="ko-KR"/>
        </w:rPr>
        <w:t>NR sidelink</w:t>
      </w:r>
      <w:r w:rsidR="0022297B" w:rsidRPr="0022297B">
        <w:rPr>
          <w:rFonts w:ascii="Arial" w:hAnsi="Arial"/>
          <w:sz w:val="24"/>
          <w:lang w:eastAsia="ko-KR"/>
        </w:rPr>
        <w:t xml:space="preserve"> </w:t>
      </w:r>
      <w:r w:rsidR="0036119D">
        <w:rPr>
          <w:rFonts w:ascii="Arial" w:hAnsi="Arial"/>
          <w:sz w:val="24"/>
          <w:lang w:eastAsia="ko-KR"/>
        </w:rPr>
        <w:t>e</w:t>
      </w:r>
      <w:r w:rsidR="0022297B" w:rsidRPr="0022297B">
        <w:rPr>
          <w:rFonts w:ascii="Arial" w:hAnsi="Arial"/>
          <w:sz w:val="24"/>
          <w:lang w:eastAsia="ko-KR"/>
        </w:rPr>
        <w:t>nhancements</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4FD3E3E9"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7B3ACF" w:rsidRPr="00127162">
        <w:rPr>
          <w:rFonts w:eastAsia="SimSun" w:cs="Times New Roman"/>
          <w:lang w:val="en-US"/>
        </w:rPr>
        <w:t>missing or incorrect</w:t>
      </w:r>
      <w:r w:rsidR="007B3ACF">
        <w:rPr>
          <w:rFonts w:eastAsia="SimSun" w:cs="Times New Roman"/>
          <w:lang w:val="en-US"/>
        </w:rPr>
        <w:t>ly captured agreements in Rel-17</w:t>
      </w:r>
      <w:r w:rsidR="007B3ACF" w:rsidRPr="00127162">
        <w:rPr>
          <w:rFonts w:eastAsia="SimSun" w:cs="Times New Roman"/>
          <w:lang w:val="en-US"/>
        </w:rPr>
        <w:t xml:space="preserve"> specifications</w:t>
      </w:r>
      <w:r w:rsidR="007B3ACF">
        <w:rPr>
          <w:rFonts w:hint="eastAsia"/>
          <w:lang w:eastAsia="ko-KR"/>
        </w:rPr>
        <w:t xml:space="preserve"> </w:t>
      </w:r>
      <w:r>
        <w:rPr>
          <w:lang w:eastAsia="ko-KR"/>
        </w:rPr>
        <w:t>and provi</w:t>
      </w:r>
      <w:r w:rsidR="00FD7CBF">
        <w:rPr>
          <w:lang w:eastAsia="ko-KR"/>
        </w:rPr>
        <w:t>de our views with text proposal</w:t>
      </w:r>
      <w:r>
        <w:rPr>
          <w:lang w:eastAsia="ko-KR"/>
        </w:rPr>
        <w:t xml:space="preserve">. </w:t>
      </w:r>
    </w:p>
    <w:p w14:paraId="728A3D7F" w14:textId="11464FA8" w:rsidR="00087254" w:rsidRDefault="00060B36"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sz w:val="32"/>
          <w:szCs w:val="32"/>
          <w:lang w:eastAsia="ko-KR"/>
        </w:rPr>
        <w:t>Discussion</w:t>
      </w:r>
    </w:p>
    <w:p w14:paraId="55606C5F" w14:textId="47173B45" w:rsidR="00531176" w:rsidRPr="00531176" w:rsidRDefault="00531176" w:rsidP="0053117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sz w:val="32"/>
          <w:szCs w:val="32"/>
          <w:lang w:eastAsia="ko-KR"/>
        </w:rPr>
        <w:t>Issue #1</w:t>
      </w:r>
    </w:p>
    <w:p w14:paraId="6D62E2ED" w14:textId="1D9E1A37" w:rsidR="00DC5F48" w:rsidRPr="00DC5F48" w:rsidRDefault="00060B36" w:rsidP="00DC5F48">
      <w:pPr>
        <w:pStyle w:val="maintext"/>
        <w:ind w:firstLineChars="0" w:firstLine="0"/>
        <w:rPr>
          <w:b/>
          <w:u w:val="single"/>
        </w:rPr>
      </w:pPr>
      <w:r>
        <w:rPr>
          <w:b/>
          <w:u w:val="single"/>
        </w:rPr>
        <w:t>Reason for change</w:t>
      </w:r>
    </w:p>
    <w:p w14:paraId="73E40D01" w14:textId="3942B4A2" w:rsidR="00241454" w:rsidRPr="009A31E6" w:rsidRDefault="00360292" w:rsidP="007B3ACF">
      <w:pPr>
        <w:pStyle w:val="maintext"/>
        <w:ind w:firstLineChars="0" w:firstLine="400"/>
        <w:rPr>
          <w:lang w:val="en-US"/>
        </w:rPr>
      </w:pPr>
      <w:r>
        <w:rPr>
          <w:spacing w:val="-2"/>
        </w:rPr>
        <w:t>In RAN#</w:t>
      </w:r>
      <w:r w:rsidR="00FD7CBF">
        <w:rPr>
          <w:spacing w:val="-2"/>
        </w:rPr>
        <w:t>108</w:t>
      </w:r>
      <w:r>
        <w:rPr>
          <w:spacing w:val="-2"/>
        </w:rPr>
        <w:t xml:space="preserve">-e meeting [1], </w:t>
      </w:r>
      <w:r w:rsidR="00060B36">
        <w:rPr>
          <w:spacing w:val="-2"/>
        </w:rPr>
        <w:t>the following agreement was made</w:t>
      </w:r>
      <w:r>
        <w:rPr>
          <w:spacing w:val="-2"/>
        </w:rPr>
        <w:t xml:space="preserve"> </w:t>
      </w:r>
      <w:r w:rsidR="007B3ACF">
        <w:rPr>
          <w:spacing w:val="-2"/>
        </w:rPr>
        <w:t>as</w:t>
      </w:r>
      <w:r w:rsidR="00804324">
        <w:rPr>
          <w:spacing w:val="-2"/>
        </w:rPr>
        <w:t>:</w:t>
      </w:r>
    </w:p>
    <w:tbl>
      <w:tblPr>
        <w:tblStyle w:val="a6"/>
        <w:tblW w:w="0" w:type="auto"/>
        <w:tblLook w:val="04A0" w:firstRow="1" w:lastRow="0" w:firstColumn="1" w:lastColumn="0" w:noHBand="0" w:noVBand="1"/>
      </w:tblPr>
      <w:tblGrid>
        <w:gridCol w:w="9629"/>
      </w:tblGrid>
      <w:tr w:rsidR="009A31E6" w14:paraId="32ACBCA0" w14:textId="77777777" w:rsidTr="009A31E6">
        <w:tc>
          <w:tcPr>
            <w:tcW w:w="9629" w:type="dxa"/>
          </w:tcPr>
          <w:p w14:paraId="7E8422DB" w14:textId="77777777" w:rsidR="007B3ACF" w:rsidRPr="00B65A29" w:rsidRDefault="007B3ACF" w:rsidP="007B3ACF">
            <w:pPr>
              <w:rPr>
                <w:b/>
                <w:bCs/>
                <w:highlight w:val="green"/>
                <w:lang w:val="en-US" w:eastAsia="x-none"/>
              </w:rPr>
            </w:pPr>
            <w:r w:rsidRPr="00B65A29">
              <w:rPr>
                <w:b/>
                <w:bCs/>
                <w:highlight w:val="green"/>
                <w:lang w:val="en-US" w:eastAsia="x-none"/>
              </w:rPr>
              <w:t>Agreement</w:t>
            </w:r>
          </w:p>
          <w:p w14:paraId="7D90AF94" w14:textId="28D8E6B5" w:rsidR="009A31E6" w:rsidRPr="007B3ACF" w:rsidRDefault="007B3ACF" w:rsidP="007B3ACF">
            <w:pPr>
              <w:jc w:val="both"/>
              <w:rPr>
                <w:color w:val="00000A"/>
              </w:rPr>
            </w:pPr>
            <w:r>
              <w:t xml:space="preserve">For inter-UE coordination information transmission, </w:t>
            </w:r>
            <w:r>
              <w:rPr>
                <w:color w:val="0000FF"/>
              </w:rPr>
              <w:t>only</w:t>
            </w:r>
            <w:r>
              <w:rPr>
                <w:color w:val="FF0000"/>
              </w:rPr>
              <w:t xml:space="preserve"> </w:t>
            </w:r>
            <w:r>
              <w:t xml:space="preserve">when the cast type </w:t>
            </w:r>
            <w:r>
              <w:rPr>
                <w:color w:val="0000FF"/>
              </w:rPr>
              <w:t xml:space="preserve">of inter-UE coordination information </w:t>
            </w:r>
            <w:r>
              <w:t xml:space="preserve">is unicast regardless of whether or not it is multiplexed with other data, a SCI format 2-C can be used in addition to MAC CE </w:t>
            </w:r>
          </w:p>
        </w:tc>
      </w:tr>
    </w:tbl>
    <w:p w14:paraId="1ECA03BD" w14:textId="31C7A5FA" w:rsidR="00812611" w:rsidRDefault="007B3ACF" w:rsidP="00060B36">
      <w:pPr>
        <w:pStyle w:val="maintext"/>
        <w:ind w:firstLineChars="0" w:firstLine="0"/>
      </w:pPr>
      <w:r>
        <w:t xml:space="preserve">Based on the agreement above, </w:t>
      </w:r>
      <w:r w:rsidR="00157FA7">
        <w:t>the SCI format 2-C can be used in addition to MAC-CE</w:t>
      </w:r>
      <w:r w:rsidR="00345DB2">
        <w:t xml:space="preserve"> for inter-UE coordination information transmission</w:t>
      </w:r>
      <w:r w:rsidR="00157FA7">
        <w:t xml:space="preserve"> only when the cast type is unicast. However, it was not captured in the current specifications.</w:t>
      </w:r>
    </w:p>
    <w:p w14:paraId="3202FBF8" w14:textId="4F9A8AA3" w:rsidR="007B3ACF" w:rsidRPr="00DC5F48" w:rsidRDefault="007B3ACF" w:rsidP="007B3ACF">
      <w:pPr>
        <w:pStyle w:val="maintext"/>
        <w:ind w:firstLineChars="0" w:firstLine="0"/>
        <w:rPr>
          <w:b/>
          <w:u w:val="single"/>
        </w:rPr>
      </w:pPr>
      <w:r>
        <w:rPr>
          <w:b/>
          <w:u w:val="single"/>
        </w:rPr>
        <w:t>Summary of change</w:t>
      </w:r>
    </w:p>
    <w:p w14:paraId="4DC4BF5D" w14:textId="3A9326A5" w:rsidR="00157FA7" w:rsidRPr="009A31E6" w:rsidRDefault="00345DB2" w:rsidP="00157FA7">
      <w:pPr>
        <w:pStyle w:val="maintext"/>
        <w:ind w:firstLineChars="0" w:firstLine="400"/>
        <w:rPr>
          <w:lang w:val="en-US"/>
        </w:rPr>
      </w:pPr>
      <w:r>
        <w:rPr>
          <w:spacing w:val="-2"/>
        </w:rPr>
        <w:t xml:space="preserve">Clarify in TS 38.212 that </w:t>
      </w:r>
      <w:r>
        <w:t>the SCI format 2-C can be used for inter-UE coordination information transmission only when the cast type is unicast</w:t>
      </w:r>
      <w:r>
        <w:rPr>
          <w:spacing w:val="-2"/>
        </w:rPr>
        <w:t>.</w:t>
      </w:r>
    </w:p>
    <w:p w14:paraId="5926372E" w14:textId="25712D0B" w:rsidR="00345DB2" w:rsidRPr="00DC5F48" w:rsidRDefault="00345DB2" w:rsidP="00345DB2">
      <w:pPr>
        <w:pStyle w:val="maintext"/>
        <w:ind w:firstLineChars="0" w:firstLine="0"/>
        <w:rPr>
          <w:b/>
          <w:u w:val="single"/>
        </w:rPr>
      </w:pPr>
      <w:r>
        <w:rPr>
          <w:b/>
          <w:u w:val="single"/>
        </w:rPr>
        <w:t>Consequence if not approved</w:t>
      </w:r>
    </w:p>
    <w:p w14:paraId="25695951" w14:textId="64C09ED8" w:rsidR="007B3ACF" w:rsidRPr="00345DB2" w:rsidRDefault="00345DB2" w:rsidP="00345DB2">
      <w:pPr>
        <w:pStyle w:val="maintext"/>
        <w:ind w:firstLineChars="0" w:firstLine="400"/>
        <w:rPr>
          <w:spacing w:val="-2"/>
        </w:rPr>
      </w:pPr>
      <w:r w:rsidRPr="00345DB2">
        <w:rPr>
          <w:spacing w:val="-2"/>
        </w:rPr>
        <w:t>RAN1 agreement is not fully captured, i.e., it’s missing in specification that</w:t>
      </w:r>
      <w:r w:rsidRPr="00345DB2">
        <w:t xml:space="preserve"> </w:t>
      </w:r>
      <w:r>
        <w:t>the SCI format 2-C can be used in addition to MAC-CE for inter-UE coordination information transmission only when the cast type is unicast.</w:t>
      </w:r>
    </w:p>
    <w:p w14:paraId="0ADE45C2" w14:textId="15E25BFA" w:rsidR="00060B36" w:rsidRDefault="00060B36" w:rsidP="00060B36">
      <w:pPr>
        <w:pStyle w:val="maintext"/>
        <w:ind w:firstLineChars="0" w:firstLine="0"/>
        <w:rPr>
          <w:b/>
          <w:u w:val="single"/>
        </w:rPr>
      </w:pPr>
      <w:r>
        <w:rPr>
          <w:b/>
          <w:u w:val="single"/>
        </w:rPr>
        <w:t>Text proposal</w:t>
      </w:r>
      <w:r w:rsidR="00531176">
        <w:rPr>
          <w:b/>
          <w:u w:val="single"/>
        </w:rPr>
        <w:t xml:space="preserve"> 1</w:t>
      </w:r>
    </w:p>
    <w:p w14:paraId="5655F866" w14:textId="36988149" w:rsidR="00345DB2" w:rsidRPr="00345DB2" w:rsidRDefault="00345DB2" w:rsidP="00345DB2">
      <w:pPr>
        <w:pStyle w:val="maintext"/>
        <w:ind w:firstLineChars="0" w:firstLine="400"/>
        <w:rPr>
          <w:spacing w:val="-2"/>
        </w:rPr>
      </w:pPr>
      <w:r w:rsidRPr="00345DB2">
        <w:rPr>
          <w:spacing w:val="-2"/>
        </w:rPr>
        <w:t xml:space="preserve">We provide the Text Proposal for section 8.4.1.3 of TS 38.212 [2] </w:t>
      </w:r>
      <w:r>
        <w:rPr>
          <w:spacing w:val="-2"/>
        </w:rPr>
        <w:t xml:space="preserve">as </w:t>
      </w:r>
      <w:r w:rsidRPr="00345DB2">
        <w:rPr>
          <w:spacing w:val="-2"/>
        </w:rPr>
        <w:t>below.</w:t>
      </w:r>
    </w:p>
    <w:tbl>
      <w:tblPr>
        <w:tblStyle w:val="a6"/>
        <w:tblW w:w="0" w:type="auto"/>
        <w:tblLook w:val="04A0" w:firstRow="1" w:lastRow="0" w:firstColumn="1" w:lastColumn="0" w:noHBand="0" w:noVBand="1"/>
      </w:tblPr>
      <w:tblGrid>
        <w:gridCol w:w="9629"/>
      </w:tblGrid>
      <w:tr w:rsidR="00060B36" w14:paraId="6B18F1BC" w14:textId="77777777" w:rsidTr="00060B36">
        <w:tc>
          <w:tcPr>
            <w:tcW w:w="9629" w:type="dxa"/>
          </w:tcPr>
          <w:p w14:paraId="6DC4CEE5" w14:textId="2A952FC3" w:rsidR="00060B36" w:rsidRPr="0077351B" w:rsidRDefault="00060B36" w:rsidP="00060B36">
            <w:pPr>
              <w:autoSpaceDE w:val="0"/>
              <w:autoSpaceDN w:val="0"/>
              <w:adjustRightInd w:val="0"/>
              <w:snapToGrid w:val="0"/>
              <w:spacing w:after="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Star</w:t>
            </w:r>
            <w:r>
              <w:rPr>
                <w:rFonts w:eastAsia="SimSun"/>
                <w:color w:val="FF0000"/>
                <w:sz w:val="24"/>
                <w:szCs w:val="28"/>
                <w:lang w:val="en-US" w:eastAsia="zh-CN"/>
              </w:rPr>
              <w:t>t of Text Proposal for TS 38.212</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51DCF897" w14:textId="77777777" w:rsidR="007B3ACF" w:rsidRPr="00ED4AF8" w:rsidRDefault="007B3ACF" w:rsidP="007B3ACF">
            <w:pPr>
              <w:pStyle w:val="4"/>
            </w:pPr>
            <w:bookmarkStart w:id="5" w:name="_Toc106037568"/>
            <w:r w:rsidRPr="00ED4AF8">
              <w:t>8.4.1.3</w:t>
            </w:r>
            <w:r w:rsidRPr="00ED4AF8">
              <w:tab/>
              <w:t>SCI format 2-C</w:t>
            </w:r>
            <w:bookmarkEnd w:id="5"/>
          </w:p>
          <w:p w14:paraId="0E2E5AF2" w14:textId="7CC36F60" w:rsidR="00060B36" w:rsidRDefault="007B3ACF" w:rsidP="007B3ACF">
            <w:pPr>
              <w:rPr>
                <w:lang w:eastAsia="zh-CN"/>
              </w:rPr>
            </w:pPr>
            <w:r w:rsidRPr="00ED4AF8">
              <w:t>SCI format 2-C is used for the decoding of PSSCH</w:t>
            </w:r>
            <w:r>
              <w:t>,</w:t>
            </w:r>
            <w:r w:rsidRPr="00ED4AF8">
              <w:t xml:space="preserve"> and </w:t>
            </w:r>
            <w:r w:rsidRPr="00ED4AF8">
              <w:rPr>
                <w:lang w:eastAsia="zh-CN"/>
              </w:rPr>
              <w:t>providing inter-UE coordination information</w:t>
            </w:r>
            <w:r>
              <w:rPr>
                <w:lang w:eastAsia="zh-CN"/>
              </w:rPr>
              <w:t xml:space="preserve"> </w:t>
            </w:r>
            <w:r w:rsidRPr="007B3ACF">
              <w:rPr>
                <w:color w:val="FF0000"/>
                <w:lang w:eastAsia="zh-CN"/>
              </w:rPr>
              <w:t xml:space="preserve">for unicast </w:t>
            </w:r>
            <w:r>
              <w:rPr>
                <w:lang w:eastAsia="zh-CN"/>
              </w:rPr>
              <w:t xml:space="preserve">or </w:t>
            </w:r>
            <w:r>
              <w:t xml:space="preserve">requesting </w:t>
            </w:r>
            <w:r>
              <w:rPr>
                <w:lang w:eastAsia="zh-CN"/>
              </w:rPr>
              <w:t>inter-UE coordination information</w:t>
            </w:r>
            <w:r w:rsidRPr="00ED4AF8">
              <w:rPr>
                <w:lang w:eastAsia="zh-CN"/>
              </w:rPr>
              <w:t>.</w:t>
            </w:r>
          </w:p>
          <w:p w14:paraId="652D1710" w14:textId="77777777" w:rsidR="007B3ACF" w:rsidRPr="0077351B" w:rsidRDefault="007B3ACF" w:rsidP="007B3ACF">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7284C8D1" w14:textId="01921D5D" w:rsidR="007B3ACF" w:rsidRPr="007B3ACF" w:rsidRDefault="007B3ACF" w:rsidP="007B3ACF">
            <w:pPr>
              <w:autoSpaceDE w:val="0"/>
              <w:autoSpaceDN w:val="0"/>
              <w:adjustRightInd w:val="0"/>
              <w:snapToGrid w:val="0"/>
              <w:spacing w:after="12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tc>
      </w:tr>
    </w:tbl>
    <w:p w14:paraId="7EE2BDEE" w14:textId="638AB64B" w:rsidR="00DF713A" w:rsidRDefault="00DF713A" w:rsidP="009826E9">
      <w:pPr>
        <w:pStyle w:val="maintext"/>
        <w:ind w:firstLineChars="0" w:firstLine="0"/>
        <w:rPr>
          <w:b/>
          <w:i/>
          <w:spacing w:val="-2"/>
        </w:rPr>
      </w:pPr>
    </w:p>
    <w:p w14:paraId="5B803CBA" w14:textId="4D46D834" w:rsidR="00531176" w:rsidRPr="00531176" w:rsidRDefault="00531176" w:rsidP="0053117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sz w:val="32"/>
          <w:szCs w:val="32"/>
          <w:lang w:eastAsia="ko-KR"/>
        </w:rPr>
        <w:lastRenderedPageBreak/>
        <w:t>Issue #2</w:t>
      </w:r>
    </w:p>
    <w:p w14:paraId="38E47CC5" w14:textId="77777777" w:rsidR="003F6F81" w:rsidRPr="00DC5F48" w:rsidRDefault="003F6F81" w:rsidP="003F6F81">
      <w:pPr>
        <w:pStyle w:val="maintext"/>
        <w:ind w:firstLineChars="0" w:firstLine="0"/>
        <w:rPr>
          <w:b/>
          <w:u w:val="single"/>
        </w:rPr>
      </w:pPr>
      <w:r>
        <w:rPr>
          <w:b/>
          <w:u w:val="single"/>
        </w:rPr>
        <w:t>Reason for change</w:t>
      </w:r>
    </w:p>
    <w:p w14:paraId="659B8A3A" w14:textId="37DF5BBD" w:rsidR="003F6F81" w:rsidRDefault="003F6F81" w:rsidP="00531176">
      <w:pPr>
        <w:pStyle w:val="maintext"/>
        <w:ind w:firstLineChars="0" w:firstLine="400"/>
        <w:rPr>
          <w:spacing w:val="-2"/>
        </w:rPr>
      </w:pPr>
      <w:r>
        <w:rPr>
          <w:spacing w:val="-2"/>
        </w:rPr>
        <w:t xml:space="preserve">Exclusion of non-preferred resources for random resource selection, as mentioned by RAN2 in LS </w:t>
      </w:r>
      <w:r w:rsidRPr="003F6F81">
        <w:rPr>
          <w:spacing w:val="-2"/>
        </w:rPr>
        <w:t>R1-2205728 (R2-2206314)</w:t>
      </w:r>
      <w:r>
        <w:rPr>
          <w:spacing w:val="-2"/>
        </w:rPr>
        <w:t>.</w:t>
      </w:r>
    </w:p>
    <w:p w14:paraId="71A5EB8D" w14:textId="77777777" w:rsidR="003F6F81" w:rsidRPr="00DC5F48" w:rsidRDefault="003F6F81" w:rsidP="003F6F81">
      <w:pPr>
        <w:pStyle w:val="maintext"/>
        <w:ind w:firstLineChars="0" w:firstLine="0"/>
        <w:rPr>
          <w:b/>
          <w:u w:val="single"/>
        </w:rPr>
      </w:pPr>
      <w:r>
        <w:rPr>
          <w:b/>
          <w:u w:val="single"/>
        </w:rPr>
        <w:t>Summary of change</w:t>
      </w:r>
    </w:p>
    <w:p w14:paraId="0ECF3210" w14:textId="717C46E7" w:rsidR="003F6F81" w:rsidRDefault="003F6F81" w:rsidP="00531176">
      <w:pPr>
        <w:pStyle w:val="maintext"/>
        <w:ind w:firstLineChars="0" w:firstLine="400"/>
        <w:rPr>
          <w:spacing w:val="-2"/>
        </w:rPr>
      </w:pPr>
      <w:r>
        <w:rPr>
          <w:spacing w:val="-2"/>
        </w:rPr>
        <w:t>Description of exclusion of the non-preferred resources for random resource selection in the RAN1 specifications.</w:t>
      </w:r>
    </w:p>
    <w:p w14:paraId="2B99A530" w14:textId="55B9276D" w:rsidR="003F6F81" w:rsidRPr="00DC5F48" w:rsidRDefault="003F6F81" w:rsidP="003F6F81">
      <w:pPr>
        <w:pStyle w:val="maintext"/>
        <w:ind w:firstLineChars="0" w:firstLine="0"/>
        <w:rPr>
          <w:b/>
          <w:u w:val="single"/>
        </w:rPr>
      </w:pPr>
      <w:r>
        <w:rPr>
          <w:b/>
          <w:u w:val="single"/>
        </w:rPr>
        <w:t>Consequence if not approved</w:t>
      </w:r>
    </w:p>
    <w:p w14:paraId="47B906A6" w14:textId="776A5AFE" w:rsidR="003F6F81" w:rsidRDefault="003F6F81" w:rsidP="00531176">
      <w:pPr>
        <w:pStyle w:val="maintext"/>
        <w:ind w:firstLineChars="0" w:firstLine="400"/>
        <w:rPr>
          <w:spacing w:val="-2"/>
        </w:rPr>
      </w:pPr>
      <w:r>
        <w:rPr>
          <w:spacing w:val="-2"/>
        </w:rPr>
        <w:t>No resource exclusion of non-preferred resources for random resource selection</w:t>
      </w:r>
    </w:p>
    <w:p w14:paraId="2B76EF48" w14:textId="6767F5AC" w:rsidR="003F6F81" w:rsidRDefault="003F6F81" w:rsidP="003F6F81">
      <w:pPr>
        <w:pStyle w:val="maintext"/>
        <w:ind w:firstLineChars="0" w:firstLine="0"/>
        <w:rPr>
          <w:b/>
          <w:u w:val="single"/>
        </w:rPr>
      </w:pPr>
      <w:r>
        <w:rPr>
          <w:b/>
          <w:u w:val="single"/>
        </w:rPr>
        <w:t>Text proposal</w:t>
      </w:r>
      <w:r w:rsidR="00531176">
        <w:rPr>
          <w:b/>
          <w:u w:val="single"/>
        </w:rPr>
        <w:t xml:space="preserve"> 2</w:t>
      </w:r>
    </w:p>
    <w:p w14:paraId="4631B5D0" w14:textId="1672FA7A" w:rsidR="003F6F81" w:rsidRPr="00531176" w:rsidRDefault="003F6F81" w:rsidP="00531176">
      <w:pPr>
        <w:pStyle w:val="maintext"/>
        <w:ind w:firstLineChars="0" w:firstLine="400"/>
        <w:rPr>
          <w:spacing w:val="-2"/>
        </w:rPr>
      </w:pPr>
      <w:r w:rsidRPr="00345DB2">
        <w:rPr>
          <w:spacing w:val="-2"/>
        </w:rPr>
        <w:t>We provide the Text Proposal for section 8.</w:t>
      </w:r>
      <w:r>
        <w:rPr>
          <w:spacing w:val="-2"/>
        </w:rPr>
        <w:t>1.4C</w:t>
      </w:r>
      <w:r w:rsidRPr="00345DB2">
        <w:rPr>
          <w:spacing w:val="-2"/>
        </w:rPr>
        <w:t xml:space="preserve"> of TS 38.21</w:t>
      </w:r>
      <w:r>
        <w:rPr>
          <w:spacing w:val="-2"/>
        </w:rPr>
        <w:t>4</w:t>
      </w:r>
      <w:r w:rsidRPr="00345DB2">
        <w:rPr>
          <w:spacing w:val="-2"/>
        </w:rPr>
        <w:t xml:space="preserve"> [</w:t>
      </w:r>
      <w:r w:rsidR="008C1B7E">
        <w:rPr>
          <w:spacing w:val="-2"/>
        </w:rPr>
        <w:t>3</w:t>
      </w:r>
      <w:r w:rsidRPr="00345DB2">
        <w:rPr>
          <w:spacing w:val="-2"/>
        </w:rPr>
        <w:t xml:space="preserve">] </w:t>
      </w:r>
      <w:r>
        <w:rPr>
          <w:spacing w:val="-2"/>
        </w:rPr>
        <w:t xml:space="preserve">as </w:t>
      </w:r>
      <w:r w:rsidRPr="00345DB2">
        <w:rPr>
          <w:spacing w:val="-2"/>
        </w:rPr>
        <w:t>below.</w:t>
      </w:r>
    </w:p>
    <w:p w14:paraId="5E0A28E1" w14:textId="051692A1" w:rsidR="003F6F81" w:rsidRPr="003F6F81" w:rsidRDefault="009525E4" w:rsidP="009826E9">
      <w:pPr>
        <w:pStyle w:val="maintext"/>
        <w:ind w:firstLineChars="0" w:firstLine="0"/>
        <w:rPr>
          <w:spacing w:val="-2"/>
        </w:rPr>
      </w:pPr>
      <w:r>
        <w:rPr>
          <w:noProof/>
          <w:lang w:val="en-US"/>
        </w:rPr>
        <mc:AlternateContent>
          <mc:Choice Requires="wps">
            <w:drawing>
              <wp:anchor distT="0" distB="0" distL="114300" distR="114300" simplePos="0" relativeHeight="251659264" behindDoc="0" locked="0" layoutInCell="1" allowOverlap="1" wp14:anchorId="4E03E169" wp14:editId="05EB58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637FDE9" w14:textId="77777777" w:rsidR="009525E4" w:rsidRDefault="009525E4" w:rsidP="009525E4">
                            <w:pPr>
                              <w:autoSpaceDE w:val="0"/>
                              <w:autoSpaceDN w:val="0"/>
                              <w:adjustRightInd w:val="0"/>
                              <w:snapToGrid w:val="0"/>
                              <w:spacing w:after="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Star</w:t>
                            </w:r>
                            <w:r>
                              <w:rPr>
                                <w:rFonts w:eastAsia="SimSun"/>
                                <w:color w:val="FF0000"/>
                                <w:sz w:val="24"/>
                                <w:szCs w:val="28"/>
                                <w:lang w:val="en-US" w:eastAsia="zh-CN"/>
                              </w:rPr>
                              <w:t>t of Text Proposal for TS 38.214</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4AB9AD91" w14:textId="086932CF" w:rsidR="009525E4" w:rsidRPr="009838A9" w:rsidRDefault="009525E4" w:rsidP="009838A9">
                            <w:pPr>
                              <w:pStyle w:val="0Maintext"/>
                              <w:ind w:firstLine="0"/>
                              <w:rPr>
                                <w:rFonts w:ascii="Arial" w:hAnsi="Arial" w:cs="Arial"/>
                                <w:sz w:val="24"/>
                                <w:szCs w:val="24"/>
                              </w:rPr>
                            </w:pPr>
                            <w:r w:rsidRPr="009838A9">
                              <w:rPr>
                                <w:rFonts w:ascii="Arial" w:hAnsi="Arial" w:cs="Arial"/>
                                <w:sz w:val="24"/>
                                <w:szCs w:val="24"/>
                              </w:rPr>
                              <w:t>8.1.4C</w:t>
                            </w:r>
                            <w:r w:rsidRPr="009838A9">
                              <w:rPr>
                                <w:rFonts w:ascii="Arial" w:hAnsi="Arial" w:cs="Arial"/>
                                <w:sz w:val="24"/>
                                <w:szCs w:val="24"/>
                              </w:rPr>
                              <w:tab/>
                              <w:t xml:space="preserve">UE procedure for using a received non-preferred resource set </w:t>
                            </w:r>
                          </w:p>
                          <w:p w14:paraId="50446785" w14:textId="77777777" w:rsidR="009525E4" w:rsidRDefault="009525E4" w:rsidP="009525E4">
                            <w:pPr>
                              <w:rPr>
                                <w:rFonts w:eastAsia="SimSun"/>
                              </w:rPr>
                            </w:pPr>
                            <w:r>
                              <w:rPr>
                                <w:lang w:eastAsia="ko-KR"/>
                              </w:rPr>
                              <w:t xml:space="preserve">A UE configured with the higher layer parameter </w:t>
                            </w:r>
                            <w:r>
                              <w:rPr>
                                <w:i/>
                                <w:iCs/>
                                <w:lang w:eastAsia="ko-KR"/>
                              </w:rPr>
                              <w:t>interUECoordinationScheme1</w:t>
                            </w:r>
                            <w:r>
                              <w:rPr>
                                <w:lang w:eastAsia="ko-KR"/>
                              </w:rPr>
                              <w:t xml:space="preserve"> uses</w:t>
                            </w:r>
                            <w:r>
                              <w:t xml:space="preserve"> a received non-preferred resource set as follows when performing resource (re-)selection:</w:t>
                            </w:r>
                          </w:p>
                          <w:p w14:paraId="6B443CF8" w14:textId="77777777" w:rsidR="009525E4" w:rsidRDefault="009525E4" w:rsidP="009525E4">
                            <w:pPr>
                              <w:pStyle w:val="B1"/>
                              <w:rPr>
                                <w:rFonts w:eastAsia="Times New Roman"/>
                              </w:rPr>
                            </w:pPr>
                            <w:r>
                              <w:t>-</w:t>
                            </w:r>
                            <w:r>
                              <w:tab/>
                            </w:r>
                            <w:r>
                              <w:rPr>
                                <w:rFonts w:eastAsia="Calibri"/>
                                <w:color w:val="FF0000"/>
                                <w:u w:val="single"/>
                                <w:lang w:val="en-US"/>
                              </w:rPr>
                              <w:t xml:space="preserve">When </w:t>
                            </w:r>
                            <w:r>
                              <w:rPr>
                                <w:color w:val="FF0000"/>
                                <w:u w:val="single"/>
                              </w:rPr>
                              <w:t xml:space="preserve">the resource pool is (pre-)configured with </w:t>
                            </w:r>
                            <w:r>
                              <w:rPr>
                                <w:i/>
                                <w:iCs/>
                                <w:color w:val="FF0000"/>
                                <w:u w:val="single"/>
                              </w:rPr>
                              <w:t>allowedResourceSelectionConfig</w:t>
                            </w:r>
                            <w:r>
                              <w:rPr>
                                <w:color w:val="FF0000"/>
                                <w:u w:val="single"/>
                                <w:lang w:val="en-US"/>
                              </w:rPr>
                              <w:t xml:space="preserve"> </w:t>
                            </w:r>
                            <w:r>
                              <w:rPr>
                                <w:color w:val="FF0000"/>
                                <w:u w:val="single"/>
                              </w:rPr>
                              <w:t>including</w:t>
                            </w:r>
                            <w:r>
                              <w:rPr>
                                <w:color w:val="FF0000"/>
                                <w:u w:val="single"/>
                                <w:lang w:val="en-US"/>
                              </w:rPr>
                              <w:t xml:space="preserve"> full sensing or partial sensing and full sensing or partial sensing</w:t>
                            </w:r>
                            <w:r>
                              <w:rPr>
                                <w:color w:val="FF0000"/>
                                <w:u w:val="single"/>
                              </w:rPr>
                              <w:t xml:space="preserve"> is (pre-)configured in the UE by higher layers</w:t>
                            </w:r>
                            <w:r>
                              <w:rPr>
                                <w:color w:val="FF0000"/>
                                <w:u w:val="single"/>
                                <w:lang w:val="en-US"/>
                              </w:rPr>
                              <w:t>,</w:t>
                            </w:r>
                            <w:r>
                              <w:t xml:space="preserve"> the UE excludes in Step 6b) of clause 8.1.4 resource(s) overlapping with the non-preferred resource set.</w:t>
                            </w:r>
                          </w:p>
                          <w:p w14:paraId="49056F08" w14:textId="56A5E160" w:rsidR="009525E4" w:rsidRPr="0036119D" w:rsidRDefault="009525E4" w:rsidP="0036119D">
                            <w:pPr>
                              <w:pStyle w:val="B1"/>
                            </w:pPr>
                            <w:r>
                              <w:rPr>
                                <w:lang w:val="en-US"/>
                              </w:rPr>
                              <w:t>-</w:t>
                            </w:r>
                            <w:r>
                              <w:rPr>
                                <w:lang w:val="en-US"/>
                              </w:rPr>
                              <w:tab/>
                            </w:r>
                            <w:r>
                              <w:rPr>
                                <w:rFonts w:eastAsia="Calibri"/>
                                <w:color w:val="FF0000"/>
                                <w:u w:val="single"/>
                                <w:lang w:val="en-US"/>
                              </w:rPr>
                              <w:t xml:space="preserve">When </w:t>
                            </w:r>
                            <w:r>
                              <w:rPr>
                                <w:color w:val="FF0000"/>
                                <w:u w:val="single"/>
                              </w:rPr>
                              <w:t xml:space="preserve">the resource pool is (pre-)configured with </w:t>
                            </w:r>
                            <w:r>
                              <w:rPr>
                                <w:i/>
                                <w:iCs/>
                                <w:color w:val="FF0000"/>
                                <w:u w:val="single"/>
                              </w:rPr>
                              <w:t>allowedResourceSelectionConfig</w:t>
                            </w:r>
                            <w:r>
                              <w:rPr>
                                <w:color w:val="FF0000"/>
                                <w:u w:val="single"/>
                                <w:lang w:val="en-US"/>
                              </w:rPr>
                              <w:t xml:space="preserve"> </w:t>
                            </w:r>
                            <w:r>
                              <w:rPr>
                                <w:color w:val="FF0000"/>
                                <w:u w:val="single"/>
                              </w:rPr>
                              <w:t>including</w:t>
                            </w:r>
                            <w:r>
                              <w:rPr>
                                <w:color w:val="FF0000"/>
                                <w:u w:val="single"/>
                                <w:lang w:val="en-US"/>
                              </w:rPr>
                              <w:t xml:space="preserve"> random resource selection, </w:t>
                            </w:r>
                            <w:r>
                              <w:rPr>
                                <w:color w:val="FF0000"/>
                                <w:u w:val="single"/>
                              </w:rPr>
                              <w:t xml:space="preserve">and random resource selection is (pre-)configured in the UE by higher layers, </w:t>
                            </w:r>
                            <w:r>
                              <w:rPr>
                                <w:color w:val="FF0000"/>
                                <w:u w:val="single"/>
                                <w:lang w:val="en-US"/>
                              </w:rPr>
                              <w:t xml:space="preserve">the UE excludes from </w:t>
                            </w:r>
                            <w:r>
                              <w:rPr>
                                <w:color w:val="FF0000"/>
                                <w:u w:val="single"/>
                                <w:lang w:eastAsia="ko-KR"/>
                              </w:rPr>
                              <w:t xml:space="preserve">candidate single-slot resource for transmission </w:t>
                            </w:r>
                            <m:oMath>
                              <m:sSub>
                                <m:sSubPr>
                                  <m:ctrlPr>
                                    <w:rPr>
                                      <w:rFonts w:ascii="Cambria Math" w:hAnsi="Cambria Math"/>
                                      <w:i/>
                                      <w:color w:val="FF0000"/>
                                      <w:u w:val="single"/>
                                      <w:lang w:val="x-none" w:eastAsia="en-GB"/>
                                    </w:rPr>
                                  </m:ctrlPr>
                                </m:sSubPr>
                                <m:e>
                                  <m:r>
                                    <w:rPr>
                                      <w:rFonts w:ascii="Cambria Math" w:hAnsi="Cambria Math"/>
                                      <w:color w:val="FF0000"/>
                                      <w:u w:val="single"/>
                                      <w:lang w:eastAsia="en-GB"/>
                                    </w:rPr>
                                    <m:t>R</m:t>
                                  </m:r>
                                </m:e>
                                <m:sub>
                                  <m:r>
                                    <m:rPr>
                                      <m:nor/>
                                    </m:rPr>
                                    <w:rPr>
                                      <w:rFonts w:ascii="Cambria Math" w:hAnsi="Cambria Math"/>
                                      <w:color w:val="FF0000"/>
                                      <w:u w:val="single"/>
                                      <w:lang w:eastAsia="en-GB"/>
                                    </w:rPr>
                                    <m:t>x,y</m:t>
                                  </m:r>
                                  <m:ctrlPr>
                                    <w:rPr>
                                      <w:rFonts w:ascii="Cambria Math" w:hAnsi="Cambria Math"/>
                                      <w:color w:val="FF0000"/>
                                      <w:u w:val="single"/>
                                      <w:lang w:val="x-none" w:eastAsia="en-GB"/>
                                    </w:rPr>
                                  </m:ctrlPr>
                                </m:sub>
                              </m:sSub>
                            </m:oMath>
                            <w:r>
                              <w:rPr>
                                <w:color w:val="FF0000"/>
                                <w:u w:val="single"/>
                                <w:lang w:eastAsia="en-GB"/>
                              </w:rPr>
                              <w:t xml:space="preserve"> identified in Step 1) of clause 8.1.4, resources </w:t>
                            </w:r>
                            <w:r>
                              <w:rPr>
                                <w:color w:val="FF0000"/>
                                <w:u w:val="single"/>
                              </w:rPr>
                              <w:t>overlapping with the non-preferred resource set.</w:t>
                            </w:r>
                          </w:p>
                          <w:p w14:paraId="708165D0" w14:textId="77777777" w:rsidR="009525E4" w:rsidRDefault="009525E4" w:rsidP="009525E4">
                            <w:pPr>
                              <w:pStyle w:val="B1"/>
                              <w:ind w:left="0" w:firstLine="0"/>
                              <w:rPr>
                                <w:lang w:val="x-none"/>
                              </w:rPr>
                            </w:pPr>
                            <w:r>
                              <w:rPr>
                                <w:rFonts w:eastAsia="굴림" w:cs="Times"/>
                                <w:lang w:val="en-US"/>
                              </w:rPr>
                              <w:t xml:space="preserve">Note: If it is not possible to meet the requirement that </w:t>
                            </w:r>
                            <w:r>
                              <w:rPr>
                                <w:lang w:eastAsia="ko-KR"/>
                              </w:rPr>
                              <w:t xml:space="preserve">the number of candidate single-slot resources remaining in 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lang w:eastAsia="ko-KR"/>
                              </w:rPr>
                              <w:t xml:space="preserve"> be at least </w:t>
                            </w:r>
                            <m:oMath>
                              <m:r>
                                <w:rPr>
                                  <w:rFonts w:ascii="Cambria Math" w:hAnsi="Cambria Math"/>
                                  <w:lang w:eastAsia="en-GB"/>
                                </w:rPr>
                                <m:t>X⋅</m:t>
                              </m:r>
                              <m:sSub>
                                <m:sSubPr>
                                  <m:ctrlPr>
                                    <w:rPr>
                                      <w:rFonts w:ascii="Cambria Math" w:hAnsi="Cambria Math"/>
                                      <w:i/>
                                      <w:lang w:val="x-none"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val="x-none" w:eastAsia="en-GB"/>
                                    </w:rPr>
                                  </m:ctrlPr>
                                </m:sub>
                              </m:sSub>
                            </m:oMath>
                            <w:r>
                              <w:rPr>
                                <w:lang w:eastAsia="en-GB"/>
                              </w:rPr>
                              <w:t xml:space="preserve"> </w:t>
                            </w:r>
                            <w:r>
                              <w:rPr>
                                <w:rFonts w:eastAsia="굴림" w:cs="Times"/>
                                <w:lang w:val="en-US"/>
                              </w:rPr>
                              <w:t>after excluding resource(s) overlapping with the received non-preferred resource set</w:t>
                            </w:r>
                            <w:r>
                              <w:rPr>
                                <w:lang w:eastAsia="ko-KR"/>
                              </w:rPr>
                              <w:t xml:space="preserve">, </w:t>
                            </w:r>
                            <w:r>
                              <w:rPr>
                                <w:rFonts w:eastAsia="굴림" w:cs="Times"/>
                                <w:lang w:val="en-US"/>
                              </w:rPr>
                              <w:t>it is up to UE implementation whether or not</w:t>
                            </w:r>
                            <w:r>
                              <w:rPr>
                                <w:rFonts w:eastAsia="굴림" w:cs="Times"/>
                                <w:color w:val="FF0000"/>
                                <w:lang w:val="en-US"/>
                              </w:rPr>
                              <w:t xml:space="preserve"> </w:t>
                            </w:r>
                            <w:r>
                              <w:rPr>
                                <w:rFonts w:eastAsia="굴림" w:cs="Times"/>
                                <w:lang w:val="en-US"/>
                              </w:rPr>
                              <w:t>to take into account the received non-preferred resource set to meet such requirement.</w:t>
                            </w:r>
                          </w:p>
                          <w:p w14:paraId="2F2BC996" w14:textId="77777777" w:rsidR="009525E4" w:rsidRPr="00E8295F" w:rsidRDefault="009525E4" w:rsidP="009525E4">
                            <w:pPr>
                              <w:pStyle w:val="maintext"/>
                              <w:ind w:firstLineChars="0" w:firstLine="0"/>
                              <w:rPr>
                                <w:rFonts w:eastAsia="SimSun"/>
                                <w:color w:val="FF0000"/>
                                <w:sz w:val="28"/>
                                <w:szCs w:val="28"/>
                                <w:lang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E03E169"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4637FDE9" w14:textId="77777777" w:rsidR="009525E4" w:rsidRDefault="009525E4" w:rsidP="009525E4">
                      <w:pPr>
                        <w:autoSpaceDE w:val="0"/>
                        <w:autoSpaceDN w:val="0"/>
                        <w:adjustRightInd w:val="0"/>
                        <w:snapToGrid w:val="0"/>
                        <w:spacing w:after="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Star</w:t>
                      </w:r>
                      <w:r>
                        <w:rPr>
                          <w:rFonts w:eastAsia="SimSun"/>
                          <w:color w:val="FF0000"/>
                          <w:sz w:val="24"/>
                          <w:szCs w:val="28"/>
                          <w:lang w:val="en-US" w:eastAsia="zh-CN"/>
                        </w:rPr>
                        <w:t>t of Text Proposal for TS 38.214</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4AB9AD91" w14:textId="086932CF" w:rsidR="009525E4" w:rsidRPr="009838A9" w:rsidRDefault="009525E4" w:rsidP="009838A9">
                      <w:pPr>
                        <w:pStyle w:val="0Maintext"/>
                        <w:ind w:firstLine="0"/>
                        <w:rPr>
                          <w:rFonts w:ascii="Arial" w:hAnsi="Arial" w:cs="Arial"/>
                          <w:sz w:val="24"/>
                          <w:szCs w:val="24"/>
                        </w:rPr>
                      </w:pPr>
                      <w:r w:rsidRPr="009838A9">
                        <w:rPr>
                          <w:rFonts w:ascii="Arial" w:hAnsi="Arial" w:cs="Arial"/>
                          <w:sz w:val="24"/>
                          <w:szCs w:val="24"/>
                        </w:rPr>
                        <w:t>8.1.4C</w:t>
                      </w:r>
                      <w:r w:rsidRPr="009838A9">
                        <w:rPr>
                          <w:rFonts w:ascii="Arial" w:hAnsi="Arial" w:cs="Arial"/>
                          <w:sz w:val="24"/>
                          <w:szCs w:val="24"/>
                        </w:rPr>
                        <w:tab/>
                        <w:t xml:space="preserve">UE procedure for using a received non-preferred resource set </w:t>
                      </w:r>
                    </w:p>
                    <w:p w14:paraId="50446785" w14:textId="77777777" w:rsidR="009525E4" w:rsidRDefault="009525E4" w:rsidP="009525E4">
                      <w:pPr>
                        <w:rPr>
                          <w:rFonts w:eastAsia="SimSun"/>
                        </w:rPr>
                      </w:pPr>
                      <w:r>
                        <w:rPr>
                          <w:lang w:eastAsia="ko-KR"/>
                        </w:rPr>
                        <w:t xml:space="preserve">A UE configured with the higher layer parameter </w:t>
                      </w:r>
                      <w:r>
                        <w:rPr>
                          <w:i/>
                          <w:iCs/>
                          <w:lang w:eastAsia="ko-KR"/>
                        </w:rPr>
                        <w:t>interUECoordinationScheme1</w:t>
                      </w:r>
                      <w:r>
                        <w:rPr>
                          <w:lang w:eastAsia="ko-KR"/>
                        </w:rPr>
                        <w:t xml:space="preserve"> uses</w:t>
                      </w:r>
                      <w:r>
                        <w:t xml:space="preserve"> a received non-preferred resource set as follows when performing resource (re-)selection:</w:t>
                      </w:r>
                    </w:p>
                    <w:p w14:paraId="6B443CF8" w14:textId="77777777" w:rsidR="009525E4" w:rsidRDefault="009525E4" w:rsidP="009525E4">
                      <w:pPr>
                        <w:pStyle w:val="B1"/>
                        <w:rPr>
                          <w:rFonts w:eastAsia="Times New Roman"/>
                        </w:rPr>
                      </w:pPr>
                      <w:r>
                        <w:t>-</w:t>
                      </w:r>
                      <w:r>
                        <w:tab/>
                      </w:r>
                      <w:r>
                        <w:rPr>
                          <w:rFonts w:eastAsia="Calibri"/>
                          <w:color w:val="FF0000"/>
                          <w:u w:val="single"/>
                          <w:lang w:val="en-US"/>
                        </w:rPr>
                        <w:t xml:space="preserve">When </w:t>
                      </w:r>
                      <w:r>
                        <w:rPr>
                          <w:color w:val="FF0000"/>
                          <w:u w:val="single"/>
                        </w:rPr>
                        <w:t xml:space="preserve">the resource pool is (pre-)configured with </w:t>
                      </w:r>
                      <w:proofErr w:type="spellStart"/>
                      <w:r>
                        <w:rPr>
                          <w:i/>
                          <w:iCs/>
                          <w:color w:val="FF0000"/>
                          <w:u w:val="single"/>
                        </w:rPr>
                        <w:t>allowedResourceSelectionConfig</w:t>
                      </w:r>
                      <w:proofErr w:type="spellEnd"/>
                      <w:r>
                        <w:rPr>
                          <w:color w:val="FF0000"/>
                          <w:u w:val="single"/>
                          <w:lang w:val="en-US"/>
                        </w:rPr>
                        <w:t xml:space="preserve"> </w:t>
                      </w:r>
                      <w:r>
                        <w:rPr>
                          <w:color w:val="FF0000"/>
                          <w:u w:val="single"/>
                        </w:rPr>
                        <w:t>including</w:t>
                      </w:r>
                      <w:r>
                        <w:rPr>
                          <w:color w:val="FF0000"/>
                          <w:u w:val="single"/>
                          <w:lang w:val="en-US"/>
                        </w:rPr>
                        <w:t xml:space="preserve"> full sensing or partial sensing and full sensing or partial sensing</w:t>
                      </w:r>
                      <w:r>
                        <w:rPr>
                          <w:color w:val="FF0000"/>
                          <w:u w:val="single"/>
                        </w:rPr>
                        <w:t xml:space="preserve"> is (pre-)configured in the UE by higher layers</w:t>
                      </w:r>
                      <w:r>
                        <w:rPr>
                          <w:color w:val="FF0000"/>
                          <w:u w:val="single"/>
                          <w:lang w:val="en-US"/>
                        </w:rPr>
                        <w:t>,</w:t>
                      </w:r>
                      <w:r>
                        <w:t xml:space="preserve"> the UE excludes in Step 6b) of clause 8.1.4 resource(s) overlapping with the non-preferred resource set.</w:t>
                      </w:r>
                    </w:p>
                    <w:p w14:paraId="49056F08" w14:textId="56A5E160" w:rsidR="009525E4" w:rsidRPr="0036119D" w:rsidRDefault="009525E4" w:rsidP="0036119D">
                      <w:pPr>
                        <w:pStyle w:val="B1"/>
                      </w:pPr>
                      <w:r>
                        <w:rPr>
                          <w:lang w:val="en-US"/>
                        </w:rPr>
                        <w:t>-</w:t>
                      </w:r>
                      <w:r>
                        <w:rPr>
                          <w:lang w:val="en-US"/>
                        </w:rPr>
                        <w:tab/>
                      </w:r>
                      <w:r>
                        <w:rPr>
                          <w:rFonts w:eastAsia="Calibri"/>
                          <w:color w:val="FF0000"/>
                          <w:u w:val="single"/>
                          <w:lang w:val="en-US"/>
                        </w:rPr>
                        <w:t xml:space="preserve">When </w:t>
                      </w:r>
                      <w:r>
                        <w:rPr>
                          <w:color w:val="FF0000"/>
                          <w:u w:val="single"/>
                        </w:rPr>
                        <w:t xml:space="preserve">the resource pool is (pre-)configured with </w:t>
                      </w:r>
                      <w:proofErr w:type="spellStart"/>
                      <w:r>
                        <w:rPr>
                          <w:i/>
                          <w:iCs/>
                          <w:color w:val="FF0000"/>
                          <w:u w:val="single"/>
                        </w:rPr>
                        <w:t>allowedResourceSelectionConfig</w:t>
                      </w:r>
                      <w:proofErr w:type="spellEnd"/>
                      <w:r>
                        <w:rPr>
                          <w:color w:val="FF0000"/>
                          <w:u w:val="single"/>
                          <w:lang w:val="en-US"/>
                        </w:rPr>
                        <w:t xml:space="preserve"> </w:t>
                      </w:r>
                      <w:r>
                        <w:rPr>
                          <w:color w:val="FF0000"/>
                          <w:u w:val="single"/>
                        </w:rPr>
                        <w:t>including</w:t>
                      </w:r>
                      <w:r>
                        <w:rPr>
                          <w:color w:val="FF0000"/>
                          <w:u w:val="single"/>
                          <w:lang w:val="en-US"/>
                        </w:rPr>
                        <w:t xml:space="preserve"> random resource selection, </w:t>
                      </w:r>
                      <w:r>
                        <w:rPr>
                          <w:color w:val="FF0000"/>
                          <w:u w:val="single"/>
                        </w:rPr>
                        <w:t xml:space="preserve">and random resource selection is (pre-)configured in the UE by higher layers, </w:t>
                      </w:r>
                      <w:r>
                        <w:rPr>
                          <w:color w:val="FF0000"/>
                          <w:u w:val="single"/>
                          <w:lang w:val="en-US"/>
                        </w:rPr>
                        <w:t xml:space="preserve">the UE excludes from </w:t>
                      </w:r>
                      <w:r>
                        <w:rPr>
                          <w:color w:val="FF0000"/>
                          <w:u w:val="single"/>
                          <w:lang w:eastAsia="ko-KR"/>
                        </w:rPr>
                        <w:t xml:space="preserve">candidate single-slot resource for transmission </w:t>
                      </w:r>
                      <m:oMath>
                        <m:sSub>
                          <m:sSubPr>
                            <m:ctrlPr>
                              <w:rPr>
                                <w:rFonts w:ascii="Cambria Math" w:hAnsi="Cambria Math"/>
                                <w:i/>
                                <w:color w:val="FF0000"/>
                                <w:u w:val="single"/>
                                <w:lang w:val="x-none" w:eastAsia="en-GB"/>
                              </w:rPr>
                            </m:ctrlPr>
                          </m:sSubPr>
                          <m:e>
                            <m:r>
                              <w:rPr>
                                <w:rFonts w:ascii="Cambria Math" w:hAnsi="Cambria Math"/>
                                <w:color w:val="FF0000"/>
                                <w:u w:val="single"/>
                                <w:lang w:eastAsia="en-GB"/>
                              </w:rPr>
                              <m:t>R</m:t>
                            </m:r>
                          </m:e>
                          <m:sub>
                            <m:r>
                              <m:rPr>
                                <m:nor/>
                              </m:rPr>
                              <w:rPr>
                                <w:rFonts w:ascii="Cambria Math" w:hAnsi="Cambria Math"/>
                                <w:color w:val="FF0000"/>
                                <w:u w:val="single"/>
                                <w:lang w:eastAsia="en-GB"/>
                              </w:rPr>
                              <m:t>x,y</m:t>
                            </m:r>
                            <m:ctrlPr>
                              <w:rPr>
                                <w:rFonts w:ascii="Cambria Math" w:hAnsi="Cambria Math"/>
                                <w:color w:val="FF0000"/>
                                <w:u w:val="single"/>
                                <w:lang w:val="x-none" w:eastAsia="en-GB"/>
                              </w:rPr>
                            </m:ctrlPr>
                          </m:sub>
                        </m:sSub>
                      </m:oMath>
                      <w:r>
                        <w:rPr>
                          <w:color w:val="FF0000"/>
                          <w:u w:val="single"/>
                          <w:lang w:eastAsia="en-GB"/>
                        </w:rPr>
                        <w:t xml:space="preserve"> identified in Step 1) of clause 8.1.4, resources </w:t>
                      </w:r>
                      <w:r>
                        <w:rPr>
                          <w:color w:val="FF0000"/>
                          <w:u w:val="single"/>
                        </w:rPr>
                        <w:t>overlapping with the non-preferred resource set.</w:t>
                      </w:r>
                    </w:p>
                    <w:p w14:paraId="708165D0" w14:textId="77777777" w:rsidR="009525E4" w:rsidRDefault="009525E4" w:rsidP="009525E4">
                      <w:pPr>
                        <w:pStyle w:val="B1"/>
                        <w:ind w:left="0" w:firstLine="0"/>
                        <w:rPr>
                          <w:lang w:val="x-none"/>
                        </w:rPr>
                      </w:pPr>
                      <w:r>
                        <w:rPr>
                          <w:rFonts w:eastAsia="굴림" w:cs="Times"/>
                          <w:lang w:val="en-US"/>
                        </w:rPr>
                        <w:t xml:space="preserve">Note: If it is not possible to meet the requirement that </w:t>
                      </w:r>
                      <w:r>
                        <w:rPr>
                          <w:lang w:eastAsia="ko-KR"/>
                        </w:rPr>
                        <w:t xml:space="preserve">the number of candidate single-slot resources remaining in 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lang w:eastAsia="ko-KR"/>
                        </w:rPr>
                        <w:t xml:space="preserve"> be at least </w:t>
                      </w:r>
                      <m:oMath>
                        <m:r>
                          <w:rPr>
                            <w:rFonts w:ascii="Cambria Math" w:hAnsi="Cambria Math"/>
                            <w:lang w:eastAsia="en-GB"/>
                          </w:rPr>
                          <m:t>X⋅</m:t>
                        </m:r>
                        <m:sSub>
                          <m:sSubPr>
                            <m:ctrlPr>
                              <w:rPr>
                                <w:rFonts w:ascii="Cambria Math" w:hAnsi="Cambria Math"/>
                                <w:i/>
                                <w:lang w:val="x-none"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val="x-none" w:eastAsia="en-GB"/>
                              </w:rPr>
                            </m:ctrlPr>
                          </m:sub>
                        </m:sSub>
                      </m:oMath>
                      <w:r>
                        <w:rPr>
                          <w:lang w:eastAsia="en-GB"/>
                        </w:rPr>
                        <w:t xml:space="preserve"> </w:t>
                      </w:r>
                      <w:r>
                        <w:rPr>
                          <w:rFonts w:eastAsia="굴림" w:cs="Times"/>
                          <w:lang w:val="en-US"/>
                        </w:rPr>
                        <w:t>after excluding resource(s) overlapping with the received non-preferred resource set</w:t>
                      </w:r>
                      <w:r>
                        <w:rPr>
                          <w:lang w:eastAsia="ko-KR"/>
                        </w:rPr>
                        <w:t xml:space="preserve">, </w:t>
                      </w:r>
                      <w:r>
                        <w:rPr>
                          <w:rFonts w:eastAsia="굴림" w:cs="Times"/>
                          <w:lang w:val="en-US"/>
                        </w:rPr>
                        <w:t>it is up to UE implementation whether or not</w:t>
                      </w:r>
                      <w:r>
                        <w:rPr>
                          <w:rFonts w:eastAsia="굴림" w:cs="Times"/>
                          <w:color w:val="FF0000"/>
                          <w:lang w:val="en-US"/>
                        </w:rPr>
                        <w:t xml:space="preserve"> </w:t>
                      </w:r>
                      <w:r>
                        <w:rPr>
                          <w:rFonts w:eastAsia="굴림" w:cs="Times"/>
                          <w:lang w:val="en-US"/>
                        </w:rPr>
                        <w:t>to take into account the received non-preferred resource set to meet such requirement.</w:t>
                      </w:r>
                    </w:p>
                    <w:p w14:paraId="2F2BC996" w14:textId="77777777" w:rsidR="009525E4" w:rsidRPr="00E8295F" w:rsidRDefault="009525E4" w:rsidP="009525E4">
                      <w:pPr>
                        <w:pStyle w:val="maintext"/>
                        <w:ind w:firstLineChars="0" w:firstLine="0"/>
                        <w:rPr>
                          <w:rFonts w:eastAsia="SimSun"/>
                          <w:color w:val="FF0000"/>
                          <w:sz w:val="28"/>
                          <w:szCs w:val="28"/>
                          <w:lang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txbxContent>
                </v:textbox>
                <w10:wrap type="square"/>
              </v:shape>
            </w:pict>
          </mc:Fallback>
        </mc:AlternateContent>
      </w:r>
    </w:p>
    <w:p w14:paraId="5F317B4A" w14:textId="3ED84C42" w:rsidR="00531176" w:rsidRPr="00531176" w:rsidRDefault="00531176" w:rsidP="0053117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sz w:val="32"/>
          <w:szCs w:val="32"/>
          <w:lang w:eastAsia="ko-KR"/>
        </w:rPr>
        <w:t>Issue #3</w:t>
      </w:r>
    </w:p>
    <w:p w14:paraId="6FB9C567" w14:textId="77777777" w:rsidR="00531176" w:rsidRPr="00DC5F48" w:rsidRDefault="00531176" w:rsidP="00531176">
      <w:pPr>
        <w:pStyle w:val="maintext"/>
        <w:ind w:firstLineChars="0" w:firstLine="0"/>
        <w:rPr>
          <w:b/>
          <w:u w:val="single"/>
        </w:rPr>
      </w:pPr>
      <w:r>
        <w:rPr>
          <w:b/>
          <w:u w:val="single"/>
        </w:rPr>
        <w:t>Reason for change</w:t>
      </w:r>
    </w:p>
    <w:p w14:paraId="44D6EB31" w14:textId="17806C68" w:rsidR="00531176" w:rsidRPr="009A31E6" w:rsidRDefault="00531176" w:rsidP="00531176">
      <w:pPr>
        <w:pStyle w:val="maintext"/>
        <w:ind w:firstLineChars="0" w:firstLine="400"/>
        <w:rPr>
          <w:lang w:val="en-US"/>
        </w:rPr>
      </w:pPr>
      <w:r>
        <w:rPr>
          <w:spacing w:val="-2"/>
        </w:rPr>
        <w:t>In RAN#10</w:t>
      </w:r>
      <w:r w:rsidR="009838A9">
        <w:rPr>
          <w:spacing w:val="-2"/>
        </w:rPr>
        <w:t>6</w:t>
      </w:r>
      <w:r>
        <w:rPr>
          <w:spacing w:val="-2"/>
        </w:rPr>
        <w:t>-e meeting [</w:t>
      </w:r>
      <w:r w:rsidR="009838A9">
        <w:rPr>
          <w:spacing w:val="-2"/>
        </w:rPr>
        <w:t>4</w:t>
      </w:r>
      <w:r>
        <w:rPr>
          <w:spacing w:val="-2"/>
        </w:rPr>
        <w:t>], the following agreement was made as:</w:t>
      </w:r>
    </w:p>
    <w:tbl>
      <w:tblPr>
        <w:tblStyle w:val="a6"/>
        <w:tblW w:w="0" w:type="auto"/>
        <w:tblLook w:val="04A0" w:firstRow="1" w:lastRow="0" w:firstColumn="1" w:lastColumn="0" w:noHBand="0" w:noVBand="1"/>
      </w:tblPr>
      <w:tblGrid>
        <w:gridCol w:w="9629"/>
      </w:tblGrid>
      <w:tr w:rsidR="00531176" w14:paraId="5CEE469B" w14:textId="77777777" w:rsidTr="004E0872">
        <w:tc>
          <w:tcPr>
            <w:tcW w:w="9629" w:type="dxa"/>
          </w:tcPr>
          <w:p w14:paraId="04098A80" w14:textId="77777777" w:rsidR="00531176" w:rsidRPr="00B65A29" w:rsidRDefault="00531176" w:rsidP="004E0872">
            <w:pPr>
              <w:rPr>
                <w:b/>
                <w:bCs/>
                <w:highlight w:val="green"/>
                <w:lang w:val="en-US" w:eastAsia="x-none"/>
              </w:rPr>
            </w:pPr>
            <w:r w:rsidRPr="00B65A29">
              <w:rPr>
                <w:b/>
                <w:bCs/>
                <w:highlight w:val="green"/>
                <w:lang w:val="en-US" w:eastAsia="x-none"/>
              </w:rPr>
              <w:t>Agreement</w:t>
            </w:r>
          </w:p>
          <w:p w14:paraId="7D12FFDA" w14:textId="539A4BF8" w:rsidR="00531176" w:rsidRPr="007B3ACF" w:rsidRDefault="009838A9" w:rsidP="004E0872">
            <w:pPr>
              <w:jc w:val="both"/>
              <w:rPr>
                <w:color w:val="00000A"/>
              </w:rPr>
            </w:pPr>
            <w:r w:rsidRPr="009838A9">
              <w:t>In periodic-based partial sensing, UE monitoring of periodic sensing occasions between triggering slot n and the first slot of the selected Y candidate slots subject to processing time restriction is performed as part of resource (re)selection.</w:t>
            </w:r>
          </w:p>
        </w:tc>
      </w:tr>
    </w:tbl>
    <w:p w14:paraId="3C177E40" w14:textId="5986ADDF" w:rsidR="00531176" w:rsidRDefault="009838A9" w:rsidP="00531176">
      <w:pPr>
        <w:pStyle w:val="maintext"/>
        <w:ind w:firstLineChars="0" w:firstLine="0"/>
      </w:pPr>
      <w:r>
        <w:t xml:space="preserve">According to this agreement sensing continues after slot </w:t>
      </w:r>
      <m:oMath>
        <m:r>
          <w:rPr>
            <w:rFonts w:ascii="Cambria Math" w:hAnsi="Cambria Math"/>
          </w:rPr>
          <m:t>n</m:t>
        </m:r>
      </m:oMath>
      <w:r>
        <w:t xml:space="preserve"> up to slot </w:t>
      </w:r>
      <m:oMath>
        <m:sSubSup>
          <m:sSubSupPr>
            <m:ctrlPr>
              <w:rPr>
                <w:rFonts w:ascii="Cambria Math" w:hAnsi="Cambria Math"/>
              </w:rPr>
            </m:ctrlPr>
          </m:sSubSupPr>
          <m:e>
            <m:r>
              <w:rPr>
                <w:rFonts w:ascii="Cambria Math" w:hAnsi="Cambria Math"/>
              </w:rPr>
              <m:t>t</m:t>
            </m:r>
          </m:e>
          <m:sub>
            <m:r>
              <w:rPr>
                <w:rFonts w:ascii="Cambria Math" w:hAnsi="Cambria Math"/>
              </w:rPr>
              <m:t>y</m:t>
            </m:r>
            <m:r>
              <m:rPr>
                <m:sty m:val="p"/>
              </m:rPr>
              <w:rPr>
                <w:rFonts w:ascii="Cambria Math" w:hAnsi="Cambria Math"/>
              </w:rPr>
              <m:t>0</m:t>
            </m:r>
          </m:sub>
          <m:sup>
            <m:r>
              <m:rPr>
                <m:sty m:val="p"/>
              </m:rPr>
              <w:rPr>
                <w:rFonts w:ascii="Cambria Math" w:hAnsi="Cambria Math"/>
              </w:rPr>
              <m:t>'</m:t>
            </m:r>
            <m:r>
              <w:rPr>
                <w:rFonts w:ascii="Cambria Math" w:hAnsi="Cambria Math"/>
              </w:rPr>
              <m:t>SL</m:t>
            </m:r>
          </m:sup>
        </m:sSubSup>
      </m:oMath>
      <w:r>
        <w:t xml:space="preserve"> subject to the processing delay. Hence sensing results can be provided to higher layers in slot </w:t>
      </w:r>
      <m:oMath>
        <m:sSubSup>
          <m:sSubSupPr>
            <m:ctrlPr>
              <w:rPr>
                <w:rFonts w:ascii="Cambria Math" w:hAnsi="Cambria Math"/>
              </w:rPr>
            </m:ctrlPr>
          </m:sSubSupPr>
          <m:e>
            <m:r>
              <w:rPr>
                <w:rFonts w:ascii="Cambria Math" w:hAnsi="Cambria Math"/>
              </w:rPr>
              <m:t>t</m:t>
            </m:r>
          </m:e>
          <m:sub>
            <m:r>
              <w:rPr>
                <w:rFonts w:ascii="Cambria Math" w:hAnsi="Cambria Math"/>
              </w:rPr>
              <m:t>y</m:t>
            </m:r>
            <m:r>
              <m:rPr>
                <m:sty m:val="p"/>
              </m:rPr>
              <w:rPr>
                <w:rFonts w:ascii="Cambria Math" w:hAnsi="Cambria Math"/>
              </w:rPr>
              <m:t>0</m:t>
            </m:r>
          </m:sub>
          <m:sup>
            <m:r>
              <m:rPr>
                <m:sty m:val="p"/>
              </m:rPr>
              <w:rPr>
                <w:rFonts w:ascii="Cambria Math" w:hAnsi="Cambria Math"/>
              </w:rPr>
              <m:t>'</m:t>
            </m:r>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oMath>
      <w:r>
        <w:t xml:space="preserve">. This is illustrated in </w:t>
      </w:r>
      <w:r>
        <w:fldChar w:fldCharType="begin"/>
      </w:r>
      <w:r>
        <w:instrText xml:space="preserve"> REF _Ref101418080 \h  \* MERGEFORMAT </w:instrText>
      </w:r>
      <w:r>
        <w:fldChar w:fldCharType="separate"/>
      </w:r>
      <w:r>
        <w:t>Figure 1</w:t>
      </w:r>
      <w:r>
        <w:fldChar w:fldCharType="end"/>
      </w:r>
      <w:r>
        <w:t xml:space="preserve"> (b).</w:t>
      </w:r>
      <w:r>
        <w:rPr>
          <w:rFonts w:hint="eastAsia"/>
        </w:rPr>
        <w:t xml:space="preserve"> </w:t>
      </w:r>
      <w:r>
        <w:t>Hence, in Rel-17, t</w:t>
      </w:r>
      <w:r w:rsidRPr="00090729">
        <w:t>he trigger and provision of resources to highe</w:t>
      </w:r>
      <w:r>
        <w:t>r layers are in different slots, while i</w:t>
      </w:r>
      <w:r w:rsidRPr="00090729">
        <w:t>n Rel-16</w:t>
      </w:r>
      <w:r>
        <w:t xml:space="preserve"> </w:t>
      </w:r>
      <w:r>
        <w:rPr>
          <w:rFonts w:hint="eastAsia"/>
        </w:rPr>
        <w:t>as shown in Figure 1 (a)</w:t>
      </w:r>
      <w:r w:rsidRPr="00090729">
        <w:t xml:space="preserve">, slot n is the trigger slot and candidate resources can be provided to higher layers in the same slot. In Rel-17, </w:t>
      </w:r>
      <w:r>
        <w:t xml:space="preserve">as the slots are different, </w:t>
      </w:r>
      <w:r w:rsidRPr="00090729">
        <w:t>it is better to have this in the spec to avoid confusion</w:t>
      </w:r>
      <w:r>
        <w:t>.</w:t>
      </w:r>
    </w:p>
    <w:p w14:paraId="20256DE5" w14:textId="77777777" w:rsidR="008C5743" w:rsidRDefault="008C5743" w:rsidP="008C5743">
      <w:pPr>
        <w:pStyle w:val="Style1"/>
        <w:keepNext/>
        <w:spacing w:after="120" w:line="360" w:lineRule="auto"/>
        <w:ind w:firstLine="0"/>
        <w:jc w:val="center"/>
      </w:pPr>
      <w:r>
        <w:object w:dxaOrig="5965" w:dyaOrig="2604" w14:anchorId="23A23058">
          <v:shape id="_x0000_i1026" type="#_x0000_t75" style="width:298.55pt;height:130.35pt" o:ole="">
            <v:imagedata r:id="rId8" o:title=""/>
          </v:shape>
          <o:OLEObject Type="Embed" ProgID="Visio.Drawing.15" ShapeID="_x0000_i1026" DrawAspect="Content" ObjectID="_1721819102" r:id="rId9"/>
        </w:object>
      </w:r>
    </w:p>
    <w:p w14:paraId="1EC917C9" w14:textId="095EB72A" w:rsidR="008C5743" w:rsidRPr="008C5743" w:rsidRDefault="008C5743" w:rsidP="008C5743">
      <w:pPr>
        <w:pStyle w:val="a7"/>
        <w:jc w:val="center"/>
      </w:pPr>
      <w:bookmarkStart w:id="6" w:name="_Ref101418080"/>
      <w:r>
        <w:t xml:space="preserve">Figure </w:t>
      </w:r>
      <w:r>
        <w:fldChar w:fldCharType="begin"/>
      </w:r>
      <w:r>
        <w:instrText xml:space="preserve"> SEQ Figure \* ARABIC </w:instrText>
      </w:r>
      <w:r>
        <w:fldChar w:fldCharType="separate"/>
      </w:r>
      <w:r>
        <w:rPr>
          <w:noProof/>
        </w:rPr>
        <w:t>1</w:t>
      </w:r>
      <w:r>
        <w:fldChar w:fldCharType="end"/>
      </w:r>
      <w:bookmarkEnd w:id="6"/>
      <w:r>
        <w:t>. Timing of provision for candidate resources to higher layers (a) for full sensing (Rel-16), (b) for partial sensing</w:t>
      </w:r>
    </w:p>
    <w:p w14:paraId="6C534433" w14:textId="77777777" w:rsidR="00531176" w:rsidRPr="00DC5F48" w:rsidRDefault="00531176" w:rsidP="00531176">
      <w:pPr>
        <w:pStyle w:val="maintext"/>
        <w:ind w:firstLineChars="0" w:firstLine="0"/>
        <w:rPr>
          <w:b/>
          <w:u w:val="single"/>
        </w:rPr>
      </w:pPr>
      <w:r>
        <w:rPr>
          <w:b/>
          <w:u w:val="single"/>
        </w:rPr>
        <w:t>Summary of change</w:t>
      </w:r>
    </w:p>
    <w:p w14:paraId="516C4865" w14:textId="1DF4D77C" w:rsidR="00531176" w:rsidRPr="009A31E6" w:rsidRDefault="00531176" w:rsidP="00531176">
      <w:pPr>
        <w:pStyle w:val="maintext"/>
        <w:ind w:firstLineChars="0" w:firstLine="400"/>
        <w:rPr>
          <w:lang w:val="en-US"/>
        </w:rPr>
      </w:pPr>
      <w:r>
        <w:rPr>
          <w:spacing w:val="-2"/>
        </w:rPr>
        <w:t>Clarify in TS 38.21</w:t>
      </w:r>
      <w:r w:rsidR="009838A9">
        <w:rPr>
          <w:spacing w:val="-2"/>
        </w:rPr>
        <w:t>4</w:t>
      </w:r>
      <w:r w:rsidR="008C5743">
        <w:rPr>
          <w:spacing w:val="-2"/>
        </w:rPr>
        <w:t xml:space="preserve"> on UE behaviour about the timing of provision for candidate resource to higher layer for partial sensing</w:t>
      </w:r>
      <w:r w:rsidR="008C5743">
        <w:t>.</w:t>
      </w:r>
    </w:p>
    <w:p w14:paraId="42222BE0" w14:textId="77777777" w:rsidR="00531176" w:rsidRPr="00DC5F48" w:rsidRDefault="00531176" w:rsidP="00531176">
      <w:pPr>
        <w:pStyle w:val="maintext"/>
        <w:ind w:firstLineChars="0" w:firstLine="0"/>
        <w:rPr>
          <w:b/>
          <w:u w:val="single"/>
        </w:rPr>
      </w:pPr>
      <w:r>
        <w:rPr>
          <w:b/>
          <w:u w:val="single"/>
        </w:rPr>
        <w:t>Consequence if not approved</w:t>
      </w:r>
    </w:p>
    <w:p w14:paraId="33F9FA68" w14:textId="5E5D7F48" w:rsidR="00531176" w:rsidRPr="00345DB2" w:rsidRDefault="009838A9" w:rsidP="00531176">
      <w:pPr>
        <w:pStyle w:val="maintext"/>
        <w:ind w:firstLineChars="0" w:firstLine="400"/>
        <w:rPr>
          <w:spacing w:val="-2"/>
        </w:rPr>
      </w:pPr>
      <w:r>
        <w:rPr>
          <w:spacing w:val="-2"/>
        </w:rPr>
        <w:t xml:space="preserve">There is a confusion for spec description </w:t>
      </w:r>
      <w:r w:rsidR="008C5743">
        <w:rPr>
          <w:spacing w:val="-2"/>
        </w:rPr>
        <w:t>about the timing of provision for candidate resource to higher layer between full sensing and partial sensing.</w:t>
      </w:r>
    </w:p>
    <w:p w14:paraId="18082CF1" w14:textId="62A8A2F4" w:rsidR="00531176" w:rsidRDefault="00531176" w:rsidP="00531176">
      <w:pPr>
        <w:pStyle w:val="maintext"/>
        <w:ind w:firstLineChars="0" w:firstLine="0"/>
        <w:rPr>
          <w:b/>
          <w:u w:val="single"/>
        </w:rPr>
      </w:pPr>
      <w:r>
        <w:rPr>
          <w:b/>
          <w:u w:val="single"/>
        </w:rPr>
        <w:t xml:space="preserve">Text proposal </w:t>
      </w:r>
      <w:r w:rsidR="008C1B7E">
        <w:rPr>
          <w:b/>
          <w:u w:val="single"/>
        </w:rPr>
        <w:t>3</w:t>
      </w:r>
    </w:p>
    <w:p w14:paraId="0CB0E622" w14:textId="362C8229" w:rsidR="00531176" w:rsidRPr="00345DB2" w:rsidRDefault="00531176" w:rsidP="00531176">
      <w:pPr>
        <w:pStyle w:val="maintext"/>
        <w:ind w:firstLineChars="0" w:firstLine="400"/>
        <w:rPr>
          <w:spacing w:val="-2"/>
        </w:rPr>
      </w:pPr>
      <w:r w:rsidRPr="00345DB2">
        <w:rPr>
          <w:spacing w:val="-2"/>
        </w:rPr>
        <w:t>We provide the Text Proposal for section 8.</w:t>
      </w:r>
      <w:r w:rsidR="008C1B7E">
        <w:rPr>
          <w:spacing w:val="-2"/>
        </w:rPr>
        <w:t>1</w:t>
      </w:r>
      <w:r w:rsidRPr="00345DB2">
        <w:rPr>
          <w:spacing w:val="-2"/>
        </w:rPr>
        <w:t>.</w:t>
      </w:r>
      <w:r w:rsidR="008C1B7E">
        <w:rPr>
          <w:spacing w:val="-2"/>
        </w:rPr>
        <w:t>4</w:t>
      </w:r>
      <w:r w:rsidRPr="00345DB2">
        <w:rPr>
          <w:spacing w:val="-2"/>
        </w:rPr>
        <w:t xml:space="preserve"> of TS 38.21</w:t>
      </w:r>
      <w:r w:rsidR="008C1B7E">
        <w:rPr>
          <w:spacing w:val="-2"/>
        </w:rPr>
        <w:t>4</w:t>
      </w:r>
      <w:r w:rsidRPr="00345DB2">
        <w:rPr>
          <w:spacing w:val="-2"/>
        </w:rPr>
        <w:t xml:space="preserve"> [</w:t>
      </w:r>
      <w:r w:rsidR="008C1B7E">
        <w:rPr>
          <w:spacing w:val="-2"/>
        </w:rPr>
        <w:t>3</w:t>
      </w:r>
      <w:r w:rsidRPr="00345DB2">
        <w:rPr>
          <w:spacing w:val="-2"/>
        </w:rPr>
        <w:t xml:space="preserve">] </w:t>
      </w:r>
      <w:r>
        <w:rPr>
          <w:spacing w:val="-2"/>
        </w:rPr>
        <w:t xml:space="preserve">as </w:t>
      </w:r>
      <w:r w:rsidRPr="00345DB2">
        <w:rPr>
          <w:spacing w:val="-2"/>
        </w:rPr>
        <w:t>below.</w:t>
      </w:r>
    </w:p>
    <w:tbl>
      <w:tblPr>
        <w:tblStyle w:val="a6"/>
        <w:tblW w:w="0" w:type="auto"/>
        <w:tblLook w:val="04A0" w:firstRow="1" w:lastRow="0" w:firstColumn="1" w:lastColumn="0" w:noHBand="0" w:noVBand="1"/>
      </w:tblPr>
      <w:tblGrid>
        <w:gridCol w:w="9629"/>
      </w:tblGrid>
      <w:tr w:rsidR="00531176" w14:paraId="387731AC" w14:textId="77777777" w:rsidTr="004E0872">
        <w:tc>
          <w:tcPr>
            <w:tcW w:w="9629" w:type="dxa"/>
          </w:tcPr>
          <w:p w14:paraId="79794BE3" w14:textId="77777777" w:rsidR="00531176" w:rsidRPr="0077351B" w:rsidRDefault="00531176" w:rsidP="004E0872">
            <w:pPr>
              <w:autoSpaceDE w:val="0"/>
              <w:autoSpaceDN w:val="0"/>
              <w:adjustRightInd w:val="0"/>
              <w:snapToGrid w:val="0"/>
              <w:spacing w:after="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Star</w:t>
            </w:r>
            <w:r>
              <w:rPr>
                <w:rFonts w:eastAsia="SimSun"/>
                <w:color w:val="FF0000"/>
                <w:sz w:val="24"/>
                <w:szCs w:val="28"/>
                <w:lang w:val="en-US" w:eastAsia="zh-CN"/>
              </w:rPr>
              <w:t>t of Text Proposal for TS 38.212</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3D6143BE" w14:textId="18FDD315" w:rsidR="00531176" w:rsidRPr="00ED4AF8" w:rsidRDefault="00531176" w:rsidP="004E0872">
            <w:pPr>
              <w:pStyle w:val="4"/>
            </w:pPr>
            <w:r w:rsidRPr="00ED4AF8">
              <w:t>8.</w:t>
            </w:r>
            <w:r w:rsidR="008C1B7E">
              <w:t>1</w:t>
            </w:r>
            <w:r w:rsidRPr="00ED4AF8">
              <w:t>.</w:t>
            </w:r>
            <w:r w:rsidR="008C1B7E">
              <w:t>4</w:t>
            </w:r>
            <w:r w:rsidRPr="00ED4AF8">
              <w:tab/>
            </w:r>
            <w:r w:rsidR="008C1B7E">
              <w:rPr>
                <w:color w:val="000000"/>
              </w:rPr>
              <w:t>U</w:t>
            </w:r>
            <w:r w:rsidR="008C1B7E" w:rsidRPr="0076221E">
              <w:rPr>
                <w:color w:val="000000"/>
              </w:rPr>
              <w:t>E procedure for determining the subset of resources to be reported to higher layers in PSSCH resource selection in sidelink resource allocation mode 2</w:t>
            </w:r>
          </w:p>
          <w:p w14:paraId="18035707" w14:textId="61E2FA9F" w:rsidR="00531176" w:rsidRDefault="00531176" w:rsidP="004E0872">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5BB59255" w14:textId="08DD5C4E" w:rsidR="008C1B7E" w:rsidRPr="008C1B7E" w:rsidRDefault="008C1B7E" w:rsidP="008C1B7E">
            <w:pPr>
              <w:jc w:val="both"/>
              <w:rPr>
                <w:iCs/>
                <w:color w:val="FF0000"/>
                <w:lang w:eastAsia="ko-KR"/>
              </w:rPr>
            </w:pPr>
            <w:r w:rsidRPr="009B0C19">
              <w:rPr>
                <w:rFonts w:hint="eastAsia"/>
                <w:lang w:eastAsia="ko-KR"/>
              </w:rPr>
              <w:t xml:space="preserve">The UE shall </w:t>
            </w:r>
            <w:r w:rsidRPr="009B0C19">
              <w:rPr>
                <w:lang w:eastAsia="ko-KR"/>
              </w:rPr>
              <w:t>report</w:t>
            </w:r>
            <w:r w:rsidRPr="009B0C19">
              <w:rPr>
                <w:rFonts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to higher layers.</w:t>
            </w:r>
            <w:r w:rsidRPr="00560603">
              <w:rPr>
                <w:lang w:eastAsia="ko-KR"/>
              </w:rPr>
              <w:t xml:space="preserve"> </w:t>
            </w:r>
            <w:r w:rsidRPr="00560603">
              <w:rPr>
                <w:color w:val="FF0000"/>
                <w:lang w:eastAsia="ko-KR"/>
              </w:rPr>
              <w:t xml:space="preserve">When </w:t>
            </w:r>
            <w:r w:rsidRPr="00560603">
              <w:rPr>
                <w:color w:val="FF0000"/>
              </w:rPr>
              <w:t xml:space="preserve">the resource pool is (pre-)configured with </w:t>
            </w:r>
            <w:r w:rsidRPr="00560603">
              <w:rPr>
                <w:i/>
                <w:iCs/>
                <w:color w:val="FF0000"/>
              </w:rPr>
              <w:t>allowedResourceSelectionConfig</w:t>
            </w:r>
            <w:r w:rsidRPr="00560603">
              <w:rPr>
                <w:color w:val="FF0000"/>
              </w:rPr>
              <w:t xml:space="preserve"> including partial sensing, the UE shall report set </w:t>
            </w:r>
            <m:oMath>
              <m:sSub>
                <m:sSubPr>
                  <m:ctrlPr>
                    <w:rPr>
                      <w:rFonts w:ascii="Cambria Math" w:hAnsi="Cambria Math"/>
                      <w:i/>
                      <w:color w:val="FF0000"/>
                      <w:lang w:eastAsia="en-GB"/>
                    </w:rPr>
                  </m:ctrlPr>
                </m:sSubPr>
                <m:e>
                  <m:r>
                    <w:rPr>
                      <w:rFonts w:ascii="Cambria Math"/>
                      <w:color w:val="FF0000"/>
                      <w:lang w:eastAsia="en-GB"/>
                    </w:rPr>
                    <m:t>S</m:t>
                  </m:r>
                </m:e>
                <m:sub>
                  <m:r>
                    <w:rPr>
                      <w:rFonts w:ascii="Cambria Math"/>
                      <w:color w:val="FF0000"/>
                      <w:lang w:eastAsia="en-GB"/>
                    </w:rPr>
                    <m:t>A</m:t>
                  </m:r>
                </m:sub>
              </m:sSub>
            </m:oMath>
            <w:r w:rsidRPr="00560603">
              <w:rPr>
                <w:rFonts w:hint="eastAsia"/>
                <w:color w:val="FF0000"/>
                <w:lang w:eastAsia="ko-KR"/>
              </w:rPr>
              <w:t xml:space="preserve"> to higher layers</w:t>
            </w:r>
            <w:r w:rsidRPr="00560603">
              <w:rPr>
                <w:color w:val="FF0000"/>
                <w:lang w:eastAsia="ko-KR"/>
              </w:rPr>
              <w:t xml:space="preserve"> in slot </w:t>
            </w:r>
            <m:oMath>
              <m:sSubSup>
                <m:sSubSupPr>
                  <m:ctrlPr>
                    <w:rPr>
                      <w:rFonts w:ascii="Cambria Math" w:hAnsi="Cambria Math"/>
                      <w:i/>
                      <w:iCs/>
                      <w:color w:val="FF0000"/>
                      <w:lang w:eastAsia="ko-KR"/>
                    </w:rPr>
                  </m:ctrlPr>
                </m:sSubSupPr>
                <m:e>
                  <m:r>
                    <w:rPr>
                      <w:rFonts w:ascii="Cambria Math" w:hAnsi="Cambria Math"/>
                      <w:color w:val="FF0000"/>
                      <w:lang w:eastAsia="ko-KR"/>
                    </w:rPr>
                    <m:t>t'</m:t>
                  </m:r>
                </m:e>
                <m:sub>
                  <m:r>
                    <w:rPr>
                      <w:rFonts w:ascii="Cambria Math" w:hAnsi="Cambria Math"/>
                      <w:color w:val="FF0000"/>
                      <w:lang w:eastAsia="ko-KR"/>
                    </w:rPr>
                    <m:t>y0</m:t>
                  </m:r>
                </m:sub>
                <m:sup>
                  <m:r>
                    <w:rPr>
                      <w:rFonts w:ascii="Cambria Math" w:hAnsi="Cambria Math"/>
                      <w:color w:val="FF0000"/>
                      <w:lang w:eastAsia="ko-KR"/>
                    </w:rPr>
                    <m:t>SL</m:t>
                  </m:r>
                </m:sup>
              </m:sSubSup>
              <m:r>
                <w:rPr>
                  <w:rFonts w:ascii="Cambria Math" w:hAnsi="Cambria Math"/>
                  <w:color w:val="FF0000"/>
                  <w:lang w:eastAsia="ko-KR"/>
                </w:rPr>
                <m:t>-</m:t>
              </m:r>
              <m:sSubSup>
                <m:sSubSupPr>
                  <m:ctrlPr>
                    <w:rPr>
                      <w:rFonts w:ascii="Cambria Math" w:hAnsi="Cambria Math"/>
                      <w:i/>
                      <w:iCs/>
                      <w:color w:val="FF0000"/>
                      <w:lang w:eastAsia="en-GB"/>
                    </w:rPr>
                  </m:ctrlPr>
                </m:sSubSupPr>
                <m:e>
                  <m:r>
                    <w:rPr>
                      <w:rFonts w:ascii="Cambria Math" w:hAnsi="Cambria Math"/>
                      <w:color w:val="FF0000"/>
                      <w:lang w:eastAsia="en-GB"/>
                    </w:rPr>
                    <m:t>T</m:t>
                  </m:r>
                </m:e>
                <m:sub>
                  <m:r>
                    <w:rPr>
                      <w:rFonts w:ascii="Cambria Math" w:hAnsi="Cambria Math"/>
                      <w:color w:val="FF0000"/>
                      <w:lang w:eastAsia="en-GB"/>
                    </w:rPr>
                    <m:t>proc,1</m:t>
                  </m:r>
                </m:sub>
                <m:sup>
                  <m:r>
                    <w:rPr>
                      <w:rFonts w:ascii="Cambria Math" w:hAnsi="Cambria Math"/>
                      <w:color w:val="FF0000"/>
                      <w:lang w:eastAsia="en-GB"/>
                    </w:rPr>
                    <m:t>SL</m:t>
                  </m:r>
                </m:sup>
              </m:sSubSup>
            </m:oMath>
            <w:r w:rsidRPr="00560603">
              <w:rPr>
                <w:iCs/>
                <w:color w:val="FF0000"/>
                <w:lang w:eastAsia="en-GB"/>
              </w:rPr>
              <w:t xml:space="preserve">. </w:t>
            </w:r>
            <m:oMath>
              <m:sSubSup>
                <m:sSubSupPr>
                  <m:ctrlPr>
                    <w:rPr>
                      <w:rFonts w:ascii="Cambria Math" w:hAnsi="Cambria Math"/>
                      <w:i/>
                      <w:iCs/>
                      <w:color w:val="FF0000"/>
                      <w:lang w:eastAsia="ko-KR"/>
                    </w:rPr>
                  </m:ctrlPr>
                </m:sSubSupPr>
                <m:e>
                  <m:r>
                    <w:rPr>
                      <w:rFonts w:ascii="Cambria Math" w:hAnsi="Cambria Math"/>
                      <w:color w:val="FF0000"/>
                      <w:lang w:eastAsia="ko-KR"/>
                    </w:rPr>
                    <m:t>t'</m:t>
                  </m:r>
                </m:e>
                <m:sub>
                  <m:r>
                    <w:rPr>
                      <w:rFonts w:ascii="Cambria Math" w:hAnsi="Cambria Math"/>
                      <w:color w:val="FF0000"/>
                      <w:lang w:eastAsia="ko-KR"/>
                    </w:rPr>
                    <m:t>y0</m:t>
                  </m:r>
                </m:sub>
                <m:sup>
                  <m:r>
                    <w:rPr>
                      <w:rFonts w:ascii="Cambria Math" w:hAnsi="Cambria Math"/>
                      <w:color w:val="FF0000"/>
                      <w:lang w:eastAsia="ko-KR"/>
                    </w:rPr>
                    <m:t>SL</m:t>
                  </m:r>
                </m:sup>
              </m:sSubSup>
            </m:oMath>
            <w:r w:rsidRPr="00560603">
              <w:rPr>
                <w:iCs/>
                <w:color w:val="FF0000"/>
                <w:lang w:eastAsia="ko-KR"/>
              </w:rPr>
              <w:t xml:space="preserve"> is the first of the Y candidate slots in the resource selection window.</w:t>
            </w:r>
          </w:p>
          <w:p w14:paraId="532E7624" w14:textId="77777777" w:rsidR="00531176" w:rsidRPr="007B3ACF" w:rsidRDefault="00531176" w:rsidP="004E0872">
            <w:pPr>
              <w:autoSpaceDE w:val="0"/>
              <w:autoSpaceDN w:val="0"/>
              <w:adjustRightInd w:val="0"/>
              <w:snapToGrid w:val="0"/>
              <w:spacing w:after="12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tc>
      </w:tr>
    </w:tbl>
    <w:p w14:paraId="0E4B098B" w14:textId="77777777" w:rsidR="00531176" w:rsidRPr="00531176" w:rsidRDefault="00531176" w:rsidP="00531176">
      <w:pPr>
        <w:pStyle w:val="0Maintext"/>
        <w:ind w:firstLine="0"/>
        <w:rPr>
          <w:lang w:eastAsia="ko-KR"/>
        </w:rPr>
      </w:pPr>
    </w:p>
    <w:p w14:paraId="4AB61DCF" w14:textId="22331497" w:rsidR="00CD4C05" w:rsidRPr="00586006" w:rsidRDefault="00CD4C05" w:rsidP="0053117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0AA4AC05" w14:textId="7C3AAC3F" w:rsidR="003532CE" w:rsidRDefault="003532CE" w:rsidP="003532CE">
      <w:pPr>
        <w:pStyle w:val="6pt6pt120"/>
        <w:spacing w:before="0" w:line="300" w:lineRule="auto"/>
        <w:ind w:firstLine="431"/>
        <w:rPr>
          <w:lang w:eastAsia="ko-KR"/>
        </w:rPr>
      </w:pPr>
      <w:r w:rsidRPr="004D132E">
        <w:rPr>
          <w:lang w:eastAsia="ko-KR"/>
        </w:rPr>
        <w:t xml:space="preserve">This contribution discusses </w:t>
      </w:r>
      <w:r>
        <w:rPr>
          <w:rFonts w:hint="eastAsia"/>
          <w:lang w:eastAsia="ko-KR"/>
        </w:rPr>
        <w:t xml:space="preserve">on </w:t>
      </w:r>
      <w:r w:rsidR="007B3ACF" w:rsidRPr="00127162">
        <w:rPr>
          <w:rFonts w:eastAsia="SimSun" w:cs="Times New Roman"/>
          <w:lang w:val="en-US"/>
        </w:rPr>
        <w:t>missing or incorrect</w:t>
      </w:r>
      <w:r w:rsidR="007B3ACF">
        <w:rPr>
          <w:rFonts w:eastAsia="SimSun" w:cs="Times New Roman"/>
          <w:lang w:val="en-US"/>
        </w:rPr>
        <w:t>ly captured agreements in Rel-17</w:t>
      </w:r>
      <w:r w:rsidR="007B3ACF" w:rsidRPr="00127162">
        <w:rPr>
          <w:rFonts w:eastAsia="SimSun" w:cs="Times New Roman"/>
          <w:lang w:val="en-US"/>
        </w:rPr>
        <w:t xml:space="preserve"> specifications</w:t>
      </w:r>
      <w:r w:rsidR="007B3ACF">
        <w:rPr>
          <w:rFonts w:hint="eastAsia"/>
          <w:lang w:eastAsia="ko-KR"/>
        </w:rPr>
        <w:t xml:space="preserve"> </w:t>
      </w:r>
      <w:r w:rsidR="007B3ACF">
        <w:rPr>
          <w:lang w:eastAsia="ko-KR"/>
        </w:rPr>
        <w:t xml:space="preserve">and </w:t>
      </w:r>
      <w:r w:rsidRPr="004D132E">
        <w:rPr>
          <w:lang w:eastAsia="ko-KR"/>
        </w:rPr>
        <w:t xml:space="preserve">proposes the </w:t>
      </w:r>
      <w:r w:rsidR="007B3ACF">
        <w:rPr>
          <w:lang w:eastAsia="ko-KR"/>
        </w:rPr>
        <w:t xml:space="preserve">text proposal </w:t>
      </w:r>
      <w:r w:rsidRPr="004D132E">
        <w:rPr>
          <w:lang w:eastAsia="ko-KR"/>
        </w:rPr>
        <w:t>depending on the discussion:</w:t>
      </w:r>
    </w:p>
    <w:p w14:paraId="7269E6CC" w14:textId="2364F05A" w:rsidR="004118FC" w:rsidRDefault="004118FC" w:rsidP="004118FC">
      <w:pPr>
        <w:pStyle w:val="maintext"/>
        <w:ind w:firstLineChars="0" w:firstLine="0"/>
        <w:rPr>
          <w:b/>
          <w:u w:val="single"/>
        </w:rPr>
      </w:pPr>
      <w:r>
        <w:rPr>
          <w:b/>
          <w:u w:val="single"/>
        </w:rPr>
        <w:t>Text proposal</w:t>
      </w:r>
      <w:r w:rsidR="008C1B7E">
        <w:rPr>
          <w:b/>
          <w:u w:val="single"/>
        </w:rPr>
        <w:t xml:space="preserve"> 1</w:t>
      </w:r>
    </w:p>
    <w:p w14:paraId="63C81452" w14:textId="77777777" w:rsidR="004118FC" w:rsidRPr="00345DB2" w:rsidRDefault="004118FC" w:rsidP="004118FC">
      <w:pPr>
        <w:pStyle w:val="maintext"/>
        <w:ind w:firstLineChars="0" w:firstLine="400"/>
        <w:rPr>
          <w:spacing w:val="-2"/>
        </w:rPr>
      </w:pPr>
      <w:r w:rsidRPr="00345DB2">
        <w:rPr>
          <w:spacing w:val="-2"/>
        </w:rPr>
        <w:t xml:space="preserve">We provide the Text Proposal for section 8.4.1.3 of TS 38.212 [2] </w:t>
      </w:r>
      <w:r>
        <w:rPr>
          <w:spacing w:val="-2"/>
        </w:rPr>
        <w:t xml:space="preserve">as </w:t>
      </w:r>
      <w:r w:rsidRPr="00345DB2">
        <w:rPr>
          <w:spacing w:val="-2"/>
        </w:rPr>
        <w:t>below.</w:t>
      </w:r>
    </w:p>
    <w:tbl>
      <w:tblPr>
        <w:tblStyle w:val="a6"/>
        <w:tblW w:w="0" w:type="auto"/>
        <w:tblLook w:val="04A0" w:firstRow="1" w:lastRow="0" w:firstColumn="1" w:lastColumn="0" w:noHBand="0" w:noVBand="1"/>
      </w:tblPr>
      <w:tblGrid>
        <w:gridCol w:w="9629"/>
      </w:tblGrid>
      <w:tr w:rsidR="004118FC" w14:paraId="699D5A40" w14:textId="77777777" w:rsidTr="004E0872">
        <w:tc>
          <w:tcPr>
            <w:tcW w:w="9629" w:type="dxa"/>
          </w:tcPr>
          <w:p w14:paraId="0DC08381" w14:textId="77777777" w:rsidR="004118FC" w:rsidRPr="0077351B" w:rsidRDefault="004118FC" w:rsidP="004E0872">
            <w:pPr>
              <w:autoSpaceDE w:val="0"/>
              <w:autoSpaceDN w:val="0"/>
              <w:adjustRightInd w:val="0"/>
              <w:snapToGrid w:val="0"/>
              <w:spacing w:after="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Star</w:t>
            </w:r>
            <w:r>
              <w:rPr>
                <w:rFonts w:eastAsia="SimSun"/>
                <w:color w:val="FF0000"/>
                <w:sz w:val="24"/>
                <w:szCs w:val="28"/>
                <w:lang w:val="en-US" w:eastAsia="zh-CN"/>
              </w:rPr>
              <w:t>t of Text Proposal for TS 38.212</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2D81AD0D" w14:textId="77777777" w:rsidR="004118FC" w:rsidRPr="00ED4AF8" w:rsidRDefault="004118FC" w:rsidP="004E0872">
            <w:pPr>
              <w:pStyle w:val="4"/>
            </w:pPr>
            <w:r w:rsidRPr="00ED4AF8">
              <w:t>8.4.1.3</w:t>
            </w:r>
            <w:r w:rsidRPr="00ED4AF8">
              <w:tab/>
              <w:t>SCI format 2-C</w:t>
            </w:r>
          </w:p>
          <w:p w14:paraId="62D8A69C" w14:textId="77777777" w:rsidR="004118FC" w:rsidRDefault="004118FC" w:rsidP="004E0872">
            <w:pPr>
              <w:rPr>
                <w:lang w:eastAsia="zh-CN"/>
              </w:rPr>
            </w:pPr>
            <w:r w:rsidRPr="00ED4AF8">
              <w:t>SCI format 2-C is used for the decoding of PSSCH</w:t>
            </w:r>
            <w:r>
              <w:t>,</w:t>
            </w:r>
            <w:r w:rsidRPr="00ED4AF8">
              <w:t xml:space="preserve"> and </w:t>
            </w:r>
            <w:r w:rsidRPr="00ED4AF8">
              <w:rPr>
                <w:lang w:eastAsia="zh-CN"/>
              </w:rPr>
              <w:t>providing inter-UE coordination information</w:t>
            </w:r>
            <w:r>
              <w:rPr>
                <w:lang w:eastAsia="zh-CN"/>
              </w:rPr>
              <w:t xml:space="preserve"> </w:t>
            </w:r>
            <w:r w:rsidRPr="007B3ACF">
              <w:rPr>
                <w:color w:val="FF0000"/>
                <w:lang w:eastAsia="zh-CN"/>
              </w:rPr>
              <w:t xml:space="preserve">for unicast </w:t>
            </w:r>
            <w:r>
              <w:rPr>
                <w:lang w:eastAsia="zh-CN"/>
              </w:rPr>
              <w:t xml:space="preserve">or </w:t>
            </w:r>
            <w:r>
              <w:t xml:space="preserve">requesting </w:t>
            </w:r>
            <w:r>
              <w:rPr>
                <w:lang w:eastAsia="zh-CN"/>
              </w:rPr>
              <w:t>inter-UE coordination information</w:t>
            </w:r>
            <w:r w:rsidRPr="00ED4AF8">
              <w:rPr>
                <w:lang w:eastAsia="zh-CN"/>
              </w:rPr>
              <w:t>.</w:t>
            </w:r>
          </w:p>
          <w:p w14:paraId="2C7C952D" w14:textId="77777777" w:rsidR="004118FC" w:rsidRPr="0077351B" w:rsidRDefault="004118FC" w:rsidP="004E0872">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4273A568" w14:textId="77777777" w:rsidR="004118FC" w:rsidRPr="007B3ACF" w:rsidRDefault="004118FC" w:rsidP="004E0872">
            <w:pPr>
              <w:autoSpaceDE w:val="0"/>
              <w:autoSpaceDN w:val="0"/>
              <w:adjustRightInd w:val="0"/>
              <w:snapToGrid w:val="0"/>
              <w:spacing w:after="12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tc>
      </w:tr>
    </w:tbl>
    <w:p w14:paraId="25898769" w14:textId="77777777" w:rsidR="008C1B7E" w:rsidRDefault="008C1B7E" w:rsidP="008C1B7E">
      <w:pPr>
        <w:pStyle w:val="maintext"/>
        <w:ind w:firstLineChars="0" w:firstLine="0"/>
        <w:rPr>
          <w:b/>
          <w:u w:val="single"/>
        </w:rPr>
      </w:pPr>
      <w:r>
        <w:rPr>
          <w:b/>
          <w:u w:val="single"/>
        </w:rPr>
        <w:lastRenderedPageBreak/>
        <w:t>Text proposal 2</w:t>
      </w:r>
    </w:p>
    <w:p w14:paraId="4B715BF8" w14:textId="301F8B2B" w:rsidR="008C1B7E" w:rsidRDefault="008C1B7E" w:rsidP="0036119D">
      <w:pPr>
        <w:pStyle w:val="maintext"/>
        <w:ind w:firstLineChars="0" w:firstLine="400"/>
        <w:rPr>
          <w:spacing w:val="-2"/>
        </w:rPr>
      </w:pPr>
      <w:r w:rsidRPr="00345DB2">
        <w:rPr>
          <w:spacing w:val="-2"/>
        </w:rPr>
        <w:t>We provide the Text Proposal for section 8.</w:t>
      </w:r>
      <w:r>
        <w:rPr>
          <w:spacing w:val="-2"/>
        </w:rPr>
        <w:t>1.4C</w:t>
      </w:r>
      <w:r w:rsidRPr="00345DB2">
        <w:rPr>
          <w:spacing w:val="-2"/>
        </w:rPr>
        <w:t xml:space="preserve"> of TS 38.21</w:t>
      </w:r>
      <w:r>
        <w:rPr>
          <w:spacing w:val="-2"/>
        </w:rPr>
        <w:t>4</w:t>
      </w:r>
      <w:r w:rsidRPr="00345DB2">
        <w:rPr>
          <w:spacing w:val="-2"/>
        </w:rPr>
        <w:t xml:space="preserve"> [</w:t>
      </w:r>
      <w:r>
        <w:rPr>
          <w:spacing w:val="-2"/>
        </w:rPr>
        <w:t>3</w:t>
      </w:r>
      <w:r w:rsidRPr="00345DB2">
        <w:rPr>
          <w:spacing w:val="-2"/>
        </w:rPr>
        <w:t xml:space="preserve">] </w:t>
      </w:r>
      <w:r>
        <w:rPr>
          <w:spacing w:val="-2"/>
        </w:rPr>
        <w:t xml:space="preserve">as </w:t>
      </w:r>
      <w:r w:rsidRPr="00345DB2">
        <w:rPr>
          <w:spacing w:val="-2"/>
        </w:rPr>
        <w:t>below.</w:t>
      </w:r>
    </w:p>
    <w:p w14:paraId="6A05DB7F" w14:textId="4ADE4106" w:rsidR="008C1B7E" w:rsidRPr="003F6F81" w:rsidRDefault="008C1B7E" w:rsidP="008C1B7E">
      <w:pPr>
        <w:pStyle w:val="maintext"/>
        <w:ind w:firstLineChars="0" w:firstLine="0"/>
        <w:rPr>
          <w:spacing w:val="-2"/>
        </w:rPr>
      </w:pPr>
      <w:r>
        <w:rPr>
          <w:noProof/>
          <w:lang w:val="en-US"/>
        </w:rPr>
        <mc:AlternateContent>
          <mc:Choice Requires="wps">
            <w:drawing>
              <wp:anchor distT="0" distB="0" distL="114300" distR="114300" simplePos="0" relativeHeight="251663360" behindDoc="0" locked="0" layoutInCell="1" allowOverlap="1" wp14:anchorId="7DC28F18" wp14:editId="2BF88481">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0D513D" w14:textId="77777777" w:rsidR="008C1B7E" w:rsidRDefault="008C1B7E" w:rsidP="008C1B7E">
                            <w:pPr>
                              <w:autoSpaceDE w:val="0"/>
                              <w:autoSpaceDN w:val="0"/>
                              <w:adjustRightInd w:val="0"/>
                              <w:snapToGrid w:val="0"/>
                              <w:spacing w:after="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Star</w:t>
                            </w:r>
                            <w:r>
                              <w:rPr>
                                <w:rFonts w:eastAsia="SimSun"/>
                                <w:color w:val="FF0000"/>
                                <w:sz w:val="24"/>
                                <w:szCs w:val="28"/>
                                <w:lang w:val="en-US" w:eastAsia="zh-CN"/>
                              </w:rPr>
                              <w:t>t of Text Proposal for TS 38.214</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555D6857" w14:textId="7279B7D4" w:rsidR="008C5743" w:rsidRPr="008C5743" w:rsidRDefault="008C5743" w:rsidP="008C5743">
                            <w:pPr>
                              <w:pStyle w:val="0Maintext"/>
                              <w:ind w:firstLine="0"/>
                              <w:rPr>
                                <w:rFonts w:ascii="Arial" w:hAnsi="Arial" w:cs="Arial"/>
                                <w:sz w:val="24"/>
                                <w:szCs w:val="24"/>
                              </w:rPr>
                            </w:pPr>
                            <w:r w:rsidRPr="009838A9">
                              <w:rPr>
                                <w:rFonts w:ascii="Arial" w:hAnsi="Arial" w:cs="Arial"/>
                                <w:sz w:val="24"/>
                                <w:szCs w:val="24"/>
                              </w:rPr>
                              <w:t>8.1.4C</w:t>
                            </w:r>
                            <w:r w:rsidRPr="009838A9">
                              <w:rPr>
                                <w:rFonts w:ascii="Arial" w:hAnsi="Arial" w:cs="Arial"/>
                                <w:sz w:val="24"/>
                                <w:szCs w:val="24"/>
                              </w:rPr>
                              <w:tab/>
                              <w:t xml:space="preserve">UE procedure for using a received non-preferred resource set </w:t>
                            </w:r>
                          </w:p>
                          <w:p w14:paraId="3A5F9A69" w14:textId="43E8CF16" w:rsidR="008C1B7E" w:rsidRDefault="008C1B7E" w:rsidP="008C1B7E">
                            <w:pPr>
                              <w:rPr>
                                <w:rFonts w:eastAsia="SimSun"/>
                              </w:rPr>
                            </w:pPr>
                            <w:r>
                              <w:rPr>
                                <w:lang w:eastAsia="ko-KR"/>
                              </w:rPr>
                              <w:t xml:space="preserve">A UE configured with the higher layer parameter </w:t>
                            </w:r>
                            <w:r>
                              <w:rPr>
                                <w:i/>
                                <w:iCs/>
                                <w:lang w:eastAsia="ko-KR"/>
                              </w:rPr>
                              <w:t>interUECoordinationScheme1</w:t>
                            </w:r>
                            <w:r>
                              <w:rPr>
                                <w:lang w:eastAsia="ko-KR"/>
                              </w:rPr>
                              <w:t xml:space="preserve"> uses</w:t>
                            </w:r>
                            <w:r>
                              <w:t xml:space="preserve"> a received non-preferred resource set as follows when performing resource (re-)selection:</w:t>
                            </w:r>
                          </w:p>
                          <w:p w14:paraId="00B38DAF" w14:textId="77777777" w:rsidR="008C1B7E" w:rsidRDefault="008C1B7E" w:rsidP="008C1B7E">
                            <w:pPr>
                              <w:pStyle w:val="B1"/>
                              <w:rPr>
                                <w:rFonts w:eastAsia="Times New Roman"/>
                              </w:rPr>
                            </w:pPr>
                            <w:r>
                              <w:t>-</w:t>
                            </w:r>
                            <w:r>
                              <w:tab/>
                            </w:r>
                            <w:r>
                              <w:rPr>
                                <w:rFonts w:eastAsia="Calibri"/>
                                <w:color w:val="FF0000"/>
                                <w:u w:val="single"/>
                                <w:lang w:val="en-US"/>
                              </w:rPr>
                              <w:t xml:space="preserve">When </w:t>
                            </w:r>
                            <w:r>
                              <w:rPr>
                                <w:color w:val="FF0000"/>
                                <w:u w:val="single"/>
                              </w:rPr>
                              <w:t xml:space="preserve">the resource pool is (pre-)configured with </w:t>
                            </w:r>
                            <w:r>
                              <w:rPr>
                                <w:i/>
                                <w:iCs/>
                                <w:color w:val="FF0000"/>
                                <w:u w:val="single"/>
                              </w:rPr>
                              <w:t>allowedResourceSelectionConfig</w:t>
                            </w:r>
                            <w:r>
                              <w:rPr>
                                <w:color w:val="FF0000"/>
                                <w:u w:val="single"/>
                                <w:lang w:val="en-US"/>
                              </w:rPr>
                              <w:t xml:space="preserve"> </w:t>
                            </w:r>
                            <w:r>
                              <w:rPr>
                                <w:color w:val="FF0000"/>
                                <w:u w:val="single"/>
                              </w:rPr>
                              <w:t>including</w:t>
                            </w:r>
                            <w:r>
                              <w:rPr>
                                <w:color w:val="FF0000"/>
                                <w:u w:val="single"/>
                                <w:lang w:val="en-US"/>
                              </w:rPr>
                              <w:t xml:space="preserve"> full sensing or partial sensing and full sensing or partial sensing</w:t>
                            </w:r>
                            <w:r>
                              <w:rPr>
                                <w:color w:val="FF0000"/>
                                <w:u w:val="single"/>
                              </w:rPr>
                              <w:t xml:space="preserve"> is (pre-)configured in the UE by higher layers</w:t>
                            </w:r>
                            <w:r>
                              <w:rPr>
                                <w:color w:val="FF0000"/>
                                <w:u w:val="single"/>
                                <w:lang w:val="en-US"/>
                              </w:rPr>
                              <w:t>,</w:t>
                            </w:r>
                            <w:r>
                              <w:t xml:space="preserve"> the UE excludes in Step 6b) of clause 8.1.4 resource(s) overlapping with the non-preferred resource set.</w:t>
                            </w:r>
                          </w:p>
                          <w:p w14:paraId="0C1ACD6E" w14:textId="15A5E28B" w:rsidR="008C1B7E" w:rsidRPr="0036119D" w:rsidRDefault="008C1B7E" w:rsidP="0036119D">
                            <w:pPr>
                              <w:pStyle w:val="B1"/>
                            </w:pPr>
                            <w:r>
                              <w:rPr>
                                <w:lang w:val="en-US"/>
                              </w:rPr>
                              <w:t>-</w:t>
                            </w:r>
                            <w:r>
                              <w:rPr>
                                <w:lang w:val="en-US"/>
                              </w:rPr>
                              <w:tab/>
                            </w:r>
                            <w:r>
                              <w:rPr>
                                <w:rFonts w:eastAsia="Calibri"/>
                                <w:color w:val="FF0000"/>
                                <w:u w:val="single"/>
                                <w:lang w:val="en-US"/>
                              </w:rPr>
                              <w:t xml:space="preserve">When </w:t>
                            </w:r>
                            <w:r>
                              <w:rPr>
                                <w:color w:val="FF0000"/>
                                <w:u w:val="single"/>
                              </w:rPr>
                              <w:t xml:space="preserve">the resource pool is (pre-)configured with </w:t>
                            </w:r>
                            <w:r>
                              <w:rPr>
                                <w:i/>
                                <w:iCs/>
                                <w:color w:val="FF0000"/>
                                <w:u w:val="single"/>
                              </w:rPr>
                              <w:t>allowedResourceSelectionConfig</w:t>
                            </w:r>
                            <w:r>
                              <w:rPr>
                                <w:color w:val="FF0000"/>
                                <w:u w:val="single"/>
                                <w:lang w:val="en-US"/>
                              </w:rPr>
                              <w:t xml:space="preserve"> </w:t>
                            </w:r>
                            <w:r>
                              <w:rPr>
                                <w:color w:val="FF0000"/>
                                <w:u w:val="single"/>
                              </w:rPr>
                              <w:t>including</w:t>
                            </w:r>
                            <w:r>
                              <w:rPr>
                                <w:color w:val="FF0000"/>
                                <w:u w:val="single"/>
                                <w:lang w:val="en-US"/>
                              </w:rPr>
                              <w:t xml:space="preserve"> random resource selection, </w:t>
                            </w:r>
                            <w:r>
                              <w:rPr>
                                <w:color w:val="FF0000"/>
                                <w:u w:val="single"/>
                              </w:rPr>
                              <w:t xml:space="preserve">and random resource selection is (pre-)configured in the UE by higher layers, </w:t>
                            </w:r>
                            <w:r>
                              <w:rPr>
                                <w:color w:val="FF0000"/>
                                <w:u w:val="single"/>
                                <w:lang w:val="en-US"/>
                              </w:rPr>
                              <w:t xml:space="preserve">the UE excludes from </w:t>
                            </w:r>
                            <w:r>
                              <w:rPr>
                                <w:color w:val="FF0000"/>
                                <w:u w:val="single"/>
                                <w:lang w:eastAsia="ko-KR"/>
                              </w:rPr>
                              <w:t xml:space="preserve">candidate single-slot resource for transmission </w:t>
                            </w:r>
                            <m:oMath>
                              <m:sSub>
                                <m:sSubPr>
                                  <m:ctrlPr>
                                    <w:rPr>
                                      <w:rFonts w:ascii="Cambria Math" w:hAnsi="Cambria Math"/>
                                      <w:i/>
                                      <w:color w:val="FF0000"/>
                                      <w:u w:val="single"/>
                                      <w:lang w:val="x-none" w:eastAsia="en-GB"/>
                                    </w:rPr>
                                  </m:ctrlPr>
                                </m:sSubPr>
                                <m:e>
                                  <m:r>
                                    <w:rPr>
                                      <w:rFonts w:ascii="Cambria Math" w:hAnsi="Cambria Math"/>
                                      <w:color w:val="FF0000"/>
                                      <w:u w:val="single"/>
                                      <w:lang w:eastAsia="en-GB"/>
                                    </w:rPr>
                                    <m:t>R</m:t>
                                  </m:r>
                                </m:e>
                                <m:sub>
                                  <m:r>
                                    <m:rPr>
                                      <m:nor/>
                                    </m:rPr>
                                    <w:rPr>
                                      <w:rFonts w:ascii="Cambria Math" w:hAnsi="Cambria Math"/>
                                      <w:color w:val="FF0000"/>
                                      <w:u w:val="single"/>
                                      <w:lang w:eastAsia="en-GB"/>
                                    </w:rPr>
                                    <m:t>x,y</m:t>
                                  </m:r>
                                  <m:ctrlPr>
                                    <w:rPr>
                                      <w:rFonts w:ascii="Cambria Math" w:hAnsi="Cambria Math"/>
                                      <w:color w:val="FF0000"/>
                                      <w:u w:val="single"/>
                                      <w:lang w:val="x-none" w:eastAsia="en-GB"/>
                                    </w:rPr>
                                  </m:ctrlPr>
                                </m:sub>
                              </m:sSub>
                            </m:oMath>
                            <w:r>
                              <w:rPr>
                                <w:color w:val="FF0000"/>
                                <w:u w:val="single"/>
                                <w:lang w:eastAsia="en-GB"/>
                              </w:rPr>
                              <w:t xml:space="preserve"> identified in Step 1) of clause 8.1.4, resources </w:t>
                            </w:r>
                            <w:r>
                              <w:rPr>
                                <w:color w:val="FF0000"/>
                                <w:u w:val="single"/>
                              </w:rPr>
                              <w:t>overlapping with the non-preferred resource set.</w:t>
                            </w:r>
                          </w:p>
                          <w:p w14:paraId="7B479E6E" w14:textId="77777777" w:rsidR="008C1B7E" w:rsidRDefault="008C1B7E" w:rsidP="008C1B7E">
                            <w:pPr>
                              <w:pStyle w:val="B1"/>
                              <w:ind w:left="0" w:firstLine="0"/>
                              <w:rPr>
                                <w:lang w:val="x-none"/>
                              </w:rPr>
                            </w:pPr>
                            <w:r>
                              <w:rPr>
                                <w:rFonts w:eastAsia="굴림" w:cs="Times"/>
                                <w:lang w:val="en-US"/>
                              </w:rPr>
                              <w:t xml:space="preserve">Note: If it is not possible to meet the requirement that </w:t>
                            </w:r>
                            <w:r>
                              <w:rPr>
                                <w:lang w:eastAsia="ko-KR"/>
                              </w:rPr>
                              <w:t xml:space="preserve">the number of candidate single-slot resources remaining in 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lang w:eastAsia="ko-KR"/>
                              </w:rPr>
                              <w:t xml:space="preserve"> be at least </w:t>
                            </w:r>
                            <m:oMath>
                              <m:r>
                                <w:rPr>
                                  <w:rFonts w:ascii="Cambria Math" w:hAnsi="Cambria Math"/>
                                  <w:lang w:eastAsia="en-GB"/>
                                </w:rPr>
                                <m:t>X⋅</m:t>
                              </m:r>
                              <m:sSub>
                                <m:sSubPr>
                                  <m:ctrlPr>
                                    <w:rPr>
                                      <w:rFonts w:ascii="Cambria Math" w:hAnsi="Cambria Math"/>
                                      <w:i/>
                                      <w:lang w:val="x-none"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val="x-none" w:eastAsia="en-GB"/>
                                    </w:rPr>
                                  </m:ctrlPr>
                                </m:sub>
                              </m:sSub>
                            </m:oMath>
                            <w:r>
                              <w:rPr>
                                <w:lang w:eastAsia="en-GB"/>
                              </w:rPr>
                              <w:t xml:space="preserve"> </w:t>
                            </w:r>
                            <w:r>
                              <w:rPr>
                                <w:rFonts w:eastAsia="굴림" w:cs="Times"/>
                                <w:lang w:val="en-US"/>
                              </w:rPr>
                              <w:t>after excluding resource(s) overlapping with the received non-preferred resource set</w:t>
                            </w:r>
                            <w:r>
                              <w:rPr>
                                <w:lang w:eastAsia="ko-KR"/>
                              </w:rPr>
                              <w:t xml:space="preserve">, </w:t>
                            </w:r>
                            <w:r>
                              <w:rPr>
                                <w:rFonts w:eastAsia="굴림" w:cs="Times"/>
                                <w:lang w:val="en-US"/>
                              </w:rPr>
                              <w:t>it is up to UE implementation whether or not</w:t>
                            </w:r>
                            <w:r>
                              <w:rPr>
                                <w:rFonts w:eastAsia="굴림" w:cs="Times"/>
                                <w:color w:val="FF0000"/>
                                <w:lang w:val="en-US"/>
                              </w:rPr>
                              <w:t xml:space="preserve"> </w:t>
                            </w:r>
                            <w:r>
                              <w:rPr>
                                <w:rFonts w:eastAsia="굴림" w:cs="Times"/>
                                <w:lang w:val="en-US"/>
                              </w:rPr>
                              <w:t>to take into account the received non-preferred resource set to meet such requirement.</w:t>
                            </w:r>
                          </w:p>
                          <w:p w14:paraId="0595CCA2" w14:textId="77777777" w:rsidR="008C1B7E" w:rsidRPr="00E8295F" w:rsidRDefault="008C1B7E" w:rsidP="008C1B7E">
                            <w:pPr>
                              <w:pStyle w:val="maintext"/>
                              <w:ind w:firstLineChars="0" w:firstLine="0"/>
                              <w:rPr>
                                <w:rFonts w:eastAsia="SimSun"/>
                                <w:color w:val="FF0000"/>
                                <w:sz w:val="28"/>
                                <w:szCs w:val="28"/>
                                <w:lang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DC28F18" id="Text Box 3"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210D513D" w14:textId="77777777" w:rsidR="008C1B7E" w:rsidRDefault="008C1B7E" w:rsidP="008C1B7E">
                      <w:pPr>
                        <w:autoSpaceDE w:val="0"/>
                        <w:autoSpaceDN w:val="0"/>
                        <w:adjustRightInd w:val="0"/>
                        <w:snapToGrid w:val="0"/>
                        <w:spacing w:after="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Star</w:t>
                      </w:r>
                      <w:r>
                        <w:rPr>
                          <w:rFonts w:eastAsia="SimSun"/>
                          <w:color w:val="FF0000"/>
                          <w:sz w:val="24"/>
                          <w:szCs w:val="28"/>
                          <w:lang w:val="en-US" w:eastAsia="zh-CN"/>
                        </w:rPr>
                        <w:t>t of Text Proposal for TS 38.214</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555D6857" w14:textId="7279B7D4" w:rsidR="008C5743" w:rsidRPr="008C5743" w:rsidRDefault="008C5743" w:rsidP="008C5743">
                      <w:pPr>
                        <w:pStyle w:val="0Maintext"/>
                        <w:ind w:firstLine="0"/>
                        <w:rPr>
                          <w:rFonts w:ascii="Arial" w:hAnsi="Arial" w:cs="Arial"/>
                          <w:sz w:val="24"/>
                          <w:szCs w:val="24"/>
                        </w:rPr>
                      </w:pPr>
                      <w:r w:rsidRPr="009838A9">
                        <w:rPr>
                          <w:rFonts w:ascii="Arial" w:hAnsi="Arial" w:cs="Arial"/>
                          <w:sz w:val="24"/>
                          <w:szCs w:val="24"/>
                        </w:rPr>
                        <w:t>8.1.4C</w:t>
                      </w:r>
                      <w:r w:rsidRPr="009838A9">
                        <w:rPr>
                          <w:rFonts w:ascii="Arial" w:hAnsi="Arial" w:cs="Arial"/>
                          <w:sz w:val="24"/>
                          <w:szCs w:val="24"/>
                        </w:rPr>
                        <w:tab/>
                        <w:t xml:space="preserve">UE procedure for using a received non-preferred resource set </w:t>
                      </w:r>
                    </w:p>
                    <w:p w14:paraId="3A5F9A69" w14:textId="43E8CF16" w:rsidR="008C1B7E" w:rsidRDefault="008C1B7E" w:rsidP="008C1B7E">
                      <w:pPr>
                        <w:rPr>
                          <w:rFonts w:eastAsia="SimSun"/>
                        </w:rPr>
                      </w:pPr>
                      <w:r>
                        <w:rPr>
                          <w:lang w:eastAsia="ko-KR"/>
                        </w:rPr>
                        <w:t xml:space="preserve">A UE configured with the higher layer parameter </w:t>
                      </w:r>
                      <w:r>
                        <w:rPr>
                          <w:i/>
                          <w:iCs/>
                          <w:lang w:eastAsia="ko-KR"/>
                        </w:rPr>
                        <w:t>interUECoordinationScheme1</w:t>
                      </w:r>
                      <w:r>
                        <w:rPr>
                          <w:lang w:eastAsia="ko-KR"/>
                        </w:rPr>
                        <w:t xml:space="preserve"> uses</w:t>
                      </w:r>
                      <w:r>
                        <w:t xml:space="preserve"> a received non-preferred resource set as follows when performing resource (re-)selection:</w:t>
                      </w:r>
                    </w:p>
                    <w:p w14:paraId="00B38DAF" w14:textId="77777777" w:rsidR="008C1B7E" w:rsidRDefault="008C1B7E" w:rsidP="008C1B7E">
                      <w:pPr>
                        <w:pStyle w:val="B1"/>
                        <w:rPr>
                          <w:rFonts w:eastAsia="Times New Roman"/>
                        </w:rPr>
                      </w:pPr>
                      <w:r>
                        <w:t>-</w:t>
                      </w:r>
                      <w:r>
                        <w:tab/>
                      </w:r>
                      <w:r>
                        <w:rPr>
                          <w:rFonts w:eastAsia="Calibri"/>
                          <w:color w:val="FF0000"/>
                          <w:u w:val="single"/>
                          <w:lang w:val="en-US"/>
                        </w:rPr>
                        <w:t xml:space="preserve">When </w:t>
                      </w:r>
                      <w:r>
                        <w:rPr>
                          <w:color w:val="FF0000"/>
                          <w:u w:val="single"/>
                        </w:rPr>
                        <w:t xml:space="preserve">the resource pool is (pre-)configured with </w:t>
                      </w:r>
                      <w:proofErr w:type="spellStart"/>
                      <w:r>
                        <w:rPr>
                          <w:i/>
                          <w:iCs/>
                          <w:color w:val="FF0000"/>
                          <w:u w:val="single"/>
                        </w:rPr>
                        <w:t>allowedResourceSelectionConfig</w:t>
                      </w:r>
                      <w:proofErr w:type="spellEnd"/>
                      <w:r>
                        <w:rPr>
                          <w:color w:val="FF0000"/>
                          <w:u w:val="single"/>
                          <w:lang w:val="en-US"/>
                        </w:rPr>
                        <w:t xml:space="preserve"> </w:t>
                      </w:r>
                      <w:r>
                        <w:rPr>
                          <w:color w:val="FF0000"/>
                          <w:u w:val="single"/>
                        </w:rPr>
                        <w:t>including</w:t>
                      </w:r>
                      <w:r>
                        <w:rPr>
                          <w:color w:val="FF0000"/>
                          <w:u w:val="single"/>
                          <w:lang w:val="en-US"/>
                        </w:rPr>
                        <w:t xml:space="preserve"> full sensing or partial sensing and full sensing or partial sensing</w:t>
                      </w:r>
                      <w:r>
                        <w:rPr>
                          <w:color w:val="FF0000"/>
                          <w:u w:val="single"/>
                        </w:rPr>
                        <w:t xml:space="preserve"> is (pre-)configured in the UE by higher layers</w:t>
                      </w:r>
                      <w:r>
                        <w:rPr>
                          <w:color w:val="FF0000"/>
                          <w:u w:val="single"/>
                          <w:lang w:val="en-US"/>
                        </w:rPr>
                        <w:t>,</w:t>
                      </w:r>
                      <w:r>
                        <w:t xml:space="preserve"> the UE excludes in Step 6b) of clause 8.1.4 resource(s) overlapping with the non-preferred resource set.</w:t>
                      </w:r>
                    </w:p>
                    <w:p w14:paraId="0C1ACD6E" w14:textId="15A5E28B" w:rsidR="008C1B7E" w:rsidRPr="0036119D" w:rsidRDefault="008C1B7E" w:rsidP="0036119D">
                      <w:pPr>
                        <w:pStyle w:val="B1"/>
                      </w:pPr>
                      <w:r>
                        <w:rPr>
                          <w:lang w:val="en-US"/>
                        </w:rPr>
                        <w:t>-</w:t>
                      </w:r>
                      <w:r>
                        <w:rPr>
                          <w:lang w:val="en-US"/>
                        </w:rPr>
                        <w:tab/>
                      </w:r>
                      <w:r>
                        <w:rPr>
                          <w:rFonts w:eastAsia="Calibri"/>
                          <w:color w:val="FF0000"/>
                          <w:u w:val="single"/>
                          <w:lang w:val="en-US"/>
                        </w:rPr>
                        <w:t xml:space="preserve">When </w:t>
                      </w:r>
                      <w:r>
                        <w:rPr>
                          <w:color w:val="FF0000"/>
                          <w:u w:val="single"/>
                        </w:rPr>
                        <w:t xml:space="preserve">the resource pool is (pre-)configured with </w:t>
                      </w:r>
                      <w:proofErr w:type="spellStart"/>
                      <w:r>
                        <w:rPr>
                          <w:i/>
                          <w:iCs/>
                          <w:color w:val="FF0000"/>
                          <w:u w:val="single"/>
                        </w:rPr>
                        <w:t>allowedResourceSelectionConfig</w:t>
                      </w:r>
                      <w:proofErr w:type="spellEnd"/>
                      <w:r>
                        <w:rPr>
                          <w:color w:val="FF0000"/>
                          <w:u w:val="single"/>
                          <w:lang w:val="en-US"/>
                        </w:rPr>
                        <w:t xml:space="preserve"> </w:t>
                      </w:r>
                      <w:r>
                        <w:rPr>
                          <w:color w:val="FF0000"/>
                          <w:u w:val="single"/>
                        </w:rPr>
                        <w:t>including</w:t>
                      </w:r>
                      <w:r>
                        <w:rPr>
                          <w:color w:val="FF0000"/>
                          <w:u w:val="single"/>
                          <w:lang w:val="en-US"/>
                        </w:rPr>
                        <w:t xml:space="preserve"> random resource selection, </w:t>
                      </w:r>
                      <w:r>
                        <w:rPr>
                          <w:color w:val="FF0000"/>
                          <w:u w:val="single"/>
                        </w:rPr>
                        <w:t xml:space="preserve">and random resource selection is (pre-)configured in the UE by higher layers, </w:t>
                      </w:r>
                      <w:r>
                        <w:rPr>
                          <w:color w:val="FF0000"/>
                          <w:u w:val="single"/>
                          <w:lang w:val="en-US"/>
                        </w:rPr>
                        <w:t xml:space="preserve">the UE excludes from </w:t>
                      </w:r>
                      <w:r>
                        <w:rPr>
                          <w:color w:val="FF0000"/>
                          <w:u w:val="single"/>
                          <w:lang w:eastAsia="ko-KR"/>
                        </w:rPr>
                        <w:t xml:space="preserve">candidate single-slot resource for transmission </w:t>
                      </w:r>
                      <m:oMath>
                        <m:sSub>
                          <m:sSubPr>
                            <m:ctrlPr>
                              <w:rPr>
                                <w:rFonts w:ascii="Cambria Math" w:hAnsi="Cambria Math"/>
                                <w:i/>
                                <w:color w:val="FF0000"/>
                                <w:u w:val="single"/>
                                <w:lang w:val="x-none" w:eastAsia="en-GB"/>
                              </w:rPr>
                            </m:ctrlPr>
                          </m:sSubPr>
                          <m:e>
                            <m:r>
                              <w:rPr>
                                <w:rFonts w:ascii="Cambria Math" w:hAnsi="Cambria Math"/>
                                <w:color w:val="FF0000"/>
                                <w:u w:val="single"/>
                                <w:lang w:eastAsia="en-GB"/>
                              </w:rPr>
                              <m:t>R</m:t>
                            </m:r>
                          </m:e>
                          <m:sub>
                            <m:r>
                              <m:rPr>
                                <m:nor/>
                              </m:rPr>
                              <w:rPr>
                                <w:rFonts w:ascii="Cambria Math" w:hAnsi="Cambria Math"/>
                                <w:color w:val="FF0000"/>
                                <w:u w:val="single"/>
                                <w:lang w:eastAsia="en-GB"/>
                              </w:rPr>
                              <m:t>x,y</m:t>
                            </m:r>
                            <m:ctrlPr>
                              <w:rPr>
                                <w:rFonts w:ascii="Cambria Math" w:hAnsi="Cambria Math"/>
                                <w:color w:val="FF0000"/>
                                <w:u w:val="single"/>
                                <w:lang w:val="x-none" w:eastAsia="en-GB"/>
                              </w:rPr>
                            </m:ctrlPr>
                          </m:sub>
                        </m:sSub>
                      </m:oMath>
                      <w:r>
                        <w:rPr>
                          <w:color w:val="FF0000"/>
                          <w:u w:val="single"/>
                          <w:lang w:eastAsia="en-GB"/>
                        </w:rPr>
                        <w:t xml:space="preserve"> identified in Step 1) of clause 8.1.4, resources </w:t>
                      </w:r>
                      <w:r>
                        <w:rPr>
                          <w:color w:val="FF0000"/>
                          <w:u w:val="single"/>
                        </w:rPr>
                        <w:t>overlapping with the non-preferred resource set.</w:t>
                      </w:r>
                    </w:p>
                    <w:p w14:paraId="7B479E6E" w14:textId="77777777" w:rsidR="008C1B7E" w:rsidRDefault="008C1B7E" w:rsidP="008C1B7E">
                      <w:pPr>
                        <w:pStyle w:val="B1"/>
                        <w:ind w:left="0" w:firstLine="0"/>
                        <w:rPr>
                          <w:lang w:val="x-none"/>
                        </w:rPr>
                      </w:pPr>
                      <w:r>
                        <w:rPr>
                          <w:rFonts w:eastAsia="굴림" w:cs="Times"/>
                          <w:lang w:val="en-US"/>
                        </w:rPr>
                        <w:t xml:space="preserve">Note: If it is not possible to meet the requirement that </w:t>
                      </w:r>
                      <w:r>
                        <w:rPr>
                          <w:lang w:eastAsia="ko-KR"/>
                        </w:rPr>
                        <w:t xml:space="preserve">the number of candidate single-slot resources remaining in 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lang w:eastAsia="ko-KR"/>
                        </w:rPr>
                        <w:t xml:space="preserve"> be at least </w:t>
                      </w:r>
                      <m:oMath>
                        <m:r>
                          <w:rPr>
                            <w:rFonts w:ascii="Cambria Math" w:hAnsi="Cambria Math"/>
                            <w:lang w:eastAsia="en-GB"/>
                          </w:rPr>
                          <m:t>X⋅</m:t>
                        </m:r>
                        <m:sSub>
                          <m:sSubPr>
                            <m:ctrlPr>
                              <w:rPr>
                                <w:rFonts w:ascii="Cambria Math" w:hAnsi="Cambria Math"/>
                                <w:i/>
                                <w:lang w:val="x-none"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val="x-none" w:eastAsia="en-GB"/>
                              </w:rPr>
                            </m:ctrlPr>
                          </m:sub>
                        </m:sSub>
                      </m:oMath>
                      <w:r>
                        <w:rPr>
                          <w:lang w:eastAsia="en-GB"/>
                        </w:rPr>
                        <w:t xml:space="preserve"> </w:t>
                      </w:r>
                      <w:r>
                        <w:rPr>
                          <w:rFonts w:eastAsia="굴림" w:cs="Times"/>
                          <w:lang w:val="en-US"/>
                        </w:rPr>
                        <w:t>after excluding resource(s) overlapping with the received non-preferred resource set</w:t>
                      </w:r>
                      <w:r>
                        <w:rPr>
                          <w:lang w:eastAsia="ko-KR"/>
                        </w:rPr>
                        <w:t xml:space="preserve">, </w:t>
                      </w:r>
                      <w:r>
                        <w:rPr>
                          <w:rFonts w:eastAsia="굴림" w:cs="Times"/>
                          <w:lang w:val="en-US"/>
                        </w:rPr>
                        <w:t>it is up to UE implementation whether or not</w:t>
                      </w:r>
                      <w:r>
                        <w:rPr>
                          <w:rFonts w:eastAsia="굴림" w:cs="Times"/>
                          <w:color w:val="FF0000"/>
                          <w:lang w:val="en-US"/>
                        </w:rPr>
                        <w:t xml:space="preserve"> </w:t>
                      </w:r>
                      <w:r>
                        <w:rPr>
                          <w:rFonts w:eastAsia="굴림" w:cs="Times"/>
                          <w:lang w:val="en-US"/>
                        </w:rPr>
                        <w:t>to take into account the received non-preferred resource set to meet such requirement.</w:t>
                      </w:r>
                    </w:p>
                    <w:p w14:paraId="0595CCA2" w14:textId="77777777" w:rsidR="008C1B7E" w:rsidRPr="00E8295F" w:rsidRDefault="008C1B7E" w:rsidP="008C1B7E">
                      <w:pPr>
                        <w:pStyle w:val="maintext"/>
                        <w:ind w:firstLineChars="0" w:firstLine="0"/>
                        <w:rPr>
                          <w:rFonts w:eastAsia="SimSun"/>
                          <w:color w:val="FF0000"/>
                          <w:sz w:val="28"/>
                          <w:szCs w:val="28"/>
                          <w:lang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txbxContent>
                </v:textbox>
                <w10:wrap type="square"/>
              </v:shape>
            </w:pict>
          </mc:Fallback>
        </mc:AlternateContent>
      </w:r>
    </w:p>
    <w:p w14:paraId="58F13900" w14:textId="2A1BE747" w:rsidR="008C1B7E" w:rsidRDefault="008C1B7E" w:rsidP="008C1B7E">
      <w:pPr>
        <w:pStyle w:val="maintext"/>
        <w:ind w:firstLineChars="0" w:firstLine="0"/>
        <w:rPr>
          <w:b/>
          <w:u w:val="single"/>
        </w:rPr>
      </w:pPr>
      <w:r>
        <w:rPr>
          <w:b/>
          <w:u w:val="single"/>
        </w:rPr>
        <w:t>Text proposal 3</w:t>
      </w:r>
    </w:p>
    <w:p w14:paraId="39249476" w14:textId="77777777" w:rsidR="008C1B7E" w:rsidRPr="00345DB2" w:rsidRDefault="008C1B7E" w:rsidP="008C1B7E">
      <w:pPr>
        <w:pStyle w:val="maintext"/>
        <w:ind w:firstLineChars="0" w:firstLine="400"/>
        <w:rPr>
          <w:spacing w:val="-2"/>
        </w:rPr>
      </w:pPr>
      <w:r w:rsidRPr="00345DB2">
        <w:rPr>
          <w:spacing w:val="-2"/>
        </w:rPr>
        <w:t>We provide the Text Proposal for section 8.</w:t>
      </w:r>
      <w:r>
        <w:rPr>
          <w:spacing w:val="-2"/>
        </w:rPr>
        <w:t>1</w:t>
      </w:r>
      <w:r w:rsidRPr="00345DB2">
        <w:rPr>
          <w:spacing w:val="-2"/>
        </w:rPr>
        <w:t>.</w:t>
      </w:r>
      <w:r>
        <w:rPr>
          <w:spacing w:val="-2"/>
        </w:rPr>
        <w:t>4</w:t>
      </w:r>
      <w:r w:rsidRPr="00345DB2">
        <w:rPr>
          <w:spacing w:val="-2"/>
        </w:rPr>
        <w:t xml:space="preserve"> of TS 38.21</w:t>
      </w:r>
      <w:r>
        <w:rPr>
          <w:spacing w:val="-2"/>
        </w:rPr>
        <w:t>4</w:t>
      </w:r>
      <w:r w:rsidRPr="00345DB2">
        <w:rPr>
          <w:spacing w:val="-2"/>
        </w:rPr>
        <w:t xml:space="preserve"> [</w:t>
      </w:r>
      <w:r>
        <w:rPr>
          <w:spacing w:val="-2"/>
        </w:rPr>
        <w:t>3</w:t>
      </w:r>
      <w:r w:rsidRPr="00345DB2">
        <w:rPr>
          <w:spacing w:val="-2"/>
        </w:rPr>
        <w:t xml:space="preserve">] </w:t>
      </w:r>
      <w:r>
        <w:rPr>
          <w:spacing w:val="-2"/>
        </w:rPr>
        <w:t xml:space="preserve">as </w:t>
      </w:r>
      <w:r w:rsidRPr="00345DB2">
        <w:rPr>
          <w:spacing w:val="-2"/>
        </w:rPr>
        <w:t>below.</w:t>
      </w:r>
    </w:p>
    <w:tbl>
      <w:tblPr>
        <w:tblStyle w:val="a6"/>
        <w:tblW w:w="0" w:type="auto"/>
        <w:tblLook w:val="04A0" w:firstRow="1" w:lastRow="0" w:firstColumn="1" w:lastColumn="0" w:noHBand="0" w:noVBand="1"/>
      </w:tblPr>
      <w:tblGrid>
        <w:gridCol w:w="9629"/>
      </w:tblGrid>
      <w:tr w:rsidR="008C1B7E" w14:paraId="0D3AF6D4" w14:textId="77777777" w:rsidTr="004E0872">
        <w:tc>
          <w:tcPr>
            <w:tcW w:w="9629" w:type="dxa"/>
          </w:tcPr>
          <w:p w14:paraId="4B603614" w14:textId="77777777" w:rsidR="008C1B7E" w:rsidRPr="0077351B" w:rsidRDefault="008C1B7E" w:rsidP="004E0872">
            <w:pPr>
              <w:autoSpaceDE w:val="0"/>
              <w:autoSpaceDN w:val="0"/>
              <w:adjustRightInd w:val="0"/>
              <w:snapToGrid w:val="0"/>
              <w:spacing w:after="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Star</w:t>
            </w:r>
            <w:r>
              <w:rPr>
                <w:rFonts w:eastAsia="SimSun"/>
                <w:color w:val="FF0000"/>
                <w:sz w:val="24"/>
                <w:szCs w:val="28"/>
                <w:lang w:val="en-US" w:eastAsia="zh-CN"/>
              </w:rPr>
              <w:t>t of Text Proposal for TS 38.212</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4507747B" w14:textId="77777777" w:rsidR="008C1B7E" w:rsidRPr="00ED4AF8" w:rsidRDefault="008C1B7E" w:rsidP="004E0872">
            <w:pPr>
              <w:pStyle w:val="4"/>
            </w:pPr>
            <w:r w:rsidRPr="00ED4AF8">
              <w:t>8.</w:t>
            </w:r>
            <w:r>
              <w:t>1</w:t>
            </w:r>
            <w:r w:rsidRPr="00ED4AF8">
              <w:t>.</w:t>
            </w:r>
            <w:r>
              <w:t>4</w:t>
            </w:r>
            <w:r w:rsidRPr="00ED4AF8">
              <w:tab/>
            </w:r>
            <w:r>
              <w:rPr>
                <w:color w:val="000000"/>
              </w:rPr>
              <w:t>U</w:t>
            </w:r>
            <w:r w:rsidRPr="0076221E">
              <w:rPr>
                <w:color w:val="000000"/>
              </w:rPr>
              <w:t>E procedure for determining the subset of resources to be reported to higher layers in PSSCH resource selection in sidelink resource allocation mode 2</w:t>
            </w:r>
          </w:p>
          <w:p w14:paraId="4A0C7D02" w14:textId="77777777" w:rsidR="008C1B7E" w:rsidRDefault="008C1B7E" w:rsidP="004E0872">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5C2485E6" w14:textId="77777777" w:rsidR="008C1B7E" w:rsidRPr="008C1B7E" w:rsidRDefault="008C1B7E" w:rsidP="004E0872">
            <w:pPr>
              <w:jc w:val="both"/>
              <w:rPr>
                <w:iCs/>
                <w:color w:val="FF0000"/>
                <w:lang w:eastAsia="ko-KR"/>
              </w:rPr>
            </w:pPr>
            <w:r w:rsidRPr="009B0C19">
              <w:rPr>
                <w:rFonts w:hint="eastAsia"/>
                <w:lang w:eastAsia="ko-KR"/>
              </w:rPr>
              <w:t xml:space="preserve">The UE shall </w:t>
            </w:r>
            <w:r w:rsidRPr="009B0C19">
              <w:rPr>
                <w:lang w:eastAsia="ko-KR"/>
              </w:rPr>
              <w:t>report</w:t>
            </w:r>
            <w:r w:rsidRPr="009B0C19">
              <w:rPr>
                <w:rFonts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to higher layers.</w:t>
            </w:r>
            <w:r w:rsidRPr="00560603">
              <w:rPr>
                <w:lang w:eastAsia="ko-KR"/>
              </w:rPr>
              <w:t xml:space="preserve"> </w:t>
            </w:r>
            <w:r w:rsidRPr="00560603">
              <w:rPr>
                <w:color w:val="FF0000"/>
                <w:lang w:eastAsia="ko-KR"/>
              </w:rPr>
              <w:t xml:space="preserve">When </w:t>
            </w:r>
            <w:r w:rsidRPr="00560603">
              <w:rPr>
                <w:color w:val="FF0000"/>
              </w:rPr>
              <w:t xml:space="preserve">the resource pool is (pre-)configured with </w:t>
            </w:r>
            <w:r w:rsidRPr="00560603">
              <w:rPr>
                <w:i/>
                <w:iCs/>
                <w:color w:val="FF0000"/>
              </w:rPr>
              <w:t>allowedResourceSelectionConfig</w:t>
            </w:r>
            <w:r w:rsidRPr="00560603">
              <w:rPr>
                <w:color w:val="FF0000"/>
              </w:rPr>
              <w:t xml:space="preserve"> including partial sensing, the UE shall report set </w:t>
            </w:r>
            <m:oMath>
              <m:sSub>
                <m:sSubPr>
                  <m:ctrlPr>
                    <w:rPr>
                      <w:rFonts w:ascii="Cambria Math" w:hAnsi="Cambria Math"/>
                      <w:i/>
                      <w:color w:val="FF0000"/>
                      <w:lang w:eastAsia="en-GB"/>
                    </w:rPr>
                  </m:ctrlPr>
                </m:sSubPr>
                <m:e>
                  <m:r>
                    <w:rPr>
                      <w:rFonts w:ascii="Cambria Math"/>
                      <w:color w:val="FF0000"/>
                      <w:lang w:eastAsia="en-GB"/>
                    </w:rPr>
                    <m:t>S</m:t>
                  </m:r>
                </m:e>
                <m:sub>
                  <m:r>
                    <w:rPr>
                      <w:rFonts w:ascii="Cambria Math"/>
                      <w:color w:val="FF0000"/>
                      <w:lang w:eastAsia="en-GB"/>
                    </w:rPr>
                    <m:t>A</m:t>
                  </m:r>
                </m:sub>
              </m:sSub>
            </m:oMath>
            <w:r w:rsidRPr="00560603">
              <w:rPr>
                <w:rFonts w:hint="eastAsia"/>
                <w:color w:val="FF0000"/>
                <w:lang w:eastAsia="ko-KR"/>
              </w:rPr>
              <w:t xml:space="preserve"> to higher layers</w:t>
            </w:r>
            <w:r w:rsidRPr="00560603">
              <w:rPr>
                <w:color w:val="FF0000"/>
                <w:lang w:eastAsia="ko-KR"/>
              </w:rPr>
              <w:t xml:space="preserve"> in slot </w:t>
            </w:r>
            <m:oMath>
              <m:sSubSup>
                <m:sSubSupPr>
                  <m:ctrlPr>
                    <w:rPr>
                      <w:rFonts w:ascii="Cambria Math" w:hAnsi="Cambria Math"/>
                      <w:i/>
                      <w:iCs/>
                      <w:color w:val="FF0000"/>
                      <w:lang w:eastAsia="ko-KR"/>
                    </w:rPr>
                  </m:ctrlPr>
                </m:sSubSupPr>
                <m:e>
                  <m:r>
                    <w:rPr>
                      <w:rFonts w:ascii="Cambria Math" w:hAnsi="Cambria Math"/>
                      <w:color w:val="FF0000"/>
                      <w:lang w:eastAsia="ko-KR"/>
                    </w:rPr>
                    <m:t>t'</m:t>
                  </m:r>
                </m:e>
                <m:sub>
                  <m:r>
                    <w:rPr>
                      <w:rFonts w:ascii="Cambria Math" w:hAnsi="Cambria Math"/>
                      <w:color w:val="FF0000"/>
                      <w:lang w:eastAsia="ko-KR"/>
                    </w:rPr>
                    <m:t>y0</m:t>
                  </m:r>
                </m:sub>
                <m:sup>
                  <m:r>
                    <w:rPr>
                      <w:rFonts w:ascii="Cambria Math" w:hAnsi="Cambria Math"/>
                      <w:color w:val="FF0000"/>
                      <w:lang w:eastAsia="ko-KR"/>
                    </w:rPr>
                    <m:t>SL</m:t>
                  </m:r>
                </m:sup>
              </m:sSubSup>
              <m:r>
                <w:rPr>
                  <w:rFonts w:ascii="Cambria Math" w:hAnsi="Cambria Math"/>
                  <w:color w:val="FF0000"/>
                  <w:lang w:eastAsia="ko-KR"/>
                </w:rPr>
                <m:t>-</m:t>
              </m:r>
              <m:sSubSup>
                <m:sSubSupPr>
                  <m:ctrlPr>
                    <w:rPr>
                      <w:rFonts w:ascii="Cambria Math" w:hAnsi="Cambria Math"/>
                      <w:i/>
                      <w:iCs/>
                      <w:color w:val="FF0000"/>
                      <w:lang w:eastAsia="en-GB"/>
                    </w:rPr>
                  </m:ctrlPr>
                </m:sSubSupPr>
                <m:e>
                  <m:r>
                    <w:rPr>
                      <w:rFonts w:ascii="Cambria Math" w:hAnsi="Cambria Math"/>
                      <w:color w:val="FF0000"/>
                      <w:lang w:eastAsia="en-GB"/>
                    </w:rPr>
                    <m:t>T</m:t>
                  </m:r>
                </m:e>
                <m:sub>
                  <m:r>
                    <w:rPr>
                      <w:rFonts w:ascii="Cambria Math" w:hAnsi="Cambria Math"/>
                      <w:color w:val="FF0000"/>
                      <w:lang w:eastAsia="en-GB"/>
                    </w:rPr>
                    <m:t>proc,1</m:t>
                  </m:r>
                </m:sub>
                <m:sup>
                  <m:r>
                    <w:rPr>
                      <w:rFonts w:ascii="Cambria Math" w:hAnsi="Cambria Math"/>
                      <w:color w:val="FF0000"/>
                      <w:lang w:eastAsia="en-GB"/>
                    </w:rPr>
                    <m:t>SL</m:t>
                  </m:r>
                </m:sup>
              </m:sSubSup>
            </m:oMath>
            <w:r w:rsidRPr="00560603">
              <w:rPr>
                <w:iCs/>
                <w:color w:val="FF0000"/>
                <w:lang w:eastAsia="en-GB"/>
              </w:rPr>
              <w:t xml:space="preserve">. </w:t>
            </w:r>
            <m:oMath>
              <m:sSubSup>
                <m:sSubSupPr>
                  <m:ctrlPr>
                    <w:rPr>
                      <w:rFonts w:ascii="Cambria Math" w:hAnsi="Cambria Math"/>
                      <w:i/>
                      <w:iCs/>
                      <w:color w:val="FF0000"/>
                      <w:lang w:eastAsia="ko-KR"/>
                    </w:rPr>
                  </m:ctrlPr>
                </m:sSubSupPr>
                <m:e>
                  <m:r>
                    <w:rPr>
                      <w:rFonts w:ascii="Cambria Math" w:hAnsi="Cambria Math"/>
                      <w:color w:val="FF0000"/>
                      <w:lang w:eastAsia="ko-KR"/>
                    </w:rPr>
                    <m:t>t'</m:t>
                  </m:r>
                </m:e>
                <m:sub>
                  <m:r>
                    <w:rPr>
                      <w:rFonts w:ascii="Cambria Math" w:hAnsi="Cambria Math"/>
                      <w:color w:val="FF0000"/>
                      <w:lang w:eastAsia="ko-KR"/>
                    </w:rPr>
                    <m:t>y0</m:t>
                  </m:r>
                </m:sub>
                <m:sup>
                  <m:r>
                    <w:rPr>
                      <w:rFonts w:ascii="Cambria Math" w:hAnsi="Cambria Math"/>
                      <w:color w:val="FF0000"/>
                      <w:lang w:eastAsia="ko-KR"/>
                    </w:rPr>
                    <m:t>SL</m:t>
                  </m:r>
                </m:sup>
              </m:sSubSup>
            </m:oMath>
            <w:r w:rsidRPr="00560603">
              <w:rPr>
                <w:iCs/>
                <w:color w:val="FF0000"/>
                <w:lang w:eastAsia="ko-KR"/>
              </w:rPr>
              <w:t xml:space="preserve"> is the first of the Y candidate slots in the resource selection window.</w:t>
            </w:r>
          </w:p>
          <w:p w14:paraId="0031B009" w14:textId="77777777" w:rsidR="008C1B7E" w:rsidRPr="007B3ACF" w:rsidRDefault="008C1B7E" w:rsidP="004E0872">
            <w:pPr>
              <w:autoSpaceDE w:val="0"/>
              <w:autoSpaceDN w:val="0"/>
              <w:adjustRightInd w:val="0"/>
              <w:snapToGrid w:val="0"/>
              <w:spacing w:after="12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tc>
      </w:tr>
    </w:tbl>
    <w:p w14:paraId="15E3A302" w14:textId="77777777" w:rsidR="008C1B7E" w:rsidRDefault="008C1B7E" w:rsidP="008C1B7E">
      <w:pPr>
        <w:pStyle w:val="0Maintext"/>
        <w:ind w:firstLine="0"/>
        <w:rPr>
          <w:lang w:eastAsia="ko-KR"/>
        </w:rPr>
      </w:pPr>
    </w:p>
    <w:p w14:paraId="31F44847" w14:textId="56E21C4C"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740A68F4" w14:textId="3C3B8DED" w:rsidR="00C47696" w:rsidRDefault="006C37EE" w:rsidP="003532CE">
      <w:pPr>
        <w:pStyle w:val="reference"/>
        <w:rPr>
          <w:sz w:val="20"/>
        </w:rPr>
      </w:pPr>
      <w:r>
        <w:rPr>
          <w:sz w:val="20"/>
        </w:rPr>
        <w:t>3GPP TSG RAN1#10</w:t>
      </w:r>
      <w:r w:rsidR="00BC0A01">
        <w:rPr>
          <w:sz w:val="20"/>
        </w:rPr>
        <w:t>8</w:t>
      </w:r>
      <w:r w:rsidR="00F64892">
        <w:rPr>
          <w:sz w:val="20"/>
        </w:rPr>
        <w:t>-e, F</w:t>
      </w:r>
      <w:r>
        <w:rPr>
          <w:sz w:val="20"/>
        </w:rPr>
        <w:t>inal Report of 3GPP TSG RAN.</w:t>
      </w:r>
    </w:p>
    <w:p w14:paraId="02A37BE0" w14:textId="2C0D3589" w:rsidR="008939AA" w:rsidRPr="003F6F81" w:rsidRDefault="00316496" w:rsidP="00E22886">
      <w:pPr>
        <w:pStyle w:val="reference"/>
        <w:rPr>
          <w:sz w:val="20"/>
        </w:rPr>
      </w:pPr>
      <w:r>
        <w:rPr>
          <w:rFonts w:eastAsiaTheme="minorEastAsia" w:hint="eastAsia"/>
          <w:sz w:val="20"/>
          <w:lang w:eastAsia="ko-KR"/>
        </w:rPr>
        <w:t>TS 38.21</w:t>
      </w:r>
      <w:r>
        <w:rPr>
          <w:rFonts w:eastAsiaTheme="minorEastAsia"/>
          <w:sz w:val="20"/>
          <w:lang w:eastAsia="ko-KR"/>
        </w:rPr>
        <w:t>2</w:t>
      </w:r>
      <w:r>
        <w:rPr>
          <w:rFonts w:eastAsiaTheme="minorEastAsia" w:hint="eastAsia"/>
          <w:sz w:val="20"/>
          <w:lang w:eastAsia="ko-KR"/>
        </w:rPr>
        <w:t xml:space="preserve">, </w:t>
      </w:r>
      <w:r>
        <w:rPr>
          <w:rFonts w:eastAsiaTheme="minorEastAsia"/>
          <w:sz w:val="20"/>
          <w:lang w:eastAsia="ko-KR"/>
        </w:rPr>
        <w:t xml:space="preserve">“NR; </w:t>
      </w:r>
      <w:r w:rsidR="00E83DF2">
        <w:rPr>
          <w:rFonts w:eastAsiaTheme="minorEastAsia"/>
          <w:sz w:val="20"/>
          <w:lang w:eastAsia="ko-KR"/>
        </w:rPr>
        <w:t>Multiplexing and channel coding</w:t>
      </w:r>
      <w:r>
        <w:rPr>
          <w:rFonts w:eastAsiaTheme="minorEastAsia"/>
          <w:sz w:val="20"/>
          <w:lang w:eastAsia="ko-KR"/>
        </w:rPr>
        <w:t>,” v17.</w:t>
      </w:r>
      <w:r w:rsidR="00E22886">
        <w:rPr>
          <w:rFonts w:eastAsiaTheme="minorEastAsia"/>
          <w:sz w:val="20"/>
          <w:lang w:eastAsia="ko-KR"/>
        </w:rPr>
        <w:t>2</w:t>
      </w:r>
      <w:r>
        <w:rPr>
          <w:rFonts w:eastAsiaTheme="minorEastAsia"/>
          <w:sz w:val="20"/>
          <w:lang w:eastAsia="ko-KR"/>
        </w:rPr>
        <w:t>.0.</w:t>
      </w:r>
    </w:p>
    <w:p w14:paraId="11CB853E" w14:textId="6F67ED6B" w:rsidR="003F6F81" w:rsidRPr="009838A9" w:rsidRDefault="003F6F81" w:rsidP="003F6F81">
      <w:pPr>
        <w:pStyle w:val="reference"/>
        <w:rPr>
          <w:sz w:val="20"/>
        </w:rPr>
      </w:pPr>
      <w:r>
        <w:rPr>
          <w:rFonts w:eastAsiaTheme="minorEastAsia"/>
          <w:sz w:val="20"/>
          <w:lang w:eastAsia="ko-KR"/>
        </w:rPr>
        <w:t>TS 38.214, “</w:t>
      </w:r>
      <w:r w:rsidRPr="003F6F81">
        <w:rPr>
          <w:rFonts w:eastAsiaTheme="minorEastAsia"/>
          <w:sz w:val="20"/>
          <w:lang w:eastAsia="ko-KR"/>
        </w:rPr>
        <w:t>Physical layer procedures for data</w:t>
      </w:r>
      <w:r>
        <w:rPr>
          <w:rFonts w:eastAsiaTheme="minorEastAsia"/>
          <w:sz w:val="20"/>
          <w:lang w:eastAsia="ko-KR"/>
        </w:rPr>
        <w:t>,” v17.2.0.</w:t>
      </w:r>
    </w:p>
    <w:p w14:paraId="010C1DBB" w14:textId="71D69FF9" w:rsidR="009838A9" w:rsidRPr="009838A9" w:rsidRDefault="009838A9" w:rsidP="009838A9">
      <w:pPr>
        <w:pStyle w:val="reference"/>
        <w:rPr>
          <w:sz w:val="20"/>
        </w:rPr>
      </w:pPr>
      <w:r>
        <w:rPr>
          <w:sz w:val="20"/>
        </w:rPr>
        <w:t>3GPP TSG RAN1#106-e, Final Report of 3GPP TSG RAN.</w:t>
      </w:r>
    </w:p>
    <w:sectPr w:rsidR="009838A9" w:rsidRPr="009838A9"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2B76A" w14:textId="77777777" w:rsidR="00312610" w:rsidRDefault="00312610">
      <w:r>
        <w:separator/>
      </w:r>
    </w:p>
  </w:endnote>
  <w:endnote w:type="continuationSeparator" w:id="0">
    <w:p w14:paraId="7466BD8E" w14:textId="77777777" w:rsidR="00312610" w:rsidRDefault="0031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69F84" w14:textId="77777777" w:rsidR="00312610" w:rsidRDefault="00312610">
      <w:r>
        <w:separator/>
      </w:r>
    </w:p>
  </w:footnote>
  <w:footnote w:type="continuationSeparator" w:id="0">
    <w:p w14:paraId="2ED7B6D6" w14:textId="77777777" w:rsidR="00312610" w:rsidRDefault="00312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22297B" w:rsidRDefault="0022297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3.3pt;height:24.15pt" o:bullet="t">
        <v:imagedata r:id="rId1" o:title="art7F85"/>
      </v:shape>
    </w:pict>
  </w:numPicBullet>
  <w:abstractNum w:abstractNumId="0" w15:restartNumberingAfterBreak="0">
    <w:nsid w:val="03B73AA2"/>
    <w:multiLevelType w:val="hybridMultilevel"/>
    <w:tmpl w:val="97900AA6"/>
    <w:lvl w:ilvl="0" w:tplc="F948E3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C41BB1"/>
    <w:multiLevelType w:val="hybridMultilevel"/>
    <w:tmpl w:val="251E741A"/>
    <w:lvl w:ilvl="0" w:tplc="869CB8B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33376"/>
    <w:multiLevelType w:val="hybridMultilevel"/>
    <w:tmpl w:val="FA2C1406"/>
    <w:lvl w:ilvl="0" w:tplc="AF0A7EE8">
      <w:start w:val="13"/>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F61B4"/>
    <w:multiLevelType w:val="hybridMultilevel"/>
    <w:tmpl w:val="57DC2F42"/>
    <w:lvl w:ilvl="0" w:tplc="024C8B0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F3155"/>
    <w:multiLevelType w:val="hybridMultilevel"/>
    <w:tmpl w:val="4BD81E24"/>
    <w:lvl w:ilvl="0" w:tplc="739A55B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4694C"/>
    <w:multiLevelType w:val="hybridMultilevel"/>
    <w:tmpl w:val="6BB45BA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CC2C2C"/>
    <w:multiLevelType w:val="hybridMultilevel"/>
    <w:tmpl w:val="987EB266"/>
    <w:lvl w:ilvl="0" w:tplc="7952CF62">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0" w15:restartNumberingAfterBreak="0">
    <w:nsid w:val="271F196B"/>
    <w:multiLevelType w:val="hybridMultilevel"/>
    <w:tmpl w:val="6BB45BA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8EE70A7"/>
    <w:multiLevelType w:val="hybridMultilevel"/>
    <w:tmpl w:val="FB28D646"/>
    <w:lvl w:ilvl="0" w:tplc="A73E97D2">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2"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680D99"/>
    <w:multiLevelType w:val="hybridMultilevel"/>
    <w:tmpl w:val="A6D25822"/>
    <w:lvl w:ilvl="0" w:tplc="79CC2460">
      <w:start w:val="1"/>
      <w:numFmt w:val="bullet"/>
      <w:lvlText w:val=""/>
      <w:lvlPicBulletId w:val="0"/>
      <w:lvlJc w:val="left"/>
      <w:pPr>
        <w:tabs>
          <w:tab w:val="num" w:pos="720"/>
        </w:tabs>
        <w:ind w:left="720" w:hanging="360"/>
      </w:pPr>
      <w:rPr>
        <w:rFonts w:ascii="Symbol" w:hAnsi="Symbol" w:hint="default"/>
      </w:rPr>
    </w:lvl>
    <w:lvl w:ilvl="1" w:tplc="F40039C2">
      <w:start w:val="15700"/>
      <w:numFmt w:val="bullet"/>
      <w:lvlText w:val="•"/>
      <w:lvlJc w:val="left"/>
      <w:pPr>
        <w:tabs>
          <w:tab w:val="num" w:pos="1440"/>
        </w:tabs>
        <w:ind w:left="1440" w:hanging="360"/>
      </w:pPr>
      <w:rPr>
        <w:rFonts w:ascii="Arial" w:hAnsi="Arial" w:hint="default"/>
      </w:rPr>
    </w:lvl>
    <w:lvl w:ilvl="2" w:tplc="4F18A3C8" w:tentative="1">
      <w:start w:val="1"/>
      <w:numFmt w:val="bullet"/>
      <w:lvlText w:val=""/>
      <w:lvlPicBulletId w:val="0"/>
      <w:lvlJc w:val="left"/>
      <w:pPr>
        <w:tabs>
          <w:tab w:val="num" w:pos="2160"/>
        </w:tabs>
        <w:ind w:left="2160" w:hanging="360"/>
      </w:pPr>
      <w:rPr>
        <w:rFonts w:ascii="Symbol" w:hAnsi="Symbol" w:hint="default"/>
      </w:rPr>
    </w:lvl>
    <w:lvl w:ilvl="3" w:tplc="B75CB418" w:tentative="1">
      <w:start w:val="1"/>
      <w:numFmt w:val="bullet"/>
      <w:lvlText w:val=""/>
      <w:lvlPicBulletId w:val="0"/>
      <w:lvlJc w:val="left"/>
      <w:pPr>
        <w:tabs>
          <w:tab w:val="num" w:pos="2880"/>
        </w:tabs>
        <w:ind w:left="2880" w:hanging="360"/>
      </w:pPr>
      <w:rPr>
        <w:rFonts w:ascii="Symbol" w:hAnsi="Symbol" w:hint="default"/>
      </w:rPr>
    </w:lvl>
    <w:lvl w:ilvl="4" w:tplc="964A227E" w:tentative="1">
      <w:start w:val="1"/>
      <w:numFmt w:val="bullet"/>
      <w:lvlText w:val=""/>
      <w:lvlPicBulletId w:val="0"/>
      <w:lvlJc w:val="left"/>
      <w:pPr>
        <w:tabs>
          <w:tab w:val="num" w:pos="3600"/>
        </w:tabs>
        <w:ind w:left="3600" w:hanging="360"/>
      </w:pPr>
      <w:rPr>
        <w:rFonts w:ascii="Symbol" w:hAnsi="Symbol" w:hint="default"/>
      </w:rPr>
    </w:lvl>
    <w:lvl w:ilvl="5" w:tplc="C0448E6E" w:tentative="1">
      <w:start w:val="1"/>
      <w:numFmt w:val="bullet"/>
      <w:lvlText w:val=""/>
      <w:lvlPicBulletId w:val="0"/>
      <w:lvlJc w:val="left"/>
      <w:pPr>
        <w:tabs>
          <w:tab w:val="num" w:pos="4320"/>
        </w:tabs>
        <w:ind w:left="4320" w:hanging="360"/>
      </w:pPr>
      <w:rPr>
        <w:rFonts w:ascii="Symbol" w:hAnsi="Symbol" w:hint="default"/>
      </w:rPr>
    </w:lvl>
    <w:lvl w:ilvl="6" w:tplc="9FE0E380" w:tentative="1">
      <w:start w:val="1"/>
      <w:numFmt w:val="bullet"/>
      <w:lvlText w:val=""/>
      <w:lvlPicBulletId w:val="0"/>
      <w:lvlJc w:val="left"/>
      <w:pPr>
        <w:tabs>
          <w:tab w:val="num" w:pos="5040"/>
        </w:tabs>
        <w:ind w:left="5040" w:hanging="360"/>
      </w:pPr>
      <w:rPr>
        <w:rFonts w:ascii="Symbol" w:hAnsi="Symbol" w:hint="default"/>
      </w:rPr>
    </w:lvl>
    <w:lvl w:ilvl="7" w:tplc="5BEE3368" w:tentative="1">
      <w:start w:val="1"/>
      <w:numFmt w:val="bullet"/>
      <w:lvlText w:val=""/>
      <w:lvlPicBulletId w:val="0"/>
      <w:lvlJc w:val="left"/>
      <w:pPr>
        <w:tabs>
          <w:tab w:val="num" w:pos="5760"/>
        </w:tabs>
        <w:ind w:left="5760" w:hanging="360"/>
      </w:pPr>
      <w:rPr>
        <w:rFonts w:ascii="Symbol" w:hAnsi="Symbol" w:hint="default"/>
      </w:rPr>
    </w:lvl>
    <w:lvl w:ilvl="8" w:tplc="96FE13F4"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1CE5E20"/>
    <w:multiLevelType w:val="hybridMultilevel"/>
    <w:tmpl w:val="CDD277D0"/>
    <w:lvl w:ilvl="0" w:tplc="205E2DAE">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5" w15:restartNumberingAfterBreak="0">
    <w:nsid w:val="33811731"/>
    <w:multiLevelType w:val="hybridMultilevel"/>
    <w:tmpl w:val="4D9A92F0"/>
    <w:lvl w:ilvl="0" w:tplc="55EA75DC">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E7844DC"/>
    <w:multiLevelType w:val="multilevel"/>
    <w:tmpl w:val="D160E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A80860"/>
    <w:multiLevelType w:val="hybridMultilevel"/>
    <w:tmpl w:val="6BB45BA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496C65"/>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0F5221"/>
    <w:multiLevelType w:val="hybridMultilevel"/>
    <w:tmpl w:val="F4DE92CC"/>
    <w:lvl w:ilvl="0" w:tplc="51E65F5E">
      <w:start w:val="1"/>
      <w:numFmt w:val="decimal"/>
      <w:lvlText w:val="(%1)"/>
      <w:lvlJc w:val="left"/>
      <w:pPr>
        <w:ind w:left="560" w:hanging="360"/>
      </w:pPr>
      <w:rPr>
        <w:rFonts w:hint="default"/>
      </w:rPr>
    </w:lvl>
    <w:lvl w:ilvl="1" w:tplc="04090019">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4" w15:restartNumberingAfterBreak="0">
    <w:nsid w:val="4E2762B0"/>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E5FE3"/>
    <w:multiLevelType w:val="hybridMultilevel"/>
    <w:tmpl w:val="D12056A4"/>
    <w:lvl w:ilvl="0" w:tplc="E912DE7C">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5B47EE"/>
    <w:multiLevelType w:val="hybridMultilevel"/>
    <w:tmpl w:val="331C1A62"/>
    <w:lvl w:ilvl="0" w:tplc="B43875D6">
      <w:start w:val="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D03BEA"/>
    <w:multiLevelType w:val="hybridMultilevel"/>
    <w:tmpl w:val="FB2A25EE"/>
    <w:lvl w:ilvl="0" w:tplc="64FA569C">
      <w:numFmt w:val="bullet"/>
      <w:lvlText w:val="-"/>
      <w:lvlJc w:val="left"/>
      <w:pPr>
        <w:ind w:left="1200" w:hanging="780"/>
      </w:pPr>
      <w:rPr>
        <w:rFonts w:ascii="Times New Roman" w:eastAsia="SimSun"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FEB5889"/>
    <w:multiLevelType w:val="hybridMultilevel"/>
    <w:tmpl w:val="67048A86"/>
    <w:lvl w:ilvl="0" w:tplc="06B22EC4">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35"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62A30"/>
    <w:multiLevelType w:val="hybridMultilevel"/>
    <w:tmpl w:val="76AABE42"/>
    <w:lvl w:ilvl="0" w:tplc="EABAA76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E2A664E"/>
    <w:multiLevelType w:val="hybridMultilevel"/>
    <w:tmpl w:val="94BC7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28"/>
  </w:num>
  <w:num w:numId="4">
    <w:abstractNumId w:val="36"/>
  </w:num>
  <w:num w:numId="5">
    <w:abstractNumId w:val="38"/>
  </w:num>
  <w:num w:numId="6">
    <w:abstractNumId w:val="19"/>
  </w:num>
  <w:num w:numId="7">
    <w:abstractNumId w:val="4"/>
  </w:num>
  <w:num w:numId="8">
    <w:abstractNumId w:val="30"/>
  </w:num>
  <w:num w:numId="9">
    <w:abstractNumId w:val="33"/>
  </w:num>
  <w:num w:numId="10">
    <w:abstractNumId w:val="7"/>
  </w:num>
  <w:num w:numId="11">
    <w:abstractNumId w:val="34"/>
  </w:num>
  <w:num w:numId="12">
    <w:abstractNumId w:val="22"/>
  </w:num>
  <w:num w:numId="13">
    <w:abstractNumId w:val="6"/>
  </w:num>
  <w:num w:numId="14">
    <w:abstractNumId w:val="8"/>
  </w:num>
  <w:num w:numId="15">
    <w:abstractNumId w:val="25"/>
  </w:num>
  <w:num w:numId="16">
    <w:abstractNumId w:val="15"/>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1"/>
  </w:num>
  <w:num w:numId="24">
    <w:abstractNumId w:val="40"/>
  </w:num>
  <w:num w:numId="25">
    <w:abstractNumId w:val="0"/>
  </w:num>
  <w:num w:numId="26">
    <w:abstractNumId w:val="31"/>
  </w:num>
  <w:num w:numId="27">
    <w:abstractNumId w:val="37"/>
  </w:num>
  <w:num w:numId="28">
    <w:abstractNumId w:val="18"/>
  </w:num>
  <w:num w:numId="29">
    <w:abstractNumId w:val="32"/>
  </w:num>
  <w:num w:numId="30">
    <w:abstractNumId w:val="16"/>
  </w:num>
  <w:num w:numId="31">
    <w:abstractNumId w:val="2"/>
  </w:num>
  <w:num w:numId="32">
    <w:abstractNumId w:val="23"/>
  </w:num>
  <w:num w:numId="33">
    <w:abstractNumId w:val="11"/>
  </w:num>
  <w:num w:numId="34">
    <w:abstractNumId w:val="9"/>
  </w:num>
  <w:num w:numId="35">
    <w:abstractNumId w:val="26"/>
  </w:num>
  <w:num w:numId="36">
    <w:abstractNumId w:val="14"/>
  </w:num>
  <w:num w:numId="37">
    <w:abstractNumId w:val="29"/>
  </w:num>
  <w:num w:numId="38">
    <w:abstractNumId w:val="10"/>
  </w:num>
  <w:num w:numId="39">
    <w:abstractNumId w:val="20"/>
  </w:num>
  <w:num w:numId="40">
    <w:abstractNumId w:val="13"/>
  </w:num>
  <w:num w:numId="41">
    <w:abstractNumId w:val="35"/>
  </w:num>
  <w:num w:numId="42">
    <w:abstractNumId w:val="3"/>
  </w:num>
  <w:num w:numId="43">
    <w:abstractNumId w:val="27"/>
  </w:num>
  <w:num w:numId="44">
    <w:abstractNumId w:val="24"/>
  </w:num>
  <w:num w:numId="4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13"/>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553"/>
    <w:rsid w:val="000219CE"/>
    <w:rsid w:val="00021CA4"/>
    <w:rsid w:val="00022194"/>
    <w:rsid w:val="0002233A"/>
    <w:rsid w:val="00022419"/>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1DFD"/>
    <w:rsid w:val="00032609"/>
    <w:rsid w:val="00032854"/>
    <w:rsid w:val="00032C90"/>
    <w:rsid w:val="00032DCF"/>
    <w:rsid w:val="00032FD7"/>
    <w:rsid w:val="0003363F"/>
    <w:rsid w:val="00033B18"/>
    <w:rsid w:val="00033C9C"/>
    <w:rsid w:val="00033DB8"/>
    <w:rsid w:val="000340BE"/>
    <w:rsid w:val="000341EA"/>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CD4"/>
    <w:rsid w:val="00041055"/>
    <w:rsid w:val="000410A4"/>
    <w:rsid w:val="0004152C"/>
    <w:rsid w:val="00041D65"/>
    <w:rsid w:val="0004242E"/>
    <w:rsid w:val="0004272C"/>
    <w:rsid w:val="0004307B"/>
    <w:rsid w:val="00043C68"/>
    <w:rsid w:val="00044BF9"/>
    <w:rsid w:val="00045082"/>
    <w:rsid w:val="000452D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184F"/>
    <w:rsid w:val="00051AAF"/>
    <w:rsid w:val="00051AFF"/>
    <w:rsid w:val="00052776"/>
    <w:rsid w:val="0005344C"/>
    <w:rsid w:val="000534EE"/>
    <w:rsid w:val="00053553"/>
    <w:rsid w:val="00053930"/>
    <w:rsid w:val="00053A94"/>
    <w:rsid w:val="00053BCC"/>
    <w:rsid w:val="00053ECF"/>
    <w:rsid w:val="000543C0"/>
    <w:rsid w:val="0005455D"/>
    <w:rsid w:val="0005464B"/>
    <w:rsid w:val="000548D9"/>
    <w:rsid w:val="00054CCD"/>
    <w:rsid w:val="00054F57"/>
    <w:rsid w:val="00055072"/>
    <w:rsid w:val="000551A1"/>
    <w:rsid w:val="0005547E"/>
    <w:rsid w:val="00055784"/>
    <w:rsid w:val="00055E59"/>
    <w:rsid w:val="00055EC9"/>
    <w:rsid w:val="00055ED8"/>
    <w:rsid w:val="000567DC"/>
    <w:rsid w:val="00056AC1"/>
    <w:rsid w:val="00056B06"/>
    <w:rsid w:val="00056D8A"/>
    <w:rsid w:val="000570D4"/>
    <w:rsid w:val="00057250"/>
    <w:rsid w:val="000575BF"/>
    <w:rsid w:val="00057759"/>
    <w:rsid w:val="00057B80"/>
    <w:rsid w:val="00060151"/>
    <w:rsid w:val="00060722"/>
    <w:rsid w:val="00060B36"/>
    <w:rsid w:val="00061247"/>
    <w:rsid w:val="00061432"/>
    <w:rsid w:val="00061754"/>
    <w:rsid w:val="00062437"/>
    <w:rsid w:val="0006267E"/>
    <w:rsid w:val="000627C6"/>
    <w:rsid w:val="00062869"/>
    <w:rsid w:val="00062D75"/>
    <w:rsid w:val="00062EC6"/>
    <w:rsid w:val="00063556"/>
    <w:rsid w:val="00063579"/>
    <w:rsid w:val="00063AC6"/>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573"/>
    <w:rsid w:val="0007160D"/>
    <w:rsid w:val="00071E5D"/>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615"/>
    <w:rsid w:val="00075C29"/>
    <w:rsid w:val="00076550"/>
    <w:rsid w:val="000766CA"/>
    <w:rsid w:val="0007698E"/>
    <w:rsid w:val="00076FF5"/>
    <w:rsid w:val="000775AB"/>
    <w:rsid w:val="00077788"/>
    <w:rsid w:val="00077824"/>
    <w:rsid w:val="000779A6"/>
    <w:rsid w:val="000801DA"/>
    <w:rsid w:val="00080366"/>
    <w:rsid w:val="0008086D"/>
    <w:rsid w:val="00080A9E"/>
    <w:rsid w:val="00080BF8"/>
    <w:rsid w:val="00080C5A"/>
    <w:rsid w:val="000813CB"/>
    <w:rsid w:val="000816B1"/>
    <w:rsid w:val="00081729"/>
    <w:rsid w:val="00082310"/>
    <w:rsid w:val="00082693"/>
    <w:rsid w:val="000830DC"/>
    <w:rsid w:val="0008319F"/>
    <w:rsid w:val="000831F2"/>
    <w:rsid w:val="00083457"/>
    <w:rsid w:val="00083701"/>
    <w:rsid w:val="00083DE3"/>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0A"/>
    <w:rsid w:val="000A5777"/>
    <w:rsid w:val="000A5871"/>
    <w:rsid w:val="000A591F"/>
    <w:rsid w:val="000A6336"/>
    <w:rsid w:val="000A6DDC"/>
    <w:rsid w:val="000A6E28"/>
    <w:rsid w:val="000A77A6"/>
    <w:rsid w:val="000A7B57"/>
    <w:rsid w:val="000A7F3B"/>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D6F"/>
    <w:rsid w:val="000B3EEE"/>
    <w:rsid w:val="000B4FD7"/>
    <w:rsid w:val="000B5D2F"/>
    <w:rsid w:val="000B5F13"/>
    <w:rsid w:val="000B62ED"/>
    <w:rsid w:val="000B6873"/>
    <w:rsid w:val="000B68D5"/>
    <w:rsid w:val="000B741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7157"/>
    <w:rsid w:val="000C730C"/>
    <w:rsid w:val="000C796A"/>
    <w:rsid w:val="000C79E9"/>
    <w:rsid w:val="000C7A21"/>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28D"/>
    <w:rsid w:val="000D25AC"/>
    <w:rsid w:val="000D25CC"/>
    <w:rsid w:val="000D25EB"/>
    <w:rsid w:val="000D2B61"/>
    <w:rsid w:val="000D32DF"/>
    <w:rsid w:val="000D32FA"/>
    <w:rsid w:val="000D3826"/>
    <w:rsid w:val="000D39D3"/>
    <w:rsid w:val="000D4030"/>
    <w:rsid w:val="000D4806"/>
    <w:rsid w:val="000D48CD"/>
    <w:rsid w:val="000D499E"/>
    <w:rsid w:val="000D4B3C"/>
    <w:rsid w:val="000D4BA0"/>
    <w:rsid w:val="000D50A1"/>
    <w:rsid w:val="000D5200"/>
    <w:rsid w:val="000D520D"/>
    <w:rsid w:val="000D53CA"/>
    <w:rsid w:val="000D548E"/>
    <w:rsid w:val="000D683F"/>
    <w:rsid w:val="000D73BB"/>
    <w:rsid w:val="000D758A"/>
    <w:rsid w:val="000D77B5"/>
    <w:rsid w:val="000D7B41"/>
    <w:rsid w:val="000D7F8D"/>
    <w:rsid w:val="000E03FA"/>
    <w:rsid w:val="000E0588"/>
    <w:rsid w:val="000E0945"/>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B05"/>
    <w:rsid w:val="000F552A"/>
    <w:rsid w:val="000F55C3"/>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BF"/>
    <w:rsid w:val="00103A05"/>
    <w:rsid w:val="00103B4E"/>
    <w:rsid w:val="00103C7C"/>
    <w:rsid w:val="00103FB1"/>
    <w:rsid w:val="00104188"/>
    <w:rsid w:val="001043A9"/>
    <w:rsid w:val="0010483C"/>
    <w:rsid w:val="00104BCB"/>
    <w:rsid w:val="00104BD6"/>
    <w:rsid w:val="00104CB1"/>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C2C"/>
    <w:rsid w:val="00114EB4"/>
    <w:rsid w:val="001155B8"/>
    <w:rsid w:val="0011565B"/>
    <w:rsid w:val="00115FEB"/>
    <w:rsid w:val="00116EC3"/>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7FC"/>
    <w:rsid w:val="0013489F"/>
    <w:rsid w:val="00134B14"/>
    <w:rsid w:val="00135071"/>
    <w:rsid w:val="00135561"/>
    <w:rsid w:val="0013573A"/>
    <w:rsid w:val="00135EB0"/>
    <w:rsid w:val="001363E5"/>
    <w:rsid w:val="001364F0"/>
    <w:rsid w:val="0013656A"/>
    <w:rsid w:val="00136E0F"/>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430"/>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45A"/>
    <w:rsid w:val="00154827"/>
    <w:rsid w:val="001548C2"/>
    <w:rsid w:val="00154907"/>
    <w:rsid w:val="00154BA7"/>
    <w:rsid w:val="00154FED"/>
    <w:rsid w:val="00155049"/>
    <w:rsid w:val="00155CBD"/>
    <w:rsid w:val="00155F6A"/>
    <w:rsid w:val="001560E8"/>
    <w:rsid w:val="0015647B"/>
    <w:rsid w:val="001567AF"/>
    <w:rsid w:val="00156821"/>
    <w:rsid w:val="00156E96"/>
    <w:rsid w:val="00157186"/>
    <w:rsid w:val="001573D4"/>
    <w:rsid w:val="00157FA7"/>
    <w:rsid w:val="00160279"/>
    <w:rsid w:val="00160414"/>
    <w:rsid w:val="00161272"/>
    <w:rsid w:val="0016129F"/>
    <w:rsid w:val="00161749"/>
    <w:rsid w:val="0016195E"/>
    <w:rsid w:val="00161DB7"/>
    <w:rsid w:val="00161E3F"/>
    <w:rsid w:val="00162322"/>
    <w:rsid w:val="00162392"/>
    <w:rsid w:val="001629BF"/>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752"/>
    <w:rsid w:val="00177F89"/>
    <w:rsid w:val="00180396"/>
    <w:rsid w:val="00180455"/>
    <w:rsid w:val="0018071F"/>
    <w:rsid w:val="00180AD4"/>
    <w:rsid w:val="00181115"/>
    <w:rsid w:val="00181238"/>
    <w:rsid w:val="00181466"/>
    <w:rsid w:val="00181494"/>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8D3"/>
    <w:rsid w:val="001938DC"/>
    <w:rsid w:val="00193A39"/>
    <w:rsid w:val="00193B89"/>
    <w:rsid w:val="0019499E"/>
    <w:rsid w:val="001953F5"/>
    <w:rsid w:val="00195943"/>
    <w:rsid w:val="00196103"/>
    <w:rsid w:val="0019621E"/>
    <w:rsid w:val="00196264"/>
    <w:rsid w:val="001963C9"/>
    <w:rsid w:val="00196998"/>
    <w:rsid w:val="00196FCA"/>
    <w:rsid w:val="00197153"/>
    <w:rsid w:val="001973CC"/>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33D"/>
    <w:rsid w:val="001A179E"/>
    <w:rsid w:val="001A1AF7"/>
    <w:rsid w:val="001A2884"/>
    <w:rsid w:val="001A2C8F"/>
    <w:rsid w:val="001A321A"/>
    <w:rsid w:val="001A3362"/>
    <w:rsid w:val="001A3681"/>
    <w:rsid w:val="001A3AFD"/>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104F"/>
    <w:rsid w:val="001B122F"/>
    <w:rsid w:val="001B1B26"/>
    <w:rsid w:val="001B1FAD"/>
    <w:rsid w:val="001B2273"/>
    <w:rsid w:val="001B2354"/>
    <w:rsid w:val="001B26B6"/>
    <w:rsid w:val="001B299D"/>
    <w:rsid w:val="001B2AB3"/>
    <w:rsid w:val="001B2C0A"/>
    <w:rsid w:val="001B3535"/>
    <w:rsid w:val="001B3691"/>
    <w:rsid w:val="001B45C7"/>
    <w:rsid w:val="001B48BE"/>
    <w:rsid w:val="001B52A2"/>
    <w:rsid w:val="001B5665"/>
    <w:rsid w:val="001B56B2"/>
    <w:rsid w:val="001B5720"/>
    <w:rsid w:val="001B5C18"/>
    <w:rsid w:val="001B5D50"/>
    <w:rsid w:val="001B620C"/>
    <w:rsid w:val="001B668E"/>
    <w:rsid w:val="001B6949"/>
    <w:rsid w:val="001B74CC"/>
    <w:rsid w:val="001B7745"/>
    <w:rsid w:val="001B7975"/>
    <w:rsid w:val="001B7B86"/>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60"/>
    <w:rsid w:val="001D0E3F"/>
    <w:rsid w:val="001D0FD7"/>
    <w:rsid w:val="001D1497"/>
    <w:rsid w:val="001D15F1"/>
    <w:rsid w:val="001D16CA"/>
    <w:rsid w:val="001D2244"/>
    <w:rsid w:val="001D2472"/>
    <w:rsid w:val="001D2861"/>
    <w:rsid w:val="001D28FB"/>
    <w:rsid w:val="001D2CA3"/>
    <w:rsid w:val="001D2E3F"/>
    <w:rsid w:val="001D31A1"/>
    <w:rsid w:val="001D36D7"/>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81"/>
    <w:rsid w:val="001E2782"/>
    <w:rsid w:val="001E379E"/>
    <w:rsid w:val="001E3AFB"/>
    <w:rsid w:val="001E3B4A"/>
    <w:rsid w:val="001E421D"/>
    <w:rsid w:val="001E43B5"/>
    <w:rsid w:val="001E52D8"/>
    <w:rsid w:val="001E5C29"/>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E0"/>
    <w:rsid w:val="001F3815"/>
    <w:rsid w:val="001F3BD8"/>
    <w:rsid w:val="001F4304"/>
    <w:rsid w:val="001F438F"/>
    <w:rsid w:val="001F440A"/>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1030B"/>
    <w:rsid w:val="002103AC"/>
    <w:rsid w:val="002107A0"/>
    <w:rsid w:val="00210D53"/>
    <w:rsid w:val="002113E5"/>
    <w:rsid w:val="002114DC"/>
    <w:rsid w:val="0021177B"/>
    <w:rsid w:val="00212017"/>
    <w:rsid w:val="002126AD"/>
    <w:rsid w:val="0021285F"/>
    <w:rsid w:val="0021292B"/>
    <w:rsid w:val="00212BF4"/>
    <w:rsid w:val="00212EC3"/>
    <w:rsid w:val="00212EF7"/>
    <w:rsid w:val="00212F65"/>
    <w:rsid w:val="002133ED"/>
    <w:rsid w:val="0021354A"/>
    <w:rsid w:val="00213680"/>
    <w:rsid w:val="00214200"/>
    <w:rsid w:val="00214221"/>
    <w:rsid w:val="002146A0"/>
    <w:rsid w:val="0021475E"/>
    <w:rsid w:val="00214B44"/>
    <w:rsid w:val="00215126"/>
    <w:rsid w:val="002158E9"/>
    <w:rsid w:val="0021595D"/>
    <w:rsid w:val="00215FD3"/>
    <w:rsid w:val="00217130"/>
    <w:rsid w:val="0021722D"/>
    <w:rsid w:val="002177FD"/>
    <w:rsid w:val="0021798D"/>
    <w:rsid w:val="00217B01"/>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4ED"/>
    <w:rsid w:val="00223512"/>
    <w:rsid w:val="00223707"/>
    <w:rsid w:val="002237B5"/>
    <w:rsid w:val="00223BC8"/>
    <w:rsid w:val="00223ED7"/>
    <w:rsid w:val="00223FC1"/>
    <w:rsid w:val="00224DFF"/>
    <w:rsid w:val="00224E81"/>
    <w:rsid w:val="00225263"/>
    <w:rsid w:val="0022542A"/>
    <w:rsid w:val="00225431"/>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1B12"/>
    <w:rsid w:val="00232791"/>
    <w:rsid w:val="00232B3F"/>
    <w:rsid w:val="0023380E"/>
    <w:rsid w:val="00233868"/>
    <w:rsid w:val="00233B20"/>
    <w:rsid w:val="00233C34"/>
    <w:rsid w:val="002353BA"/>
    <w:rsid w:val="002354CF"/>
    <w:rsid w:val="00235766"/>
    <w:rsid w:val="002359DC"/>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C3D"/>
    <w:rsid w:val="00254D83"/>
    <w:rsid w:val="00255788"/>
    <w:rsid w:val="002558C7"/>
    <w:rsid w:val="00255ABE"/>
    <w:rsid w:val="00256796"/>
    <w:rsid w:val="0025697E"/>
    <w:rsid w:val="00257528"/>
    <w:rsid w:val="002576FF"/>
    <w:rsid w:val="00257A7A"/>
    <w:rsid w:val="00257F7E"/>
    <w:rsid w:val="002603A5"/>
    <w:rsid w:val="00260BF9"/>
    <w:rsid w:val="00260DEF"/>
    <w:rsid w:val="00261149"/>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65B"/>
    <w:rsid w:val="00265BAA"/>
    <w:rsid w:val="00265DC5"/>
    <w:rsid w:val="00266709"/>
    <w:rsid w:val="002667CD"/>
    <w:rsid w:val="00266890"/>
    <w:rsid w:val="00266901"/>
    <w:rsid w:val="00266A3B"/>
    <w:rsid w:val="00266D5A"/>
    <w:rsid w:val="00266DA2"/>
    <w:rsid w:val="00266E80"/>
    <w:rsid w:val="00266F7D"/>
    <w:rsid w:val="002675E3"/>
    <w:rsid w:val="002679C3"/>
    <w:rsid w:val="002702D9"/>
    <w:rsid w:val="0027050B"/>
    <w:rsid w:val="00271068"/>
    <w:rsid w:val="002714B9"/>
    <w:rsid w:val="00271851"/>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EF3"/>
    <w:rsid w:val="0027602A"/>
    <w:rsid w:val="002768A4"/>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740"/>
    <w:rsid w:val="00285D27"/>
    <w:rsid w:val="00286138"/>
    <w:rsid w:val="00286269"/>
    <w:rsid w:val="00286377"/>
    <w:rsid w:val="0028639E"/>
    <w:rsid w:val="00286835"/>
    <w:rsid w:val="002868AE"/>
    <w:rsid w:val="002869C3"/>
    <w:rsid w:val="002869DA"/>
    <w:rsid w:val="00286BF0"/>
    <w:rsid w:val="00286D1A"/>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82B"/>
    <w:rsid w:val="002A3A3D"/>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9AC"/>
    <w:rsid w:val="002B59D1"/>
    <w:rsid w:val="002B5B94"/>
    <w:rsid w:val="002B628F"/>
    <w:rsid w:val="002B639B"/>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296"/>
    <w:rsid w:val="002C356E"/>
    <w:rsid w:val="002C3B12"/>
    <w:rsid w:val="002C3E52"/>
    <w:rsid w:val="002C46A5"/>
    <w:rsid w:val="002C4E9D"/>
    <w:rsid w:val="002C5025"/>
    <w:rsid w:val="002C5D1C"/>
    <w:rsid w:val="002C6070"/>
    <w:rsid w:val="002C624D"/>
    <w:rsid w:val="002C6C1B"/>
    <w:rsid w:val="002C6F6F"/>
    <w:rsid w:val="002C70CF"/>
    <w:rsid w:val="002C72C2"/>
    <w:rsid w:val="002C7769"/>
    <w:rsid w:val="002C7BFF"/>
    <w:rsid w:val="002C7FD8"/>
    <w:rsid w:val="002D03DC"/>
    <w:rsid w:val="002D125B"/>
    <w:rsid w:val="002D1D61"/>
    <w:rsid w:val="002D233C"/>
    <w:rsid w:val="002D2A9D"/>
    <w:rsid w:val="002D2B01"/>
    <w:rsid w:val="002D2EF7"/>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4CE"/>
    <w:rsid w:val="002D788E"/>
    <w:rsid w:val="002E0759"/>
    <w:rsid w:val="002E08C8"/>
    <w:rsid w:val="002E0CD2"/>
    <w:rsid w:val="002E0DE0"/>
    <w:rsid w:val="002E11B9"/>
    <w:rsid w:val="002E2677"/>
    <w:rsid w:val="002E2B38"/>
    <w:rsid w:val="002E2CB4"/>
    <w:rsid w:val="002E2DF3"/>
    <w:rsid w:val="002E2F04"/>
    <w:rsid w:val="002E315D"/>
    <w:rsid w:val="002E3304"/>
    <w:rsid w:val="002E333E"/>
    <w:rsid w:val="002E3341"/>
    <w:rsid w:val="002E34C9"/>
    <w:rsid w:val="002E37A3"/>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32BD"/>
    <w:rsid w:val="002F4311"/>
    <w:rsid w:val="002F47AD"/>
    <w:rsid w:val="002F4DA9"/>
    <w:rsid w:val="002F528C"/>
    <w:rsid w:val="002F540C"/>
    <w:rsid w:val="002F576F"/>
    <w:rsid w:val="002F5790"/>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D6"/>
    <w:rsid w:val="00304D66"/>
    <w:rsid w:val="00304D81"/>
    <w:rsid w:val="0030508D"/>
    <w:rsid w:val="003052A7"/>
    <w:rsid w:val="00305385"/>
    <w:rsid w:val="00305584"/>
    <w:rsid w:val="003058B5"/>
    <w:rsid w:val="003065FD"/>
    <w:rsid w:val="003066BC"/>
    <w:rsid w:val="0030766D"/>
    <w:rsid w:val="00307901"/>
    <w:rsid w:val="0031057C"/>
    <w:rsid w:val="0031062D"/>
    <w:rsid w:val="00310B3E"/>
    <w:rsid w:val="00310C57"/>
    <w:rsid w:val="003116FD"/>
    <w:rsid w:val="00311777"/>
    <w:rsid w:val="003123E6"/>
    <w:rsid w:val="003123FC"/>
    <w:rsid w:val="00312610"/>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496"/>
    <w:rsid w:val="00316644"/>
    <w:rsid w:val="0031678E"/>
    <w:rsid w:val="00316AD7"/>
    <w:rsid w:val="00316D62"/>
    <w:rsid w:val="00316EA1"/>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F4F"/>
    <w:rsid w:val="00323455"/>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883"/>
    <w:rsid w:val="00342BB7"/>
    <w:rsid w:val="00342E44"/>
    <w:rsid w:val="0034324C"/>
    <w:rsid w:val="003439FB"/>
    <w:rsid w:val="00343AE4"/>
    <w:rsid w:val="00343E09"/>
    <w:rsid w:val="0034437D"/>
    <w:rsid w:val="003443AC"/>
    <w:rsid w:val="00344DA1"/>
    <w:rsid w:val="0034542E"/>
    <w:rsid w:val="00345543"/>
    <w:rsid w:val="00345D9A"/>
    <w:rsid w:val="00345DB2"/>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E1D"/>
    <w:rsid w:val="00352FF1"/>
    <w:rsid w:val="0035303E"/>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4DF"/>
    <w:rsid w:val="00356307"/>
    <w:rsid w:val="003564D0"/>
    <w:rsid w:val="00356D46"/>
    <w:rsid w:val="00357095"/>
    <w:rsid w:val="003600C9"/>
    <w:rsid w:val="00360211"/>
    <w:rsid w:val="00360292"/>
    <w:rsid w:val="00360A79"/>
    <w:rsid w:val="00360CE8"/>
    <w:rsid w:val="0036119D"/>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4E5E"/>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753"/>
    <w:rsid w:val="003738D9"/>
    <w:rsid w:val="003739C4"/>
    <w:rsid w:val="00373FE3"/>
    <w:rsid w:val="00374B5F"/>
    <w:rsid w:val="00374D22"/>
    <w:rsid w:val="00374E6D"/>
    <w:rsid w:val="00374F16"/>
    <w:rsid w:val="00375419"/>
    <w:rsid w:val="003754A4"/>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52B"/>
    <w:rsid w:val="003838D0"/>
    <w:rsid w:val="00383A5C"/>
    <w:rsid w:val="00383CAA"/>
    <w:rsid w:val="00383D73"/>
    <w:rsid w:val="003841D6"/>
    <w:rsid w:val="0038483E"/>
    <w:rsid w:val="0038584A"/>
    <w:rsid w:val="00385A31"/>
    <w:rsid w:val="00385DB4"/>
    <w:rsid w:val="00385F6A"/>
    <w:rsid w:val="00386024"/>
    <w:rsid w:val="0038605A"/>
    <w:rsid w:val="003872E2"/>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79E"/>
    <w:rsid w:val="003A1A00"/>
    <w:rsid w:val="003A244A"/>
    <w:rsid w:val="003A24CC"/>
    <w:rsid w:val="003A2734"/>
    <w:rsid w:val="003A2EF4"/>
    <w:rsid w:val="003A30E7"/>
    <w:rsid w:val="003A3EC7"/>
    <w:rsid w:val="003A4353"/>
    <w:rsid w:val="003A47EE"/>
    <w:rsid w:val="003A4806"/>
    <w:rsid w:val="003A4C0C"/>
    <w:rsid w:val="003A4CC5"/>
    <w:rsid w:val="003A4FE0"/>
    <w:rsid w:val="003A5135"/>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43C1"/>
    <w:rsid w:val="003B4413"/>
    <w:rsid w:val="003B48C0"/>
    <w:rsid w:val="003B5B36"/>
    <w:rsid w:val="003B67FC"/>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BD6"/>
    <w:rsid w:val="003C7F34"/>
    <w:rsid w:val="003D03F5"/>
    <w:rsid w:val="003D0719"/>
    <w:rsid w:val="003D080A"/>
    <w:rsid w:val="003D08C7"/>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6D7"/>
    <w:rsid w:val="003D678F"/>
    <w:rsid w:val="003D6BF4"/>
    <w:rsid w:val="003D70E1"/>
    <w:rsid w:val="003D79CD"/>
    <w:rsid w:val="003E00E1"/>
    <w:rsid w:val="003E058D"/>
    <w:rsid w:val="003E0683"/>
    <w:rsid w:val="003E079D"/>
    <w:rsid w:val="003E0AF6"/>
    <w:rsid w:val="003E0C06"/>
    <w:rsid w:val="003E0E00"/>
    <w:rsid w:val="003E0E84"/>
    <w:rsid w:val="003E0FEE"/>
    <w:rsid w:val="003E13A0"/>
    <w:rsid w:val="003E146B"/>
    <w:rsid w:val="003E1753"/>
    <w:rsid w:val="003E1AB9"/>
    <w:rsid w:val="003E20FB"/>
    <w:rsid w:val="003E228D"/>
    <w:rsid w:val="003E29EA"/>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6F81"/>
    <w:rsid w:val="003F7289"/>
    <w:rsid w:val="003F7398"/>
    <w:rsid w:val="003F7663"/>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31B"/>
    <w:rsid w:val="0040475A"/>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0D01"/>
    <w:rsid w:val="0041156F"/>
    <w:rsid w:val="004118FC"/>
    <w:rsid w:val="00411C16"/>
    <w:rsid w:val="00412074"/>
    <w:rsid w:val="004122FF"/>
    <w:rsid w:val="00412526"/>
    <w:rsid w:val="00412D00"/>
    <w:rsid w:val="00413187"/>
    <w:rsid w:val="0041324D"/>
    <w:rsid w:val="004133AF"/>
    <w:rsid w:val="00413A34"/>
    <w:rsid w:val="00413C91"/>
    <w:rsid w:val="00413DB6"/>
    <w:rsid w:val="00414023"/>
    <w:rsid w:val="00414569"/>
    <w:rsid w:val="004145B6"/>
    <w:rsid w:val="00414978"/>
    <w:rsid w:val="00414B8D"/>
    <w:rsid w:val="00414BA3"/>
    <w:rsid w:val="00415426"/>
    <w:rsid w:val="00415FF6"/>
    <w:rsid w:val="004160D4"/>
    <w:rsid w:val="00416203"/>
    <w:rsid w:val="00416554"/>
    <w:rsid w:val="0041691E"/>
    <w:rsid w:val="004172C3"/>
    <w:rsid w:val="004172EE"/>
    <w:rsid w:val="004174A6"/>
    <w:rsid w:val="00417A6F"/>
    <w:rsid w:val="00417B72"/>
    <w:rsid w:val="00417BE5"/>
    <w:rsid w:val="00417D36"/>
    <w:rsid w:val="004202A0"/>
    <w:rsid w:val="004203BE"/>
    <w:rsid w:val="00420907"/>
    <w:rsid w:val="00420D78"/>
    <w:rsid w:val="004212B2"/>
    <w:rsid w:val="004218DB"/>
    <w:rsid w:val="00421E04"/>
    <w:rsid w:val="00421ED2"/>
    <w:rsid w:val="00422572"/>
    <w:rsid w:val="004226B7"/>
    <w:rsid w:val="00422BC2"/>
    <w:rsid w:val="004239D8"/>
    <w:rsid w:val="004240D5"/>
    <w:rsid w:val="004246F5"/>
    <w:rsid w:val="0042476D"/>
    <w:rsid w:val="00424A72"/>
    <w:rsid w:val="00424BCE"/>
    <w:rsid w:val="00424CCF"/>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278A7"/>
    <w:rsid w:val="00427EE3"/>
    <w:rsid w:val="00430036"/>
    <w:rsid w:val="004300DC"/>
    <w:rsid w:val="004303AE"/>
    <w:rsid w:val="00430452"/>
    <w:rsid w:val="004306C4"/>
    <w:rsid w:val="00430BCE"/>
    <w:rsid w:val="00430E46"/>
    <w:rsid w:val="00430EC4"/>
    <w:rsid w:val="00430F28"/>
    <w:rsid w:val="00431274"/>
    <w:rsid w:val="00431393"/>
    <w:rsid w:val="004316FD"/>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355"/>
    <w:rsid w:val="00444767"/>
    <w:rsid w:val="004450D0"/>
    <w:rsid w:val="00445A84"/>
    <w:rsid w:val="0044686C"/>
    <w:rsid w:val="004468DF"/>
    <w:rsid w:val="00446A8A"/>
    <w:rsid w:val="00446FD2"/>
    <w:rsid w:val="00447126"/>
    <w:rsid w:val="0044719B"/>
    <w:rsid w:val="004471CE"/>
    <w:rsid w:val="004476A4"/>
    <w:rsid w:val="00447761"/>
    <w:rsid w:val="004477BD"/>
    <w:rsid w:val="004479A1"/>
    <w:rsid w:val="004505F3"/>
    <w:rsid w:val="00450B54"/>
    <w:rsid w:val="00450C48"/>
    <w:rsid w:val="004511F6"/>
    <w:rsid w:val="00451690"/>
    <w:rsid w:val="0045170E"/>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71F4"/>
    <w:rsid w:val="004604D2"/>
    <w:rsid w:val="00460625"/>
    <w:rsid w:val="004606C9"/>
    <w:rsid w:val="004607B7"/>
    <w:rsid w:val="00461443"/>
    <w:rsid w:val="0046177A"/>
    <w:rsid w:val="00461947"/>
    <w:rsid w:val="00461972"/>
    <w:rsid w:val="00461C28"/>
    <w:rsid w:val="00461D62"/>
    <w:rsid w:val="004624A3"/>
    <w:rsid w:val="0046254A"/>
    <w:rsid w:val="00462633"/>
    <w:rsid w:val="00462A94"/>
    <w:rsid w:val="00462EAF"/>
    <w:rsid w:val="00463061"/>
    <w:rsid w:val="0046318C"/>
    <w:rsid w:val="00463199"/>
    <w:rsid w:val="00463451"/>
    <w:rsid w:val="0046345E"/>
    <w:rsid w:val="00463B48"/>
    <w:rsid w:val="00463F50"/>
    <w:rsid w:val="0046430D"/>
    <w:rsid w:val="00464461"/>
    <w:rsid w:val="00464501"/>
    <w:rsid w:val="00464D2E"/>
    <w:rsid w:val="00465210"/>
    <w:rsid w:val="004655A7"/>
    <w:rsid w:val="00465A74"/>
    <w:rsid w:val="00465D21"/>
    <w:rsid w:val="004661E1"/>
    <w:rsid w:val="0046666D"/>
    <w:rsid w:val="00466B3C"/>
    <w:rsid w:val="00466C8F"/>
    <w:rsid w:val="00466D46"/>
    <w:rsid w:val="00466D67"/>
    <w:rsid w:val="0046745B"/>
    <w:rsid w:val="004677D9"/>
    <w:rsid w:val="004679D5"/>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F75"/>
    <w:rsid w:val="004816E5"/>
    <w:rsid w:val="00481736"/>
    <w:rsid w:val="00481D44"/>
    <w:rsid w:val="00481F84"/>
    <w:rsid w:val="00482233"/>
    <w:rsid w:val="004825C6"/>
    <w:rsid w:val="00482843"/>
    <w:rsid w:val="0048287F"/>
    <w:rsid w:val="00482E87"/>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A37"/>
    <w:rsid w:val="00493EE4"/>
    <w:rsid w:val="00493F84"/>
    <w:rsid w:val="0049416C"/>
    <w:rsid w:val="00494467"/>
    <w:rsid w:val="004946AF"/>
    <w:rsid w:val="00494800"/>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26"/>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763"/>
    <w:rsid w:val="004B07BC"/>
    <w:rsid w:val="004B0A16"/>
    <w:rsid w:val="004B1433"/>
    <w:rsid w:val="004B1BA4"/>
    <w:rsid w:val="004B1D33"/>
    <w:rsid w:val="004B1D92"/>
    <w:rsid w:val="004B2890"/>
    <w:rsid w:val="004B29D7"/>
    <w:rsid w:val="004B2FA9"/>
    <w:rsid w:val="004B3024"/>
    <w:rsid w:val="004B3751"/>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6297"/>
    <w:rsid w:val="004D6791"/>
    <w:rsid w:val="004D67FB"/>
    <w:rsid w:val="004D714F"/>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73F"/>
    <w:rsid w:val="004E3C31"/>
    <w:rsid w:val="004E410E"/>
    <w:rsid w:val="004E41DD"/>
    <w:rsid w:val="004E43F4"/>
    <w:rsid w:val="004E46E4"/>
    <w:rsid w:val="004E476E"/>
    <w:rsid w:val="004E489B"/>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7332"/>
    <w:rsid w:val="004F7F04"/>
    <w:rsid w:val="004F7FEC"/>
    <w:rsid w:val="0050029A"/>
    <w:rsid w:val="005008C5"/>
    <w:rsid w:val="005009A9"/>
    <w:rsid w:val="0050110E"/>
    <w:rsid w:val="00501A5E"/>
    <w:rsid w:val="00501E42"/>
    <w:rsid w:val="00501E99"/>
    <w:rsid w:val="00502D38"/>
    <w:rsid w:val="005033AF"/>
    <w:rsid w:val="005034FF"/>
    <w:rsid w:val="00503993"/>
    <w:rsid w:val="00503C65"/>
    <w:rsid w:val="00503F9D"/>
    <w:rsid w:val="005044D7"/>
    <w:rsid w:val="005046B6"/>
    <w:rsid w:val="00504E69"/>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BFF"/>
    <w:rsid w:val="00515020"/>
    <w:rsid w:val="0051523A"/>
    <w:rsid w:val="00515B0B"/>
    <w:rsid w:val="00515B5F"/>
    <w:rsid w:val="00515D7A"/>
    <w:rsid w:val="00515DAE"/>
    <w:rsid w:val="00515EA7"/>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1176"/>
    <w:rsid w:val="0053211B"/>
    <w:rsid w:val="00532597"/>
    <w:rsid w:val="00533722"/>
    <w:rsid w:val="00533888"/>
    <w:rsid w:val="0053399D"/>
    <w:rsid w:val="00533AD7"/>
    <w:rsid w:val="00533B5B"/>
    <w:rsid w:val="00533D37"/>
    <w:rsid w:val="00533DD7"/>
    <w:rsid w:val="00533F18"/>
    <w:rsid w:val="0053447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3219"/>
    <w:rsid w:val="005434F9"/>
    <w:rsid w:val="0054367D"/>
    <w:rsid w:val="005436E2"/>
    <w:rsid w:val="00543840"/>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0C38"/>
    <w:rsid w:val="005615E8"/>
    <w:rsid w:val="00561848"/>
    <w:rsid w:val="005625CE"/>
    <w:rsid w:val="00562728"/>
    <w:rsid w:val="0056276C"/>
    <w:rsid w:val="00562809"/>
    <w:rsid w:val="00563090"/>
    <w:rsid w:val="005630D6"/>
    <w:rsid w:val="00563311"/>
    <w:rsid w:val="00563751"/>
    <w:rsid w:val="00563C58"/>
    <w:rsid w:val="00563F91"/>
    <w:rsid w:val="005645C5"/>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D57"/>
    <w:rsid w:val="00574E59"/>
    <w:rsid w:val="00574EB8"/>
    <w:rsid w:val="0057502F"/>
    <w:rsid w:val="005750FD"/>
    <w:rsid w:val="00575276"/>
    <w:rsid w:val="00575500"/>
    <w:rsid w:val="005757CF"/>
    <w:rsid w:val="00575DEB"/>
    <w:rsid w:val="00576688"/>
    <w:rsid w:val="00576ADB"/>
    <w:rsid w:val="00576CE2"/>
    <w:rsid w:val="00576F91"/>
    <w:rsid w:val="00577023"/>
    <w:rsid w:val="00577502"/>
    <w:rsid w:val="00577C5D"/>
    <w:rsid w:val="00577D7A"/>
    <w:rsid w:val="005803D0"/>
    <w:rsid w:val="005808CD"/>
    <w:rsid w:val="00580947"/>
    <w:rsid w:val="005809CE"/>
    <w:rsid w:val="00580B16"/>
    <w:rsid w:val="00580BDF"/>
    <w:rsid w:val="00580D03"/>
    <w:rsid w:val="00580DF9"/>
    <w:rsid w:val="00580E7D"/>
    <w:rsid w:val="005810F4"/>
    <w:rsid w:val="0058157B"/>
    <w:rsid w:val="00581895"/>
    <w:rsid w:val="0058197A"/>
    <w:rsid w:val="00581B1E"/>
    <w:rsid w:val="00581C05"/>
    <w:rsid w:val="00581D5C"/>
    <w:rsid w:val="00581DDF"/>
    <w:rsid w:val="00581E77"/>
    <w:rsid w:val="00581EBB"/>
    <w:rsid w:val="00582473"/>
    <w:rsid w:val="0058267B"/>
    <w:rsid w:val="0058269C"/>
    <w:rsid w:val="005826C4"/>
    <w:rsid w:val="00582A51"/>
    <w:rsid w:val="00582C4E"/>
    <w:rsid w:val="00582F31"/>
    <w:rsid w:val="00583295"/>
    <w:rsid w:val="00583444"/>
    <w:rsid w:val="00583B68"/>
    <w:rsid w:val="00583DE9"/>
    <w:rsid w:val="00583DFD"/>
    <w:rsid w:val="0058409C"/>
    <w:rsid w:val="00584128"/>
    <w:rsid w:val="0058443F"/>
    <w:rsid w:val="005845E0"/>
    <w:rsid w:val="0058463D"/>
    <w:rsid w:val="005849C2"/>
    <w:rsid w:val="00584B4E"/>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488"/>
    <w:rsid w:val="005A65AD"/>
    <w:rsid w:val="005A66C1"/>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405B"/>
    <w:rsid w:val="005C4085"/>
    <w:rsid w:val="005C4A6F"/>
    <w:rsid w:val="005C4AAD"/>
    <w:rsid w:val="005C4D4F"/>
    <w:rsid w:val="005C4D8A"/>
    <w:rsid w:val="005C53CE"/>
    <w:rsid w:val="005C56B0"/>
    <w:rsid w:val="005C5AE8"/>
    <w:rsid w:val="005C5BB9"/>
    <w:rsid w:val="005C5C65"/>
    <w:rsid w:val="005C624C"/>
    <w:rsid w:val="005C6370"/>
    <w:rsid w:val="005C6676"/>
    <w:rsid w:val="005C68AD"/>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166"/>
    <w:rsid w:val="005D46FD"/>
    <w:rsid w:val="005D53A3"/>
    <w:rsid w:val="005D545E"/>
    <w:rsid w:val="005D547F"/>
    <w:rsid w:val="005D54BA"/>
    <w:rsid w:val="005D5572"/>
    <w:rsid w:val="005D59C6"/>
    <w:rsid w:val="005D6354"/>
    <w:rsid w:val="005D691D"/>
    <w:rsid w:val="005D6D38"/>
    <w:rsid w:val="005D7025"/>
    <w:rsid w:val="005D7114"/>
    <w:rsid w:val="005D79C6"/>
    <w:rsid w:val="005D7BC7"/>
    <w:rsid w:val="005D7CEF"/>
    <w:rsid w:val="005E029B"/>
    <w:rsid w:val="005E04E6"/>
    <w:rsid w:val="005E0EC3"/>
    <w:rsid w:val="005E19BC"/>
    <w:rsid w:val="005E1FA9"/>
    <w:rsid w:val="005E2034"/>
    <w:rsid w:val="005E2A53"/>
    <w:rsid w:val="005E2D77"/>
    <w:rsid w:val="005E30B0"/>
    <w:rsid w:val="005E3585"/>
    <w:rsid w:val="005E3C16"/>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803"/>
    <w:rsid w:val="005F5BAD"/>
    <w:rsid w:val="005F6068"/>
    <w:rsid w:val="005F6195"/>
    <w:rsid w:val="005F625D"/>
    <w:rsid w:val="005F6552"/>
    <w:rsid w:val="005F682B"/>
    <w:rsid w:val="005F6976"/>
    <w:rsid w:val="005F74B2"/>
    <w:rsid w:val="005F785E"/>
    <w:rsid w:val="005F7EE3"/>
    <w:rsid w:val="00600263"/>
    <w:rsid w:val="00600B14"/>
    <w:rsid w:val="00600C24"/>
    <w:rsid w:val="00600C74"/>
    <w:rsid w:val="00600CDE"/>
    <w:rsid w:val="00601250"/>
    <w:rsid w:val="00601841"/>
    <w:rsid w:val="00601FC2"/>
    <w:rsid w:val="00602430"/>
    <w:rsid w:val="0060297E"/>
    <w:rsid w:val="00602AE3"/>
    <w:rsid w:val="00602CD0"/>
    <w:rsid w:val="00602DD6"/>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6F"/>
    <w:rsid w:val="006128A3"/>
    <w:rsid w:val="00613683"/>
    <w:rsid w:val="00613F98"/>
    <w:rsid w:val="00614976"/>
    <w:rsid w:val="00614A4A"/>
    <w:rsid w:val="00614D15"/>
    <w:rsid w:val="0061587D"/>
    <w:rsid w:val="00615A3A"/>
    <w:rsid w:val="00615A8C"/>
    <w:rsid w:val="00615C9A"/>
    <w:rsid w:val="00615CB1"/>
    <w:rsid w:val="00615D41"/>
    <w:rsid w:val="00615D77"/>
    <w:rsid w:val="00615D80"/>
    <w:rsid w:val="00615D88"/>
    <w:rsid w:val="00615FF5"/>
    <w:rsid w:val="006162E5"/>
    <w:rsid w:val="00616AB6"/>
    <w:rsid w:val="00616C1A"/>
    <w:rsid w:val="00616E2A"/>
    <w:rsid w:val="00616F0A"/>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DEC"/>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EE2"/>
    <w:rsid w:val="00637EE4"/>
    <w:rsid w:val="006404F3"/>
    <w:rsid w:val="00640926"/>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4F7"/>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996"/>
    <w:rsid w:val="00663AF5"/>
    <w:rsid w:val="00663DB0"/>
    <w:rsid w:val="006642F0"/>
    <w:rsid w:val="006644AF"/>
    <w:rsid w:val="0066460A"/>
    <w:rsid w:val="006646BC"/>
    <w:rsid w:val="006653FA"/>
    <w:rsid w:val="006654D6"/>
    <w:rsid w:val="00665662"/>
    <w:rsid w:val="00665C45"/>
    <w:rsid w:val="006663DD"/>
    <w:rsid w:val="006667FA"/>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AC3"/>
    <w:rsid w:val="00673C42"/>
    <w:rsid w:val="00673CCC"/>
    <w:rsid w:val="00674619"/>
    <w:rsid w:val="00674668"/>
    <w:rsid w:val="00674B8C"/>
    <w:rsid w:val="00674DFE"/>
    <w:rsid w:val="006751A7"/>
    <w:rsid w:val="00675513"/>
    <w:rsid w:val="00675531"/>
    <w:rsid w:val="00675610"/>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50B2"/>
    <w:rsid w:val="0069510C"/>
    <w:rsid w:val="0069571D"/>
    <w:rsid w:val="006957E1"/>
    <w:rsid w:val="00695EBC"/>
    <w:rsid w:val="006961F0"/>
    <w:rsid w:val="00696206"/>
    <w:rsid w:val="00696668"/>
    <w:rsid w:val="006968CE"/>
    <w:rsid w:val="00696E55"/>
    <w:rsid w:val="006974F6"/>
    <w:rsid w:val="00697602"/>
    <w:rsid w:val="00697682"/>
    <w:rsid w:val="006A0841"/>
    <w:rsid w:val="006A08EF"/>
    <w:rsid w:val="006A0925"/>
    <w:rsid w:val="006A0E43"/>
    <w:rsid w:val="006A15D8"/>
    <w:rsid w:val="006A1B29"/>
    <w:rsid w:val="006A1EC2"/>
    <w:rsid w:val="006A1F95"/>
    <w:rsid w:val="006A24D7"/>
    <w:rsid w:val="006A2550"/>
    <w:rsid w:val="006A25EB"/>
    <w:rsid w:val="006A285A"/>
    <w:rsid w:val="006A2A56"/>
    <w:rsid w:val="006A2BD4"/>
    <w:rsid w:val="006A2D38"/>
    <w:rsid w:val="006A35EA"/>
    <w:rsid w:val="006A37D6"/>
    <w:rsid w:val="006A3C16"/>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D86"/>
    <w:rsid w:val="006B2F41"/>
    <w:rsid w:val="006B31D2"/>
    <w:rsid w:val="006B347E"/>
    <w:rsid w:val="006B3638"/>
    <w:rsid w:val="006B3717"/>
    <w:rsid w:val="006B38C6"/>
    <w:rsid w:val="006B3956"/>
    <w:rsid w:val="006B3C77"/>
    <w:rsid w:val="006B3E47"/>
    <w:rsid w:val="006B3F0E"/>
    <w:rsid w:val="006B4275"/>
    <w:rsid w:val="006B43E1"/>
    <w:rsid w:val="006B4427"/>
    <w:rsid w:val="006B4587"/>
    <w:rsid w:val="006B4A6E"/>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A53"/>
    <w:rsid w:val="006E5F91"/>
    <w:rsid w:val="006E61D2"/>
    <w:rsid w:val="006E63F6"/>
    <w:rsid w:val="006E6A76"/>
    <w:rsid w:val="006E6B1A"/>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D15"/>
    <w:rsid w:val="00701D5A"/>
    <w:rsid w:val="0070223B"/>
    <w:rsid w:val="0070238F"/>
    <w:rsid w:val="0070274F"/>
    <w:rsid w:val="00702E18"/>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4"/>
    <w:rsid w:val="00711976"/>
    <w:rsid w:val="00712292"/>
    <w:rsid w:val="00712F00"/>
    <w:rsid w:val="007131CF"/>
    <w:rsid w:val="00713BC1"/>
    <w:rsid w:val="00714030"/>
    <w:rsid w:val="007143C6"/>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400E"/>
    <w:rsid w:val="007343D9"/>
    <w:rsid w:val="00734890"/>
    <w:rsid w:val="00734F51"/>
    <w:rsid w:val="0073540B"/>
    <w:rsid w:val="00735463"/>
    <w:rsid w:val="007361DD"/>
    <w:rsid w:val="00736345"/>
    <w:rsid w:val="007369D4"/>
    <w:rsid w:val="00736C0F"/>
    <w:rsid w:val="0073731B"/>
    <w:rsid w:val="007373C5"/>
    <w:rsid w:val="00737479"/>
    <w:rsid w:val="007378A5"/>
    <w:rsid w:val="00737F4D"/>
    <w:rsid w:val="007400B1"/>
    <w:rsid w:val="00740335"/>
    <w:rsid w:val="00740949"/>
    <w:rsid w:val="00740EED"/>
    <w:rsid w:val="00741070"/>
    <w:rsid w:val="00741184"/>
    <w:rsid w:val="007412CE"/>
    <w:rsid w:val="00741B82"/>
    <w:rsid w:val="007421B0"/>
    <w:rsid w:val="00742941"/>
    <w:rsid w:val="00742AF0"/>
    <w:rsid w:val="00742C89"/>
    <w:rsid w:val="007430D4"/>
    <w:rsid w:val="007433F1"/>
    <w:rsid w:val="0074364D"/>
    <w:rsid w:val="007437A9"/>
    <w:rsid w:val="007437AD"/>
    <w:rsid w:val="00743E72"/>
    <w:rsid w:val="007445F8"/>
    <w:rsid w:val="00744655"/>
    <w:rsid w:val="00744977"/>
    <w:rsid w:val="00744FAD"/>
    <w:rsid w:val="00745469"/>
    <w:rsid w:val="007458F6"/>
    <w:rsid w:val="00745A0A"/>
    <w:rsid w:val="00745DBC"/>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E9"/>
    <w:rsid w:val="00764EF1"/>
    <w:rsid w:val="007658A6"/>
    <w:rsid w:val="00765F28"/>
    <w:rsid w:val="00766085"/>
    <w:rsid w:val="007661C1"/>
    <w:rsid w:val="00766574"/>
    <w:rsid w:val="00766921"/>
    <w:rsid w:val="00766BA8"/>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1C5"/>
    <w:rsid w:val="007858E7"/>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865"/>
    <w:rsid w:val="00795CEC"/>
    <w:rsid w:val="00796B1B"/>
    <w:rsid w:val="007972F9"/>
    <w:rsid w:val="007973AE"/>
    <w:rsid w:val="00797420"/>
    <w:rsid w:val="00797B10"/>
    <w:rsid w:val="00797F2C"/>
    <w:rsid w:val="007A08D4"/>
    <w:rsid w:val="007A0A4E"/>
    <w:rsid w:val="007A0A5A"/>
    <w:rsid w:val="007A0C5F"/>
    <w:rsid w:val="007A0C64"/>
    <w:rsid w:val="007A16F0"/>
    <w:rsid w:val="007A1833"/>
    <w:rsid w:val="007A1921"/>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CC7"/>
    <w:rsid w:val="007A62F0"/>
    <w:rsid w:val="007A6C26"/>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ACF"/>
    <w:rsid w:val="007B3ED7"/>
    <w:rsid w:val="007B4168"/>
    <w:rsid w:val="007B4467"/>
    <w:rsid w:val="007B49B4"/>
    <w:rsid w:val="007B54AF"/>
    <w:rsid w:val="007B61C4"/>
    <w:rsid w:val="007B6811"/>
    <w:rsid w:val="007B7503"/>
    <w:rsid w:val="007B7C68"/>
    <w:rsid w:val="007B7F6C"/>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231"/>
    <w:rsid w:val="007C674E"/>
    <w:rsid w:val="007C6BB0"/>
    <w:rsid w:val="007C6C08"/>
    <w:rsid w:val="007C6F77"/>
    <w:rsid w:val="007C7C7C"/>
    <w:rsid w:val="007C7CD0"/>
    <w:rsid w:val="007C7D54"/>
    <w:rsid w:val="007D006B"/>
    <w:rsid w:val="007D08F8"/>
    <w:rsid w:val="007D0B4F"/>
    <w:rsid w:val="007D1087"/>
    <w:rsid w:val="007D10D0"/>
    <w:rsid w:val="007D1644"/>
    <w:rsid w:val="007D195E"/>
    <w:rsid w:val="007D2B12"/>
    <w:rsid w:val="007D2F62"/>
    <w:rsid w:val="007D2F86"/>
    <w:rsid w:val="007D3129"/>
    <w:rsid w:val="007D31D8"/>
    <w:rsid w:val="007D325C"/>
    <w:rsid w:val="007D340F"/>
    <w:rsid w:val="007D3572"/>
    <w:rsid w:val="007D397D"/>
    <w:rsid w:val="007D3B92"/>
    <w:rsid w:val="007D3DA6"/>
    <w:rsid w:val="007D40E8"/>
    <w:rsid w:val="007D427E"/>
    <w:rsid w:val="007D5298"/>
    <w:rsid w:val="007D54B6"/>
    <w:rsid w:val="007D6A67"/>
    <w:rsid w:val="007D74DB"/>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585"/>
    <w:rsid w:val="007E40F5"/>
    <w:rsid w:val="007E42B1"/>
    <w:rsid w:val="007E42C7"/>
    <w:rsid w:val="007E4442"/>
    <w:rsid w:val="007E4AEF"/>
    <w:rsid w:val="007E4B46"/>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2D21"/>
    <w:rsid w:val="007F301D"/>
    <w:rsid w:val="007F3210"/>
    <w:rsid w:val="007F3835"/>
    <w:rsid w:val="007F3C22"/>
    <w:rsid w:val="007F3DD7"/>
    <w:rsid w:val="007F400E"/>
    <w:rsid w:val="007F4065"/>
    <w:rsid w:val="007F44FA"/>
    <w:rsid w:val="007F46C7"/>
    <w:rsid w:val="007F4B0B"/>
    <w:rsid w:val="007F4CD1"/>
    <w:rsid w:val="007F53BB"/>
    <w:rsid w:val="007F5774"/>
    <w:rsid w:val="007F5CFE"/>
    <w:rsid w:val="007F6091"/>
    <w:rsid w:val="007F677D"/>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874"/>
    <w:rsid w:val="00802A3E"/>
    <w:rsid w:val="00802B57"/>
    <w:rsid w:val="0080308A"/>
    <w:rsid w:val="00803819"/>
    <w:rsid w:val="00804239"/>
    <w:rsid w:val="00804324"/>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D"/>
    <w:rsid w:val="008075FB"/>
    <w:rsid w:val="00807B70"/>
    <w:rsid w:val="0081007A"/>
    <w:rsid w:val="008100B7"/>
    <w:rsid w:val="008103A1"/>
    <w:rsid w:val="00810A2B"/>
    <w:rsid w:val="00810FF3"/>
    <w:rsid w:val="00812477"/>
    <w:rsid w:val="00812611"/>
    <w:rsid w:val="00812A05"/>
    <w:rsid w:val="00812AD8"/>
    <w:rsid w:val="00812B7C"/>
    <w:rsid w:val="00813216"/>
    <w:rsid w:val="00813281"/>
    <w:rsid w:val="008133AE"/>
    <w:rsid w:val="0081357E"/>
    <w:rsid w:val="00813878"/>
    <w:rsid w:val="00813A9D"/>
    <w:rsid w:val="0081446F"/>
    <w:rsid w:val="0081471A"/>
    <w:rsid w:val="0081478D"/>
    <w:rsid w:val="008147B5"/>
    <w:rsid w:val="00814AD0"/>
    <w:rsid w:val="00814EE4"/>
    <w:rsid w:val="0081517C"/>
    <w:rsid w:val="00815694"/>
    <w:rsid w:val="00815E18"/>
    <w:rsid w:val="00815E35"/>
    <w:rsid w:val="00816044"/>
    <w:rsid w:val="00816053"/>
    <w:rsid w:val="008161C9"/>
    <w:rsid w:val="0081664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5FD"/>
    <w:rsid w:val="0082289B"/>
    <w:rsid w:val="00822B88"/>
    <w:rsid w:val="00822C5A"/>
    <w:rsid w:val="008232AC"/>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CA7"/>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8E"/>
    <w:rsid w:val="00847074"/>
    <w:rsid w:val="00847E27"/>
    <w:rsid w:val="008501AC"/>
    <w:rsid w:val="008506A6"/>
    <w:rsid w:val="00850968"/>
    <w:rsid w:val="008509B8"/>
    <w:rsid w:val="00851112"/>
    <w:rsid w:val="0085131B"/>
    <w:rsid w:val="0085134F"/>
    <w:rsid w:val="00851398"/>
    <w:rsid w:val="0085153B"/>
    <w:rsid w:val="00851996"/>
    <w:rsid w:val="00851D15"/>
    <w:rsid w:val="00851FC3"/>
    <w:rsid w:val="008523D4"/>
    <w:rsid w:val="008524AE"/>
    <w:rsid w:val="0085261F"/>
    <w:rsid w:val="008526E4"/>
    <w:rsid w:val="00852E71"/>
    <w:rsid w:val="00852FCA"/>
    <w:rsid w:val="00853550"/>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D10"/>
    <w:rsid w:val="00855EDF"/>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8DD"/>
    <w:rsid w:val="00867BB7"/>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F"/>
    <w:rsid w:val="00872A7E"/>
    <w:rsid w:val="00872C6A"/>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2F"/>
    <w:rsid w:val="00884784"/>
    <w:rsid w:val="00884EED"/>
    <w:rsid w:val="00884FE0"/>
    <w:rsid w:val="00885655"/>
    <w:rsid w:val="00885851"/>
    <w:rsid w:val="0088591E"/>
    <w:rsid w:val="00885C02"/>
    <w:rsid w:val="00885E32"/>
    <w:rsid w:val="00885F0F"/>
    <w:rsid w:val="008863A2"/>
    <w:rsid w:val="00886B3A"/>
    <w:rsid w:val="00886B4A"/>
    <w:rsid w:val="00886C76"/>
    <w:rsid w:val="00887609"/>
    <w:rsid w:val="00887631"/>
    <w:rsid w:val="008876A1"/>
    <w:rsid w:val="00887AD4"/>
    <w:rsid w:val="008903AE"/>
    <w:rsid w:val="00890646"/>
    <w:rsid w:val="00890D38"/>
    <w:rsid w:val="00890D89"/>
    <w:rsid w:val="00891393"/>
    <w:rsid w:val="00891B30"/>
    <w:rsid w:val="00892A53"/>
    <w:rsid w:val="00892DA4"/>
    <w:rsid w:val="00892EF8"/>
    <w:rsid w:val="00892FB7"/>
    <w:rsid w:val="00893197"/>
    <w:rsid w:val="008931B2"/>
    <w:rsid w:val="0089337F"/>
    <w:rsid w:val="008935FD"/>
    <w:rsid w:val="0089388A"/>
    <w:rsid w:val="008939AA"/>
    <w:rsid w:val="00893D51"/>
    <w:rsid w:val="008945C6"/>
    <w:rsid w:val="00894749"/>
    <w:rsid w:val="00894AF6"/>
    <w:rsid w:val="00894DCF"/>
    <w:rsid w:val="00894FA5"/>
    <w:rsid w:val="008952DA"/>
    <w:rsid w:val="00895500"/>
    <w:rsid w:val="0089578E"/>
    <w:rsid w:val="008958A5"/>
    <w:rsid w:val="00895A0D"/>
    <w:rsid w:val="00895B37"/>
    <w:rsid w:val="00895E5D"/>
    <w:rsid w:val="00895F53"/>
    <w:rsid w:val="00895F89"/>
    <w:rsid w:val="00895FD3"/>
    <w:rsid w:val="008963D2"/>
    <w:rsid w:val="008A026C"/>
    <w:rsid w:val="008A094D"/>
    <w:rsid w:val="008A10E9"/>
    <w:rsid w:val="008A14C1"/>
    <w:rsid w:val="008A15D5"/>
    <w:rsid w:val="008A16A2"/>
    <w:rsid w:val="008A16BD"/>
    <w:rsid w:val="008A175F"/>
    <w:rsid w:val="008A1873"/>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56D"/>
    <w:rsid w:val="008A5EEE"/>
    <w:rsid w:val="008A5F45"/>
    <w:rsid w:val="008A60FF"/>
    <w:rsid w:val="008A6641"/>
    <w:rsid w:val="008A6972"/>
    <w:rsid w:val="008A6C5E"/>
    <w:rsid w:val="008A6E39"/>
    <w:rsid w:val="008A76EA"/>
    <w:rsid w:val="008A7736"/>
    <w:rsid w:val="008A7B25"/>
    <w:rsid w:val="008A7B9C"/>
    <w:rsid w:val="008A7CBF"/>
    <w:rsid w:val="008A7E12"/>
    <w:rsid w:val="008B0086"/>
    <w:rsid w:val="008B0A0C"/>
    <w:rsid w:val="008B0AF2"/>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DFA"/>
    <w:rsid w:val="008C0ED3"/>
    <w:rsid w:val="008C1648"/>
    <w:rsid w:val="008C17ED"/>
    <w:rsid w:val="008C1880"/>
    <w:rsid w:val="008C1B7E"/>
    <w:rsid w:val="008C1C90"/>
    <w:rsid w:val="008C1DC6"/>
    <w:rsid w:val="008C1EA7"/>
    <w:rsid w:val="008C2024"/>
    <w:rsid w:val="008C23F7"/>
    <w:rsid w:val="008C24F3"/>
    <w:rsid w:val="008C2A1D"/>
    <w:rsid w:val="008C30BA"/>
    <w:rsid w:val="008C3848"/>
    <w:rsid w:val="008C3925"/>
    <w:rsid w:val="008C3D1C"/>
    <w:rsid w:val="008C4098"/>
    <w:rsid w:val="008C45C1"/>
    <w:rsid w:val="008C4F63"/>
    <w:rsid w:val="008C542D"/>
    <w:rsid w:val="008C5743"/>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AB"/>
    <w:rsid w:val="008D6788"/>
    <w:rsid w:val="008D68DF"/>
    <w:rsid w:val="008D6BF3"/>
    <w:rsid w:val="008D6E71"/>
    <w:rsid w:val="008D6EE0"/>
    <w:rsid w:val="008D6F3D"/>
    <w:rsid w:val="008D7183"/>
    <w:rsid w:val="008D794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D56"/>
    <w:rsid w:val="008E4FC0"/>
    <w:rsid w:val="008E515A"/>
    <w:rsid w:val="008E5564"/>
    <w:rsid w:val="008E5A0C"/>
    <w:rsid w:val="008E5AEC"/>
    <w:rsid w:val="008E5F2F"/>
    <w:rsid w:val="008E627B"/>
    <w:rsid w:val="008E62F4"/>
    <w:rsid w:val="008E63FE"/>
    <w:rsid w:val="008E6657"/>
    <w:rsid w:val="008E669D"/>
    <w:rsid w:val="008E686B"/>
    <w:rsid w:val="008E6A4F"/>
    <w:rsid w:val="008E6ADD"/>
    <w:rsid w:val="008E6C7F"/>
    <w:rsid w:val="008E6EE3"/>
    <w:rsid w:val="008E6F62"/>
    <w:rsid w:val="008E727B"/>
    <w:rsid w:val="008E7605"/>
    <w:rsid w:val="008E7A8D"/>
    <w:rsid w:val="008E7A94"/>
    <w:rsid w:val="008E7BC6"/>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900672"/>
    <w:rsid w:val="00900D76"/>
    <w:rsid w:val="00900DAB"/>
    <w:rsid w:val="00900E05"/>
    <w:rsid w:val="00900F56"/>
    <w:rsid w:val="00901A1C"/>
    <w:rsid w:val="00901AF3"/>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8CA"/>
    <w:rsid w:val="00910F3B"/>
    <w:rsid w:val="00910FEA"/>
    <w:rsid w:val="009110D9"/>
    <w:rsid w:val="009112F8"/>
    <w:rsid w:val="00911775"/>
    <w:rsid w:val="00911B38"/>
    <w:rsid w:val="009125E9"/>
    <w:rsid w:val="009127E8"/>
    <w:rsid w:val="00912AF9"/>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C96"/>
    <w:rsid w:val="0092708C"/>
    <w:rsid w:val="009270B0"/>
    <w:rsid w:val="00927763"/>
    <w:rsid w:val="009277F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5CB"/>
    <w:rsid w:val="00932BE8"/>
    <w:rsid w:val="00932F10"/>
    <w:rsid w:val="00932F13"/>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C7"/>
    <w:rsid w:val="00951003"/>
    <w:rsid w:val="0095109F"/>
    <w:rsid w:val="009512CC"/>
    <w:rsid w:val="00952316"/>
    <w:rsid w:val="009525A0"/>
    <w:rsid w:val="009525E4"/>
    <w:rsid w:val="009529B5"/>
    <w:rsid w:val="009529C2"/>
    <w:rsid w:val="00952B05"/>
    <w:rsid w:val="00952B7C"/>
    <w:rsid w:val="00952C65"/>
    <w:rsid w:val="00952D5E"/>
    <w:rsid w:val="00953627"/>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A3"/>
    <w:rsid w:val="009605D3"/>
    <w:rsid w:val="00960A46"/>
    <w:rsid w:val="00961293"/>
    <w:rsid w:val="009613BB"/>
    <w:rsid w:val="00961401"/>
    <w:rsid w:val="00961509"/>
    <w:rsid w:val="009618DD"/>
    <w:rsid w:val="00961FCF"/>
    <w:rsid w:val="0096225A"/>
    <w:rsid w:val="009634A5"/>
    <w:rsid w:val="00963D05"/>
    <w:rsid w:val="009647D8"/>
    <w:rsid w:val="00964CB9"/>
    <w:rsid w:val="009650AA"/>
    <w:rsid w:val="0096510A"/>
    <w:rsid w:val="0096572B"/>
    <w:rsid w:val="009666C5"/>
    <w:rsid w:val="00966B34"/>
    <w:rsid w:val="009675CB"/>
    <w:rsid w:val="00967D6D"/>
    <w:rsid w:val="00970271"/>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F3"/>
    <w:rsid w:val="0098068D"/>
    <w:rsid w:val="0098146A"/>
    <w:rsid w:val="0098186C"/>
    <w:rsid w:val="00981AA2"/>
    <w:rsid w:val="00982315"/>
    <w:rsid w:val="00982661"/>
    <w:rsid w:val="009826E9"/>
    <w:rsid w:val="00982C23"/>
    <w:rsid w:val="00982CAC"/>
    <w:rsid w:val="009836D0"/>
    <w:rsid w:val="009837D8"/>
    <w:rsid w:val="009838A9"/>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20EB"/>
    <w:rsid w:val="00992127"/>
    <w:rsid w:val="00992231"/>
    <w:rsid w:val="00992520"/>
    <w:rsid w:val="00992D1F"/>
    <w:rsid w:val="00992DE6"/>
    <w:rsid w:val="00992E6B"/>
    <w:rsid w:val="00992F98"/>
    <w:rsid w:val="009931EE"/>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716F"/>
    <w:rsid w:val="009971BB"/>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64D"/>
    <w:rsid w:val="009A27C6"/>
    <w:rsid w:val="009A2C9B"/>
    <w:rsid w:val="009A2CD2"/>
    <w:rsid w:val="009A2F56"/>
    <w:rsid w:val="009A2FD4"/>
    <w:rsid w:val="009A31E6"/>
    <w:rsid w:val="009A4121"/>
    <w:rsid w:val="009A4287"/>
    <w:rsid w:val="009A438E"/>
    <w:rsid w:val="009A4546"/>
    <w:rsid w:val="009A48F3"/>
    <w:rsid w:val="009A4E26"/>
    <w:rsid w:val="009A53EE"/>
    <w:rsid w:val="009A546A"/>
    <w:rsid w:val="009A549D"/>
    <w:rsid w:val="009A6223"/>
    <w:rsid w:val="009A649F"/>
    <w:rsid w:val="009A6575"/>
    <w:rsid w:val="009A6915"/>
    <w:rsid w:val="009A6AF9"/>
    <w:rsid w:val="009A6CBC"/>
    <w:rsid w:val="009A6DB4"/>
    <w:rsid w:val="009B0492"/>
    <w:rsid w:val="009B0A95"/>
    <w:rsid w:val="009B12FE"/>
    <w:rsid w:val="009B17B6"/>
    <w:rsid w:val="009B1C90"/>
    <w:rsid w:val="009B1D90"/>
    <w:rsid w:val="009B1F61"/>
    <w:rsid w:val="009B245D"/>
    <w:rsid w:val="009B30BE"/>
    <w:rsid w:val="009B313B"/>
    <w:rsid w:val="009B3531"/>
    <w:rsid w:val="009B3714"/>
    <w:rsid w:val="009B3962"/>
    <w:rsid w:val="009B3C84"/>
    <w:rsid w:val="009B3CAA"/>
    <w:rsid w:val="009B400A"/>
    <w:rsid w:val="009B40B4"/>
    <w:rsid w:val="009B411D"/>
    <w:rsid w:val="009B4236"/>
    <w:rsid w:val="009B4837"/>
    <w:rsid w:val="009B557F"/>
    <w:rsid w:val="009B6CB0"/>
    <w:rsid w:val="009B6DB0"/>
    <w:rsid w:val="009B6DD0"/>
    <w:rsid w:val="009B6E52"/>
    <w:rsid w:val="009B78B1"/>
    <w:rsid w:val="009B78B2"/>
    <w:rsid w:val="009B78C4"/>
    <w:rsid w:val="009B78CD"/>
    <w:rsid w:val="009B7F8D"/>
    <w:rsid w:val="009B7FAF"/>
    <w:rsid w:val="009C0356"/>
    <w:rsid w:val="009C090A"/>
    <w:rsid w:val="009C09A4"/>
    <w:rsid w:val="009C0D57"/>
    <w:rsid w:val="009C0EF1"/>
    <w:rsid w:val="009C1030"/>
    <w:rsid w:val="009C23FD"/>
    <w:rsid w:val="009C2570"/>
    <w:rsid w:val="009C2827"/>
    <w:rsid w:val="009C2DD9"/>
    <w:rsid w:val="009C35ED"/>
    <w:rsid w:val="009C3A0D"/>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1D3E"/>
    <w:rsid w:val="009D268B"/>
    <w:rsid w:val="009D26AB"/>
    <w:rsid w:val="009D277A"/>
    <w:rsid w:val="009D2D69"/>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A17"/>
    <w:rsid w:val="009E22AA"/>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8E1"/>
    <w:rsid w:val="009E6B12"/>
    <w:rsid w:val="009E6D59"/>
    <w:rsid w:val="009E7105"/>
    <w:rsid w:val="009E7198"/>
    <w:rsid w:val="009E71DA"/>
    <w:rsid w:val="009E7608"/>
    <w:rsid w:val="009F0366"/>
    <w:rsid w:val="009F0400"/>
    <w:rsid w:val="009F0665"/>
    <w:rsid w:val="009F0758"/>
    <w:rsid w:val="009F0D5B"/>
    <w:rsid w:val="009F1591"/>
    <w:rsid w:val="009F1A2B"/>
    <w:rsid w:val="009F1FFF"/>
    <w:rsid w:val="009F2827"/>
    <w:rsid w:val="009F2AF3"/>
    <w:rsid w:val="009F2CA0"/>
    <w:rsid w:val="009F307D"/>
    <w:rsid w:val="009F3082"/>
    <w:rsid w:val="009F34AE"/>
    <w:rsid w:val="009F3DB9"/>
    <w:rsid w:val="009F451D"/>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E42"/>
    <w:rsid w:val="00A04221"/>
    <w:rsid w:val="00A04626"/>
    <w:rsid w:val="00A04B46"/>
    <w:rsid w:val="00A04C2F"/>
    <w:rsid w:val="00A0567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848"/>
    <w:rsid w:val="00A15D2C"/>
    <w:rsid w:val="00A16523"/>
    <w:rsid w:val="00A1661C"/>
    <w:rsid w:val="00A17773"/>
    <w:rsid w:val="00A17B22"/>
    <w:rsid w:val="00A17D0B"/>
    <w:rsid w:val="00A202D1"/>
    <w:rsid w:val="00A205F7"/>
    <w:rsid w:val="00A207CA"/>
    <w:rsid w:val="00A2084C"/>
    <w:rsid w:val="00A20953"/>
    <w:rsid w:val="00A209E2"/>
    <w:rsid w:val="00A21184"/>
    <w:rsid w:val="00A21216"/>
    <w:rsid w:val="00A212E2"/>
    <w:rsid w:val="00A217C8"/>
    <w:rsid w:val="00A227CA"/>
    <w:rsid w:val="00A22FAC"/>
    <w:rsid w:val="00A23144"/>
    <w:rsid w:val="00A231D8"/>
    <w:rsid w:val="00A232AC"/>
    <w:rsid w:val="00A2352C"/>
    <w:rsid w:val="00A23C84"/>
    <w:rsid w:val="00A23D51"/>
    <w:rsid w:val="00A2414C"/>
    <w:rsid w:val="00A2438B"/>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EF"/>
    <w:rsid w:val="00A330F3"/>
    <w:rsid w:val="00A33136"/>
    <w:rsid w:val="00A335DB"/>
    <w:rsid w:val="00A33663"/>
    <w:rsid w:val="00A3371C"/>
    <w:rsid w:val="00A33CA5"/>
    <w:rsid w:val="00A33E4A"/>
    <w:rsid w:val="00A33E77"/>
    <w:rsid w:val="00A3486F"/>
    <w:rsid w:val="00A351DF"/>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4A7"/>
    <w:rsid w:val="00A41899"/>
    <w:rsid w:val="00A41F4A"/>
    <w:rsid w:val="00A4281E"/>
    <w:rsid w:val="00A42930"/>
    <w:rsid w:val="00A43043"/>
    <w:rsid w:val="00A43218"/>
    <w:rsid w:val="00A43269"/>
    <w:rsid w:val="00A433DE"/>
    <w:rsid w:val="00A438D8"/>
    <w:rsid w:val="00A439AF"/>
    <w:rsid w:val="00A43C44"/>
    <w:rsid w:val="00A43D60"/>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A31"/>
    <w:rsid w:val="00A47D2D"/>
    <w:rsid w:val="00A47FFB"/>
    <w:rsid w:val="00A5041C"/>
    <w:rsid w:val="00A50611"/>
    <w:rsid w:val="00A51643"/>
    <w:rsid w:val="00A51FC5"/>
    <w:rsid w:val="00A5295E"/>
    <w:rsid w:val="00A53E2D"/>
    <w:rsid w:val="00A542F2"/>
    <w:rsid w:val="00A54352"/>
    <w:rsid w:val="00A54C01"/>
    <w:rsid w:val="00A54F69"/>
    <w:rsid w:val="00A55168"/>
    <w:rsid w:val="00A55B42"/>
    <w:rsid w:val="00A55EBE"/>
    <w:rsid w:val="00A5624D"/>
    <w:rsid w:val="00A5662B"/>
    <w:rsid w:val="00A5697C"/>
    <w:rsid w:val="00A56DEE"/>
    <w:rsid w:val="00A574A1"/>
    <w:rsid w:val="00A578C2"/>
    <w:rsid w:val="00A57B51"/>
    <w:rsid w:val="00A57E17"/>
    <w:rsid w:val="00A57F09"/>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3BC"/>
    <w:rsid w:val="00A7043F"/>
    <w:rsid w:val="00A70808"/>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8D3"/>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ADA"/>
    <w:rsid w:val="00AC3D59"/>
    <w:rsid w:val="00AC4104"/>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2687"/>
    <w:rsid w:val="00AD2859"/>
    <w:rsid w:val="00AD28AD"/>
    <w:rsid w:val="00AD36F5"/>
    <w:rsid w:val="00AD3DB5"/>
    <w:rsid w:val="00AD3E67"/>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A95"/>
    <w:rsid w:val="00AE0C2A"/>
    <w:rsid w:val="00AE0CFB"/>
    <w:rsid w:val="00AE0F28"/>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61C"/>
    <w:rsid w:val="00AE7A95"/>
    <w:rsid w:val="00AE7D0F"/>
    <w:rsid w:val="00AF0310"/>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62D"/>
    <w:rsid w:val="00B13C3D"/>
    <w:rsid w:val="00B144C5"/>
    <w:rsid w:val="00B14D91"/>
    <w:rsid w:val="00B15C96"/>
    <w:rsid w:val="00B15DC5"/>
    <w:rsid w:val="00B16DFA"/>
    <w:rsid w:val="00B171B1"/>
    <w:rsid w:val="00B174BA"/>
    <w:rsid w:val="00B17653"/>
    <w:rsid w:val="00B179AE"/>
    <w:rsid w:val="00B17E7C"/>
    <w:rsid w:val="00B17E84"/>
    <w:rsid w:val="00B202C2"/>
    <w:rsid w:val="00B202F1"/>
    <w:rsid w:val="00B205A5"/>
    <w:rsid w:val="00B2075D"/>
    <w:rsid w:val="00B20AC1"/>
    <w:rsid w:val="00B21070"/>
    <w:rsid w:val="00B212CC"/>
    <w:rsid w:val="00B2140D"/>
    <w:rsid w:val="00B215FF"/>
    <w:rsid w:val="00B2170F"/>
    <w:rsid w:val="00B21B91"/>
    <w:rsid w:val="00B22328"/>
    <w:rsid w:val="00B225E3"/>
    <w:rsid w:val="00B226DD"/>
    <w:rsid w:val="00B2281C"/>
    <w:rsid w:val="00B228FB"/>
    <w:rsid w:val="00B230D1"/>
    <w:rsid w:val="00B23AD7"/>
    <w:rsid w:val="00B24BC6"/>
    <w:rsid w:val="00B24FD8"/>
    <w:rsid w:val="00B25412"/>
    <w:rsid w:val="00B255D0"/>
    <w:rsid w:val="00B260A2"/>
    <w:rsid w:val="00B2681C"/>
    <w:rsid w:val="00B2694E"/>
    <w:rsid w:val="00B26BD8"/>
    <w:rsid w:val="00B27B0F"/>
    <w:rsid w:val="00B27FF6"/>
    <w:rsid w:val="00B30569"/>
    <w:rsid w:val="00B30AA1"/>
    <w:rsid w:val="00B30BB5"/>
    <w:rsid w:val="00B30E0C"/>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625B"/>
    <w:rsid w:val="00B46289"/>
    <w:rsid w:val="00B4676F"/>
    <w:rsid w:val="00B46A8C"/>
    <w:rsid w:val="00B46CB8"/>
    <w:rsid w:val="00B46CBB"/>
    <w:rsid w:val="00B46D5A"/>
    <w:rsid w:val="00B47646"/>
    <w:rsid w:val="00B47816"/>
    <w:rsid w:val="00B50692"/>
    <w:rsid w:val="00B506EC"/>
    <w:rsid w:val="00B50870"/>
    <w:rsid w:val="00B513B1"/>
    <w:rsid w:val="00B5178F"/>
    <w:rsid w:val="00B51895"/>
    <w:rsid w:val="00B51903"/>
    <w:rsid w:val="00B51C2D"/>
    <w:rsid w:val="00B524A8"/>
    <w:rsid w:val="00B527D6"/>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6129"/>
    <w:rsid w:val="00B56461"/>
    <w:rsid w:val="00B5698B"/>
    <w:rsid w:val="00B56B17"/>
    <w:rsid w:val="00B56CC5"/>
    <w:rsid w:val="00B574FB"/>
    <w:rsid w:val="00B574FE"/>
    <w:rsid w:val="00B5766F"/>
    <w:rsid w:val="00B6005F"/>
    <w:rsid w:val="00B608D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5ED0"/>
    <w:rsid w:val="00B6601B"/>
    <w:rsid w:val="00B66164"/>
    <w:rsid w:val="00B6635B"/>
    <w:rsid w:val="00B6651B"/>
    <w:rsid w:val="00B66631"/>
    <w:rsid w:val="00B6667D"/>
    <w:rsid w:val="00B666BF"/>
    <w:rsid w:val="00B66CC5"/>
    <w:rsid w:val="00B66DAE"/>
    <w:rsid w:val="00B67124"/>
    <w:rsid w:val="00B6762B"/>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DC3"/>
    <w:rsid w:val="00B84727"/>
    <w:rsid w:val="00B848C9"/>
    <w:rsid w:val="00B84D75"/>
    <w:rsid w:val="00B85277"/>
    <w:rsid w:val="00B85A3A"/>
    <w:rsid w:val="00B85D36"/>
    <w:rsid w:val="00B86083"/>
    <w:rsid w:val="00B860DA"/>
    <w:rsid w:val="00B86517"/>
    <w:rsid w:val="00B867A9"/>
    <w:rsid w:val="00B86CB0"/>
    <w:rsid w:val="00B86D12"/>
    <w:rsid w:val="00B86F52"/>
    <w:rsid w:val="00B87C72"/>
    <w:rsid w:val="00B87D2A"/>
    <w:rsid w:val="00B87F82"/>
    <w:rsid w:val="00B90545"/>
    <w:rsid w:val="00B90571"/>
    <w:rsid w:val="00B90BE0"/>
    <w:rsid w:val="00B90CE2"/>
    <w:rsid w:val="00B91AE7"/>
    <w:rsid w:val="00B92139"/>
    <w:rsid w:val="00B923F0"/>
    <w:rsid w:val="00B928C2"/>
    <w:rsid w:val="00B93077"/>
    <w:rsid w:val="00B93349"/>
    <w:rsid w:val="00B939E7"/>
    <w:rsid w:val="00B93E09"/>
    <w:rsid w:val="00B9542F"/>
    <w:rsid w:val="00B95525"/>
    <w:rsid w:val="00B95BE3"/>
    <w:rsid w:val="00B95D41"/>
    <w:rsid w:val="00B9609A"/>
    <w:rsid w:val="00B963AF"/>
    <w:rsid w:val="00B965A5"/>
    <w:rsid w:val="00B9686D"/>
    <w:rsid w:val="00B9687B"/>
    <w:rsid w:val="00B96BFE"/>
    <w:rsid w:val="00B97036"/>
    <w:rsid w:val="00B975A8"/>
    <w:rsid w:val="00B978F7"/>
    <w:rsid w:val="00BA0043"/>
    <w:rsid w:val="00BA0940"/>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788"/>
    <w:rsid w:val="00BB62A3"/>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69CA"/>
    <w:rsid w:val="00BD6E16"/>
    <w:rsid w:val="00BD7479"/>
    <w:rsid w:val="00BD75F3"/>
    <w:rsid w:val="00BD76B6"/>
    <w:rsid w:val="00BD7DAB"/>
    <w:rsid w:val="00BD7F16"/>
    <w:rsid w:val="00BE00AA"/>
    <w:rsid w:val="00BE0230"/>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5865"/>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BE6"/>
    <w:rsid w:val="00BF0D7E"/>
    <w:rsid w:val="00BF1081"/>
    <w:rsid w:val="00BF1406"/>
    <w:rsid w:val="00BF14A8"/>
    <w:rsid w:val="00BF17E4"/>
    <w:rsid w:val="00BF1C6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E54"/>
    <w:rsid w:val="00C00166"/>
    <w:rsid w:val="00C0068F"/>
    <w:rsid w:val="00C006AF"/>
    <w:rsid w:val="00C00894"/>
    <w:rsid w:val="00C00A8D"/>
    <w:rsid w:val="00C018B1"/>
    <w:rsid w:val="00C01939"/>
    <w:rsid w:val="00C01F77"/>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8BC"/>
    <w:rsid w:val="00C07B99"/>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B6"/>
    <w:rsid w:val="00C1271B"/>
    <w:rsid w:val="00C12788"/>
    <w:rsid w:val="00C129FA"/>
    <w:rsid w:val="00C12BBF"/>
    <w:rsid w:val="00C12F39"/>
    <w:rsid w:val="00C13273"/>
    <w:rsid w:val="00C13585"/>
    <w:rsid w:val="00C13880"/>
    <w:rsid w:val="00C139DA"/>
    <w:rsid w:val="00C14435"/>
    <w:rsid w:val="00C14478"/>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15D0"/>
    <w:rsid w:val="00C2185F"/>
    <w:rsid w:val="00C21AD6"/>
    <w:rsid w:val="00C21B46"/>
    <w:rsid w:val="00C21C53"/>
    <w:rsid w:val="00C21D2D"/>
    <w:rsid w:val="00C21F99"/>
    <w:rsid w:val="00C2267E"/>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DCD"/>
    <w:rsid w:val="00C27F47"/>
    <w:rsid w:val="00C30649"/>
    <w:rsid w:val="00C311DA"/>
    <w:rsid w:val="00C3155C"/>
    <w:rsid w:val="00C31589"/>
    <w:rsid w:val="00C31786"/>
    <w:rsid w:val="00C31BFF"/>
    <w:rsid w:val="00C31E40"/>
    <w:rsid w:val="00C32186"/>
    <w:rsid w:val="00C32284"/>
    <w:rsid w:val="00C325E5"/>
    <w:rsid w:val="00C328DB"/>
    <w:rsid w:val="00C3295F"/>
    <w:rsid w:val="00C32AC2"/>
    <w:rsid w:val="00C32F7D"/>
    <w:rsid w:val="00C331DD"/>
    <w:rsid w:val="00C331FF"/>
    <w:rsid w:val="00C33627"/>
    <w:rsid w:val="00C338CF"/>
    <w:rsid w:val="00C33BE7"/>
    <w:rsid w:val="00C33E97"/>
    <w:rsid w:val="00C34573"/>
    <w:rsid w:val="00C347A7"/>
    <w:rsid w:val="00C34B0F"/>
    <w:rsid w:val="00C34B69"/>
    <w:rsid w:val="00C3523C"/>
    <w:rsid w:val="00C359D2"/>
    <w:rsid w:val="00C35D88"/>
    <w:rsid w:val="00C36692"/>
    <w:rsid w:val="00C36C24"/>
    <w:rsid w:val="00C370CA"/>
    <w:rsid w:val="00C373C9"/>
    <w:rsid w:val="00C37433"/>
    <w:rsid w:val="00C37B3C"/>
    <w:rsid w:val="00C37C6F"/>
    <w:rsid w:val="00C401D7"/>
    <w:rsid w:val="00C405EB"/>
    <w:rsid w:val="00C40EAB"/>
    <w:rsid w:val="00C41806"/>
    <w:rsid w:val="00C41C69"/>
    <w:rsid w:val="00C41E40"/>
    <w:rsid w:val="00C42027"/>
    <w:rsid w:val="00C4289B"/>
    <w:rsid w:val="00C42997"/>
    <w:rsid w:val="00C42A7C"/>
    <w:rsid w:val="00C42C20"/>
    <w:rsid w:val="00C42ED0"/>
    <w:rsid w:val="00C43075"/>
    <w:rsid w:val="00C430D7"/>
    <w:rsid w:val="00C43353"/>
    <w:rsid w:val="00C4356B"/>
    <w:rsid w:val="00C438BA"/>
    <w:rsid w:val="00C438FE"/>
    <w:rsid w:val="00C44040"/>
    <w:rsid w:val="00C44B4F"/>
    <w:rsid w:val="00C44D97"/>
    <w:rsid w:val="00C45089"/>
    <w:rsid w:val="00C45179"/>
    <w:rsid w:val="00C456A4"/>
    <w:rsid w:val="00C45B7C"/>
    <w:rsid w:val="00C46248"/>
    <w:rsid w:val="00C46837"/>
    <w:rsid w:val="00C46909"/>
    <w:rsid w:val="00C46F79"/>
    <w:rsid w:val="00C47486"/>
    <w:rsid w:val="00C47603"/>
    <w:rsid w:val="00C47696"/>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D8A"/>
    <w:rsid w:val="00C57DA2"/>
    <w:rsid w:val="00C6126A"/>
    <w:rsid w:val="00C612B7"/>
    <w:rsid w:val="00C614FF"/>
    <w:rsid w:val="00C615D1"/>
    <w:rsid w:val="00C6195C"/>
    <w:rsid w:val="00C6242F"/>
    <w:rsid w:val="00C62540"/>
    <w:rsid w:val="00C62546"/>
    <w:rsid w:val="00C628BA"/>
    <w:rsid w:val="00C62BAD"/>
    <w:rsid w:val="00C630D6"/>
    <w:rsid w:val="00C63980"/>
    <w:rsid w:val="00C63B1D"/>
    <w:rsid w:val="00C63C93"/>
    <w:rsid w:val="00C63E32"/>
    <w:rsid w:val="00C643E9"/>
    <w:rsid w:val="00C64C95"/>
    <w:rsid w:val="00C64F1A"/>
    <w:rsid w:val="00C64FF0"/>
    <w:rsid w:val="00C65796"/>
    <w:rsid w:val="00C6604C"/>
    <w:rsid w:val="00C662FC"/>
    <w:rsid w:val="00C667AB"/>
    <w:rsid w:val="00C66925"/>
    <w:rsid w:val="00C669CB"/>
    <w:rsid w:val="00C66CE6"/>
    <w:rsid w:val="00C66E7E"/>
    <w:rsid w:val="00C670E1"/>
    <w:rsid w:val="00C671D7"/>
    <w:rsid w:val="00C6756E"/>
    <w:rsid w:val="00C6771C"/>
    <w:rsid w:val="00C677AC"/>
    <w:rsid w:val="00C67934"/>
    <w:rsid w:val="00C67F53"/>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7FD"/>
    <w:rsid w:val="00C87E29"/>
    <w:rsid w:val="00C87E90"/>
    <w:rsid w:val="00C902A8"/>
    <w:rsid w:val="00C90928"/>
    <w:rsid w:val="00C90B3E"/>
    <w:rsid w:val="00C90BCD"/>
    <w:rsid w:val="00C90C79"/>
    <w:rsid w:val="00C90F0B"/>
    <w:rsid w:val="00C91C28"/>
    <w:rsid w:val="00C9223F"/>
    <w:rsid w:val="00C922E4"/>
    <w:rsid w:val="00C92596"/>
    <w:rsid w:val="00C92F44"/>
    <w:rsid w:val="00C93007"/>
    <w:rsid w:val="00C93759"/>
    <w:rsid w:val="00C93809"/>
    <w:rsid w:val="00C938F1"/>
    <w:rsid w:val="00C93A4D"/>
    <w:rsid w:val="00C9424E"/>
    <w:rsid w:val="00C943AA"/>
    <w:rsid w:val="00C9493B"/>
    <w:rsid w:val="00C9518A"/>
    <w:rsid w:val="00C957D9"/>
    <w:rsid w:val="00C958AA"/>
    <w:rsid w:val="00C95DDC"/>
    <w:rsid w:val="00C95E2F"/>
    <w:rsid w:val="00C961D8"/>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4D1"/>
    <w:rsid w:val="00CB47D9"/>
    <w:rsid w:val="00CB50CB"/>
    <w:rsid w:val="00CB520F"/>
    <w:rsid w:val="00CB5372"/>
    <w:rsid w:val="00CB5657"/>
    <w:rsid w:val="00CB5C8B"/>
    <w:rsid w:val="00CB6082"/>
    <w:rsid w:val="00CB67AF"/>
    <w:rsid w:val="00CB7374"/>
    <w:rsid w:val="00CB774D"/>
    <w:rsid w:val="00CB79AA"/>
    <w:rsid w:val="00CB7DB8"/>
    <w:rsid w:val="00CC02A4"/>
    <w:rsid w:val="00CC053B"/>
    <w:rsid w:val="00CC0FEE"/>
    <w:rsid w:val="00CC109A"/>
    <w:rsid w:val="00CC17DE"/>
    <w:rsid w:val="00CC1DFA"/>
    <w:rsid w:val="00CC1F0B"/>
    <w:rsid w:val="00CC1F43"/>
    <w:rsid w:val="00CC2093"/>
    <w:rsid w:val="00CC260B"/>
    <w:rsid w:val="00CC26EB"/>
    <w:rsid w:val="00CC27A1"/>
    <w:rsid w:val="00CC2864"/>
    <w:rsid w:val="00CC29CE"/>
    <w:rsid w:val="00CC2C67"/>
    <w:rsid w:val="00CC2D19"/>
    <w:rsid w:val="00CC2EC6"/>
    <w:rsid w:val="00CC2F8D"/>
    <w:rsid w:val="00CC34CD"/>
    <w:rsid w:val="00CC367F"/>
    <w:rsid w:val="00CC57AD"/>
    <w:rsid w:val="00CC5DFD"/>
    <w:rsid w:val="00CC5E16"/>
    <w:rsid w:val="00CC5F3A"/>
    <w:rsid w:val="00CC609A"/>
    <w:rsid w:val="00CC6224"/>
    <w:rsid w:val="00CC6844"/>
    <w:rsid w:val="00CC6B2F"/>
    <w:rsid w:val="00CC6F5C"/>
    <w:rsid w:val="00CC7C8D"/>
    <w:rsid w:val="00CD0253"/>
    <w:rsid w:val="00CD0A49"/>
    <w:rsid w:val="00CD0B1A"/>
    <w:rsid w:val="00CD0EF6"/>
    <w:rsid w:val="00CD13E5"/>
    <w:rsid w:val="00CD19AD"/>
    <w:rsid w:val="00CD1BD3"/>
    <w:rsid w:val="00CD1FFA"/>
    <w:rsid w:val="00CD2015"/>
    <w:rsid w:val="00CD2431"/>
    <w:rsid w:val="00CD2D72"/>
    <w:rsid w:val="00CD2DCA"/>
    <w:rsid w:val="00CD2E79"/>
    <w:rsid w:val="00CD2EA5"/>
    <w:rsid w:val="00CD3320"/>
    <w:rsid w:val="00CD3A59"/>
    <w:rsid w:val="00CD42FF"/>
    <w:rsid w:val="00CD46E5"/>
    <w:rsid w:val="00CD4C05"/>
    <w:rsid w:val="00CD4C7A"/>
    <w:rsid w:val="00CD4CC5"/>
    <w:rsid w:val="00CD4EEC"/>
    <w:rsid w:val="00CD5052"/>
    <w:rsid w:val="00CD54BE"/>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636"/>
    <w:rsid w:val="00CE7998"/>
    <w:rsid w:val="00CE79EC"/>
    <w:rsid w:val="00CE7F23"/>
    <w:rsid w:val="00CE7F4A"/>
    <w:rsid w:val="00CE7F74"/>
    <w:rsid w:val="00CF014E"/>
    <w:rsid w:val="00CF03A8"/>
    <w:rsid w:val="00CF0C5D"/>
    <w:rsid w:val="00CF1249"/>
    <w:rsid w:val="00CF15AA"/>
    <w:rsid w:val="00CF1B12"/>
    <w:rsid w:val="00CF1B1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962"/>
    <w:rsid w:val="00CF6A44"/>
    <w:rsid w:val="00CF6AD3"/>
    <w:rsid w:val="00CF73E1"/>
    <w:rsid w:val="00CF7537"/>
    <w:rsid w:val="00CF776C"/>
    <w:rsid w:val="00CF7876"/>
    <w:rsid w:val="00CF7952"/>
    <w:rsid w:val="00CF7C58"/>
    <w:rsid w:val="00D00662"/>
    <w:rsid w:val="00D00DCC"/>
    <w:rsid w:val="00D00F46"/>
    <w:rsid w:val="00D00FA2"/>
    <w:rsid w:val="00D010BD"/>
    <w:rsid w:val="00D010BF"/>
    <w:rsid w:val="00D01551"/>
    <w:rsid w:val="00D0188D"/>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B94"/>
    <w:rsid w:val="00D07E3B"/>
    <w:rsid w:val="00D07EC2"/>
    <w:rsid w:val="00D100B6"/>
    <w:rsid w:val="00D1020E"/>
    <w:rsid w:val="00D1029C"/>
    <w:rsid w:val="00D10778"/>
    <w:rsid w:val="00D10E65"/>
    <w:rsid w:val="00D10FA1"/>
    <w:rsid w:val="00D1144A"/>
    <w:rsid w:val="00D11A6D"/>
    <w:rsid w:val="00D11DB4"/>
    <w:rsid w:val="00D122C8"/>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C07"/>
    <w:rsid w:val="00D171DB"/>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E04"/>
    <w:rsid w:val="00D23885"/>
    <w:rsid w:val="00D23A0F"/>
    <w:rsid w:val="00D23DA1"/>
    <w:rsid w:val="00D2438F"/>
    <w:rsid w:val="00D249AA"/>
    <w:rsid w:val="00D24BE0"/>
    <w:rsid w:val="00D24DCC"/>
    <w:rsid w:val="00D250CE"/>
    <w:rsid w:val="00D2519A"/>
    <w:rsid w:val="00D252A5"/>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EB8"/>
    <w:rsid w:val="00D441C9"/>
    <w:rsid w:val="00D44A5C"/>
    <w:rsid w:val="00D44AB6"/>
    <w:rsid w:val="00D44FC4"/>
    <w:rsid w:val="00D45609"/>
    <w:rsid w:val="00D457DB"/>
    <w:rsid w:val="00D45CDF"/>
    <w:rsid w:val="00D45F7C"/>
    <w:rsid w:val="00D46027"/>
    <w:rsid w:val="00D46651"/>
    <w:rsid w:val="00D466B5"/>
    <w:rsid w:val="00D4683F"/>
    <w:rsid w:val="00D4684D"/>
    <w:rsid w:val="00D473A2"/>
    <w:rsid w:val="00D47558"/>
    <w:rsid w:val="00D47755"/>
    <w:rsid w:val="00D47F75"/>
    <w:rsid w:val="00D50505"/>
    <w:rsid w:val="00D50B34"/>
    <w:rsid w:val="00D50BA1"/>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6839"/>
    <w:rsid w:val="00D568B8"/>
    <w:rsid w:val="00D56A09"/>
    <w:rsid w:val="00D57501"/>
    <w:rsid w:val="00D576AC"/>
    <w:rsid w:val="00D6054D"/>
    <w:rsid w:val="00D60707"/>
    <w:rsid w:val="00D60C82"/>
    <w:rsid w:val="00D60F8A"/>
    <w:rsid w:val="00D610A1"/>
    <w:rsid w:val="00D611F3"/>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350"/>
    <w:rsid w:val="00D749E4"/>
    <w:rsid w:val="00D74AF2"/>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64F"/>
    <w:rsid w:val="00D82C05"/>
    <w:rsid w:val="00D82E6D"/>
    <w:rsid w:val="00D82EAE"/>
    <w:rsid w:val="00D82F5F"/>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B8E"/>
    <w:rsid w:val="00DA0DDA"/>
    <w:rsid w:val="00DA12D5"/>
    <w:rsid w:val="00DA1997"/>
    <w:rsid w:val="00DA19A1"/>
    <w:rsid w:val="00DA1ADA"/>
    <w:rsid w:val="00DA1CA1"/>
    <w:rsid w:val="00DA2FD3"/>
    <w:rsid w:val="00DA385A"/>
    <w:rsid w:val="00DA3A8A"/>
    <w:rsid w:val="00DA3E0C"/>
    <w:rsid w:val="00DA3E7A"/>
    <w:rsid w:val="00DA4206"/>
    <w:rsid w:val="00DA4279"/>
    <w:rsid w:val="00DA4AB7"/>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B61"/>
    <w:rsid w:val="00DD0DF9"/>
    <w:rsid w:val="00DD1017"/>
    <w:rsid w:val="00DD1AAB"/>
    <w:rsid w:val="00DD1B0D"/>
    <w:rsid w:val="00DD1C34"/>
    <w:rsid w:val="00DD1DCF"/>
    <w:rsid w:val="00DD2620"/>
    <w:rsid w:val="00DD2A47"/>
    <w:rsid w:val="00DD2A94"/>
    <w:rsid w:val="00DD2D6E"/>
    <w:rsid w:val="00DD2DC2"/>
    <w:rsid w:val="00DD2E94"/>
    <w:rsid w:val="00DD2ED7"/>
    <w:rsid w:val="00DD3080"/>
    <w:rsid w:val="00DD327C"/>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DB7"/>
    <w:rsid w:val="00DE01B2"/>
    <w:rsid w:val="00DE0503"/>
    <w:rsid w:val="00DE06DD"/>
    <w:rsid w:val="00DE0773"/>
    <w:rsid w:val="00DE092A"/>
    <w:rsid w:val="00DE12A4"/>
    <w:rsid w:val="00DE1312"/>
    <w:rsid w:val="00DE135B"/>
    <w:rsid w:val="00DE1C03"/>
    <w:rsid w:val="00DE2192"/>
    <w:rsid w:val="00DE23F7"/>
    <w:rsid w:val="00DE2532"/>
    <w:rsid w:val="00DE2650"/>
    <w:rsid w:val="00DE2906"/>
    <w:rsid w:val="00DE2CB5"/>
    <w:rsid w:val="00DE2DD4"/>
    <w:rsid w:val="00DE3002"/>
    <w:rsid w:val="00DE317F"/>
    <w:rsid w:val="00DE3753"/>
    <w:rsid w:val="00DE416B"/>
    <w:rsid w:val="00DE457E"/>
    <w:rsid w:val="00DE47CE"/>
    <w:rsid w:val="00DE4E52"/>
    <w:rsid w:val="00DE54F7"/>
    <w:rsid w:val="00DE582F"/>
    <w:rsid w:val="00DE5927"/>
    <w:rsid w:val="00DE5E32"/>
    <w:rsid w:val="00DE5E7F"/>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558"/>
    <w:rsid w:val="00DF272C"/>
    <w:rsid w:val="00DF27CE"/>
    <w:rsid w:val="00DF29D9"/>
    <w:rsid w:val="00DF29FA"/>
    <w:rsid w:val="00DF2B5B"/>
    <w:rsid w:val="00DF2CB8"/>
    <w:rsid w:val="00DF2EA5"/>
    <w:rsid w:val="00DF2EC8"/>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13A"/>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59E2"/>
    <w:rsid w:val="00E063DF"/>
    <w:rsid w:val="00E066E9"/>
    <w:rsid w:val="00E06E74"/>
    <w:rsid w:val="00E0702F"/>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1F95"/>
    <w:rsid w:val="00E2225C"/>
    <w:rsid w:val="00E22874"/>
    <w:rsid w:val="00E22886"/>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559"/>
    <w:rsid w:val="00E31894"/>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44B"/>
    <w:rsid w:val="00E34551"/>
    <w:rsid w:val="00E34843"/>
    <w:rsid w:val="00E34B91"/>
    <w:rsid w:val="00E34CB9"/>
    <w:rsid w:val="00E34CCC"/>
    <w:rsid w:val="00E34E86"/>
    <w:rsid w:val="00E35296"/>
    <w:rsid w:val="00E35478"/>
    <w:rsid w:val="00E359CA"/>
    <w:rsid w:val="00E35A4E"/>
    <w:rsid w:val="00E35FC8"/>
    <w:rsid w:val="00E36019"/>
    <w:rsid w:val="00E36529"/>
    <w:rsid w:val="00E3673D"/>
    <w:rsid w:val="00E372D0"/>
    <w:rsid w:val="00E373B2"/>
    <w:rsid w:val="00E4176D"/>
    <w:rsid w:val="00E41835"/>
    <w:rsid w:val="00E41BC6"/>
    <w:rsid w:val="00E420DE"/>
    <w:rsid w:val="00E42776"/>
    <w:rsid w:val="00E42CA6"/>
    <w:rsid w:val="00E4313F"/>
    <w:rsid w:val="00E434A5"/>
    <w:rsid w:val="00E43CCC"/>
    <w:rsid w:val="00E43F8F"/>
    <w:rsid w:val="00E44373"/>
    <w:rsid w:val="00E4454D"/>
    <w:rsid w:val="00E44D57"/>
    <w:rsid w:val="00E45057"/>
    <w:rsid w:val="00E45B31"/>
    <w:rsid w:val="00E45DD4"/>
    <w:rsid w:val="00E4643E"/>
    <w:rsid w:val="00E46542"/>
    <w:rsid w:val="00E46774"/>
    <w:rsid w:val="00E469F0"/>
    <w:rsid w:val="00E47007"/>
    <w:rsid w:val="00E472C9"/>
    <w:rsid w:val="00E47308"/>
    <w:rsid w:val="00E4758D"/>
    <w:rsid w:val="00E47ED0"/>
    <w:rsid w:val="00E5009F"/>
    <w:rsid w:val="00E506E3"/>
    <w:rsid w:val="00E50821"/>
    <w:rsid w:val="00E50ADB"/>
    <w:rsid w:val="00E511C1"/>
    <w:rsid w:val="00E513F2"/>
    <w:rsid w:val="00E519A7"/>
    <w:rsid w:val="00E525D4"/>
    <w:rsid w:val="00E53211"/>
    <w:rsid w:val="00E5332E"/>
    <w:rsid w:val="00E53541"/>
    <w:rsid w:val="00E536C7"/>
    <w:rsid w:val="00E53AD1"/>
    <w:rsid w:val="00E53C61"/>
    <w:rsid w:val="00E53CA4"/>
    <w:rsid w:val="00E53E0F"/>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899"/>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7F1"/>
    <w:rsid w:val="00E71E31"/>
    <w:rsid w:val="00E72252"/>
    <w:rsid w:val="00E725B1"/>
    <w:rsid w:val="00E72639"/>
    <w:rsid w:val="00E72803"/>
    <w:rsid w:val="00E72C1C"/>
    <w:rsid w:val="00E72E29"/>
    <w:rsid w:val="00E73012"/>
    <w:rsid w:val="00E73076"/>
    <w:rsid w:val="00E73616"/>
    <w:rsid w:val="00E737A0"/>
    <w:rsid w:val="00E73990"/>
    <w:rsid w:val="00E73CFC"/>
    <w:rsid w:val="00E73D13"/>
    <w:rsid w:val="00E73F2F"/>
    <w:rsid w:val="00E73F71"/>
    <w:rsid w:val="00E7453A"/>
    <w:rsid w:val="00E745D9"/>
    <w:rsid w:val="00E756B7"/>
    <w:rsid w:val="00E75B97"/>
    <w:rsid w:val="00E76972"/>
    <w:rsid w:val="00E76B42"/>
    <w:rsid w:val="00E76B97"/>
    <w:rsid w:val="00E76E6E"/>
    <w:rsid w:val="00E77133"/>
    <w:rsid w:val="00E77708"/>
    <w:rsid w:val="00E777F8"/>
    <w:rsid w:val="00E77CAB"/>
    <w:rsid w:val="00E8079A"/>
    <w:rsid w:val="00E80E75"/>
    <w:rsid w:val="00E81B4E"/>
    <w:rsid w:val="00E81C3D"/>
    <w:rsid w:val="00E824F8"/>
    <w:rsid w:val="00E82636"/>
    <w:rsid w:val="00E82DB8"/>
    <w:rsid w:val="00E83457"/>
    <w:rsid w:val="00E83DF2"/>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E39"/>
    <w:rsid w:val="00EA0256"/>
    <w:rsid w:val="00EA0464"/>
    <w:rsid w:val="00EA103B"/>
    <w:rsid w:val="00EA1043"/>
    <w:rsid w:val="00EA1056"/>
    <w:rsid w:val="00EA15EC"/>
    <w:rsid w:val="00EA1757"/>
    <w:rsid w:val="00EA1803"/>
    <w:rsid w:val="00EA18B6"/>
    <w:rsid w:val="00EA1914"/>
    <w:rsid w:val="00EA195A"/>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A90"/>
    <w:rsid w:val="00EA6C38"/>
    <w:rsid w:val="00EA6D35"/>
    <w:rsid w:val="00EA6E6E"/>
    <w:rsid w:val="00EA724D"/>
    <w:rsid w:val="00EA76B8"/>
    <w:rsid w:val="00EA773E"/>
    <w:rsid w:val="00EA77B5"/>
    <w:rsid w:val="00EA7DC8"/>
    <w:rsid w:val="00EA7F63"/>
    <w:rsid w:val="00EB07BB"/>
    <w:rsid w:val="00EB0805"/>
    <w:rsid w:val="00EB0E15"/>
    <w:rsid w:val="00EB1C52"/>
    <w:rsid w:val="00EB1D80"/>
    <w:rsid w:val="00EB1F46"/>
    <w:rsid w:val="00EB25B1"/>
    <w:rsid w:val="00EB28AD"/>
    <w:rsid w:val="00EB2F3D"/>
    <w:rsid w:val="00EB3120"/>
    <w:rsid w:val="00EB3283"/>
    <w:rsid w:val="00EB329D"/>
    <w:rsid w:val="00EB338B"/>
    <w:rsid w:val="00EB33E9"/>
    <w:rsid w:val="00EB3666"/>
    <w:rsid w:val="00EB3B40"/>
    <w:rsid w:val="00EB45BB"/>
    <w:rsid w:val="00EB45EF"/>
    <w:rsid w:val="00EB49A6"/>
    <w:rsid w:val="00EB52FA"/>
    <w:rsid w:val="00EB5655"/>
    <w:rsid w:val="00EB5A97"/>
    <w:rsid w:val="00EB604C"/>
    <w:rsid w:val="00EB6589"/>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204F"/>
    <w:rsid w:val="00EC258C"/>
    <w:rsid w:val="00EC2A64"/>
    <w:rsid w:val="00EC2B12"/>
    <w:rsid w:val="00EC2BE8"/>
    <w:rsid w:val="00EC2CC9"/>
    <w:rsid w:val="00EC3642"/>
    <w:rsid w:val="00EC3701"/>
    <w:rsid w:val="00EC381F"/>
    <w:rsid w:val="00EC3C79"/>
    <w:rsid w:val="00EC3FB7"/>
    <w:rsid w:val="00EC4932"/>
    <w:rsid w:val="00EC4AF7"/>
    <w:rsid w:val="00EC4FED"/>
    <w:rsid w:val="00EC54AD"/>
    <w:rsid w:val="00EC5CA2"/>
    <w:rsid w:val="00EC61C0"/>
    <w:rsid w:val="00EC6F87"/>
    <w:rsid w:val="00EC7617"/>
    <w:rsid w:val="00EC7CF8"/>
    <w:rsid w:val="00EC7EBB"/>
    <w:rsid w:val="00EC7F04"/>
    <w:rsid w:val="00ED00DE"/>
    <w:rsid w:val="00ED048F"/>
    <w:rsid w:val="00ED088B"/>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2FAB"/>
    <w:rsid w:val="00EE313F"/>
    <w:rsid w:val="00EE345C"/>
    <w:rsid w:val="00EE3E73"/>
    <w:rsid w:val="00EE4405"/>
    <w:rsid w:val="00EE4827"/>
    <w:rsid w:val="00EE48B5"/>
    <w:rsid w:val="00EE491E"/>
    <w:rsid w:val="00EE4A60"/>
    <w:rsid w:val="00EE4E20"/>
    <w:rsid w:val="00EE51C1"/>
    <w:rsid w:val="00EE5647"/>
    <w:rsid w:val="00EE581A"/>
    <w:rsid w:val="00EE5EF3"/>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0AF7"/>
    <w:rsid w:val="00F11578"/>
    <w:rsid w:val="00F1157A"/>
    <w:rsid w:val="00F1166B"/>
    <w:rsid w:val="00F11730"/>
    <w:rsid w:val="00F11A51"/>
    <w:rsid w:val="00F11ADC"/>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F4A"/>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2EA"/>
    <w:rsid w:val="00F30795"/>
    <w:rsid w:val="00F3082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5340"/>
    <w:rsid w:val="00F4591C"/>
    <w:rsid w:val="00F45973"/>
    <w:rsid w:val="00F45E58"/>
    <w:rsid w:val="00F46173"/>
    <w:rsid w:val="00F46300"/>
    <w:rsid w:val="00F464F8"/>
    <w:rsid w:val="00F46A0F"/>
    <w:rsid w:val="00F46CF8"/>
    <w:rsid w:val="00F46D7A"/>
    <w:rsid w:val="00F46DD8"/>
    <w:rsid w:val="00F47432"/>
    <w:rsid w:val="00F47516"/>
    <w:rsid w:val="00F47834"/>
    <w:rsid w:val="00F47ABE"/>
    <w:rsid w:val="00F50240"/>
    <w:rsid w:val="00F5038B"/>
    <w:rsid w:val="00F504AF"/>
    <w:rsid w:val="00F50FE7"/>
    <w:rsid w:val="00F5108D"/>
    <w:rsid w:val="00F51608"/>
    <w:rsid w:val="00F517AA"/>
    <w:rsid w:val="00F518CD"/>
    <w:rsid w:val="00F52583"/>
    <w:rsid w:val="00F5288C"/>
    <w:rsid w:val="00F52DB4"/>
    <w:rsid w:val="00F52F2A"/>
    <w:rsid w:val="00F53CCF"/>
    <w:rsid w:val="00F54580"/>
    <w:rsid w:val="00F54940"/>
    <w:rsid w:val="00F55536"/>
    <w:rsid w:val="00F55C9B"/>
    <w:rsid w:val="00F56196"/>
    <w:rsid w:val="00F5640B"/>
    <w:rsid w:val="00F56484"/>
    <w:rsid w:val="00F56C05"/>
    <w:rsid w:val="00F56DE4"/>
    <w:rsid w:val="00F56E59"/>
    <w:rsid w:val="00F57027"/>
    <w:rsid w:val="00F574E5"/>
    <w:rsid w:val="00F57C27"/>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D2F"/>
    <w:rsid w:val="00F66D47"/>
    <w:rsid w:val="00F673F4"/>
    <w:rsid w:val="00F67BA2"/>
    <w:rsid w:val="00F700DA"/>
    <w:rsid w:val="00F701AF"/>
    <w:rsid w:val="00F702CE"/>
    <w:rsid w:val="00F70310"/>
    <w:rsid w:val="00F709C3"/>
    <w:rsid w:val="00F70C40"/>
    <w:rsid w:val="00F70CAC"/>
    <w:rsid w:val="00F70E8F"/>
    <w:rsid w:val="00F71296"/>
    <w:rsid w:val="00F71912"/>
    <w:rsid w:val="00F71A0E"/>
    <w:rsid w:val="00F71BC0"/>
    <w:rsid w:val="00F71CB5"/>
    <w:rsid w:val="00F71F83"/>
    <w:rsid w:val="00F71F86"/>
    <w:rsid w:val="00F7215F"/>
    <w:rsid w:val="00F723D1"/>
    <w:rsid w:val="00F72597"/>
    <w:rsid w:val="00F7277D"/>
    <w:rsid w:val="00F72B10"/>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4C1"/>
    <w:rsid w:val="00F77505"/>
    <w:rsid w:val="00F77F9C"/>
    <w:rsid w:val="00F80307"/>
    <w:rsid w:val="00F809BC"/>
    <w:rsid w:val="00F80B43"/>
    <w:rsid w:val="00F80C1D"/>
    <w:rsid w:val="00F80F24"/>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E69"/>
    <w:rsid w:val="00F9733A"/>
    <w:rsid w:val="00F979E3"/>
    <w:rsid w:val="00F97AB2"/>
    <w:rsid w:val="00F97CF6"/>
    <w:rsid w:val="00FA0218"/>
    <w:rsid w:val="00FA04EA"/>
    <w:rsid w:val="00FA07B0"/>
    <w:rsid w:val="00FA0C24"/>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5"/>
    <w:rsid w:val="00FA7969"/>
    <w:rsid w:val="00FA798E"/>
    <w:rsid w:val="00FA7C6D"/>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662"/>
    <w:rsid w:val="00FB4970"/>
    <w:rsid w:val="00FB4A88"/>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A74"/>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CBF"/>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4023"/>
    <w:rsid w:val="00FE4554"/>
    <w:rsid w:val="00FE4EA5"/>
    <w:rsid w:val="00FE587B"/>
    <w:rsid w:val="00FE5B84"/>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D13F5AA8-FD98-435A-B58C-128EF3058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 Char2,条目"/>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条目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5"/>
      </w:numPr>
    </w:pPr>
  </w:style>
  <w:style w:type="character" w:customStyle="1" w:styleId="highlight">
    <w:name w:val="highlight"/>
    <w:basedOn w:val="a0"/>
    <w:rsid w:val="00633930"/>
  </w:style>
  <w:style w:type="character" w:customStyle="1" w:styleId="B1Char1">
    <w:name w:val="B1 Char1"/>
    <w:qFormat/>
    <w:locked/>
    <w:rsid w:val="00316496"/>
  </w:style>
  <w:style w:type="character" w:customStyle="1" w:styleId="B3Char">
    <w:name w:val="B3 Char"/>
    <w:link w:val="B3"/>
    <w:locked/>
    <w:rsid w:val="00316496"/>
    <w:rPr>
      <w:lang w:val="x-none"/>
    </w:rPr>
  </w:style>
  <w:style w:type="paragraph" w:customStyle="1" w:styleId="B3">
    <w:name w:val="B3"/>
    <w:basedOn w:val="a"/>
    <w:link w:val="B3Char"/>
    <w:qFormat/>
    <w:rsid w:val="00316496"/>
    <w:pPr>
      <w:ind w:left="1135" w:hanging="284"/>
    </w:pPr>
    <w:rPr>
      <w:rFonts w:eastAsia="바탕"/>
      <w:lang w:val="x-none" w:eastAsia="ko-KR"/>
    </w:rPr>
  </w:style>
  <w:style w:type="paragraph" w:customStyle="1" w:styleId="Style1">
    <w:name w:val="Style1"/>
    <w:basedOn w:val="a"/>
    <w:link w:val="Style1Char"/>
    <w:qFormat/>
    <w:rsid w:val="009838A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838A9"/>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1143086159">
          <w:marLeft w:val="562"/>
          <w:marRight w:val="0"/>
          <w:marTop w:val="9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224922537">
          <w:marLeft w:val="994"/>
          <w:marRight w:val="0"/>
          <w:marTop w:val="8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48332503">
      <w:bodyDiv w:val="1"/>
      <w:marLeft w:val="0"/>
      <w:marRight w:val="0"/>
      <w:marTop w:val="0"/>
      <w:marBottom w:val="0"/>
      <w:divBdr>
        <w:top w:val="none" w:sz="0" w:space="0" w:color="auto"/>
        <w:left w:val="none" w:sz="0" w:space="0" w:color="auto"/>
        <w:bottom w:val="none" w:sz="0" w:space="0" w:color="auto"/>
        <w:right w:val="none" w:sz="0" w:space="0" w:color="auto"/>
      </w:divBdr>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15397-222F-4A9F-A22C-753B4906A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960</Words>
  <Characters>5474</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2</cp:revision>
  <cp:lastPrinted>2012-03-15T10:36:00Z</cp:lastPrinted>
  <dcterms:created xsi:type="dcterms:W3CDTF">2022-08-12T05:02:00Z</dcterms:created>
  <dcterms:modified xsi:type="dcterms:W3CDTF">2022-08-12T05:02:00Z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