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25CEC" w14:textId="022C7FF3" w:rsidR="006832EC" w:rsidRDefault="00585D95" w:rsidP="006832EC">
      <w:pPr>
        <w:pStyle w:val="CRCoverPage"/>
        <w:tabs>
          <w:tab w:val="right" w:pos="9639"/>
        </w:tabs>
        <w:spacing w:after="0"/>
        <w:rPr>
          <w:b/>
          <w:i/>
          <w:noProof/>
          <w:sz w:val="28"/>
        </w:rPr>
      </w:pPr>
      <w:r w:rsidRPr="00585D95">
        <w:rPr>
          <w:b/>
          <w:noProof/>
          <w:sz w:val="24"/>
        </w:rPr>
        <w:t>3GPP TSG RAN WG1 #1</w:t>
      </w:r>
      <w:r w:rsidR="00431897">
        <w:rPr>
          <w:b/>
          <w:noProof/>
          <w:sz w:val="24"/>
        </w:rPr>
        <w:t>10</w:t>
      </w:r>
      <w:r w:rsidR="006832EC">
        <w:rPr>
          <w:b/>
          <w:i/>
          <w:noProof/>
          <w:sz w:val="28"/>
        </w:rPr>
        <w:tab/>
      </w:r>
      <w:bookmarkStart w:id="0" w:name="_GoBack"/>
      <w:r w:rsidR="000A0504" w:rsidRPr="00307417">
        <w:rPr>
          <w:b/>
          <w:noProof/>
          <w:sz w:val="28"/>
        </w:rPr>
        <w:t>R</w:t>
      </w:r>
      <w:r w:rsidRPr="00307417">
        <w:rPr>
          <w:b/>
          <w:noProof/>
          <w:sz w:val="28"/>
        </w:rPr>
        <w:t>1</w:t>
      </w:r>
      <w:r w:rsidR="000A0504" w:rsidRPr="00307417">
        <w:rPr>
          <w:b/>
          <w:noProof/>
          <w:sz w:val="28"/>
        </w:rPr>
        <w:t>-220</w:t>
      </w:r>
      <w:r w:rsidR="00734443" w:rsidRPr="00307417">
        <w:rPr>
          <w:b/>
          <w:noProof/>
          <w:sz w:val="28"/>
          <w:lang w:eastAsia="zh-CN"/>
        </w:rPr>
        <w:t>6696</w:t>
      </w:r>
      <w:bookmarkEnd w:id="0"/>
    </w:p>
    <w:p w14:paraId="1CB3AC44" w14:textId="6C300C3F" w:rsidR="006832EC" w:rsidRPr="00AD41DD" w:rsidRDefault="00585D95" w:rsidP="006832EC">
      <w:pPr>
        <w:pStyle w:val="CRCoverPage"/>
        <w:tabs>
          <w:tab w:val="right" w:pos="9639"/>
        </w:tabs>
        <w:spacing w:after="0"/>
        <w:rPr>
          <w:b/>
          <w:noProof/>
          <w:sz w:val="24"/>
        </w:rPr>
      </w:pPr>
      <w:r>
        <w:rPr>
          <w:b/>
          <w:noProof/>
          <w:sz w:val="24"/>
        </w:rPr>
        <w:t>e-</w:t>
      </w:r>
      <w:r w:rsidR="006832EC" w:rsidRPr="00EF3164">
        <w:rPr>
          <w:b/>
          <w:noProof/>
          <w:sz w:val="24"/>
        </w:rPr>
        <w:t xml:space="preserve">Meeting, </w:t>
      </w:r>
      <w:r w:rsidR="00431897">
        <w:rPr>
          <w:b/>
          <w:noProof/>
          <w:sz w:val="24"/>
        </w:rPr>
        <w:t>Aug</w:t>
      </w:r>
      <w:r w:rsidRPr="00585D95">
        <w:rPr>
          <w:b/>
          <w:noProof/>
          <w:sz w:val="24"/>
        </w:rPr>
        <w:t xml:space="preserve"> </w:t>
      </w:r>
      <w:r w:rsidR="00431897">
        <w:rPr>
          <w:b/>
          <w:noProof/>
          <w:sz w:val="24"/>
        </w:rPr>
        <w:t>22</w:t>
      </w:r>
      <w:r w:rsidR="00307417" w:rsidRPr="00307417">
        <w:rPr>
          <w:b/>
          <w:noProof/>
          <w:sz w:val="24"/>
          <w:vertAlign w:val="superscript"/>
        </w:rPr>
        <w:t>nd</w:t>
      </w:r>
      <w:r w:rsidRPr="00585D95">
        <w:rPr>
          <w:b/>
          <w:noProof/>
          <w:sz w:val="24"/>
        </w:rPr>
        <w:t xml:space="preserve"> – </w:t>
      </w:r>
      <w:r w:rsidR="00431897">
        <w:rPr>
          <w:b/>
          <w:noProof/>
          <w:sz w:val="24"/>
        </w:rPr>
        <w:t>Aug</w:t>
      </w:r>
      <w:r w:rsidRPr="00585D95">
        <w:rPr>
          <w:b/>
          <w:noProof/>
          <w:sz w:val="24"/>
        </w:rPr>
        <w:t xml:space="preserve"> 2</w:t>
      </w:r>
      <w:r w:rsidR="00431897">
        <w:rPr>
          <w:b/>
          <w:noProof/>
          <w:sz w:val="24"/>
        </w:rPr>
        <w:t>6</w:t>
      </w:r>
      <w:r w:rsidR="00307417" w:rsidRPr="00307417">
        <w:rPr>
          <w:b/>
          <w:noProof/>
          <w:sz w:val="24"/>
          <w:vertAlign w:val="superscript"/>
        </w:rPr>
        <w:t>th</w:t>
      </w:r>
      <w:r w:rsidRPr="00585D95">
        <w:rPr>
          <w:b/>
          <w:noProof/>
          <w:sz w:val="24"/>
        </w:rPr>
        <w:t xml:space="preserve">, </w:t>
      </w:r>
      <w:r w:rsidR="006832EC" w:rsidRPr="00EF3164">
        <w:rPr>
          <w:b/>
          <w:noProof/>
          <w:sz w:val="24"/>
        </w:rPr>
        <w:t xml:space="preserve"> 2022</w:t>
      </w:r>
    </w:p>
    <w:p w14:paraId="7E6F9AA1" w14:textId="77777777" w:rsidR="00973D39" w:rsidRPr="006832EC" w:rsidRDefault="00973D39" w:rsidP="00195D16">
      <w:pPr>
        <w:tabs>
          <w:tab w:val="left" w:pos="3106"/>
          <w:tab w:val="center" w:pos="4536"/>
          <w:tab w:val="right" w:pos="9072"/>
        </w:tabs>
        <w:spacing w:line="252" w:lineRule="auto"/>
        <w:jc w:val="both"/>
        <w:rPr>
          <w:rFonts w:ascii="Arial" w:eastAsia="宋体" w:hAnsi="Arial"/>
          <w:b/>
          <w:sz w:val="24"/>
          <w:lang w:val="en-GB"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8B4ECFE" w:rsidR="00226A6A" w:rsidRPr="00A33BF5" w:rsidRDefault="00226A6A" w:rsidP="00195D16">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585D95" w:rsidRPr="00585D95">
        <w:rPr>
          <w:sz w:val="24"/>
        </w:rPr>
        <w:t>Discussion on network energy saving performance evaluation methods</w:t>
      </w:r>
    </w:p>
    <w:p w14:paraId="7F2A3B24" w14:textId="0820BD20"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w:t>
      </w:r>
      <w:r w:rsidR="006832EC">
        <w:rPr>
          <w:rFonts w:eastAsia="宋体"/>
          <w:sz w:val="24"/>
          <w:lang w:eastAsia="zh-CN"/>
        </w:rPr>
        <w:t>7</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2802C6DE" w:rsidR="0043121E"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r w:rsidR="008A4CB6">
        <w:rPr>
          <w:rFonts w:eastAsia="宋体"/>
          <w:sz w:val="21"/>
          <w:szCs w:val="21"/>
          <w:lang w:eastAsia="zh-CN"/>
        </w:rPr>
        <w:t>.</w:t>
      </w:r>
    </w:p>
    <w:tbl>
      <w:tblPr>
        <w:tblStyle w:val="af4"/>
        <w:tblW w:w="0" w:type="auto"/>
        <w:tblLook w:val="04A0" w:firstRow="1" w:lastRow="0" w:firstColumn="1" w:lastColumn="0" w:noHBand="0" w:noVBand="1"/>
      </w:tblPr>
      <w:tblGrid>
        <w:gridCol w:w="9288"/>
      </w:tblGrid>
      <w:tr w:rsidR="00585D95" w14:paraId="7ED9E4F6" w14:textId="77777777" w:rsidTr="00585D95">
        <w:tc>
          <w:tcPr>
            <w:tcW w:w="9288" w:type="dxa"/>
          </w:tcPr>
          <w:p w14:paraId="0A167B2E"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1B803CC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85D95">
              <w:rPr>
                <w:rFonts w:eastAsia="宋体"/>
                <w:sz w:val="21"/>
                <w:szCs w:val="21"/>
                <w:lang w:eastAsia="zh-CN"/>
              </w:rPr>
              <w:t>TxRU</w:t>
            </w:r>
            <w:proofErr w:type="spellEnd"/>
            <w:r w:rsidRPr="00585D95">
              <w:rPr>
                <w:rFonts w:eastAsia="宋体"/>
                <w:sz w:val="21"/>
                <w:szCs w:val="21"/>
                <w:lang w:eastAsia="zh-CN"/>
              </w:rPr>
              <w:t xml:space="preserve">, base station load, </w:t>
            </w:r>
            <w:proofErr w:type="spellStart"/>
            <w:r w:rsidRPr="00585D95">
              <w:rPr>
                <w:rFonts w:eastAsia="宋体"/>
                <w:sz w:val="21"/>
                <w:szCs w:val="21"/>
                <w:lang w:eastAsia="zh-CN"/>
              </w:rPr>
              <w:t>etc</w:t>
            </w:r>
            <w:proofErr w:type="spellEnd"/>
            <w:r w:rsidRPr="00585D95">
              <w:rPr>
                <w:rFonts w:eastAsia="宋体"/>
                <w:sz w:val="21"/>
                <w:szCs w:val="21"/>
                <w:lang w:eastAsia="zh-CN"/>
              </w:rPr>
              <w:t>), sleep states and the associated transition times, and one or more reference parameters/configurations.</w:t>
            </w:r>
          </w:p>
          <w:p w14:paraId="21A8401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4EAF62C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396C935B"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155DCC99"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4A7EC87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7CDCA67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 xml:space="preserve">Study and identify techniques on the </w:t>
            </w:r>
            <w:proofErr w:type="spellStart"/>
            <w:r w:rsidRPr="00585D95">
              <w:rPr>
                <w:rFonts w:eastAsia="宋体"/>
                <w:sz w:val="21"/>
                <w:szCs w:val="21"/>
                <w:lang w:eastAsia="zh-CN"/>
              </w:rPr>
              <w:t>gNB</w:t>
            </w:r>
            <w:proofErr w:type="spellEnd"/>
            <w:r w:rsidRPr="00585D95">
              <w:rPr>
                <w:rFonts w:eastAsia="宋体"/>
                <w:sz w:val="21"/>
                <w:szCs w:val="21"/>
                <w:lang w:eastAsia="zh-CN"/>
              </w:rPr>
              <w:t xml:space="preserve"> and UE side to improve network energy savings in terms of both BS transmission and reception, which may include:</w:t>
            </w:r>
          </w:p>
          <w:p w14:paraId="37EAF008"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4B0743CA"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775B2651" w14:textId="70C070E6" w:rsidR="00585D95" w:rsidRDefault="00585D95" w:rsidP="00585D95">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0D93EB5F" w14:textId="77777777" w:rsidR="00585D95" w:rsidRDefault="00585D95" w:rsidP="0043121E">
      <w:pPr>
        <w:pStyle w:val="a0"/>
        <w:tabs>
          <w:tab w:val="num" w:pos="226"/>
          <w:tab w:val="num" w:pos="284"/>
          <w:tab w:val="left" w:pos="5103"/>
        </w:tabs>
        <w:snapToGrid w:val="0"/>
        <w:jc w:val="left"/>
        <w:rPr>
          <w:rFonts w:eastAsia="宋体"/>
          <w:sz w:val="21"/>
          <w:szCs w:val="21"/>
          <w:lang w:eastAsia="zh-CN"/>
        </w:rPr>
      </w:pPr>
    </w:p>
    <w:p w14:paraId="2282AD62" w14:textId="6F291981" w:rsidR="008A4CB6" w:rsidRPr="008A4CB6"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In this contribution, we focus on the performance evaluation methods of network energy saving, including the base state energy consumption model and KPIs.</w:t>
      </w:r>
    </w:p>
    <w:p w14:paraId="7496F2C0" w14:textId="1C7257F1" w:rsidR="001D1B61" w:rsidRPr="006832EC" w:rsidRDefault="00585D95" w:rsidP="00585D95">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lastRenderedPageBreak/>
        <w:t xml:space="preserve">Considerations </w:t>
      </w:r>
      <w:r w:rsidRPr="00585D95">
        <w:rPr>
          <w:rFonts w:eastAsia="宋体"/>
          <w:lang w:eastAsia="zh-CN"/>
        </w:rPr>
        <w:t xml:space="preserve">on the </w:t>
      </w:r>
      <w:r w:rsidR="00777BA3">
        <w:rPr>
          <w:rFonts w:eastAsia="宋体"/>
          <w:lang w:eastAsia="zh-CN"/>
        </w:rPr>
        <w:t>BS</w:t>
      </w:r>
      <w:r w:rsidRPr="00585D95">
        <w:rPr>
          <w:rFonts w:eastAsia="宋体"/>
          <w:lang w:eastAsia="zh-CN"/>
        </w:rPr>
        <w:t xml:space="preserve"> energy consumption model</w:t>
      </w:r>
    </w:p>
    <w:p w14:paraId="4E3F2F39" w14:textId="5A04BE9F" w:rsidR="009E14F6" w:rsidRPr="00F1363E" w:rsidRDefault="009E14F6" w:rsidP="009E14F6">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6832EC">
        <w:rPr>
          <w:rFonts w:ascii="Times New Roman" w:eastAsia="宋体" w:hAnsi="Times New Roman"/>
          <w:sz w:val="28"/>
          <w:lang w:eastAsia="zh-CN"/>
        </w:rPr>
        <w:t>1</w:t>
      </w:r>
      <w:r w:rsidRPr="00F1363E">
        <w:rPr>
          <w:rFonts w:ascii="Times New Roman" w:hAnsi="Times New Roman"/>
          <w:sz w:val="28"/>
          <w:lang w:eastAsia="zh-CN"/>
        </w:rPr>
        <w:t xml:space="preserve"> </w:t>
      </w:r>
      <w:r w:rsidR="00A92B5F">
        <w:rPr>
          <w:rFonts w:ascii="Times New Roman" w:eastAsia="宋体" w:hAnsi="Times New Roman"/>
          <w:sz w:val="28"/>
          <w:lang w:eastAsia="zh-CN"/>
        </w:rPr>
        <w:t>BS energy consumption model</w:t>
      </w:r>
    </w:p>
    <w:p w14:paraId="45398532" w14:textId="753A91D2" w:rsidR="00110C77" w:rsidRPr="00C426B7" w:rsidRDefault="00A92B5F"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In the RAN1#109-e, the agreement</w:t>
      </w:r>
      <w:r w:rsidR="00C93ACE">
        <w:rPr>
          <w:rFonts w:eastAsia="宋体" w:hint="eastAsia"/>
          <w:sz w:val="21"/>
          <w:szCs w:val="21"/>
          <w:lang w:val="en-US" w:eastAsia="zh-CN"/>
        </w:rPr>
        <w:t>s</w:t>
      </w:r>
      <w:r>
        <w:rPr>
          <w:rFonts w:eastAsia="宋体"/>
          <w:sz w:val="21"/>
          <w:szCs w:val="21"/>
          <w:lang w:val="en-US" w:eastAsia="zh-CN"/>
        </w:rPr>
        <w:t xml:space="preserve"> w</w:t>
      </w:r>
      <w:r w:rsidR="00C93ACE">
        <w:rPr>
          <w:rFonts w:eastAsia="宋体"/>
          <w:sz w:val="21"/>
          <w:szCs w:val="21"/>
          <w:lang w:val="en-US" w:eastAsia="zh-CN"/>
        </w:rPr>
        <w:t>ere</w:t>
      </w:r>
      <w:r>
        <w:rPr>
          <w:rFonts w:eastAsia="宋体"/>
          <w:sz w:val="21"/>
          <w:szCs w:val="21"/>
          <w:lang w:val="en-US" w:eastAsia="zh-CN"/>
        </w:rPr>
        <w:t xml:space="preserve"> reached that</w:t>
      </w:r>
      <w:r w:rsidR="00C93ACE">
        <w:rPr>
          <w:rFonts w:eastAsia="宋体"/>
          <w:sz w:val="21"/>
          <w:szCs w:val="21"/>
          <w:lang w:val="en-US" w:eastAsia="zh-CN"/>
        </w:rPr>
        <w:t xml:space="preserve"> multiple sleep modes can be defined for the BS energy consumption model</w:t>
      </w:r>
      <w:r w:rsidR="004778B9">
        <w:rPr>
          <w:rFonts w:eastAsia="宋体"/>
          <w:sz w:val="21"/>
          <w:szCs w:val="21"/>
          <w:lang w:val="en-US" w:eastAsia="zh-CN"/>
        </w:rPr>
        <w:t xml:space="preserve"> </w:t>
      </w:r>
      <w:r w:rsidR="00110C77">
        <w:rPr>
          <w:rFonts w:eastAsia="宋体"/>
          <w:sz w:val="21"/>
          <w:szCs w:val="21"/>
          <w:lang w:val="en-US" w:eastAsia="zh-CN"/>
        </w:rPr>
        <w:t>[2]</w:t>
      </w:r>
      <w:r w:rsidR="00C93ACE">
        <w:rPr>
          <w:rFonts w:eastAsia="宋体"/>
          <w:sz w:val="21"/>
          <w:szCs w:val="21"/>
          <w:lang w:val="en-US" w:eastAsia="zh-CN"/>
        </w:rPr>
        <w:t xml:space="preserve">. Similar to that in the TR38.840, we think at least </w:t>
      </w:r>
      <w:r w:rsidR="00110C77">
        <w:rPr>
          <w:rFonts w:eastAsia="宋体"/>
          <w:sz w:val="21"/>
          <w:szCs w:val="21"/>
          <w:lang w:val="en-US" w:eastAsia="zh-CN"/>
        </w:rPr>
        <w:t xml:space="preserve">three sleep modes should be defined for the BS energy consumption model: deep sleep mode, light sleep mode, and micro sleep mode. Different SM should have different transition time and transition energy. The lower power level </w:t>
      </w:r>
      <w:r w:rsidR="004778B9">
        <w:rPr>
          <w:rFonts w:eastAsia="宋体" w:hint="eastAsia"/>
          <w:sz w:val="21"/>
          <w:szCs w:val="21"/>
          <w:lang w:val="en-US" w:eastAsia="zh-CN"/>
        </w:rPr>
        <w:t>o</w:t>
      </w:r>
      <w:r w:rsidR="004778B9">
        <w:rPr>
          <w:rFonts w:eastAsia="宋体"/>
          <w:sz w:val="21"/>
          <w:szCs w:val="21"/>
          <w:lang w:val="en-US" w:eastAsia="zh-CN"/>
        </w:rPr>
        <w:t xml:space="preserve">f the SM, the </w:t>
      </w:r>
      <w:r w:rsidR="00110C77">
        <w:rPr>
          <w:rFonts w:eastAsia="宋体"/>
          <w:sz w:val="21"/>
          <w:szCs w:val="21"/>
          <w:lang w:val="en-US" w:eastAsia="zh-CN"/>
        </w:rPr>
        <w:t xml:space="preserve">longer transition time it has. The </w:t>
      </w:r>
      <w:r w:rsidR="00B509D8">
        <w:rPr>
          <w:rFonts w:eastAsia="宋体"/>
          <w:sz w:val="21"/>
          <w:szCs w:val="21"/>
          <w:lang w:val="en-US" w:eastAsia="zh-CN"/>
        </w:rPr>
        <w:t>c</w:t>
      </w:r>
      <w:r w:rsidR="00B509D8" w:rsidRPr="00D821E1">
        <w:rPr>
          <w:rFonts w:eastAsia="宋体"/>
          <w:sz w:val="21"/>
          <w:szCs w:val="21"/>
          <w:lang w:val="en-US" w:eastAsia="zh-CN"/>
        </w:rPr>
        <w:t>haracteristics</w:t>
      </w:r>
      <w:r w:rsidR="00B509D8">
        <w:rPr>
          <w:rFonts w:eastAsia="宋体"/>
          <w:sz w:val="21"/>
          <w:szCs w:val="21"/>
          <w:lang w:val="en-US" w:eastAsia="zh-CN"/>
        </w:rPr>
        <w:t xml:space="preserve"> </w:t>
      </w:r>
      <w:r w:rsidR="00110C77">
        <w:rPr>
          <w:rFonts w:eastAsia="宋体"/>
          <w:sz w:val="21"/>
          <w:szCs w:val="21"/>
          <w:lang w:val="en-US" w:eastAsia="zh-CN"/>
        </w:rPr>
        <w:t>and parameters for each SM can be defined as table 1.</w:t>
      </w:r>
    </w:p>
    <w:p w14:paraId="1D4E6BE1" w14:textId="66D9B506" w:rsidR="00110C77" w:rsidRDefault="00110C77" w:rsidP="00110C77">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 xml:space="preserve">Table 1. </w:t>
      </w:r>
      <w:r w:rsidR="00B509D8" w:rsidRPr="00D821E1">
        <w:rPr>
          <w:rFonts w:eastAsia="宋体"/>
          <w:sz w:val="21"/>
          <w:szCs w:val="21"/>
          <w:lang w:val="en-US" w:eastAsia="zh-CN"/>
        </w:rPr>
        <w:t>Characteristics</w:t>
      </w:r>
      <w:r w:rsidR="00B509D8">
        <w:rPr>
          <w:rFonts w:eastAsia="宋体"/>
          <w:sz w:val="21"/>
          <w:szCs w:val="21"/>
          <w:lang w:val="en-US" w:eastAsia="zh-CN"/>
        </w:rPr>
        <w:t xml:space="preserve"> </w:t>
      </w:r>
      <w:r>
        <w:rPr>
          <w:rFonts w:eastAsia="宋体"/>
          <w:sz w:val="21"/>
          <w:szCs w:val="21"/>
          <w:lang w:val="en-US" w:eastAsia="zh-CN"/>
        </w:rPr>
        <w:t>and parameters for SMs</w:t>
      </w:r>
    </w:p>
    <w:tbl>
      <w:tblPr>
        <w:tblStyle w:val="af4"/>
        <w:tblW w:w="0" w:type="auto"/>
        <w:tblLook w:val="04A0" w:firstRow="1" w:lastRow="0" w:firstColumn="1" w:lastColumn="0" w:noHBand="0" w:noVBand="1"/>
      </w:tblPr>
      <w:tblGrid>
        <w:gridCol w:w="1413"/>
        <w:gridCol w:w="3827"/>
        <w:gridCol w:w="2410"/>
        <w:gridCol w:w="1638"/>
      </w:tblGrid>
      <w:tr w:rsidR="00D821E1" w14:paraId="34D4170F" w14:textId="77777777" w:rsidTr="00D821E1">
        <w:tc>
          <w:tcPr>
            <w:tcW w:w="1413" w:type="dxa"/>
          </w:tcPr>
          <w:p w14:paraId="21F92E19" w14:textId="242C28FB" w:rsidR="00D821E1" w:rsidRDefault="00D821E1" w:rsidP="00110C77">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Sleep mode</w:t>
            </w:r>
          </w:p>
        </w:tc>
        <w:tc>
          <w:tcPr>
            <w:tcW w:w="3827" w:type="dxa"/>
          </w:tcPr>
          <w:p w14:paraId="6F6A4374" w14:textId="778B3B3E" w:rsidR="00D821E1" w:rsidRDefault="00D821E1" w:rsidP="00110C77">
            <w:pPr>
              <w:pStyle w:val="a0"/>
              <w:tabs>
                <w:tab w:val="num" w:pos="226"/>
                <w:tab w:val="num" w:pos="284"/>
                <w:tab w:val="left" w:pos="5103"/>
              </w:tabs>
              <w:snapToGrid w:val="0"/>
              <w:jc w:val="center"/>
              <w:rPr>
                <w:rFonts w:eastAsia="宋体"/>
                <w:sz w:val="21"/>
                <w:szCs w:val="21"/>
                <w:lang w:val="en-US" w:eastAsia="zh-CN"/>
              </w:rPr>
            </w:pPr>
            <w:r w:rsidRPr="00D821E1">
              <w:rPr>
                <w:rFonts w:eastAsia="宋体"/>
                <w:sz w:val="21"/>
                <w:szCs w:val="21"/>
                <w:lang w:val="en-US" w:eastAsia="zh-CN"/>
              </w:rPr>
              <w:t>Characteristics</w:t>
            </w:r>
          </w:p>
        </w:tc>
        <w:tc>
          <w:tcPr>
            <w:tcW w:w="2410" w:type="dxa"/>
          </w:tcPr>
          <w:p w14:paraId="5AAAB931" w14:textId="5D531950" w:rsidR="00D821E1" w:rsidRDefault="00D821E1" w:rsidP="00110C77">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Relative power level</w:t>
            </w:r>
          </w:p>
        </w:tc>
        <w:tc>
          <w:tcPr>
            <w:tcW w:w="1638" w:type="dxa"/>
          </w:tcPr>
          <w:p w14:paraId="628F76F9" w14:textId="0AA2B403" w:rsidR="00D821E1" w:rsidRDefault="00D821E1" w:rsidP="00110C77">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Transition time</w:t>
            </w:r>
          </w:p>
        </w:tc>
      </w:tr>
      <w:tr w:rsidR="00D821E1" w14:paraId="2218EFEF" w14:textId="77777777" w:rsidTr="00D821E1">
        <w:tc>
          <w:tcPr>
            <w:tcW w:w="1413" w:type="dxa"/>
          </w:tcPr>
          <w:p w14:paraId="478563CE" w14:textId="24193510" w:rsidR="00D821E1" w:rsidRDefault="00D821E1" w:rsidP="00844045">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 xml:space="preserve">Deep </w:t>
            </w:r>
            <w:r w:rsidR="00844045">
              <w:rPr>
                <w:rFonts w:eastAsia="宋体"/>
                <w:sz w:val="21"/>
                <w:szCs w:val="21"/>
                <w:lang w:val="en-US" w:eastAsia="zh-CN"/>
              </w:rPr>
              <w:t>sleep</w:t>
            </w:r>
          </w:p>
        </w:tc>
        <w:tc>
          <w:tcPr>
            <w:tcW w:w="3827" w:type="dxa"/>
          </w:tcPr>
          <w:p w14:paraId="6352A901" w14:textId="01F2C437" w:rsidR="00D821E1" w:rsidRDefault="003B3B6C" w:rsidP="003B3B6C">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M</w:t>
            </w:r>
            <w:r w:rsidR="00546AF1">
              <w:rPr>
                <w:rFonts w:eastAsia="宋体"/>
                <w:sz w:val="21"/>
                <w:szCs w:val="21"/>
                <w:lang w:val="en-US" w:eastAsia="zh-CN"/>
              </w:rPr>
              <w:t xml:space="preserve">ore </w:t>
            </w:r>
            <w:r w:rsidR="00546AF1" w:rsidRPr="00546AF1">
              <w:rPr>
                <w:rFonts w:eastAsia="宋体"/>
                <w:sz w:val="21"/>
                <w:szCs w:val="21"/>
                <w:lang w:val="en-US" w:eastAsia="zh-CN"/>
              </w:rPr>
              <w:t>hardware components</w:t>
            </w:r>
            <w:r>
              <w:rPr>
                <w:rFonts w:eastAsia="宋体"/>
                <w:sz w:val="21"/>
                <w:szCs w:val="21"/>
                <w:lang w:val="en-US" w:eastAsia="zh-CN"/>
              </w:rPr>
              <w:t xml:space="preserve"> including all the components related to DL transmission and </w:t>
            </w:r>
            <w:r>
              <w:rPr>
                <w:rFonts w:eastAsia="宋体" w:hint="eastAsia"/>
                <w:sz w:val="21"/>
                <w:szCs w:val="21"/>
                <w:lang w:val="en-US" w:eastAsia="zh-CN"/>
              </w:rPr>
              <w:t>UL</w:t>
            </w:r>
            <w:r>
              <w:rPr>
                <w:rFonts w:eastAsia="宋体"/>
                <w:sz w:val="21"/>
                <w:szCs w:val="21"/>
                <w:lang w:val="en-US" w:eastAsia="zh-CN"/>
              </w:rPr>
              <w:t xml:space="preserve"> receiving even in the BBU</w:t>
            </w:r>
            <w:r>
              <w:rPr>
                <w:rFonts w:eastAsia="宋体" w:hint="eastAsia"/>
                <w:sz w:val="21"/>
                <w:szCs w:val="21"/>
                <w:lang w:val="en-US" w:eastAsia="zh-CN"/>
              </w:rPr>
              <w:t xml:space="preserve"> </w:t>
            </w:r>
            <w:r>
              <w:rPr>
                <w:rFonts w:eastAsia="宋体"/>
                <w:sz w:val="21"/>
                <w:szCs w:val="21"/>
                <w:lang w:val="en-US" w:eastAsia="zh-CN"/>
              </w:rPr>
              <w:t>will be turned off, t</w:t>
            </w:r>
            <w:r w:rsidR="00546AF1">
              <w:rPr>
                <w:rFonts w:eastAsia="宋体"/>
                <w:sz w:val="21"/>
                <w:szCs w:val="21"/>
                <w:lang w:val="en-US" w:eastAsia="zh-CN"/>
              </w:rPr>
              <w:t xml:space="preserve">he BS may not wake up until the </w:t>
            </w:r>
            <w:r>
              <w:rPr>
                <w:rFonts w:eastAsia="宋体"/>
                <w:sz w:val="21"/>
                <w:szCs w:val="21"/>
                <w:lang w:val="en-US" w:eastAsia="zh-CN"/>
              </w:rPr>
              <w:t xml:space="preserve">sleeping period is over. </w:t>
            </w:r>
          </w:p>
        </w:tc>
        <w:tc>
          <w:tcPr>
            <w:tcW w:w="2410" w:type="dxa"/>
          </w:tcPr>
          <w:p w14:paraId="752A7D07" w14:textId="32E9A642" w:rsidR="00D821E1" w:rsidRDefault="003B3B6C" w:rsidP="00110C77">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P</w:t>
            </w:r>
            <w:r w:rsidRPr="003B3B6C">
              <w:rPr>
                <w:rFonts w:eastAsia="宋体"/>
                <w:sz w:val="21"/>
                <w:szCs w:val="21"/>
                <w:vertAlign w:val="subscript"/>
                <w:lang w:val="en-US" w:eastAsia="zh-CN"/>
              </w:rPr>
              <w:t>0</w:t>
            </w:r>
            <w:r>
              <w:rPr>
                <w:rFonts w:eastAsia="宋体"/>
                <w:sz w:val="21"/>
                <w:szCs w:val="21"/>
                <w:vertAlign w:val="subscript"/>
                <w:lang w:val="en-US" w:eastAsia="zh-CN"/>
              </w:rPr>
              <w:t xml:space="preserve"> </w:t>
            </w:r>
            <w:r>
              <w:rPr>
                <w:rFonts w:eastAsia="宋体"/>
                <w:sz w:val="21"/>
                <w:szCs w:val="21"/>
                <w:lang w:val="en-US" w:eastAsia="zh-CN"/>
              </w:rPr>
              <w:t>(e.g. 1)</w:t>
            </w:r>
          </w:p>
        </w:tc>
        <w:tc>
          <w:tcPr>
            <w:tcW w:w="1638" w:type="dxa"/>
          </w:tcPr>
          <w:p w14:paraId="7A0B646F" w14:textId="6E19B45A" w:rsidR="00D821E1" w:rsidRPr="003B3B6C" w:rsidRDefault="003B3B6C" w:rsidP="005F31C6">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T</w:t>
            </w:r>
            <w:r w:rsidRPr="003B3B6C">
              <w:rPr>
                <w:rFonts w:eastAsia="宋体"/>
                <w:sz w:val="21"/>
                <w:szCs w:val="21"/>
                <w:vertAlign w:val="subscript"/>
                <w:lang w:val="en-US" w:eastAsia="zh-CN"/>
              </w:rPr>
              <w:t>0</w:t>
            </w:r>
            <w:r>
              <w:rPr>
                <w:rFonts w:eastAsia="宋体"/>
                <w:sz w:val="21"/>
                <w:szCs w:val="21"/>
                <w:lang w:val="en-US" w:eastAsia="zh-CN"/>
              </w:rPr>
              <w:t xml:space="preserve"> (</w:t>
            </w:r>
            <w:r w:rsidR="005A739D">
              <w:rPr>
                <w:rFonts w:eastAsia="宋体"/>
                <w:sz w:val="21"/>
                <w:szCs w:val="21"/>
                <w:lang w:val="en-US" w:eastAsia="zh-CN"/>
              </w:rPr>
              <w:t>few seconds, e</w:t>
            </w:r>
            <w:r>
              <w:rPr>
                <w:rFonts w:eastAsia="宋体"/>
                <w:sz w:val="21"/>
                <w:szCs w:val="21"/>
                <w:lang w:val="en-US" w:eastAsia="zh-CN"/>
              </w:rPr>
              <w:t xml:space="preserve">.g. </w:t>
            </w:r>
            <w:r w:rsidR="005F31C6">
              <w:rPr>
                <w:rFonts w:eastAsia="宋体"/>
                <w:sz w:val="21"/>
                <w:szCs w:val="21"/>
                <w:lang w:val="en-US" w:eastAsia="zh-CN"/>
              </w:rPr>
              <w:t xml:space="preserve">1 </w:t>
            </w:r>
            <w:r>
              <w:rPr>
                <w:rFonts w:eastAsia="宋体"/>
                <w:sz w:val="21"/>
                <w:szCs w:val="21"/>
                <w:lang w:val="en-US" w:eastAsia="zh-CN"/>
              </w:rPr>
              <w:t>s)</w:t>
            </w:r>
          </w:p>
        </w:tc>
      </w:tr>
      <w:tr w:rsidR="00D821E1" w14:paraId="3DBF2B96" w14:textId="77777777" w:rsidTr="00D821E1">
        <w:tc>
          <w:tcPr>
            <w:tcW w:w="1413" w:type="dxa"/>
          </w:tcPr>
          <w:p w14:paraId="31B9762C" w14:textId="01875C76" w:rsidR="00D821E1" w:rsidRDefault="00D821E1" w:rsidP="00110C77">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 xml:space="preserve">Light </w:t>
            </w:r>
            <w:r w:rsidR="00844045">
              <w:rPr>
                <w:rFonts w:eastAsia="宋体"/>
                <w:sz w:val="21"/>
                <w:szCs w:val="21"/>
                <w:lang w:val="en-US" w:eastAsia="zh-CN"/>
              </w:rPr>
              <w:t>sleep</w:t>
            </w:r>
          </w:p>
        </w:tc>
        <w:tc>
          <w:tcPr>
            <w:tcW w:w="3827" w:type="dxa"/>
          </w:tcPr>
          <w:p w14:paraId="32F7415D" w14:textId="147728E0" w:rsidR="00D821E1" w:rsidRDefault="00546AF1" w:rsidP="003B3B6C">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The BS will turn off the TRX in a longer time th</w:t>
            </w:r>
            <w:r w:rsidR="003B3B6C">
              <w:rPr>
                <w:rFonts w:eastAsia="宋体"/>
                <w:sz w:val="21"/>
                <w:szCs w:val="21"/>
                <w:lang w:val="en-US" w:eastAsia="zh-CN"/>
              </w:rPr>
              <w:t>a</w:t>
            </w:r>
            <w:r>
              <w:rPr>
                <w:rFonts w:eastAsia="宋体"/>
                <w:sz w:val="21"/>
                <w:szCs w:val="21"/>
                <w:lang w:val="en-US" w:eastAsia="zh-CN"/>
              </w:rPr>
              <w:t>n the micro SM, the whole AAU can be turned off. The B</w:t>
            </w:r>
            <w:r>
              <w:rPr>
                <w:rFonts w:eastAsia="宋体" w:hint="eastAsia"/>
                <w:sz w:val="21"/>
                <w:szCs w:val="21"/>
                <w:lang w:val="en-US" w:eastAsia="zh-CN"/>
              </w:rPr>
              <w:t>S</w:t>
            </w:r>
            <w:r>
              <w:rPr>
                <w:rFonts w:eastAsia="宋体"/>
                <w:sz w:val="21"/>
                <w:szCs w:val="21"/>
                <w:lang w:val="en-US" w:eastAsia="zh-CN"/>
              </w:rPr>
              <w:t xml:space="preserve"> </w:t>
            </w:r>
            <w:r>
              <w:rPr>
                <w:rFonts w:eastAsia="宋体" w:hint="eastAsia"/>
                <w:sz w:val="21"/>
                <w:szCs w:val="21"/>
                <w:lang w:val="en-US" w:eastAsia="zh-CN"/>
              </w:rPr>
              <w:t>can</w:t>
            </w:r>
            <w:r>
              <w:rPr>
                <w:rFonts w:eastAsia="宋体"/>
                <w:sz w:val="21"/>
                <w:szCs w:val="21"/>
                <w:lang w:val="en-US" w:eastAsia="zh-CN"/>
              </w:rPr>
              <w:t xml:space="preserve"> be waked up by the WUS.</w:t>
            </w:r>
          </w:p>
        </w:tc>
        <w:tc>
          <w:tcPr>
            <w:tcW w:w="2410" w:type="dxa"/>
          </w:tcPr>
          <w:p w14:paraId="52935C49" w14:textId="6270DC28" w:rsidR="00D821E1" w:rsidRDefault="003B3B6C" w:rsidP="004778B9">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P</w:t>
            </w:r>
            <w:r>
              <w:rPr>
                <w:rFonts w:eastAsia="宋体"/>
                <w:sz w:val="21"/>
                <w:szCs w:val="21"/>
                <w:vertAlign w:val="subscript"/>
                <w:lang w:val="en-US" w:eastAsia="zh-CN"/>
              </w:rPr>
              <w:t xml:space="preserve">1 </w:t>
            </w:r>
            <w:r>
              <w:rPr>
                <w:rFonts w:eastAsia="宋体"/>
                <w:sz w:val="21"/>
                <w:szCs w:val="21"/>
                <w:lang w:val="en-US" w:eastAsia="zh-CN"/>
              </w:rPr>
              <w:t xml:space="preserve">(e.g. </w:t>
            </w:r>
            <w:r w:rsidR="004778B9">
              <w:rPr>
                <w:rFonts w:eastAsia="宋体"/>
                <w:sz w:val="21"/>
                <w:szCs w:val="21"/>
                <w:lang w:val="en-US" w:eastAsia="zh-CN"/>
              </w:rPr>
              <w:t>5</w:t>
            </w:r>
            <w:r>
              <w:rPr>
                <w:rFonts w:eastAsia="宋体"/>
                <w:sz w:val="21"/>
                <w:szCs w:val="21"/>
                <w:lang w:val="en-US" w:eastAsia="zh-CN"/>
              </w:rPr>
              <w:t>)</w:t>
            </w:r>
          </w:p>
        </w:tc>
        <w:tc>
          <w:tcPr>
            <w:tcW w:w="1638" w:type="dxa"/>
          </w:tcPr>
          <w:p w14:paraId="7A482BA4" w14:textId="5A5AE81F" w:rsidR="00D821E1" w:rsidRDefault="003B3B6C" w:rsidP="005F31C6">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T</w:t>
            </w:r>
            <w:r>
              <w:rPr>
                <w:rFonts w:eastAsia="宋体"/>
                <w:sz w:val="21"/>
                <w:szCs w:val="21"/>
                <w:vertAlign w:val="subscript"/>
                <w:lang w:val="en-US" w:eastAsia="zh-CN"/>
              </w:rPr>
              <w:t>1</w:t>
            </w:r>
            <w:r w:rsidRPr="003B3B6C">
              <w:rPr>
                <w:rFonts w:eastAsia="宋体"/>
                <w:sz w:val="21"/>
                <w:szCs w:val="21"/>
                <w:lang w:val="en-US" w:eastAsia="zh-CN"/>
              </w:rPr>
              <w:t xml:space="preserve"> (</w:t>
            </w:r>
            <w:r w:rsidR="005F31C6">
              <w:rPr>
                <w:rFonts w:eastAsia="宋体" w:hint="eastAsia"/>
                <w:sz w:val="21"/>
                <w:szCs w:val="21"/>
                <w:lang w:val="en-US" w:eastAsia="zh-CN"/>
              </w:rPr>
              <w:t>severa</w:t>
            </w:r>
            <w:r w:rsidR="005F31C6">
              <w:rPr>
                <w:rFonts w:eastAsia="宋体"/>
                <w:sz w:val="21"/>
                <w:szCs w:val="21"/>
                <w:lang w:val="en-US" w:eastAsia="zh-CN"/>
              </w:rPr>
              <w:t xml:space="preserve">l </w:t>
            </w:r>
            <w:proofErr w:type="spellStart"/>
            <w:r w:rsidR="005F31C6">
              <w:rPr>
                <w:rFonts w:eastAsia="宋体"/>
                <w:sz w:val="21"/>
                <w:szCs w:val="21"/>
                <w:lang w:val="en-US" w:eastAsia="zh-CN"/>
              </w:rPr>
              <w:t>hundreds</w:t>
            </w:r>
            <w:proofErr w:type="spellEnd"/>
            <w:r w:rsidR="005A739D">
              <w:rPr>
                <w:rFonts w:eastAsia="宋体"/>
                <w:sz w:val="21"/>
                <w:szCs w:val="21"/>
                <w:lang w:val="en-US" w:eastAsia="zh-CN"/>
              </w:rPr>
              <w:t xml:space="preserve"> </w:t>
            </w:r>
            <w:r w:rsidR="005A739D" w:rsidRPr="005A739D">
              <w:rPr>
                <w:rFonts w:eastAsia="宋体"/>
                <w:sz w:val="21"/>
                <w:szCs w:val="21"/>
                <w:lang w:val="en-US" w:eastAsia="zh-CN"/>
              </w:rPr>
              <w:t>millisecond</w:t>
            </w:r>
            <w:r w:rsidR="005A739D">
              <w:rPr>
                <w:rFonts w:eastAsia="宋体"/>
                <w:sz w:val="21"/>
                <w:szCs w:val="21"/>
                <w:lang w:val="en-US" w:eastAsia="zh-CN"/>
              </w:rPr>
              <w:t xml:space="preserve">s, </w:t>
            </w:r>
            <w:r>
              <w:rPr>
                <w:rFonts w:eastAsia="宋体"/>
                <w:sz w:val="21"/>
                <w:szCs w:val="21"/>
                <w:lang w:val="en-US" w:eastAsia="zh-CN"/>
              </w:rPr>
              <w:t xml:space="preserve">e.g. </w:t>
            </w:r>
            <w:r w:rsidR="005F31C6">
              <w:rPr>
                <w:rFonts w:eastAsia="宋体"/>
                <w:sz w:val="21"/>
                <w:szCs w:val="21"/>
                <w:lang w:val="en-US" w:eastAsia="zh-CN"/>
              </w:rPr>
              <w:t>40</w:t>
            </w:r>
            <w:r>
              <w:rPr>
                <w:rFonts w:eastAsia="宋体"/>
                <w:sz w:val="21"/>
                <w:szCs w:val="21"/>
                <w:lang w:val="en-US" w:eastAsia="zh-CN"/>
              </w:rPr>
              <w:t>0ms</w:t>
            </w:r>
            <w:r w:rsidRPr="003B3B6C">
              <w:rPr>
                <w:rFonts w:eastAsia="宋体"/>
                <w:sz w:val="21"/>
                <w:szCs w:val="21"/>
                <w:lang w:val="en-US" w:eastAsia="zh-CN"/>
              </w:rPr>
              <w:t>)</w:t>
            </w:r>
          </w:p>
        </w:tc>
      </w:tr>
      <w:tr w:rsidR="003B3B6C" w14:paraId="1CE09884" w14:textId="77777777" w:rsidTr="00D821E1">
        <w:tc>
          <w:tcPr>
            <w:tcW w:w="1413" w:type="dxa"/>
          </w:tcPr>
          <w:p w14:paraId="69F800D1" w14:textId="519F6E82" w:rsidR="003B3B6C" w:rsidRDefault="003B3B6C" w:rsidP="003B3B6C">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 xml:space="preserve">Micro </w:t>
            </w:r>
            <w:r w:rsidR="00844045">
              <w:rPr>
                <w:rFonts w:eastAsia="宋体"/>
                <w:sz w:val="21"/>
                <w:szCs w:val="21"/>
                <w:lang w:val="en-US" w:eastAsia="zh-CN"/>
              </w:rPr>
              <w:t>sleep</w:t>
            </w:r>
          </w:p>
        </w:tc>
        <w:tc>
          <w:tcPr>
            <w:tcW w:w="3827" w:type="dxa"/>
          </w:tcPr>
          <w:p w14:paraId="6A443E45" w14:textId="773AEB0A" w:rsidR="003B3B6C" w:rsidRDefault="003B3B6C" w:rsidP="005F31C6">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 xml:space="preserve">Temporarily turn off the PA </w:t>
            </w:r>
            <w:proofErr w:type="spellStart"/>
            <w:r>
              <w:rPr>
                <w:rFonts w:eastAsia="宋体" w:hint="eastAsia"/>
                <w:sz w:val="21"/>
                <w:szCs w:val="21"/>
                <w:lang w:val="en-US" w:eastAsia="zh-CN"/>
              </w:rPr>
              <w:t>i</w:t>
            </w:r>
            <w:proofErr w:type="spellEnd"/>
            <w:r>
              <w:rPr>
                <w:rFonts w:eastAsia="宋体"/>
                <w:sz w:val="21"/>
                <w:szCs w:val="21"/>
                <w:lang w:val="en-US" w:eastAsia="zh-CN"/>
              </w:rPr>
              <w:t xml:space="preserve"> due to the techniques such as symbol-level TRX switch-off.</w:t>
            </w:r>
            <w:r w:rsidRPr="00546AF1">
              <w:rPr>
                <w:rFonts w:eastAsia="宋体"/>
                <w:sz w:val="21"/>
                <w:szCs w:val="21"/>
                <w:lang w:val="en-US" w:eastAsia="zh-CN"/>
              </w:rPr>
              <w:t xml:space="preserve"> </w:t>
            </w:r>
            <w:r>
              <w:rPr>
                <w:rFonts w:eastAsia="宋体"/>
                <w:sz w:val="21"/>
                <w:szCs w:val="21"/>
                <w:lang w:val="en-US" w:eastAsia="zh-CN"/>
              </w:rPr>
              <w:t>BS can transit into the a</w:t>
            </w:r>
            <w:r w:rsidR="005F31C6">
              <w:rPr>
                <w:rFonts w:eastAsia="宋体"/>
                <w:sz w:val="21"/>
                <w:szCs w:val="21"/>
                <w:lang w:val="en-US" w:eastAsia="zh-CN"/>
              </w:rPr>
              <w:t xml:space="preserve">ctive mode in a very short time, the time can be ignored. </w:t>
            </w:r>
          </w:p>
        </w:tc>
        <w:tc>
          <w:tcPr>
            <w:tcW w:w="2410" w:type="dxa"/>
          </w:tcPr>
          <w:p w14:paraId="5715CFEE" w14:textId="29FDC55E" w:rsidR="003B3B6C" w:rsidRDefault="003B3B6C" w:rsidP="004778B9">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P</w:t>
            </w:r>
            <w:r>
              <w:rPr>
                <w:rFonts w:eastAsia="宋体"/>
                <w:sz w:val="21"/>
                <w:szCs w:val="21"/>
                <w:vertAlign w:val="subscript"/>
                <w:lang w:val="en-US" w:eastAsia="zh-CN"/>
              </w:rPr>
              <w:t xml:space="preserve">2 </w:t>
            </w:r>
            <w:r>
              <w:rPr>
                <w:rFonts w:eastAsia="宋体"/>
                <w:sz w:val="21"/>
                <w:szCs w:val="21"/>
                <w:lang w:val="en-US" w:eastAsia="zh-CN"/>
              </w:rPr>
              <w:t xml:space="preserve">(e.g. </w:t>
            </w:r>
            <w:r w:rsidR="004778B9">
              <w:rPr>
                <w:rFonts w:eastAsia="宋体"/>
                <w:sz w:val="21"/>
                <w:szCs w:val="21"/>
                <w:lang w:val="en-US" w:eastAsia="zh-CN"/>
              </w:rPr>
              <w:t>10</w:t>
            </w:r>
            <w:r>
              <w:rPr>
                <w:rFonts w:eastAsia="宋体"/>
                <w:sz w:val="21"/>
                <w:szCs w:val="21"/>
                <w:lang w:val="en-US" w:eastAsia="zh-CN"/>
              </w:rPr>
              <w:t>)</w:t>
            </w:r>
          </w:p>
        </w:tc>
        <w:tc>
          <w:tcPr>
            <w:tcW w:w="1638" w:type="dxa"/>
          </w:tcPr>
          <w:p w14:paraId="7AD6C8C1" w14:textId="63552E20" w:rsidR="003B3B6C" w:rsidRDefault="003B3B6C" w:rsidP="005F31C6">
            <w:pPr>
              <w:pStyle w:val="a0"/>
              <w:tabs>
                <w:tab w:val="num" w:pos="226"/>
                <w:tab w:val="num" w:pos="284"/>
                <w:tab w:val="left" w:pos="5103"/>
              </w:tabs>
              <w:snapToGrid w:val="0"/>
              <w:jc w:val="center"/>
              <w:rPr>
                <w:rFonts w:eastAsia="宋体"/>
                <w:sz w:val="21"/>
                <w:szCs w:val="21"/>
                <w:lang w:val="en-US" w:eastAsia="zh-CN"/>
              </w:rPr>
            </w:pPr>
            <w:r>
              <w:rPr>
                <w:rFonts w:eastAsia="宋体" w:hint="eastAsia"/>
                <w:sz w:val="21"/>
                <w:szCs w:val="21"/>
                <w:lang w:val="en-US" w:eastAsia="zh-CN"/>
              </w:rPr>
              <w:t>T</w:t>
            </w:r>
            <w:r>
              <w:rPr>
                <w:rFonts w:eastAsia="宋体"/>
                <w:sz w:val="21"/>
                <w:szCs w:val="21"/>
                <w:vertAlign w:val="subscript"/>
                <w:lang w:val="en-US" w:eastAsia="zh-CN"/>
              </w:rPr>
              <w:t>2</w:t>
            </w:r>
            <w:r w:rsidRPr="003B3B6C">
              <w:rPr>
                <w:rFonts w:eastAsia="宋体"/>
                <w:sz w:val="21"/>
                <w:szCs w:val="21"/>
                <w:lang w:val="en-US" w:eastAsia="zh-CN"/>
              </w:rPr>
              <w:t xml:space="preserve"> (</w:t>
            </w:r>
            <w:r w:rsidR="005A739D">
              <w:rPr>
                <w:rFonts w:eastAsia="宋体"/>
                <w:sz w:val="21"/>
                <w:szCs w:val="21"/>
                <w:lang w:val="en-US" w:eastAsia="zh-CN"/>
              </w:rPr>
              <w:t xml:space="preserve">no longer than </w:t>
            </w:r>
            <w:r w:rsidR="005F31C6">
              <w:rPr>
                <w:rFonts w:eastAsia="宋体"/>
                <w:sz w:val="21"/>
                <w:szCs w:val="21"/>
                <w:lang w:val="en-US" w:eastAsia="zh-CN"/>
              </w:rPr>
              <w:t>0.</w:t>
            </w:r>
            <w:r w:rsidR="005A739D">
              <w:rPr>
                <w:rFonts w:eastAsia="宋体"/>
                <w:sz w:val="21"/>
                <w:szCs w:val="21"/>
                <w:lang w:val="en-US" w:eastAsia="zh-CN"/>
              </w:rPr>
              <w:t xml:space="preserve">1ms, </w:t>
            </w:r>
            <w:r>
              <w:rPr>
                <w:rFonts w:eastAsia="宋体"/>
                <w:sz w:val="21"/>
                <w:szCs w:val="21"/>
                <w:lang w:val="en-US" w:eastAsia="zh-CN"/>
              </w:rPr>
              <w:t>e.g. 0</w:t>
            </w:r>
            <w:r w:rsidRPr="003B3B6C">
              <w:rPr>
                <w:rFonts w:eastAsia="宋体"/>
                <w:sz w:val="21"/>
                <w:szCs w:val="21"/>
                <w:lang w:val="en-US" w:eastAsia="zh-CN"/>
              </w:rPr>
              <w:t>)</w:t>
            </w:r>
          </w:p>
        </w:tc>
      </w:tr>
    </w:tbl>
    <w:p w14:paraId="30C76BB3" w14:textId="70777BAF" w:rsidR="00B509D8" w:rsidRDefault="004778B9"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The power level is the relative value, for the active state, the power can be regarded as 100. However, t</w:t>
      </w:r>
      <w:r w:rsidR="005A739D">
        <w:rPr>
          <w:rFonts w:eastAsia="宋体"/>
          <w:sz w:val="21"/>
          <w:szCs w:val="21"/>
          <w:lang w:val="en-US" w:eastAsia="zh-CN"/>
        </w:rPr>
        <w:t>he value of P</w:t>
      </w:r>
      <w:r w:rsidR="005A739D" w:rsidRPr="005A739D">
        <w:rPr>
          <w:rFonts w:eastAsia="宋体"/>
          <w:sz w:val="21"/>
          <w:szCs w:val="21"/>
          <w:vertAlign w:val="subscript"/>
          <w:lang w:val="en-US" w:eastAsia="zh-CN"/>
        </w:rPr>
        <w:t>0</w:t>
      </w:r>
      <w:r w:rsidR="005A739D" w:rsidRPr="005A739D">
        <w:rPr>
          <w:rFonts w:eastAsia="宋体"/>
          <w:sz w:val="21"/>
          <w:szCs w:val="21"/>
          <w:lang w:val="en-US" w:eastAsia="zh-CN"/>
        </w:rPr>
        <w:t>,</w:t>
      </w:r>
      <w:r w:rsidR="005A739D">
        <w:rPr>
          <w:rFonts w:eastAsia="宋体"/>
          <w:sz w:val="21"/>
          <w:szCs w:val="21"/>
          <w:vertAlign w:val="subscript"/>
          <w:lang w:val="en-US" w:eastAsia="zh-CN"/>
        </w:rPr>
        <w:t xml:space="preserve"> </w:t>
      </w:r>
      <w:r w:rsidR="005A739D">
        <w:rPr>
          <w:rFonts w:eastAsia="宋体"/>
          <w:sz w:val="21"/>
          <w:szCs w:val="21"/>
          <w:lang w:val="en-US" w:eastAsia="zh-CN"/>
        </w:rPr>
        <w:t>P</w:t>
      </w:r>
      <w:r w:rsidR="005A739D">
        <w:rPr>
          <w:rFonts w:eastAsia="宋体"/>
          <w:sz w:val="21"/>
          <w:szCs w:val="21"/>
          <w:vertAlign w:val="subscript"/>
          <w:lang w:val="en-US" w:eastAsia="zh-CN"/>
        </w:rPr>
        <w:t>1</w:t>
      </w:r>
      <w:r w:rsidR="005A739D" w:rsidRPr="005A739D">
        <w:rPr>
          <w:rFonts w:eastAsia="宋体"/>
          <w:sz w:val="21"/>
          <w:szCs w:val="21"/>
          <w:lang w:val="en-US" w:eastAsia="zh-CN"/>
        </w:rPr>
        <w:t>,</w:t>
      </w:r>
      <w:r w:rsidR="005A739D">
        <w:rPr>
          <w:rFonts w:eastAsia="宋体"/>
          <w:sz w:val="21"/>
          <w:szCs w:val="21"/>
          <w:lang w:val="en-US" w:eastAsia="zh-CN"/>
        </w:rPr>
        <w:t xml:space="preserve"> P</w:t>
      </w:r>
      <w:r w:rsidR="005A739D">
        <w:rPr>
          <w:rFonts w:eastAsia="宋体"/>
          <w:sz w:val="21"/>
          <w:szCs w:val="21"/>
          <w:vertAlign w:val="subscript"/>
          <w:lang w:val="en-US" w:eastAsia="zh-CN"/>
        </w:rPr>
        <w:t>2</w:t>
      </w:r>
      <w:r w:rsidR="00B509D8">
        <w:rPr>
          <w:rFonts w:eastAsia="宋体"/>
          <w:sz w:val="21"/>
          <w:szCs w:val="21"/>
          <w:lang w:val="en-US" w:eastAsia="zh-CN"/>
        </w:rPr>
        <w:t>, T</w:t>
      </w:r>
      <w:r w:rsidR="00B509D8" w:rsidRPr="005A739D">
        <w:rPr>
          <w:rFonts w:eastAsia="宋体"/>
          <w:sz w:val="21"/>
          <w:szCs w:val="21"/>
          <w:vertAlign w:val="subscript"/>
          <w:lang w:val="en-US" w:eastAsia="zh-CN"/>
        </w:rPr>
        <w:t>0</w:t>
      </w:r>
      <w:r w:rsidR="00B509D8" w:rsidRPr="005A739D">
        <w:rPr>
          <w:rFonts w:eastAsia="宋体"/>
          <w:sz w:val="21"/>
          <w:szCs w:val="21"/>
          <w:lang w:val="en-US" w:eastAsia="zh-CN"/>
        </w:rPr>
        <w:t>,</w:t>
      </w:r>
      <w:r w:rsidR="00B509D8">
        <w:rPr>
          <w:rFonts w:eastAsia="宋体"/>
          <w:sz w:val="21"/>
          <w:szCs w:val="21"/>
          <w:vertAlign w:val="subscript"/>
          <w:lang w:val="en-US" w:eastAsia="zh-CN"/>
        </w:rPr>
        <w:t xml:space="preserve"> </w:t>
      </w:r>
      <w:r w:rsidR="00B509D8">
        <w:rPr>
          <w:rFonts w:eastAsia="宋体"/>
          <w:sz w:val="21"/>
          <w:szCs w:val="21"/>
          <w:lang w:val="en-US" w:eastAsia="zh-CN"/>
        </w:rPr>
        <w:t>T</w:t>
      </w:r>
      <w:r w:rsidR="00B509D8">
        <w:rPr>
          <w:rFonts w:eastAsia="宋体"/>
          <w:sz w:val="21"/>
          <w:szCs w:val="21"/>
          <w:vertAlign w:val="subscript"/>
          <w:lang w:val="en-US" w:eastAsia="zh-CN"/>
        </w:rPr>
        <w:t>1</w:t>
      </w:r>
      <w:r w:rsidR="00B509D8" w:rsidRPr="005A739D">
        <w:rPr>
          <w:rFonts w:eastAsia="宋体"/>
          <w:sz w:val="21"/>
          <w:szCs w:val="21"/>
          <w:lang w:val="en-US" w:eastAsia="zh-CN"/>
        </w:rPr>
        <w:t>,</w:t>
      </w:r>
      <w:r w:rsidR="00B509D8">
        <w:rPr>
          <w:rFonts w:eastAsia="宋体"/>
          <w:sz w:val="21"/>
          <w:szCs w:val="21"/>
          <w:lang w:val="en-US" w:eastAsia="zh-CN"/>
        </w:rPr>
        <w:t xml:space="preserve"> T</w:t>
      </w:r>
      <w:r w:rsidR="00B509D8">
        <w:rPr>
          <w:rFonts w:eastAsia="宋体"/>
          <w:sz w:val="21"/>
          <w:szCs w:val="21"/>
          <w:vertAlign w:val="subscript"/>
          <w:lang w:val="en-US" w:eastAsia="zh-CN"/>
        </w:rPr>
        <w:t>2</w:t>
      </w:r>
      <w:r w:rsidR="005A739D">
        <w:rPr>
          <w:rFonts w:eastAsia="宋体"/>
          <w:sz w:val="21"/>
          <w:szCs w:val="21"/>
          <w:lang w:val="en-US" w:eastAsia="zh-CN"/>
        </w:rPr>
        <w:t xml:space="preserve"> can be further</w:t>
      </w:r>
      <w:r w:rsidR="00B509D8">
        <w:rPr>
          <w:rFonts w:eastAsia="宋体"/>
          <w:sz w:val="21"/>
          <w:szCs w:val="21"/>
          <w:lang w:val="en-US" w:eastAsia="zh-CN"/>
        </w:rPr>
        <w:t xml:space="preserve"> studied and</w:t>
      </w:r>
      <w:r w:rsidR="005A739D">
        <w:rPr>
          <w:rFonts w:eastAsia="宋体"/>
          <w:sz w:val="21"/>
          <w:szCs w:val="21"/>
          <w:lang w:val="en-US" w:eastAsia="zh-CN"/>
        </w:rPr>
        <w:t xml:space="preserve"> discussed. </w:t>
      </w:r>
    </w:p>
    <w:p w14:paraId="21733435" w14:textId="21123E3E" w:rsidR="00B509D8" w:rsidRDefault="00B509D8" w:rsidP="00B509D8">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Pr="00585D95">
        <w:rPr>
          <w:rFonts w:eastAsia="宋体"/>
          <w:b/>
          <w:i/>
          <w:sz w:val="21"/>
          <w:szCs w:val="21"/>
          <w:lang w:eastAsia="zh-CN"/>
        </w:rPr>
        <w:t>1</w:t>
      </w:r>
      <w:r w:rsidRPr="00585D95">
        <w:rPr>
          <w:rFonts w:eastAsia="宋体" w:hint="eastAsia"/>
          <w:b/>
          <w:i/>
          <w:sz w:val="21"/>
          <w:szCs w:val="21"/>
          <w:lang w:eastAsia="zh-CN"/>
        </w:rPr>
        <w:t xml:space="preserve">: </w:t>
      </w:r>
      <w:r w:rsidRPr="00585D95">
        <w:rPr>
          <w:rFonts w:eastAsia="宋体"/>
          <w:b/>
          <w:i/>
          <w:sz w:val="21"/>
          <w:szCs w:val="21"/>
          <w:lang w:eastAsia="zh-CN"/>
        </w:rPr>
        <w:t>Th</w:t>
      </w:r>
      <w:r>
        <w:rPr>
          <w:rFonts w:eastAsia="宋体"/>
          <w:b/>
          <w:i/>
          <w:sz w:val="21"/>
          <w:szCs w:val="21"/>
          <w:lang w:eastAsia="zh-CN"/>
        </w:rPr>
        <w:t>re</w:t>
      </w:r>
      <w:r w:rsidRPr="00585D95">
        <w:rPr>
          <w:rFonts w:eastAsia="宋体"/>
          <w:b/>
          <w:i/>
          <w:sz w:val="21"/>
          <w:szCs w:val="21"/>
          <w:lang w:eastAsia="zh-CN"/>
        </w:rPr>
        <w:t xml:space="preserve">e </w:t>
      </w:r>
      <w:r>
        <w:rPr>
          <w:rFonts w:eastAsia="宋体"/>
          <w:b/>
          <w:i/>
          <w:sz w:val="21"/>
          <w:szCs w:val="21"/>
          <w:lang w:eastAsia="zh-CN"/>
        </w:rPr>
        <w:t xml:space="preserve">sleep modes can be defined for the BS </w:t>
      </w:r>
      <w:r w:rsidR="004778B9">
        <w:rPr>
          <w:rFonts w:eastAsia="宋体"/>
          <w:b/>
          <w:i/>
          <w:sz w:val="21"/>
          <w:szCs w:val="21"/>
          <w:lang w:eastAsia="zh-CN"/>
        </w:rPr>
        <w:t>energy consumption model: deep sleep mode, light sleep mode</w:t>
      </w:r>
      <w:r>
        <w:rPr>
          <w:rFonts w:eastAsia="宋体"/>
          <w:b/>
          <w:i/>
          <w:sz w:val="21"/>
          <w:szCs w:val="21"/>
          <w:lang w:eastAsia="zh-CN"/>
        </w:rPr>
        <w:t>, and micro</w:t>
      </w:r>
      <w:r w:rsidR="004778B9">
        <w:rPr>
          <w:rFonts w:eastAsia="宋体"/>
          <w:b/>
          <w:i/>
          <w:sz w:val="21"/>
          <w:szCs w:val="21"/>
          <w:lang w:eastAsia="zh-CN"/>
        </w:rPr>
        <w:t xml:space="preserve"> sleep mode</w:t>
      </w:r>
      <w:r>
        <w:rPr>
          <w:rFonts w:eastAsia="宋体"/>
          <w:b/>
          <w:i/>
          <w:sz w:val="21"/>
          <w:szCs w:val="21"/>
          <w:lang w:eastAsia="zh-CN"/>
        </w:rPr>
        <w:t xml:space="preserve">. </w:t>
      </w:r>
    </w:p>
    <w:p w14:paraId="1F6B55F4" w14:textId="3DFE4122" w:rsidR="00B509D8" w:rsidRDefault="00B509D8" w:rsidP="00B509D8">
      <w:pPr>
        <w:pStyle w:val="a0"/>
        <w:numPr>
          <w:ilvl w:val="0"/>
          <w:numId w:val="6"/>
        </w:numPr>
        <w:tabs>
          <w:tab w:val="num" w:pos="284"/>
          <w:tab w:val="left" w:pos="5103"/>
        </w:tabs>
        <w:snapToGrid w:val="0"/>
        <w:rPr>
          <w:rFonts w:eastAsia="宋体"/>
          <w:sz w:val="21"/>
          <w:szCs w:val="21"/>
          <w:lang w:val="en-US" w:eastAsia="zh-CN"/>
        </w:rPr>
      </w:pPr>
      <w:r>
        <w:rPr>
          <w:rFonts w:eastAsia="宋体"/>
          <w:b/>
          <w:i/>
          <w:sz w:val="21"/>
          <w:szCs w:val="21"/>
          <w:lang w:eastAsia="zh-CN"/>
        </w:rPr>
        <w:t>FFS: the specific values of the power level and transition time.</w:t>
      </w:r>
      <w:r>
        <w:rPr>
          <w:rFonts w:eastAsia="宋体"/>
          <w:sz w:val="21"/>
          <w:szCs w:val="21"/>
          <w:lang w:val="en-US" w:eastAsia="zh-CN"/>
        </w:rPr>
        <w:t xml:space="preserve"> </w:t>
      </w:r>
    </w:p>
    <w:p w14:paraId="5E15915D" w14:textId="77777777" w:rsidR="004675F6" w:rsidRDefault="004675F6" w:rsidP="002445C2">
      <w:pPr>
        <w:pStyle w:val="a0"/>
        <w:tabs>
          <w:tab w:val="left" w:pos="5103"/>
        </w:tabs>
        <w:snapToGrid w:val="0"/>
        <w:rPr>
          <w:rFonts w:eastAsia="宋体"/>
          <w:sz w:val="21"/>
          <w:szCs w:val="21"/>
          <w:lang w:val="en-US" w:eastAsia="zh-CN"/>
        </w:rPr>
      </w:pPr>
    </w:p>
    <w:p w14:paraId="4B9A7510" w14:textId="064F0205" w:rsidR="006C285E" w:rsidRDefault="00844045"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When transition happens, the BS </w:t>
      </w:r>
      <w:r>
        <w:rPr>
          <w:rFonts w:eastAsia="宋体" w:hint="eastAsia"/>
          <w:sz w:val="21"/>
          <w:szCs w:val="21"/>
          <w:lang w:val="en-US" w:eastAsia="zh-CN"/>
        </w:rPr>
        <w:t>d</w:t>
      </w:r>
      <w:r>
        <w:rPr>
          <w:rFonts w:eastAsia="宋体"/>
          <w:sz w:val="21"/>
          <w:szCs w:val="21"/>
          <w:lang w:val="en-US" w:eastAsia="zh-CN"/>
        </w:rPr>
        <w:t xml:space="preserve">oesn’t need to transit to active mode first, the transition can happen between two modes directly. </w:t>
      </w:r>
      <w:r w:rsidR="00B509D8">
        <w:rPr>
          <w:rFonts w:eastAsia="宋体"/>
          <w:sz w:val="21"/>
          <w:szCs w:val="21"/>
          <w:lang w:val="en-US" w:eastAsia="zh-CN"/>
        </w:rPr>
        <w:t xml:space="preserve">The transition energy should </w:t>
      </w:r>
      <w:r w:rsidR="006C285E">
        <w:rPr>
          <w:rFonts w:eastAsia="宋体"/>
          <w:sz w:val="21"/>
          <w:szCs w:val="21"/>
          <w:lang w:val="en-US" w:eastAsia="zh-CN"/>
        </w:rPr>
        <w:t xml:space="preserve">also </w:t>
      </w:r>
      <w:r w:rsidR="00B509D8">
        <w:rPr>
          <w:rFonts w:eastAsia="宋体"/>
          <w:sz w:val="21"/>
          <w:szCs w:val="21"/>
          <w:lang w:val="en-US" w:eastAsia="zh-CN"/>
        </w:rPr>
        <w:t xml:space="preserve">be taken into consideration </w:t>
      </w:r>
      <w:r w:rsidR="006C285E">
        <w:rPr>
          <w:rFonts w:eastAsia="宋体"/>
          <w:sz w:val="21"/>
          <w:szCs w:val="21"/>
          <w:lang w:val="en-US" w:eastAsia="zh-CN"/>
        </w:rPr>
        <w:t xml:space="preserve">when evaluating the total energy consumption of the network. The transition energy can be calculated with the following method. </w:t>
      </w:r>
      <w:r w:rsidR="00B76C53">
        <w:rPr>
          <w:rFonts w:eastAsia="宋体"/>
          <w:sz w:val="21"/>
          <w:szCs w:val="21"/>
          <w:lang w:val="en-US" w:eastAsia="zh-CN"/>
        </w:rPr>
        <w:t>The BS is tran</w:t>
      </w:r>
      <w:r>
        <w:rPr>
          <w:rFonts w:eastAsia="宋体"/>
          <w:sz w:val="21"/>
          <w:szCs w:val="21"/>
          <w:lang w:val="en-US" w:eastAsia="zh-CN"/>
        </w:rPr>
        <w:t>sited from mode 1 with power level P</w:t>
      </w:r>
      <w:r w:rsidRPr="00844045">
        <w:rPr>
          <w:rFonts w:eastAsia="宋体"/>
          <w:sz w:val="21"/>
          <w:szCs w:val="21"/>
          <w:vertAlign w:val="subscript"/>
          <w:lang w:val="en-US" w:eastAsia="zh-CN"/>
        </w:rPr>
        <w:t>1</w:t>
      </w:r>
      <w:r>
        <w:rPr>
          <w:rFonts w:eastAsia="宋体"/>
          <w:sz w:val="21"/>
          <w:szCs w:val="21"/>
          <w:lang w:val="en-US" w:eastAsia="zh-CN"/>
        </w:rPr>
        <w:t xml:space="preserve"> and transition time T</w:t>
      </w:r>
      <w:r>
        <w:rPr>
          <w:rFonts w:eastAsia="宋体"/>
          <w:sz w:val="21"/>
          <w:szCs w:val="21"/>
          <w:vertAlign w:val="subscript"/>
          <w:lang w:val="en-US" w:eastAsia="zh-CN"/>
        </w:rPr>
        <w:t>1</w:t>
      </w:r>
      <w:r>
        <w:rPr>
          <w:rFonts w:eastAsia="宋体"/>
          <w:sz w:val="21"/>
          <w:szCs w:val="21"/>
          <w:lang w:val="en-US" w:eastAsia="zh-CN"/>
        </w:rPr>
        <w:t xml:space="preserve"> to mode 2 with power level P</w:t>
      </w:r>
      <w:r>
        <w:rPr>
          <w:rFonts w:eastAsia="宋体"/>
          <w:sz w:val="21"/>
          <w:szCs w:val="21"/>
          <w:vertAlign w:val="subscript"/>
          <w:lang w:val="en-US" w:eastAsia="zh-CN"/>
        </w:rPr>
        <w:t>2</w:t>
      </w:r>
      <w:r>
        <w:rPr>
          <w:rFonts w:eastAsia="宋体"/>
          <w:sz w:val="21"/>
          <w:szCs w:val="21"/>
          <w:lang w:val="en-US" w:eastAsia="zh-CN"/>
        </w:rPr>
        <w:t xml:space="preserve"> and transition time T</w:t>
      </w:r>
      <w:r w:rsidRPr="00844045">
        <w:rPr>
          <w:rFonts w:eastAsia="宋体"/>
          <w:sz w:val="21"/>
          <w:szCs w:val="21"/>
          <w:vertAlign w:val="subscript"/>
          <w:lang w:val="en-US" w:eastAsia="zh-CN"/>
        </w:rPr>
        <w:t>2</w:t>
      </w:r>
      <w:r>
        <w:rPr>
          <w:rFonts w:eastAsia="宋体"/>
          <w:sz w:val="21"/>
          <w:szCs w:val="21"/>
          <w:lang w:val="en-US" w:eastAsia="zh-CN"/>
        </w:rPr>
        <w:t xml:space="preserve">, then the transition can be evaluated with the following </w:t>
      </w:r>
      <w:r w:rsidRPr="00844045">
        <w:rPr>
          <w:rFonts w:eastAsia="宋体"/>
          <w:sz w:val="21"/>
          <w:szCs w:val="21"/>
          <w:lang w:val="en-US" w:eastAsia="zh-CN"/>
        </w:rPr>
        <w:t xml:space="preserve">approximate </w:t>
      </w:r>
      <w:r>
        <w:rPr>
          <w:rFonts w:eastAsia="宋体"/>
          <w:sz w:val="21"/>
          <w:szCs w:val="21"/>
          <w:lang w:val="en-US" w:eastAsia="zh-CN"/>
        </w:rPr>
        <w:t>method.</w:t>
      </w:r>
    </w:p>
    <w:p w14:paraId="200D1CF6" w14:textId="06B50F07" w:rsidR="00844045" w:rsidRDefault="00844045" w:rsidP="00844045">
      <w:pPr>
        <w:pStyle w:val="a0"/>
        <w:tabs>
          <w:tab w:val="num" w:pos="226"/>
          <w:tab w:val="num" w:pos="284"/>
          <w:tab w:val="left" w:pos="5103"/>
        </w:tabs>
        <w:snapToGrid w:val="0"/>
        <w:jc w:val="center"/>
        <w:rPr>
          <w:rFonts w:eastAsia="宋体"/>
          <w:sz w:val="21"/>
          <w:szCs w:val="21"/>
          <w:lang w:val="en-US" w:eastAsia="zh-CN"/>
        </w:rPr>
      </w:pPr>
      <w:proofErr w:type="spellStart"/>
      <w:r>
        <w:rPr>
          <w:rFonts w:eastAsia="宋体" w:hint="eastAsia"/>
          <w:sz w:val="21"/>
          <w:szCs w:val="21"/>
          <w:lang w:val="en-US" w:eastAsia="zh-CN"/>
        </w:rPr>
        <w:t>E</w:t>
      </w:r>
      <w:r w:rsidRPr="00844045">
        <w:rPr>
          <w:rFonts w:eastAsia="宋体"/>
          <w:sz w:val="21"/>
          <w:szCs w:val="21"/>
          <w:vertAlign w:val="subscript"/>
          <w:lang w:val="en-US" w:eastAsia="zh-CN"/>
        </w:rPr>
        <w:t>trans</w:t>
      </w:r>
      <w:proofErr w:type="spellEnd"/>
      <w:r>
        <w:rPr>
          <w:rFonts w:eastAsia="宋体"/>
          <w:sz w:val="21"/>
          <w:szCs w:val="21"/>
          <w:lang w:val="en-US" w:eastAsia="zh-CN"/>
        </w:rPr>
        <w:t>= (P2-P1)*(T1-T2)/2</w:t>
      </w:r>
    </w:p>
    <w:p w14:paraId="5A50DBDB" w14:textId="356130E2" w:rsidR="00C672A6" w:rsidRDefault="00844045" w:rsidP="00585D95">
      <w:pPr>
        <w:pStyle w:val="a0"/>
        <w:tabs>
          <w:tab w:val="num" w:pos="226"/>
          <w:tab w:val="num" w:pos="284"/>
          <w:tab w:val="left" w:pos="5103"/>
        </w:tabs>
        <w:snapToGrid w:val="0"/>
        <w:rPr>
          <w:rFonts w:eastAsia="宋体"/>
          <w:sz w:val="21"/>
          <w:szCs w:val="21"/>
          <w:lang w:val="en-US"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FF3F8F">
        <w:rPr>
          <w:rFonts w:eastAsia="宋体"/>
          <w:b/>
          <w:i/>
          <w:sz w:val="21"/>
          <w:szCs w:val="21"/>
          <w:lang w:eastAsia="zh-CN"/>
        </w:rPr>
        <w:t>2</w:t>
      </w:r>
      <w:r w:rsidRPr="00585D95">
        <w:rPr>
          <w:rFonts w:eastAsia="宋体" w:hint="eastAsia"/>
          <w:b/>
          <w:i/>
          <w:sz w:val="21"/>
          <w:szCs w:val="21"/>
          <w:lang w:eastAsia="zh-CN"/>
        </w:rPr>
        <w:t>:</w:t>
      </w:r>
      <w:r w:rsidR="00FF3F8F">
        <w:rPr>
          <w:rFonts w:eastAsia="宋体"/>
          <w:b/>
          <w:i/>
          <w:sz w:val="21"/>
          <w:szCs w:val="21"/>
          <w:lang w:eastAsia="zh-CN"/>
        </w:rPr>
        <w:t xml:space="preserve"> The transition can happen between different sleep modes directly without transiting to the active mode first, and the transition energy can be evaluated with the approximate method.</w:t>
      </w:r>
      <w:r>
        <w:rPr>
          <w:rFonts w:eastAsia="宋体"/>
          <w:sz w:val="21"/>
          <w:szCs w:val="21"/>
          <w:lang w:val="en-US" w:eastAsia="zh-CN"/>
        </w:rPr>
        <w:t xml:space="preserve"> </w:t>
      </w:r>
    </w:p>
    <w:p w14:paraId="6C9D0FF6" w14:textId="73D26882" w:rsidR="00855D58" w:rsidRDefault="00855D58" w:rsidP="00585D95">
      <w:pPr>
        <w:pStyle w:val="a0"/>
        <w:tabs>
          <w:tab w:val="num" w:pos="226"/>
          <w:tab w:val="num" w:pos="284"/>
          <w:tab w:val="left" w:pos="5103"/>
        </w:tabs>
        <w:snapToGrid w:val="0"/>
        <w:rPr>
          <w:rFonts w:eastAsia="宋体"/>
          <w:sz w:val="21"/>
          <w:szCs w:val="21"/>
          <w:lang w:val="en-US" w:eastAsia="zh-CN"/>
        </w:rPr>
      </w:pPr>
    </w:p>
    <w:p w14:paraId="6A0039D6" w14:textId="7F76F87F" w:rsidR="00855D58" w:rsidRDefault="00855D58"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When the </w:t>
      </w:r>
      <w:r w:rsidRPr="00855D58">
        <w:rPr>
          <w:rFonts w:eastAsia="宋体"/>
          <w:sz w:val="21"/>
          <w:szCs w:val="21"/>
          <w:lang w:val="en-US" w:eastAsia="zh-CN"/>
        </w:rPr>
        <w:t>BS is neither transmitting nor receiving but also doesn’t enter into any sleep mode</w:t>
      </w:r>
      <w:r>
        <w:rPr>
          <w:rFonts w:eastAsia="宋体"/>
          <w:sz w:val="21"/>
          <w:szCs w:val="21"/>
          <w:lang w:val="en-US" w:eastAsia="zh-CN"/>
        </w:rPr>
        <w:t xml:space="preserve">, the BS can be regarded as in an idle state. For the BS in idle state, it has lower energy consumption compared with the active state. However, this state shouldn’t be defined as a sleeping state since the BS actually doesn’t turn off the components but just lower the PA level. If the idle state last for a longer time, in our former definition, the BS will transit into a sleep mode. The evaluation of the energy consumption in the idle state can be realized by the scaling of the </w:t>
      </w:r>
      <w:r w:rsidR="00B051DA">
        <w:rPr>
          <w:rFonts w:eastAsia="宋体"/>
          <w:sz w:val="21"/>
          <w:szCs w:val="21"/>
          <w:lang w:val="en-US" w:eastAsia="zh-CN"/>
        </w:rPr>
        <w:t>transmit power.</w:t>
      </w:r>
    </w:p>
    <w:p w14:paraId="4DB02DB4" w14:textId="77777777" w:rsidR="00EC773A" w:rsidRDefault="00B051DA" w:rsidP="00EC773A">
      <w:pPr>
        <w:pStyle w:val="a0"/>
        <w:tabs>
          <w:tab w:val="num" w:pos="226"/>
          <w:tab w:val="num" w:pos="284"/>
          <w:tab w:val="left" w:pos="5103"/>
        </w:tabs>
        <w:snapToGrid w:val="0"/>
        <w:rPr>
          <w:rFonts w:eastAsia="宋体"/>
          <w:sz w:val="21"/>
          <w:szCs w:val="21"/>
          <w:lang w:val="en-US" w:eastAsia="zh-CN"/>
        </w:rPr>
      </w:pPr>
      <w:r w:rsidRPr="00585D95">
        <w:rPr>
          <w:rFonts w:eastAsia="宋体"/>
          <w:b/>
          <w:i/>
          <w:sz w:val="21"/>
          <w:szCs w:val="21"/>
          <w:lang w:eastAsia="zh-CN"/>
        </w:rPr>
        <w:lastRenderedPageBreak/>
        <w:t>Proposal</w:t>
      </w:r>
      <w:r w:rsidRPr="00585D95">
        <w:rPr>
          <w:rFonts w:eastAsia="宋体" w:hint="eastAsia"/>
          <w:b/>
          <w:i/>
          <w:sz w:val="21"/>
          <w:szCs w:val="21"/>
          <w:lang w:eastAsia="zh-CN"/>
        </w:rPr>
        <w:t xml:space="preserve"> </w:t>
      </w:r>
      <w:r>
        <w:rPr>
          <w:rFonts w:eastAsia="宋体"/>
          <w:b/>
          <w:i/>
          <w:sz w:val="21"/>
          <w:szCs w:val="21"/>
          <w:lang w:eastAsia="zh-CN"/>
        </w:rPr>
        <w:t>3</w:t>
      </w:r>
      <w:r w:rsidRPr="00585D95">
        <w:rPr>
          <w:rFonts w:eastAsia="宋体" w:hint="eastAsia"/>
          <w:b/>
          <w:i/>
          <w:sz w:val="21"/>
          <w:szCs w:val="21"/>
          <w:lang w:eastAsia="zh-CN"/>
        </w:rPr>
        <w:t>:</w:t>
      </w:r>
      <w:r>
        <w:rPr>
          <w:rFonts w:eastAsia="宋体"/>
          <w:b/>
          <w:i/>
          <w:sz w:val="21"/>
          <w:szCs w:val="21"/>
          <w:lang w:eastAsia="zh-CN"/>
        </w:rPr>
        <w:t xml:space="preserve"> For the idle state of the BS shouldn’t be defined as a sleep mode, but can be evaluated by the scaling of transmit power for the active mode.</w:t>
      </w:r>
      <w:r>
        <w:rPr>
          <w:rFonts w:eastAsia="宋体"/>
          <w:sz w:val="21"/>
          <w:szCs w:val="21"/>
          <w:lang w:val="en-US" w:eastAsia="zh-CN"/>
        </w:rPr>
        <w:t xml:space="preserve"> </w:t>
      </w:r>
    </w:p>
    <w:p w14:paraId="413CAE71" w14:textId="6174D719" w:rsidR="00EC773A" w:rsidRPr="00EC773A" w:rsidRDefault="00EC773A" w:rsidP="00EC773A">
      <w:pPr>
        <w:pStyle w:val="a0"/>
        <w:tabs>
          <w:tab w:val="num" w:pos="226"/>
          <w:tab w:val="num" w:pos="284"/>
          <w:tab w:val="left" w:pos="5103"/>
        </w:tabs>
        <w:snapToGrid w:val="0"/>
        <w:rPr>
          <w:rFonts w:eastAsia="宋体"/>
          <w:sz w:val="21"/>
          <w:szCs w:val="21"/>
          <w:lang w:val="en-US" w:eastAsia="zh-CN"/>
        </w:rPr>
      </w:pPr>
      <w:r>
        <w:rPr>
          <w:rFonts w:eastAsia="宋体"/>
          <w:sz w:val="21"/>
          <w:szCs w:val="21"/>
          <w:lang w:eastAsia="zh-CN"/>
        </w:rPr>
        <w:t>The energy consumption of BS is mainly influenced by the configuration and techniques related to the DL transmission, the channel specific energy consumption model is not needed. And for the UL reception, the energy consumption is relative small and stable, so the BS energy consumption model for UL reception should be simplified. The BS sleep modes for UL can be defined separately with DL.</w:t>
      </w:r>
    </w:p>
    <w:p w14:paraId="1A7F2C61" w14:textId="6B27E8DF" w:rsidR="00EC773A" w:rsidRPr="00EC773A" w:rsidRDefault="00EC773A" w:rsidP="00B051DA">
      <w:pPr>
        <w:pStyle w:val="a0"/>
        <w:tabs>
          <w:tab w:val="num" w:pos="226"/>
          <w:tab w:val="num" w:pos="284"/>
          <w:tab w:val="left" w:pos="5103"/>
        </w:tabs>
        <w:snapToGrid w:val="0"/>
        <w:rPr>
          <w:rFonts w:eastAsia="宋体"/>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4</w:t>
      </w:r>
      <w:r w:rsidRPr="00585D95">
        <w:rPr>
          <w:rFonts w:eastAsia="宋体" w:hint="eastAsia"/>
          <w:b/>
          <w:i/>
          <w:sz w:val="21"/>
          <w:szCs w:val="21"/>
          <w:lang w:eastAsia="zh-CN"/>
        </w:rPr>
        <w:t>:</w:t>
      </w:r>
      <w:r>
        <w:rPr>
          <w:rFonts w:eastAsia="宋体"/>
          <w:b/>
          <w:i/>
          <w:sz w:val="21"/>
          <w:szCs w:val="21"/>
          <w:lang w:eastAsia="zh-CN"/>
        </w:rPr>
        <w:t xml:space="preserve"> </w:t>
      </w:r>
      <w:r w:rsidRPr="00EC773A">
        <w:rPr>
          <w:rFonts w:eastAsia="宋体"/>
          <w:b/>
          <w:i/>
          <w:sz w:val="21"/>
          <w:szCs w:val="21"/>
          <w:lang w:eastAsia="zh-CN"/>
        </w:rPr>
        <w:t>The BS energy consumption for UL should be simplified, the sleep modes for UL and DL should be defined separately</w:t>
      </w:r>
    </w:p>
    <w:p w14:paraId="12280D63" w14:textId="77777777" w:rsidR="00B051DA" w:rsidRPr="00B051DA" w:rsidRDefault="00B051DA" w:rsidP="00585D95">
      <w:pPr>
        <w:pStyle w:val="a0"/>
        <w:tabs>
          <w:tab w:val="num" w:pos="226"/>
          <w:tab w:val="num" w:pos="284"/>
          <w:tab w:val="left" w:pos="5103"/>
        </w:tabs>
        <w:snapToGrid w:val="0"/>
        <w:rPr>
          <w:rFonts w:eastAsia="宋体"/>
          <w:sz w:val="21"/>
          <w:szCs w:val="21"/>
          <w:lang w:val="en-US" w:eastAsia="zh-CN"/>
        </w:rPr>
      </w:pPr>
    </w:p>
    <w:p w14:paraId="6B84C0C7" w14:textId="61E4DA6D" w:rsidR="00585D95" w:rsidRPr="00F1363E" w:rsidRDefault="00585D95" w:rsidP="00585D95">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490389">
        <w:rPr>
          <w:rFonts w:ascii="Times New Roman" w:hAnsi="Times New Roman"/>
          <w:sz w:val="28"/>
          <w:lang w:eastAsia="zh-CN"/>
        </w:rPr>
        <w:t>2</w:t>
      </w:r>
      <w:r w:rsidR="00490389" w:rsidRPr="00490389">
        <w:t xml:space="preserve"> </w:t>
      </w:r>
      <w:r w:rsidR="00450669">
        <w:rPr>
          <w:rFonts w:ascii="Times New Roman" w:eastAsia="宋体" w:hAnsi="Times New Roman"/>
          <w:sz w:val="28"/>
          <w:lang w:eastAsia="zh-CN"/>
        </w:rPr>
        <w:t>S</w:t>
      </w:r>
      <w:r w:rsidR="006C285E">
        <w:rPr>
          <w:rFonts w:ascii="Times New Roman" w:eastAsia="宋体" w:hAnsi="Times New Roman"/>
          <w:sz w:val="28"/>
          <w:lang w:eastAsia="zh-CN"/>
        </w:rPr>
        <w:t xml:space="preserve">caling of </w:t>
      </w:r>
      <w:r w:rsidR="001B65DC">
        <w:rPr>
          <w:rFonts w:ascii="Times New Roman" w:eastAsia="宋体" w:hAnsi="Times New Roman"/>
          <w:sz w:val="28"/>
          <w:lang w:eastAsia="zh-CN"/>
        </w:rPr>
        <w:t>BS energy consumption model</w:t>
      </w:r>
    </w:p>
    <w:p w14:paraId="6CF82947" w14:textId="60DE260A" w:rsidR="006F5822" w:rsidRDefault="00370EE3" w:rsidP="00370EE3">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T</w:t>
      </w:r>
      <w:r w:rsidR="00844045" w:rsidRPr="00585D95">
        <w:rPr>
          <w:rFonts w:eastAsia="宋体"/>
          <w:sz w:val="21"/>
          <w:szCs w:val="21"/>
          <w:lang w:val="en-US" w:eastAsia="zh-CN"/>
        </w:rPr>
        <w:t>he energy consumption of the base station including the static part and the dynamic part. The static energy consumption mainly corresponding to the circuit energy consumptio</w:t>
      </w:r>
      <w:r w:rsidR="00844045">
        <w:rPr>
          <w:rFonts w:eastAsia="宋体"/>
          <w:sz w:val="21"/>
          <w:szCs w:val="21"/>
          <w:lang w:val="en-US" w:eastAsia="zh-CN"/>
        </w:rPr>
        <w:t>n of BBU and RRU, while the dy</w:t>
      </w:r>
      <w:r w:rsidR="00844045">
        <w:rPr>
          <w:rFonts w:eastAsia="宋体" w:hint="eastAsia"/>
          <w:sz w:val="21"/>
          <w:szCs w:val="21"/>
          <w:lang w:val="en-US" w:eastAsia="zh-CN"/>
        </w:rPr>
        <w:t>nam</w:t>
      </w:r>
      <w:r w:rsidR="00844045" w:rsidRPr="00585D95">
        <w:rPr>
          <w:rFonts w:eastAsia="宋体"/>
          <w:sz w:val="21"/>
          <w:szCs w:val="21"/>
          <w:lang w:val="en-US" w:eastAsia="zh-CN"/>
        </w:rPr>
        <w:t xml:space="preserve">ic part comes from the energy consumption of RF. </w:t>
      </w:r>
      <w:r w:rsidR="004A361C">
        <w:rPr>
          <w:rFonts w:eastAsia="宋体"/>
          <w:sz w:val="21"/>
          <w:szCs w:val="21"/>
          <w:lang w:val="en-US" w:eastAsia="zh-CN"/>
        </w:rPr>
        <w:t>For</w:t>
      </w:r>
      <w:r w:rsidR="004A361C" w:rsidRPr="00585D95">
        <w:rPr>
          <w:rFonts w:eastAsia="宋体"/>
          <w:sz w:val="21"/>
          <w:szCs w:val="21"/>
          <w:lang w:val="en-US" w:eastAsia="zh-CN"/>
        </w:rPr>
        <w:t xml:space="preserve"> simplifying the </w:t>
      </w:r>
      <w:r w:rsidR="004A361C">
        <w:rPr>
          <w:rFonts w:eastAsia="宋体"/>
          <w:sz w:val="21"/>
          <w:szCs w:val="21"/>
          <w:lang w:val="en-US" w:eastAsia="zh-CN"/>
        </w:rPr>
        <w:t xml:space="preserve">evaluation </w:t>
      </w:r>
      <w:r w:rsidR="004A361C" w:rsidRPr="00585D95">
        <w:rPr>
          <w:rFonts w:eastAsia="宋体"/>
          <w:sz w:val="21"/>
          <w:szCs w:val="21"/>
          <w:lang w:val="en-US" w:eastAsia="zh-CN"/>
        </w:rPr>
        <w:t>work</w:t>
      </w:r>
      <w:r w:rsidR="004A361C">
        <w:rPr>
          <w:rFonts w:eastAsia="宋体"/>
          <w:sz w:val="21"/>
          <w:szCs w:val="21"/>
          <w:lang w:val="en-US" w:eastAsia="zh-CN"/>
        </w:rPr>
        <w:t>, the scaling method should be considered. And at least the</w:t>
      </w:r>
      <w:r w:rsidR="00844045" w:rsidRPr="00585D95">
        <w:rPr>
          <w:rFonts w:eastAsia="宋体"/>
          <w:sz w:val="21"/>
          <w:szCs w:val="21"/>
          <w:lang w:val="en-US" w:eastAsia="zh-CN"/>
        </w:rPr>
        <w:t xml:space="preserve"> TR</w:t>
      </w:r>
      <w:r w:rsidR="00844045">
        <w:rPr>
          <w:rFonts w:eastAsia="宋体"/>
          <w:sz w:val="21"/>
          <w:szCs w:val="21"/>
          <w:lang w:val="en-US" w:eastAsia="zh-CN"/>
        </w:rPr>
        <w:t>X</w:t>
      </w:r>
      <w:r w:rsidR="00844045" w:rsidRPr="00585D95">
        <w:rPr>
          <w:rFonts w:eastAsia="宋体"/>
          <w:sz w:val="21"/>
          <w:szCs w:val="21"/>
          <w:lang w:val="en-US" w:eastAsia="zh-CN"/>
        </w:rPr>
        <w:t xml:space="preserve">/beam number, </w:t>
      </w:r>
      <w:r w:rsidR="004A361C">
        <w:rPr>
          <w:rFonts w:eastAsia="宋体"/>
          <w:sz w:val="21"/>
          <w:szCs w:val="21"/>
          <w:lang w:val="en-US" w:eastAsia="zh-CN"/>
        </w:rPr>
        <w:t xml:space="preserve">occupied </w:t>
      </w:r>
      <w:r w:rsidR="00844045" w:rsidRPr="00585D95">
        <w:rPr>
          <w:rFonts w:eastAsia="宋体"/>
          <w:sz w:val="21"/>
          <w:szCs w:val="21"/>
          <w:lang w:val="en-US" w:eastAsia="zh-CN"/>
        </w:rPr>
        <w:t>bandwidth</w:t>
      </w:r>
      <w:r w:rsidR="004A361C">
        <w:rPr>
          <w:rFonts w:eastAsia="宋体"/>
          <w:sz w:val="21"/>
          <w:szCs w:val="21"/>
          <w:lang w:val="en-US" w:eastAsia="zh-CN"/>
        </w:rPr>
        <w:t>/RBs</w:t>
      </w:r>
      <w:r w:rsidR="00844045" w:rsidRPr="00585D95">
        <w:rPr>
          <w:rFonts w:eastAsia="宋体"/>
          <w:sz w:val="21"/>
          <w:szCs w:val="21"/>
          <w:lang w:val="en-US" w:eastAsia="zh-CN"/>
        </w:rPr>
        <w:t>,</w:t>
      </w:r>
      <w:r w:rsidR="003401E0">
        <w:rPr>
          <w:rFonts w:eastAsia="宋体"/>
          <w:sz w:val="21"/>
          <w:szCs w:val="21"/>
          <w:lang w:val="en-US" w:eastAsia="zh-CN"/>
        </w:rPr>
        <w:t xml:space="preserve"> occupied symbols, </w:t>
      </w:r>
      <w:r w:rsidR="004A361C">
        <w:rPr>
          <w:rFonts w:eastAsia="宋体"/>
          <w:sz w:val="21"/>
          <w:szCs w:val="21"/>
          <w:lang w:val="en-US" w:eastAsia="zh-CN"/>
        </w:rPr>
        <w:t>component carrier number, transmit power</w:t>
      </w:r>
      <w:r w:rsidR="004A361C">
        <w:rPr>
          <w:rFonts w:eastAsia="宋体" w:hint="eastAsia"/>
          <w:sz w:val="21"/>
          <w:szCs w:val="21"/>
          <w:lang w:val="en-US" w:eastAsia="zh-CN"/>
        </w:rPr>
        <w:t>/PSD</w:t>
      </w:r>
      <w:r w:rsidR="004A361C">
        <w:rPr>
          <w:rFonts w:eastAsia="宋体"/>
          <w:sz w:val="21"/>
          <w:szCs w:val="21"/>
          <w:lang w:val="en-US" w:eastAsia="zh-CN"/>
        </w:rPr>
        <w:t xml:space="preserve"> should be considered. </w:t>
      </w:r>
      <w:r w:rsidR="006F5822">
        <w:rPr>
          <w:rFonts w:eastAsia="宋体"/>
          <w:sz w:val="21"/>
          <w:szCs w:val="21"/>
          <w:lang w:val="en-US" w:eastAsia="zh-CN"/>
        </w:rPr>
        <w:t xml:space="preserve">For most of the factors, the energy consumption can be scaled by the number of the factors, but for the number of CC, the method can be different for inter/intra-band CA. For the intra-band CA, </w:t>
      </w:r>
      <w:r w:rsidR="00655CF7">
        <w:rPr>
          <w:rFonts w:eastAsia="宋体"/>
          <w:sz w:val="21"/>
          <w:szCs w:val="21"/>
          <w:lang w:val="en-US" w:eastAsia="zh-CN"/>
        </w:rPr>
        <w:t xml:space="preserve">some components used by different CC may be the same, while for the inter-band CA, the energy consumption is </w:t>
      </w:r>
      <w:r w:rsidR="00655CF7" w:rsidRPr="00655CF7">
        <w:rPr>
          <w:rFonts w:eastAsia="宋体"/>
          <w:sz w:val="21"/>
          <w:szCs w:val="21"/>
          <w:lang w:val="en-US" w:eastAsia="zh-CN"/>
        </w:rPr>
        <w:t>proportional</w:t>
      </w:r>
      <w:r w:rsidR="00655CF7">
        <w:rPr>
          <w:rFonts w:eastAsia="宋体"/>
          <w:sz w:val="21"/>
          <w:szCs w:val="21"/>
          <w:lang w:val="en-US" w:eastAsia="zh-CN"/>
        </w:rPr>
        <w:t xml:space="preserve"> to the number of CC.</w:t>
      </w:r>
    </w:p>
    <w:p w14:paraId="5208FF1C" w14:textId="2159C426" w:rsidR="00655CF7" w:rsidRPr="00585D95" w:rsidRDefault="00655CF7" w:rsidP="00655CF7">
      <w:pPr>
        <w:pStyle w:val="a0"/>
        <w:tabs>
          <w:tab w:val="num" w:pos="226"/>
          <w:tab w:val="num" w:pos="284"/>
          <w:tab w:val="left" w:pos="5103"/>
        </w:tabs>
        <w:snapToGrid w:val="0"/>
        <w:jc w:val="left"/>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EC773A">
        <w:rPr>
          <w:rFonts w:eastAsia="宋体"/>
          <w:b/>
          <w:i/>
          <w:sz w:val="21"/>
          <w:szCs w:val="21"/>
          <w:lang w:eastAsia="zh-CN"/>
        </w:rPr>
        <w:t>5</w:t>
      </w:r>
      <w:r w:rsidRPr="00585D95">
        <w:rPr>
          <w:rFonts w:eastAsia="宋体" w:hint="eastAsia"/>
          <w:b/>
          <w:i/>
          <w:sz w:val="21"/>
          <w:szCs w:val="21"/>
          <w:lang w:eastAsia="zh-CN"/>
        </w:rPr>
        <w:t xml:space="preserve">: </w:t>
      </w:r>
      <w:r w:rsidRPr="00585D95">
        <w:rPr>
          <w:rFonts w:eastAsia="宋体"/>
          <w:b/>
          <w:i/>
          <w:sz w:val="21"/>
          <w:szCs w:val="21"/>
          <w:lang w:eastAsia="zh-CN"/>
        </w:rPr>
        <w:t xml:space="preserve">The </w:t>
      </w:r>
      <w:r>
        <w:rPr>
          <w:rFonts w:eastAsia="宋体"/>
          <w:b/>
          <w:i/>
          <w:sz w:val="21"/>
          <w:szCs w:val="21"/>
          <w:lang w:eastAsia="zh-CN"/>
        </w:rPr>
        <w:t>scaling should be used for BS energy consumption model. The scaling factors should at least include:</w:t>
      </w:r>
      <w:r w:rsidRPr="00585D95">
        <w:rPr>
          <w:rFonts w:eastAsia="宋体"/>
          <w:b/>
          <w:i/>
          <w:sz w:val="21"/>
          <w:szCs w:val="21"/>
          <w:lang w:eastAsia="zh-CN"/>
        </w:rPr>
        <w:t xml:space="preserve"> </w:t>
      </w:r>
    </w:p>
    <w:p w14:paraId="3E2FBCB9" w14:textId="77777777" w:rsidR="00655CF7" w:rsidRPr="00585D95" w:rsidRDefault="00655CF7" w:rsidP="00655CF7">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sidRPr="00585D95">
        <w:rPr>
          <w:rFonts w:eastAsia="宋体"/>
          <w:b/>
          <w:i/>
          <w:sz w:val="21"/>
          <w:szCs w:val="21"/>
          <w:lang w:eastAsia="zh-CN"/>
        </w:rPr>
        <w:tab/>
        <w:t>Number of TR</w:t>
      </w:r>
      <w:r>
        <w:rPr>
          <w:rFonts w:eastAsia="宋体"/>
          <w:b/>
          <w:i/>
          <w:sz w:val="21"/>
          <w:szCs w:val="21"/>
          <w:lang w:eastAsia="zh-CN"/>
        </w:rPr>
        <w:t>X</w:t>
      </w:r>
      <w:r w:rsidRPr="00585D95">
        <w:rPr>
          <w:rFonts w:eastAsia="宋体"/>
          <w:b/>
          <w:i/>
          <w:sz w:val="21"/>
          <w:szCs w:val="21"/>
          <w:lang w:eastAsia="zh-CN"/>
        </w:rPr>
        <w:t>/beam</w:t>
      </w:r>
    </w:p>
    <w:p w14:paraId="4867E018" w14:textId="77777777" w:rsidR="00655CF7" w:rsidRPr="00585D95" w:rsidRDefault="00655CF7" w:rsidP="00655CF7">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sidRPr="00585D95">
        <w:rPr>
          <w:rFonts w:eastAsia="宋体"/>
          <w:b/>
          <w:i/>
          <w:sz w:val="21"/>
          <w:szCs w:val="21"/>
          <w:lang w:eastAsia="zh-CN"/>
        </w:rPr>
        <w:tab/>
        <w:t>Bandwidth</w:t>
      </w:r>
      <w:r>
        <w:rPr>
          <w:rFonts w:eastAsia="宋体"/>
          <w:b/>
          <w:i/>
          <w:sz w:val="21"/>
          <w:szCs w:val="21"/>
          <w:lang w:eastAsia="zh-CN"/>
        </w:rPr>
        <w:t>/PRBs</w:t>
      </w:r>
    </w:p>
    <w:p w14:paraId="540CDF38" w14:textId="77777777" w:rsidR="00655CF7" w:rsidRPr="00585D95" w:rsidRDefault="00655CF7" w:rsidP="00655CF7">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sidRPr="00585D95">
        <w:rPr>
          <w:rFonts w:eastAsia="宋体"/>
          <w:b/>
          <w:i/>
          <w:sz w:val="21"/>
          <w:szCs w:val="21"/>
          <w:lang w:eastAsia="zh-CN"/>
        </w:rPr>
        <w:tab/>
        <w:t xml:space="preserve">Number of </w:t>
      </w:r>
      <w:r>
        <w:rPr>
          <w:rFonts w:eastAsia="宋体"/>
          <w:b/>
          <w:i/>
          <w:sz w:val="21"/>
          <w:szCs w:val="21"/>
          <w:lang w:eastAsia="zh-CN"/>
        </w:rPr>
        <w:t>active symbols</w:t>
      </w:r>
    </w:p>
    <w:p w14:paraId="0CDC53C5" w14:textId="77777777" w:rsidR="00655CF7" w:rsidRDefault="00655CF7" w:rsidP="00655CF7">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Pr>
          <w:rFonts w:eastAsia="宋体"/>
          <w:b/>
          <w:i/>
          <w:sz w:val="21"/>
          <w:szCs w:val="21"/>
          <w:lang w:eastAsia="zh-CN"/>
        </w:rPr>
        <w:tab/>
        <w:t>Number of CCs (FFS: the scaling methods can be different for CC in inter-band and intra-band CA)</w:t>
      </w:r>
    </w:p>
    <w:p w14:paraId="7B8659AC" w14:textId="77777777" w:rsidR="00655CF7" w:rsidRDefault="00655CF7" w:rsidP="00655CF7">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Pr>
          <w:rFonts w:eastAsia="宋体"/>
          <w:b/>
          <w:i/>
          <w:sz w:val="21"/>
          <w:szCs w:val="21"/>
          <w:lang w:eastAsia="zh-CN"/>
        </w:rPr>
        <w:tab/>
        <w:t>transmit power/PA efficiency</w:t>
      </w:r>
    </w:p>
    <w:p w14:paraId="45664358" w14:textId="77777777" w:rsidR="00655CF7" w:rsidRDefault="00655CF7" w:rsidP="00370EE3">
      <w:pPr>
        <w:pStyle w:val="a0"/>
        <w:tabs>
          <w:tab w:val="num" w:pos="226"/>
          <w:tab w:val="num" w:pos="284"/>
          <w:tab w:val="left" w:pos="5103"/>
        </w:tabs>
        <w:snapToGrid w:val="0"/>
        <w:jc w:val="left"/>
        <w:rPr>
          <w:rFonts w:eastAsia="宋体"/>
          <w:sz w:val="21"/>
          <w:szCs w:val="21"/>
          <w:lang w:val="en-US" w:eastAsia="zh-CN"/>
        </w:rPr>
      </w:pPr>
    </w:p>
    <w:p w14:paraId="653D4C6E" w14:textId="4EABDDFA" w:rsidR="00844045" w:rsidRPr="00585D95" w:rsidRDefault="00655CF7"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 xml:space="preserve">In some scenarios, the energy consumption of BS in micro sleep mode may also need to be scaled. </w:t>
      </w:r>
      <w:r w:rsidR="004424EA">
        <w:rPr>
          <w:rFonts w:eastAsia="宋体"/>
          <w:sz w:val="21"/>
          <w:szCs w:val="21"/>
          <w:lang w:val="en-US" w:eastAsia="zh-CN"/>
        </w:rPr>
        <w:t xml:space="preserve">For example, if the BS is in the micro sleep mode, the </w:t>
      </w:r>
      <w:r w:rsidR="004424EA">
        <w:rPr>
          <w:rFonts w:eastAsia="宋体" w:hint="eastAsia"/>
          <w:sz w:val="21"/>
          <w:szCs w:val="21"/>
          <w:lang w:val="en-US" w:eastAsia="zh-CN"/>
        </w:rPr>
        <w:t>transmit</w:t>
      </w:r>
      <w:r w:rsidR="004424EA">
        <w:rPr>
          <w:rFonts w:eastAsia="宋体"/>
          <w:sz w:val="21"/>
          <w:szCs w:val="21"/>
          <w:lang w:val="en-US" w:eastAsia="zh-CN"/>
        </w:rPr>
        <w:t xml:space="preserve"> </w:t>
      </w:r>
      <w:r w:rsidR="004424EA">
        <w:rPr>
          <w:rFonts w:eastAsia="宋体" w:hint="eastAsia"/>
          <w:sz w:val="21"/>
          <w:szCs w:val="21"/>
          <w:lang w:val="en-US" w:eastAsia="zh-CN"/>
        </w:rPr>
        <w:t>power</w:t>
      </w:r>
      <w:r w:rsidR="004424EA">
        <w:rPr>
          <w:rFonts w:eastAsia="宋体"/>
          <w:sz w:val="21"/>
          <w:szCs w:val="21"/>
          <w:lang w:val="en-US" w:eastAsia="zh-CN"/>
        </w:rPr>
        <w:t xml:space="preserve"> is relative low but the components are </w:t>
      </w:r>
      <w:r w:rsidR="00F9187E">
        <w:rPr>
          <w:rFonts w:eastAsia="宋体"/>
          <w:sz w:val="21"/>
          <w:szCs w:val="21"/>
          <w:lang w:val="en-US" w:eastAsia="zh-CN"/>
        </w:rPr>
        <w:t>not turned off. In such scenarios, some of the TRXs</w:t>
      </w:r>
      <w:r w:rsidR="00844045">
        <w:rPr>
          <w:rFonts w:eastAsia="宋体"/>
          <w:sz w:val="21"/>
          <w:szCs w:val="21"/>
          <w:lang w:val="en-US" w:eastAsia="zh-CN"/>
        </w:rPr>
        <w:t xml:space="preserve"> </w:t>
      </w:r>
      <w:r w:rsidR="00F9187E">
        <w:rPr>
          <w:rFonts w:eastAsia="宋体" w:hint="eastAsia"/>
          <w:sz w:val="21"/>
          <w:szCs w:val="21"/>
          <w:lang w:val="en-US" w:eastAsia="zh-CN"/>
        </w:rPr>
        <w:t>ca</w:t>
      </w:r>
      <w:r w:rsidR="00F9187E">
        <w:rPr>
          <w:rFonts w:eastAsia="宋体"/>
          <w:sz w:val="21"/>
          <w:szCs w:val="21"/>
          <w:lang w:val="en-US" w:eastAsia="zh-CN"/>
        </w:rPr>
        <w:t>n still be turned off,</w:t>
      </w:r>
      <w:r w:rsidR="00B91354">
        <w:rPr>
          <w:rFonts w:eastAsia="宋体"/>
          <w:sz w:val="21"/>
          <w:szCs w:val="21"/>
          <w:lang w:val="en-US" w:eastAsia="zh-CN"/>
        </w:rPr>
        <w:t xml:space="preserve"> and the power consumption can also be scaled at the same time. However, which </w:t>
      </w:r>
      <w:r>
        <w:rPr>
          <w:rFonts w:eastAsia="宋体"/>
          <w:sz w:val="21"/>
          <w:szCs w:val="21"/>
          <w:lang w:val="en-US" w:eastAsia="zh-CN"/>
        </w:rPr>
        <w:t xml:space="preserve">factors need to be </w:t>
      </w:r>
      <w:r w:rsidR="00B91354">
        <w:rPr>
          <w:rFonts w:eastAsia="宋体"/>
          <w:sz w:val="21"/>
          <w:szCs w:val="21"/>
          <w:lang w:val="en-US" w:eastAsia="zh-CN"/>
        </w:rPr>
        <w:t>scal</w:t>
      </w:r>
      <w:r>
        <w:rPr>
          <w:rFonts w:eastAsia="宋体"/>
          <w:sz w:val="21"/>
          <w:szCs w:val="21"/>
          <w:lang w:val="en-US" w:eastAsia="zh-CN"/>
        </w:rPr>
        <w:t>ed</w:t>
      </w:r>
      <w:r w:rsidR="00B91354">
        <w:rPr>
          <w:rFonts w:eastAsia="宋体"/>
          <w:sz w:val="21"/>
          <w:szCs w:val="21"/>
          <w:lang w:val="en-US" w:eastAsia="zh-CN"/>
        </w:rPr>
        <w:t xml:space="preserve"> in </w:t>
      </w:r>
      <w:r>
        <w:rPr>
          <w:rFonts w:eastAsia="宋体"/>
          <w:sz w:val="21"/>
          <w:szCs w:val="21"/>
          <w:lang w:val="en-US" w:eastAsia="zh-CN"/>
        </w:rPr>
        <w:t>micro</w:t>
      </w:r>
      <w:r w:rsidR="00B91354">
        <w:rPr>
          <w:rFonts w:eastAsia="宋体"/>
          <w:sz w:val="21"/>
          <w:szCs w:val="21"/>
          <w:lang w:val="en-US" w:eastAsia="zh-CN"/>
        </w:rPr>
        <w:t xml:space="preserve"> sleep mode is related to the specific c</w:t>
      </w:r>
      <w:r w:rsidR="00B91354" w:rsidRPr="00D821E1">
        <w:rPr>
          <w:rFonts w:eastAsia="宋体"/>
          <w:sz w:val="21"/>
          <w:szCs w:val="21"/>
          <w:lang w:val="en-US" w:eastAsia="zh-CN"/>
        </w:rPr>
        <w:t>haracteristics</w:t>
      </w:r>
      <w:r>
        <w:rPr>
          <w:rFonts w:eastAsia="宋体"/>
          <w:sz w:val="21"/>
          <w:szCs w:val="21"/>
          <w:lang w:val="en-US" w:eastAsia="zh-CN"/>
        </w:rPr>
        <w:t>, if the impact of factors on the energy consumption is relative small, the scaled can be ignored</w:t>
      </w:r>
      <w:r w:rsidR="00B91354">
        <w:rPr>
          <w:rFonts w:eastAsia="宋体"/>
          <w:sz w:val="21"/>
          <w:szCs w:val="21"/>
          <w:lang w:val="en-US" w:eastAsia="zh-CN"/>
        </w:rPr>
        <w:t xml:space="preserve">. </w:t>
      </w:r>
      <w:r>
        <w:rPr>
          <w:rFonts w:eastAsia="宋体"/>
          <w:sz w:val="21"/>
          <w:szCs w:val="21"/>
          <w:lang w:val="en-US" w:eastAsia="zh-CN"/>
        </w:rPr>
        <w:t>And for the light and deep sleep modes, the sca</w:t>
      </w:r>
      <w:r w:rsidR="00F125E5">
        <w:rPr>
          <w:rFonts w:eastAsia="宋体"/>
          <w:sz w:val="21"/>
          <w:szCs w:val="21"/>
          <w:lang w:val="en-US" w:eastAsia="zh-CN"/>
        </w:rPr>
        <w:t>led may not be needed since most components including the RF have been turned off in such modes</w:t>
      </w:r>
      <w:r w:rsidR="00B91354">
        <w:rPr>
          <w:rFonts w:eastAsia="宋体"/>
          <w:sz w:val="21"/>
          <w:szCs w:val="21"/>
          <w:lang w:val="en-US" w:eastAsia="zh-CN"/>
        </w:rPr>
        <w:t xml:space="preserve">. </w:t>
      </w:r>
    </w:p>
    <w:p w14:paraId="3EDD300F" w14:textId="0D395E3F" w:rsidR="00F125E5" w:rsidRDefault="003540F4" w:rsidP="003540F4">
      <w:pPr>
        <w:pStyle w:val="a0"/>
        <w:tabs>
          <w:tab w:val="num" w:pos="226"/>
          <w:tab w:val="num" w:pos="284"/>
          <w:tab w:val="left" w:pos="5103"/>
        </w:tabs>
        <w:snapToGrid w:val="0"/>
        <w:jc w:val="left"/>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EC773A">
        <w:rPr>
          <w:rFonts w:eastAsia="宋体"/>
          <w:b/>
          <w:i/>
          <w:sz w:val="21"/>
          <w:szCs w:val="21"/>
          <w:lang w:eastAsia="zh-CN"/>
        </w:rPr>
        <w:t>6</w:t>
      </w:r>
      <w:r w:rsidRPr="00585D95">
        <w:rPr>
          <w:rFonts w:eastAsia="宋体" w:hint="eastAsia"/>
          <w:b/>
          <w:i/>
          <w:sz w:val="21"/>
          <w:szCs w:val="21"/>
          <w:lang w:eastAsia="zh-CN"/>
        </w:rPr>
        <w:t>:</w:t>
      </w:r>
      <w:r w:rsidR="00F125E5">
        <w:rPr>
          <w:rFonts w:eastAsia="宋体"/>
          <w:b/>
          <w:i/>
          <w:sz w:val="21"/>
          <w:szCs w:val="21"/>
          <w:lang w:eastAsia="zh-CN"/>
        </w:rPr>
        <w:t>Some of th</w:t>
      </w:r>
      <w:r>
        <w:rPr>
          <w:rFonts w:eastAsia="宋体"/>
          <w:b/>
          <w:i/>
          <w:sz w:val="21"/>
          <w:szCs w:val="21"/>
          <w:lang w:eastAsia="zh-CN"/>
        </w:rPr>
        <w:t xml:space="preserve">e scaling methods can be further considered for the BS in </w:t>
      </w:r>
      <w:r w:rsidR="00655CF7">
        <w:rPr>
          <w:rFonts w:eastAsia="宋体"/>
          <w:b/>
          <w:i/>
          <w:sz w:val="21"/>
          <w:szCs w:val="21"/>
          <w:lang w:eastAsia="zh-CN"/>
        </w:rPr>
        <w:t>micro</w:t>
      </w:r>
      <w:r>
        <w:rPr>
          <w:rFonts w:eastAsia="宋体"/>
          <w:b/>
          <w:i/>
          <w:sz w:val="21"/>
          <w:szCs w:val="21"/>
          <w:lang w:eastAsia="zh-CN"/>
        </w:rPr>
        <w:t xml:space="preserve"> </w:t>
      </w:r>
      <w:r w:rsidR="00655CF7">
        <w:rPr>
          <w:rFonts w:eastAsia="宋体"/>
          <w:b/>
          <w:i/>
          <w:sz w:val="21"/>
          <w:szCs w:val="21"/>
          <w:lang w:eastAsia="zh-CN"/>
        </w:rPr>
        <w:t xml:space="preserve">sleep </w:t>
      </w:r>
      <w:r w:rsidR="00F125E5">
        <w:rPr>
          <w:rFonts w:eastAsia="宋体"/>
          <w:b/>
          <w:i/>
          <w:sz w:val="21"/>
          <w:szCs w:val="21"/>
          <w:lang w:eastAsia="zh-CN"/>
        </w:rPr>
        <w:t>modes, while the scaling may not be needed for other sleep modes.</w:t>
      </w:r>
    </w:p>
    <w:p w14:paraId="4942490B" w14:textId="425802AB" w:rsidR="00450669" w:rsidRDefault="00655CF7" w:rsidP="00450669">
      <w:pPr>
        <w:pStyle w:val="a0"/>
        <w:numPr>
          <w:ilvl w:val="0"/>
          <w:numId w:val="6"/>
        </w:numPr>
        <w:tabs>
          <w:tab w:val="left" w:pos="5103"/>
        </w:tabs>
        <w:snapToGrid w:val="0"/>
        <w:jc w:val="left"/>
        <w:rPr>
          <w:rFonts w:eastAsia="宋体"/>
          <w:b/>
          <w:i/>
          <w:sz w:val="21"/>
          <w:szCs w:val="21"/>
          <w:lang w:eastAsia="zh-CN"/>
        </w:rPr>
      </w:pPr>
      <w:r>
        <w:rPr>
          <w:rFonts w:eastAsia="宋体"/>
          <w:b/>
          <w:i/>
          <w:sz w:val="21"/>
          <w:szCs w:val="21"/>
          <w:lang w:eastAsia="zh-CN"/>
        </w:rPr>
        <w:t xml:space="preserve">FFS: </w:t>
      </w:r>
      <w:r w:rsidRPr="00655CF7">
        <w:rPr>
          <w:rFonts w:eastAsia="宋体"/>
          <w:b/>
          <w:i/>
          <w:sz w:val="21"/>
          <w:szCs w:val="21"/>
          <w:lang w:eastAsia="zh-CN"/>
        </w:rPr>
        <w:t xml:space="preserve">which specific factors </w:t>
      </w:r>
      <w:r>
        <w:rPr>
          <w:rFonts w:eastAsia="宋体"/>
          <w:b/>
          <w:i/>
          <w:sz w:val="21"/>
          <w:szCs w:val="21"/>
          <w:lang w:eastAsia="zh-CN"/>
        </w:rPr>
        <w:t>need to</w:t>
      </w:r>
      <w:r w:rsidRPr="00655CF7">
        <w:rPr>
          <w:rFonts w:eastAsia="宋体"/>
          <w:b/>
          <w:i/>
          <w:sz w:val="21"/>
          <w:szCs w:val="21"/>
          <w:lang w:eastAsia="zh-CN"/>
        </w:rPr>
        <w:t xml:space="preserve"> be</w:t>
      </w:r>
      <w:r>
        <w:rPr>
          <w:rFonts w:eastAsia="宋体"/>
          <w:b/>
          <w:i/>
          <w:sz w:val="21"/>
          <w:szCs w:val="21"/>
          <w:lang w:eastAsia="zh-CN"/>
        </w:rPr>
        <w:t xml:space="preserve"> scaled in micro sleep modes.</w:t>
      </w:r>
    </w:p>
    <w:p w14:paraId="79BB904D" w14:textId="53EA70F7" w:rsidR="00450669" w:rsidRDefault="00450669" w:rsidP="00450669">
      <w:pPr>
        <w:pStyle w:val="a0"/>
        <w:tabs>
          <w:tab w:val="left" w:pos="5103"/>
        </w:tabs>
        <w:snapToGrid w:val="0"/>
        <w:jc w:val="left"/>
        <w:rPr>
          <w:rFonts w:eastAsia="宋体"/>
          <w:sz w:val="21"/>
          <w:szCs w:val="21"/>
          <w:lang w:eastAsia="zh-CN"/>
        </w:rPr>
      </w:pPr>
    </w:p>
    <w:p w14:paraId="21FAD831" w14:textId="515FDB19" w:rsidR="004A7889" w:rsidRPr="00450CCC" w:rsidRDefault="004A7889" w:rsidP="004A7889">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sz w:val="21"/>
          <w:szCs w:val="21"/>
          <w:lang w:eastAsia="zh-CN"/>
        </w:rPr>
      </w:pPr>
      <w:r>
        <w:rPr>
          <w:rFonts w:eastAsia="宋体"/>
          <w:lang w:eastAsia="zh-CN"/>
        </w:rPr>
        <w:t>Considerations on the KPIs of the network energy consumption</w:t>
      </w:r>
    </w:p>
    <w:p w14:paraId="611395F3" w14:textId="77777777" w:rsidR="00691D15" w:rsidRDefault="00691D15" w:rsidP="00691D15">
      <w:pPr>
        <w:rPr>
          <w:rFonts w:eastAsia="宋体"/>
          <w:sz w:val="21"/>
          <w:szCs w:val="21"/>
          <w:lang w:val="x-none" w:eastAsia="zh-CN"/>
        </w:rPr>
      </w:pPr>
      <w:r>
        <w:rPr>
          <w:rFonts w:eastAsia="宋体"/>
          <w:sz w:val="21"/>
          <w:szCs w:val="21"/>
          <w:lang w:val="x-none" w:eastAsia="zh-CN"/>
        </w:rPr>
        <w:t>In last meeting, the following agreement has been reached.</w:t>
      </w:r>
    </w:p>
    <w:tbl>
      <w:tblPr>
        <w:tblStyle w:val="af4"/>
        <w:tblW w:w="0" w:type="auto"/>
        <w:tblLook w:val="04A0" w:firstRow="1" w:lastRow="0" w:firstColumn="1" w:lastColumn="0" w:noHBand="0" w:noVBand="1"/>
      </w:tblPr>
      <w:tblGrid>
        <w:gridCol w:w="9288"/>
      </w:tblGrid>
      <w:tr w:rsidR="00691D15" w14:paraId="1412EE9A" w14:textId="77777777" w:rsidTr="00691D15">
        <w:tc>
          <w:tcPr>
            <w:tcW w:w="9288" w:type="dxa"/>
          </w:tcPr>
          <w:p w14:paraId="2CD06629" w14:textId="77777777" w:rsidR="00691D15" w:rsidRDefault="00691D15" w:rsidP="00691D15">
            <w:pPr>
              <w:rPr>
                <w:b/>
                <w:iCs/>
                <w:szCs w:val="20"/>
                <w:highlight w:val="green"/>
              </w:rPr>
            </w:pPr>
            <w:r>
              <w:rPr>
                <w:b/>
                <w:iCs/>
                <w:szCs w:val="20"/>
                <w:highlight w:val="green"/>
              </w:rPr>
              <w:t>Agreement</w:t>
            </w:r>
          </w:p>
          <w:p w14:paraId="51EBEC4A" w14:textId="77777777" w:rsidR="00691D15" w:rsidRDefault="00691D15" w:rsidP="00691D15">
            <w:pPr>
              <w:rPr>
                <w:iCs/>
                <w:szCs w:val="20"/>
              </w:rPr>
            </w:pPr>
            <w:r>
              <w:rPr>
                <w:iCs/>
                <w:szCs w:val="20"/>
              </w:rPr>
              <w:t>For BS energy consumption evaluation, in addition to the energy saving gain,</w:t>
            </w:r>
          </w:p>
          <w:p w14:paraId="62D4B1F7" w14:textId="77777777" w:rsidR="00691D15" w:rsidRDefault="00691D15" w:rsidP="00691D15">
            <w:pPr>
              <w:numPr>
                <w:ilvl w:val="0"/>
                <w:numId w:val="7"/>
              </w:numPr>
              <w:rPr>
                <w:iCs/>
                <w:szCs w:val="20"/>
              </w:rPr>
            </w:pPr>
            <w:r>
              <w:rPr>
                <w:iCs/>
                <w:szCs w:val="20"/>
              </w:rPr>
              <w:lastRenderedPageBreak/>
              <w:t>At least UPT/UE power consumption/access delay/latency should be considered for performance impact evaluation</w:t>
            </w:r>
          </w:p>
          <w:p w14:paraId="183DC09C" w14:textId="7863F755" w:rsidR="00691D15" w:rsidRPr="00691D15" w:rsidRDefault="00691D15" w:rsidP="00691D15">
            <w:pPr>
              <w:numPr>
                <w:ilvl w:val="0"/>
                <w:numId w:val="7"/>
              </w:numPr>
              <w:rPr>
                <w:iCs/>
                <w:szCs w:val="20"/>
              </w:rPr>
            </w:pPr>
            <w:r>
              <w:rPr>
                <w:iCs/>
                <w:szCs w:val="20"/>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tc>
      </w:tr>
    </w:tbl>
    <w:p w14:paraId="1B1BAF76" w14:textId="4AC488AA" w:rsidR="00245534" w:rsidRPr="004343DC" w:rsidRDefault="00691D15" w:rsidP="00AE2A54">
      <w:pPr>
        <w:rPr>
          <w:rFonts w:eastAsiaTheme="minorEastAsia"/>
          <w:sz w:val="19"/>
          <w:lang w:eastAsia="zh-CN"/>
        </w:rPr>
      </w:pPr>
      <w:r>
        <w:rPr>
          <w:rFonts w:eastAsia="宋体"/>
          <w:sz w:val="21"/>
          <w:szCs w:val="21"/>
          <w:lang w:val="x-none" w:eastAsia="zh-CN"/>
        </w:rPr>
        <w:lastRenderedPageBreak/>
        <w:t xml:space="preserve">Since the BS energy consumption evaluation should evaluate </w:t>
      </w:r>
      <w:r w:rsidR="00C462CF">
        <w:rPr>
          <w:rFonts w:eastAsia="宋体"/>
          <w:sz w:val="21"/>
          <w:szCs w:val="21"/>
          <w:lang w:val="x-none" w:eastAsia="zh-CN"/>
        </w:rPr>
        <w:t xml:space="preserve">both the energy saving and KPIs on performance at the same time, </w:t>
      </w:r>
      <w:r w:rsidR="00AD5B1F">
        <w:rPr>
          <w:rFonts w:eastAsia="宋体"/>
          <w:sz w:val="21"/>
          <w:szCs w:val="21"/>
          <w:lang w:val="x-none" w:eastAsia="zh-CN"/>
        </w:rPr>
        <w:t xml:space="preserve">the </w:t>
      </w:r>
      <w:r w:rsidR="00AE2A54">
        <w:rPr>
          <w:rFonts w:eastAsia="宋体"/>
          <w:sz w:val="21"/>
          <w:szCs w:val="21"/>
          <w:lang w:val="x-none" w:eastAsia="zh-CN"/>
        </w:rPr>
        <w:t xml:space="preserve">network </w:t>
      </w:r>
      <w:r w:rsidR="00E419A3">
        <w:rPr>
          <w:rFonts w:eastAsia="宋体"/>
          <w:sz w:val="21"/>
          <w:szCs w:val="21"/>
          <w:lang w:val="x-none" w:eastAsia="zh-CN"/>
        </w:rPr>
        <w:t xml:space="preserve">energy efficiency(EE) </w:t>
      </w:r>
      <w:r w:rsidR="00AD5B1F">
        <w:rPr>
          <w:rFonts w:eastAsia="宋体"/>
          <w:sz w:val="21"/>
          <w:szCs w:val="21"/>
          <w:lang w:val="x-none" w:eastAsia="zh-CN"/>
        </w:rPr>
        <w:t xml:space="preserve">can be defined for the convenience of the evaluation of energy saving. No limited to the </w:t>
      </w:r>
      <w:r w:rsidR="00AD5B1F">
        <w:rPr>
          <w:rFonts w:eastAsia="宋体" w:hint="eastAsia"/>
          <w:sz w:val="21"/>
          <w:szCs w:val="21"/>
          <w:lang w:val="x-none" w:eastAsia="zh-CN"/>
        </w:rPr>
        <w:t>bps</w:t>
      </w:r>
      <w:r w:rsidR="00AD5B1F">
        <w:rPr>
          <w:rFonts w:eastAsia="宋体"/>
          <w:sz w:val="21"/>
          <w:szCs w:val="21"/>
          <w:lang w:val="x-none" w:eastAsia="zh-CN"/>
        </w:rPr>
        <w:t>/Joule as defined in [3], the universal expression of EE can be introduced in this</w:t>
      </w:r>
      <w:r w:rsidR="004343DC">
        <w:rPr>
          <w:rFonts w:eastAsia="宋体"/>
          <w:sz w:val="21"/>
          <w:szCs w:val="21"/>
          <w:lang w:val="x-none" w:eastAsia="zh-CN"/>
        </w:rPr>
        <w:t xml:space="preserve"> SI</w:t>
      </w:r>
      <w:r w:rsidR="004343DC">
        <w:rPr>
          <w:rFonts w:eastAsia="宋体" w:hint="eastAsia"/>
          <w:sz w:val="21"/>
          <w:szCs w:val="21"/>
          <w:lang w:val="x-none" w:eastAsia="zh-CN"/>
        </w:rPr>
        <w:t>.</w:t>
      </w:r>
      <w:r w:rsidR="004A5747">
        <w:rPr>
          <w:rFonts w:eastAsiaTheme="minorEastAsia"/>
          <w:lang w:eastAsia="zh-CN"/>
        </w:rPr>
        <w:t xml:space="preserve"> The universal </w:t>
      </w:r>
      <w:r w:rsidR="00245534">
        <w:rPr>
          <w:rFonts w:eastAsiaTheme="minorEastAsia"/>
          <w:lang w:eastAsia="zh-CN"/>
        </w:rPr>
        <w:t xml:space="preserve">expression of EE can be given by </w:t>
      </w:r>
    </w:p>
    <w:p w14:paraId="00A72A1E" w14:textId="5DAD6FEE" w:rsidR="004A5747" w:rsidRDefault="005942C8" w:rsidP="00AE2A54">
      <w:pPr>
        <w:rPr>
          <w:rFonts w:eastAsiaTheme="minorEastAsia"/>
          <w:lang w:eastAsia="zh-CN"/>
        </w:rPr>
      </w:pPr>
      <m:oMathPara>
        <m:oMath>
          <m:sSub>
            <m:sSubPr>
              <m:ctrlPr>
                <w:rPr>
                  <w:rFonts w:ascii="Cambria Math" w:hAnsi="Cambria Math"/>
                  <w:b/>
                  <w:bCs/>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K</m:t>
              </m:r>
            </m:sub>
          </m:sSub>
          <m:r>
            <m:rPr>
              <m:sty m:val="bi"/>
            </m:rPr>
            <w:rPr>
              <w:rFonts w:ascii="Cambria Math"/>
              <w:lang w:eastAsia="zh-CN"/>
            </w:rPr>
            <m:t>=</m:t>
          </m:r>
          <m:f>
            <m:fPr>
              <m:ctrlPr>
                <w:rPr>
                  <w:rFonts w:ascii="Cambria Math" w:hAnsi="Cambria Math"/>
                  <w:b/>
                  <w:bCs/>
                  <w:i/>
                  <w:iCs/>
                  <w:lang w:val="fr-FR" w:eastAsia="zh-CN"/>
                </w:rPr>
              </m:ctrlPr>
            </m:fPr>
            <m:num>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m:t>
                  </m:r>
                </m:sub>
              </m:sSub>
            </m:num>
            <m:den>
              <m:r>
                <m:rPr>
                  <m:sty m:val="bi"/>
                </m:rPr>
                <w:rPr>
                  <w:rFonts w:ascii="Cambria Math" w:eastAsiaTheme="minorEastAsia" w:hAnsi="Cambria Math" w:hint="eastAsia"/>
                  <w:lang w:val="fr-FR" w:eastAsia="zh-CN"/>
                </w:rPr>
                <m:t>EC</m:t>
              </m:r>
            </m:den>
          </m:f>
        </m:oMath>
      </m:oMathPara>
    </w:p>
    <w:p w14:paraId="50F08E6A" w14:textId="458A11AE" w:rsidR="00245534" w:rsidRDefault="00245534" w:rsidP="00450CCC">
      <w:pPr>
        <w:widowControl w:val="0"/>
        <w:tabs>
          <w:tab w:val="num" w:pos="709"/>
          <w:tab w:val="num" w:pos="1440"/>
          <w:tab w:val="num" w:pos="1701"/>
          <w:tab w:val="num" w:pos="2160"/>
        </w:tabs>
        <w:snapToGrid w:val="0"/>
        <w:spacing w:before="60" w:after="60"/>
        <w:rPr>
          <w:rFonts w:eastAsiaTheme="minorEastAsia"/>
          <w:bCs/>
          <w:iCs/>
          <w:lang w:val="fr-FR" w:eastAsia="zh-CN"/>
        </w:rPr>
      </w:pPr>
      <w:r>
        <w:rPr>
          <w:rFonts w:eastAsiaTheme="minorEastAsia"/>
          <w:iCs/>
          <w:sz w:val="21"/>
          <w:szCs w:val="21"/>
          <w:lang w:eastAsia="zh-CN"/>
        </w:rPr>
        <w:t xml:space="preserve">Where the </w:t>
      </w:r>
      <m:oMath>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m:t>
            </m:r>
          </m:sub>
        </m:sSub>
      </m:oMath>
      <w:r>
        <w:rPr>
          <w:rFonts w:eastAsiaTheme="minorEastAsia" w:hint="eastAsia"/>
          <w:b/>
          <w:bCs/>
          <w:iCs/>
          <w:lang w:val="fr-FR" w:eastAsia="zh-CN"/>
        </w:rPr>
        <w:t xml:space="preserve"> </w:t>
      </w:r>
      <w:r>
        <w:rPr>
          <w:rFonts w:eastAsiaTheme="minorEastAsia"/>
          <w:bCs/>
          <w:iCs/>
          <w:lang w:val="fr-FR" w:eastAsia="zh-CN"/>
        </w:rPr>
        <w:t xml:space="preserve">refers to the evaluated performance KPI (e.g. capacity, UPT, latency, coverage), and </w:t>
      </w:r>
      <m:oMath>
        <m:r>
          <m:rPr>
            <m:sty m:val="bi"/>
          </m:rPr>
          <w:rPr>
            <w:rFonts w:ascii="Cambria Math" w:eastAsiaTheme="minorEastAsia" w:hAnsi="Cambria Math" w:hint="eastAsia"/>
            <w:lang w:val="fr-FR" w:eastAsia="zh-CN"/>
          </w:rPr>
          <m:t>EC</m:t>
        </m:r>
      </m:oMath>
      <w:r>
        <w:rPr>
          <w:rFonts w:eastAsiaTheme="minorEastAsia" w:hint="eastAsia"/>
          <w:b/>
          <w:bCs/>
          <w:iCs/>
          <w:lang w:val="fr-FR" w:eastAsia="zh-CN"/>
        </w:rPr>
        <w:t xml:space="preserve"> </w:t>
      </w:r>
      <w:r>
        <w:rPr>
          <w:rFonts w:eastAsiaTheme="minorEastAsia"/>
          <w:bCs/>
          <w:iCs/>
          <w:lang w:val="fr-FR" w:eastAsia="zh-CN"/>
        </w:rPr>
        <w:t>refers to the energy consumption (in Joule). With the universal expression of the EE, multiple KPIs can be evaluated in a general methodology.</w:t>
      </w:r>
    </w:p>
    <w:p w14:paraId="5CD5243D" w14:textId="799804BE" w:rsidR="00332911" w:rsidRDefault="00332911" w:rsidP="00332911">
      <w:pPr>
        <w:pStyle w:val="a0"/>
        <w:tabs>
          <w:tab w:val="num" w:pos="226"/>
          <w:tab w:val="num" w:pos="284"/>
          <w:tab w:val="left" w:pos="5103"/>
        </w:tabs>
        <w:snapToGrid w:val="0"/>
        <w:jc w:val="left"/>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EC773A">
        <w:rPr>
          <w:rFonts w:eastAsia="宋体"/>
          <w:b/>
          <w:i/>
          <w:sz w:val="21"/>
          <w:szCs w:val="21"/>
          <w:lang w:eastAsia="zh-CN"/>
        </w:rPr>
        <w:t>7</w:t>
      </w:r>
      <w:r w:rsidRPr="00585D95">
        <w:rPr>
          <w:rFonts w:eastAsia="宋体" w:hint="eastAsia"/>
          <w:b/>
          <w:i/>
          <w:sz w:val="21"/>
          <w:szCs w:val="21"/>
          <w:lang w:eastAsia="zh-CN"/>
        </w:rPr>
        <w:t xml:space="preserve">: </w:t>
      </w:r>
      <w:r>
        <w:rPr>
          <w:rFonts w:eastAsia="宋体"/>
          <w:b/>
          <w:i/>
          <w:sz w:val="21"/>
          <w:szCs w:val="21"/>
          <w:lang w:eastAsia="zh-CN"/>
        </w:rPr>
        <w:t>The universal energy efficiency can be used as the KPI for the network energy consumption evaluation.</w:t>
      </w:r>
      <w:r w:rsidRPr="00585D95">
        <w:rPr>
          <w:rFonts w:eastAsia="宋体"/>
          <w:b/>
          <w:i/>
          <w:sz w:val="21"/>
          <w:szCs w:val="21"/>
          <w:lang w:eastAsia="zh-CN"/>
        </w:rPr>
        <w:t xml:space="preserve"> </w:t>
      </w:r>
    </w:p>
    <w:p w14:paraId="0E1FB135" w14:textId="77777777" w:rsidR="00085A3F" w:rsidRPr="00343B62" w:rsidRDefault="005942C8" w:rsidP="00085A3F">
      <w:pPr>
        <w:pStyle w:val="a0"/>
        <w:numPr>
          <w:ilvl w:val="0"/>
          <w:numId w:val="5"/>
        </w:numPr>
        <w:tabs>
          <w:tab w:val="num" w:pos="284"/>
          <w:tab w:val="left" w:pos="5103"/>
        </w:tabs>
        <w:snapToGrid w:val="0"/>
        <w:jc w:val="left"/>
        <w:rPr>
          <w:rFonts w:eastAsia="宋体"/>
          <w:i/>
          <w:sz w:val="21"/>
          <w:szCs w:val="21"/>
          <w:lang w:eastAsia="zh-CN"/>
        </w:rPr>
      </w:pPr>
      <m:oMath>
        <m:sSub>
          <m:sSubPr>
            <m:ctrlPr>
              <w:rPr>
                <w:rFonts w:ascii="Cambria Math" w:hAnsi="Cambria Math"/>
                <w:bCs/>
                <w:iCs/>
                <w:lang w:val="fr-FR" w:eastAsia="zh-CN"/>
              </w:rPr>
            </m:ctrlPr>
          </m:sSubPr>
          <m:e>
            <m:r>
              <w:rPr>
                <w:rFonts w:ascii="Cambria Math" w:hAnsi="Cambria Math"/>
                <w:lang w:eastAsia="zh-CN"/>
              </w:rPr>
              <m:t>EE</m:t>
            </m:r>
          </m:e>
          <m:sub>
            <m:r>
              <w:rPr>
                <w:rFonts w:ascii="Cambria Math" w:hAnsi="Cambria Math"/>
                <w:lang w:eastAsia="zh-CN"/>
              </w:rPr>
              <m:t>K</m:t>
            </m:r>
          </m:sub>
        </m:sSub>
        <m:r>
          <w:rPr>
            <w:rFonts w:ascii="Cambria Math"/>
            <w:lang w:eastAsia="zh-CN"/>
          </w:rPr>
          <m:t>=</m:t>
        </m:r>
        <m:f>
          <m:fPr>
            <m:ctrlPr>
              <w:rPr>
                <w:rFonts w:ascii="Cambria Math" w:hAnsi="Cambria Math"/>
                <w:bCs/>
                <w:i/>
                <w:iCs/>
                <w:lang w:val="fr-FR" w:eastAsia="zh-CN"/>
              </w:rPr>
            </m:ctrlPr>
          </m:fPr>
          <m:num>
            <m:sSub>
              <m:sSubPr>
                <m:ctrlPr>
                  <w:rPr>
                    <w:rFonts w:ascii="Cambria Math" w:hAnsi="Cambria Math"/>
                    <w:bCs/>
                    <w:i/>
                    <w:iCs/>
                    <w:lang w:val="fr-FR" w:eastAsia="zh-CN"/>
                  </w:rPr>
                </m:ctrlPr>
              </m:sSubPr>
              <m:e>
                <m:r>
                  <w:rPr>
                    <w:rFonts w:ascii="Cambria Math" w:hAnsi="Cambria Math"/>
                    <w:lang w:val="fr-FR" w:eastAsia="zh-CN"/>
                  </w:rPr>
                  <m:t>V</m:t>
                </m:r>
              </m:e>
              <m:sub>
                <m:r>
                  <w:rPr>
                    <w:rFonts w:ascii="Cambria Math" w:hAnsi="Cambria Math"/>
                    <w:lang w:val="fr-FR" w:eastAsia="zh-CN"/>
                  </w:rPr>
                  <m:t>K</m:t>
                </m:r>
              </m:sub>
            </m:sSub>
          </m:num>
          <m:den>
            <m:r>
              <w:rPr>
                <w:rFonts w:ascii="Cambria Math" w:eastAsiaTheme="minorEastAsia" w:hAnsi="Cambria Math" w:hint="eastAsia"/>
                <w:lang w:val="fr-FR" w:eastAsia="zh-CN"/>
              </w:rPr>
              <m:t>EC</m:t>
            </m:r>
          </m:den>
        </m:f>
      </m:oMath>
    </w:p>
    <w:p w14:paraId="70DDFCAB" w14:textId="77777777" w:rsidR="00085A3F" w:rsidRPr="00343B62" w:rsidRDefault="005942C8" w:rsidP="00085A3F">
      <w:pPr>
        <w:pStyle w:val="ae"/>
        <w:numPr>
          <w:ilvl w:val="1"/>
          <w:numId w:val="5"/>
        </w:numPr>
        <w:tabs>
          <w:tab w:val="num" w:pos="709"/>
          <w:tab w:val="num" w:pos="1440"/>
          <w:tab w:val="num" w:pos="1701"/>
          <w:tab w:val="num" w:pos="2160"/>
        </w:tabs>
        <w:snapToGrid w:val="0"/>
        <w:spacing w:before="60" w:after="60"/>
        <w:ind w:firstLineChars="0"/>
        <w:rPr>
          <w:rFonts w:eastAsiaTheme="minorEastAsia"/>
          <w:iCs/>
          <w:szCs w:val="21"/>
          <w:lang w:val="x-none"/>
        </w:rPr>
      </w:pPr>
      <m:oMath>
        <m:sSub>
          <m:sSubPr>
            <m:ctrlPr>
              <w:rPr>
                <w:rFonts w:ascii="Cambria Math" w:hAnsi="Cambria Math"/>
                <w:bCs/>
                <w:i/>
                <w:iCs/>
                <w:lang w:val="fr-FR"/>
              </w:rPr>
            </m:ctrlPr>
          </m:sSubPr>
          <m:e>
            <m:r>
              <w:rPr>
                <w:rFonts w:ascii="Cambria Math" w:hAnsi="Cambria Math"/>
                <w:lang w:val="fr-FR"/>
              </w:rPr>
              <m:t>V</m:t>
            </m:r>
          </m:e>
          <m:sub>
            <m:r>
              <w:rPr>
                <w:rFonts w:ascii="Cambria Math" w:hAnsi="Cambria Math"/>
                <w:lang w:val="fr-FR"/>
              </w:rPr>
              <m:t>K</m:t>
            </m:r>
          </m:sub>
        </m:sSub>
      </m:oMath>
      <w:r w:rsidR="00085A3F" w:rsidRPr="00343B62">
        <w:rPr>
          <w:rFonts w:eastAsiaTheme="minorEastAsia" w:hint="eastAsia"/>
          <w:bCs/>
          <w:iCs/>
          <w:lang w:val="fr-FR"/>
        </w:rPr>
        <w:t xml:space="preserve"> </w:t>
      </w:r>
      <w:r w:rsidR="00085A3F" w:rsidRPr="00343B62">
        <w:rPr>
          <w:rFonts w:ascii="Times New Roman" w:eastAsiaTheme="minorEastAsia" w:hAnsi="Times New Roman"/>
          <w:bCs/>
          <w:iCs/>
          <w:kern w:val="0"/>
          <w:sz w:val="20"/>
          <w:szCs w:val="24"/>
          <w:lang w:val="fr-FR"/>
        </w:rPr>
        <w:t>refers to the focused evaluated performance KPI,</w:t>
      </w:r>
    </w:p>
    <w:p w14:paraId="0F3311BA" w14:textId="77777777" w:rsidR="00085A3F" w:rsidRPr="00343B62" w:rsidRDefault="00085A3F" w:rsidP="00085A3F">
      <w:pPr>
        <w:pStyle w:val="ae"/>
        <w:numPr>
          <w:ilvl w:val="1"/>
          <w:numId w:val="5"/>
        </w:numPr>
        <w:tabs>
          <w:tab w:val="num" w:pos="709"/>
          <w:tab w:val="num" w:pos="1440"/>
          <w:tab w:val="num" w:pos="1701"/>
          <w:tab w:val="num" w:pos="2160"/>
        </w:tabs>
        <w:snapToGrid w:val="0"/>
        <w:spacing w:before="60" w:after="60"/>
        <w:ind w:firstLineChars="0"/>
        <w:rPr>
          <w:rFonts w:ascii="Times New Roman" w:eastAsiaTheme="minorEastAsia" w:hAnsi="Times New Roman"/>
          <w:bCs/>
          <w:iCs/>
          <w:kern w:val="0"/>
          <w:sz w:val="20"/>
          <w:szCs w:val="24"/>
          <w:lang w:val="fr-FR"/>
        </w:rPr>
      </w:pPr>
      <m:oMath>
        <m:r>
          <w:rPr>
            <w:rFonts w:ascii="Cambria Math" w:eastAsiaTheme="minorEastAsia" w:hAnsi="Cambria Math"/>
            <w:lang w:val="fr-FR"/>
          </w:rPr>
          <m:t>E</m:t>
        </m:r>
        <m:r>
          <w:rPr>
            <w:rFonts w:ascii="Cambria Math" w:eastAsiaTheme="minorEastAsia" w:hAnsi="Cambria Math" w:hint="eastAsia"/>
            <w:lang w:val="fr-FR"/>
          </w:rPr>
          <m:t>C</m:t>
        </m:r>
      </m:oMath>
      <w:r w:rsidRPr="00343B62">
        <w:rPr>
          <w:rFonts w:ascii="Times New Roman" w:eastAsiaTheme="minorEastAsia" w:hAnsi="Times New Roman" w:hint="eastAsia"/>
          <w:bCs/>
          <w:iCs/>
          <w:kern w:val="0"/>
          <w:sz w:val="20"/>
          <w:szCs w:val="24"/>
          <w:lang w:val="fr-FR"/>
        </w:rPr>
        <w:t xml:space="preserve"> </w:t>
      </w:r>
      <w:r w:rsidRPr="00343B62">
        <w:rPr>
          <w:rFonts w:ascii="Times New Roman" w:eastAsiaTheme="minorEastAsia" w:hAnsi="Times New Roman"/>
          <w:bCs/>
          <w:iCs/>
          <w:kern w:val="0"/>
          <w:sz w:val="20"/>
          <w:szCs w:val="24"/>
          <w:lang w:val="fr-FR"/>
        </w:rPr>
        <w:t>refers to the energy consumption (in Joule)</w:t>
      </w:r>
    </w:p>
    <w:p w14:paraId="0C3F9977" w14:textId="20AD50F8" w:rsidR="009D7E22" w:rsidRPr="00343B62" w:rsidRDefault="00450CCC" w:rsidP="00343B6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3FBA469" w14:textId="1DDB8E82" w:rsidR="00EE1FC6" w:rsidRDefault="006F1518" w:rsidP="006F1518">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79B852AF" w14:textId="77777777" w:rsidR="0021772B" w:rsidRDefault="0021772B" w:rsidP="0021772B">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Pr="00585D95">
        <w:rPr>
          <w:rFonts w:eastAsia="宋体" w:hint="eastAsia"/>
          <w:b/>
          <w:i/>
          <w:sz w:val="21"/>
          <w:szCs w:val="21"/>
          <w:lang w:eastAsia="zh-CN"/>
        </w:rPr>
        <w:t xml:space="preserve">: </w:t>
      </w:r>
    </w:p>
    <w:p w14:paraId="215FF6D7" w14:textId="038533FA" w:rsidR="00FF3F8F" w:rsidRPr="00FF3F8F" w:rsidRDefault="00825F03" w:rsidP="00FF3F8F">
      <w:pPr>
        <w:pStyle w:val="a0"/>
        <w:tabs>
          <w:tab w:val="num" w:pos="226"/>
          <w:tab w:val="num" w:pos="284"/>
          <w:tab w:val="left" w:pos="5103"/>
        </w:tabs>
        <w:snapToGrid w:val="0"/>
        <w:rPr>
          <w:rFonts w:eastAsia="宋体"/>
          <w:i/>
          <w:sz w:val="21"/>
          <w:szCs w:val="21"/>
          <w:lang w:eastAsia="zh-CN"/>
        </w:rPr>
      </w:pPr>
      <w:r w:rsidRPr="00825F03">
        <w:rPr>
          <w:rFonts w:eastAsia="宋体"/>
          <w:i/>
          <w:sz w:val="21"/>
          <w:szCs w:val="21"/>
          <w:lang w:eastAsia="zh-CN"/>
        </w:rPr>
        <w:t>Three sleep modes can be defined for the BS energy consumption model: deep sleep mode, light sleep mode, and micro sleep mode</w:t>
      </w:r>
      <w:r>
        <w:rPr>
          <w:rFonts w:eastAsia="宋体" w:hint="eastAsia"/>
          <w:i/>
          <w:sz w:val="21"/>
          <w:szCs w:val="21"/>
          <w:lang w:eastAsia="zh-CN"/>
        </w:rPr>
        <w:t>.</w:t>
      </w:r>
      <w:r w:rsidR="00FF3F8F" w:rsidRPr="00FF3F8F">
        <w:rPr>
          <w:rFonts w:eastAsia="宋体"/>
          <w:i/>
          <w:sz w:val="21"/>
          <w:szCs w:val="21"/>
          <w:lang w:eastAsia="zh-CN"/>
        </w:rPr>
        <w:t xml:space="preserve"> </w:t>
      </w:r>
    </w:p>
    <w:p w14:paraId="64B08925" w14:textId="77777777" w:rsidR="00FF3F8F" w:rsidRPr="00FF3F8F" w:rsidRDefault="00FF3F8F" w:rsidP="00FF3F8F">
      <w:pPr>
        <w:pStyle w:val="a0"/>
        <w:numPr>
          <w:ilvl w:val="0"/>
          <w:numId w:val="6"/>
        </w:numPr>
        <w:tabs>
          <w:tab w:val="num" w:pos="284"/>
          <w:tab w:val="left" w:pos="5103"/>
        </w:tabs>
        <w:snapToGrid w:val="0"/>
        <w:rPr>
          <w:rFonts w:eastAsia="宋体"/>
          <w:i/>
          <w:sz w:val="21"/>
          <w:szCs w:val="21"/>
          <w:u w:val="single"/>
          <w:lang w:eastAsia="zh-CN"/>
        </w:rPr>
      </w:pPr>
      <w:r w:rsidRPr="00FF3F8F">
        <w:rPr>
          <w:rFonts w:eastAsia="宋体"/>
          <w:i/>
          <w:sz w:val="21"/>
          <w:szCs w:val="21"/>
          <w:lang w:eastAsia="zh-CN"/>
        </w:rPr>
        <w:t xml:space="preserve">FFS: the specific values of the power level and transition time. </w:t>
      </w:r>
    </w:p>
    <w:p w14:paraId="06D663FC" w14:textId="7104EACC" w:rsidR="0021772B" w:rsidRPr="0021772B" w:rsidRDefault="00CC199B" w:rsidP="00FF3F8F">
      <w:pPr>
        <w:pStyle w:val="a0"/>
        <w:tabs>
          <w:tab w:val="num" w:pos="284"/>
          <w:tab w:val="left" w:pos="5103"/>
        </w:tabs>
        <w:snapToGrid w:val="0"/>
        <w:rPr>
          <w:rFonts w:eastAsia="宋体"/>
          <w:i/>
          <w:sz w:val="21"/>
          <w:szCs w:val="21"/>
          <w:u w:val="single"/>
          <w:lang w:eastAsia="zh-CN"/>
        </w:rPr>
      </w:pPr>
      <w:r w:rsidRPr="00FF3F8F">
        <w:rPr>
          <w:rFonts w:eastAsia="宋体"/>
          <w:b/>
          <w:i/>
          <w:sz w:val="21"/>
          <w:szCs w:val="21"/>
          <w:u w:val="single"/>
          <w:lang w:eastAsia="zh-CN"/>
        </w:rPr>
        <w:t>P</w:t>
      </w:r>
      <w:r w:rsidRPr="0021772B">
        <w:rPr>
          <w:rFonts w:eastAsia="宋体"/>
          <w:b/>
          <w:i/>
          <w:sz w:val="21"/>
          <w:szCs w:val="21"/>
          <w:u w:val="single"/>
          <w:lang w:eastAsia="zh-CN"/>
        </w:rPr>
        <w:t>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2</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1331BED9" w14:textId="1399A27D" w:rsidR="00FF3F8F" w:rsidRDefault="00FF3F8F" w:rsidP="00CC199B">
      <w:pPr>
        <w:pStyle w:val="a0"/>
        <w:tabs>
          <w:tab w:val="num" w:pos="226"/>
          <w:tab w:val="num" w:pos="284"/>
          <w:tab w:val="left" w:pos="5103"/>
        </w:tabs>
        <w:snapToGrid w:val="0"/>
        <w:jc w:val="left"/>
        <w:rPr>
          <w:rFonts w:eastAsia="宋体"/>
          <w:i/>
          <w:sz w:val="21"/>
          <w:szCs w:val="21"/>
          <w:lang w:eastAsia="zh-CN"/>
        </w:rPr>
      </w:pPr>
      <w:r w:rsidRPr="00FF3F8F">
        <w:rPr>
          <w:rFonts w:eastAsia="宋体"/>
          <w:i/>
          <w:sz w:val="21"/>
          <w:szCs w:val="21"/>
          <w:lang w:eastAsia="zh-CN"/>
        </w:rPr>
        <w:t>The transition can happen between different sleep modes directly without transiting to the active mode first, and the transition energy can be evalua</w:t>
      </w:r>
      <w:r w:rsidR="004A361C">
        <w:rPr>
          <w:rFonts w:eastAsia="宋体"/>
          <w:i/>
          <w:sz w:val="21"/>
          <w:szCs w:val="21"/>
          <w:lang w:eastAsia="zh-CN"/>
        </w:rPr>
        <w:t>ted with the approximate method.</w:t>
      </w:r>
    </w:p>
    <w:p w14:paraId="7226D73D" w14:textId="3BA63253" w:rsidR="00EC773A" w:rsidRPr="0021772B" w:rsidRDefault="00EC773A" w:rsidP="00EC773A">
      <w:pPr>
        <w:pStyle w:val="a0"/>
        <w:tabs>
          <w:tab w:val="num" w:pos="284"/>
          <w:tab w:val="left" w:pos="5103"/>
        </w:tabs>
        <w:snapToGrid w:val="0"/>
        <w:rPr>
          <w:rFonts w:eastAsia="宋体"/>
          <w:i/>
          <w:sz w:val="21"/>
          <w:szCs w:val="21"/>
          <w:u w:val="single"/>
          <w:lang w:eastAsia="zh-CN"/>
        </w:rPr>
      </w:pPr>
      <w:r w:rsidRPr="00FF3F8F">
        <w:rPr>
          <w:rFonts w:eastAsia="宋体"/>
          <w:b/>
          <w:i/>
          <w:sz w:val="21"/>
          <w:szCs w:val="21"/>
          <w:u w:val="single"/>
          <w:lang w:eastAsia="zh-CN"/>
        </w:rPr>
        <w:t>P</w:t>
      </w:r>
      <w:r w:rsidRPr="0021772B">
        <w:rPr>
          <w:rFonts w:eastAsia="宋体"/>
          <w:b/>
          <w:i/>
          <w:sz w:val="21"/>
          <w:szCs w:val="21"/>
          <w:u w:val="single"/>
          <w:lang w:eastAsia="zh-CN"/>
        </w:rPr>
        <w:t>roposal</w:t>
      </w:r>
      <w:r w:rsidRPr="0021772B">
        <w:rPr>
          <w:rFonts w:eastAsia="宋体" w:hint="eastAsia"/>
          <w:b/>
          <w:i/>
          <w:sz w:val="21"/>
          <w:szCs w:val="21"/>
          <w:u w:val="single"/>
          <w:lang w:eastAsia="zh-CN"/>
        </w:rPr>
        <w:t xml:space="preserve"> </w:t>
      </w:r>
      <w:r>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7FB50D5" w14:textId="424FCF64" w:rsidR="00EC773A" w:rsidRPr="00EC773A" w:rsidRDefault="00EC773A" w:rsidP="00CC199B">
      <w:pPr>
        <w:pStyle w:val="a0"/>
        <w:tabs>
          <w:tab w:val="num" w:pos="226"/>
          <w:tab w:val="num" w:pos="284"/>
          <w:tab w:val="left" w:pos="5103"/>
        </w:tabs>
        <w:snapToGrid w:val="0"/>
        <w:jc w:val="left"/>
        <w:rPr>
          <w:rFonts w:eastAsia="宋体"/>
          <w:i/>
          <w:sz w:val="21"/>
          <w:szCs w:val="21"/>
          <w:lang w:eastAsia="zh-CN"/>
        </w:rPr>
      </w:pPr>
      <w:r w:rsidRPr="004A361C">
        <w:rPr>
          <w:rFonts w:eastAsia="宋体"/>
          <w:i/>
          <w:sz w:val="21"/>
          <w:szCs w:val="21"/>
          <w:lang w:eastAsia="zh-CN"/>
        </w:rPr>
        <w:t>For the idle state of the BS shouldn’t be defined as a sleep mode, but can be evaluated by the scaling of tr</w:t>
      </w:r>
      <w:r>
        <w:rPr>
          <w:rFonts w:eastAsia="宋体"/>
          <w:i/>
          <w:sz w:val="21"/>
          <w:szCs w:val="21"/>
          <w:lang w:eastAsia="zh-CN"/>
        </w:rPr>
        <w:t>ansmit power for the active mod</w:t>
      </w:r>
      <w:r>
        <w:rPr>
          <w:rFonts w:eastAsia="宋体" w:hint="eastAsia"/>
          <w:i/>
          <w:sz w:val="21"/>
          <w:szCs w:val="21"/>
          <w:lang w:eastAsia="zh-CN"/>
        </w:rPr>
        <w:t>e</w:t>
      </w:r>
      <w:r>
        <w:rPr>
          <w:rFonts w:eastAsia="宋体"/>
          <w:i/>
          <w:sz w:val="21"/>
          <w:szCs w:val="21"/>
          <w:lang w:eastAsia="zh-CN"/>
        </w:rPr>
        <w:t>.</w:t>
      </w:r>
    </w:p>
    <w:p w14:paraId="16658AD4" w14:textId="58494DC4" w:rsidR="0021772B" w:rsidRPr="0021772B" w:rsidRDefault="00CC199B" w:rsidP="00CC199B">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EC773A">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357E14D1" w14:textId="435DC547" w:rsidR="004A361C" w:rsidRDefault="00EC773A" w:rsidP="00CC199B">
      <w:pPr>
        <w:pStyle w:val="a0"/>
        <w:tabs>
          <w:tab w:val="num" w:pos="226"/>
          <w:tab w:val="num" w:pos="284"/>
          <w:tab w:val="left" w:pos="5103"/>
        </w:tabs>
        <w:snapToGrid w:val="0"/>
        <w:jc w:val="left"/>
        <w:rPr>
          <w:rFonts w:eastAsia="宋体"/>
          <w:i/>
          <w:sz w:val="21"/>
          <w:szCs w:val="21"/>
          <w:lang w:eastAsia="zh-CN"/>
        </w:rPr>
      </w:pPr>
      <w:r>
        <w:rPr>
          <w:rFonts w:eastAsia="宋体"/>
          <w:i/>
          <w:sz w:val="21"/>
          <w:szCs w:val="21"/>
          <w:lang w:eastAsia="zh-CN"/>
        </w:rPr>
        <w:t>The BS energy consumption for UL should be simplified, the sleep modes for UL and DL should be defined separately</w:t>
      </w:r>
      <w:r w:rsidR="004A361C" w:rsidRPr="004A361C">
        <w:rPr>
          <w:rFonts w:eastAsia="宋体"/>
          <w:i/>
          <w:sz w:val="21"/>
          <w:szCs w:val="21"/>
          <w:lang w:eastAsia="zh-CN"/>
        </w:rPr>
        <w:t>.</w:t>
      </w:r>
    </w:p>
    <w:p w14:paraId="03E6A53E" w14:textId="05FB1F10" w:rsidR="0021772B" w:rsidRPr="0021772B" w:rsidRDefault="00CC199B" w:rsidP="00CC199B">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EC773A">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BD3180C" w14:textId="77777777" w:rsidR="00691D15" w:rsidRPr="00691D15" w:rsidRDefault="00691D15" w:rsidP="00691D15">
      <w:pPr>
        <w:pStyle w:val="a0"/>
        <w:tabs>
          <w:tab w:val="num" w:pos="226"/>
          <w:tab w:val="num" w:pos="284"/>
          <w:tab w:val="left" w:pos="5103"/>
        </w:tabs>
        <w:snapToGrid w:val="0"/>
        <w:rPr>
          <w:rFonts w:eastAsia="宋体"/>
          <w:i/>
          <w:sz w:val="21"/>
          <w:szCs w:val="21"/>
          <w:lang w:eastAsia="zh-CN"/>
        </w:rPr>
      </w:pPr>
      <w:r w:rsidRPr="00691D15">
        <w:rPr>
          <w:rFonts w:eastAsia="宋体"/>
          <w:i/>
          <w:sz w:val="21"/>
          <w:szCs w:val="21"/>
          <w:lang w:eastAsia="zh-CN"/>
        </w:rPr>
        <w:t xml:space="preserve">The scaling should be used for BS energy consumption model. The scaling factors should at least include: </w:t>
      </w:r>
    </w:p>
    <w:p w14:paraId="3C4E3690" w14:textId="77777777" w:rsidR="00691D15" w:rsidRPr="00691D15" w:rsidRDefault="00691D15" w:rsidP="00691D15">
      <w:pPr>
        <w:pStyle w:val="a0"/>
        <w:tabs>
          <w:tab w:val="num" w:pos="226"/>
          <w:tab w:val="num" w:pos="284"/>
          <w:tab w:val="left" w:pos="5103"/>
        </w:tabs>
        <w:snapToGrid w:val="0"/>
        <w:rPr>
          <w:rFonts w:eastAsia="宋体"/>
          <w:i/>
          <w:sz w:val="21"/>
          <w:szCs w:val="21"/>
          <w:lang w:eastAsia="zh-CN"/>
        </w:rPr>
      </w:pPr>
      <w:r w:rsidRPr="00691D15">
        <w:rPr>
          <w:rFonts w:eastAsia="宋体" w:hint="eastAsia"/>
          <w:i/>
          <w:sz w:val="21"/>
          <w:szCs w:val="21"/>
          <w:lang w:eastAsia="zh-CN"/>
        </w:rPr>
        <w:t>•</w:t>
      </w:r>
      <w:r w:rsidRPr="00691D15">
        <w:rPr>
          <w:rFonts w:eastAsia="宋体"/>
          <w:i/>
          <w:sz w:val="21"/>
          <w:szCs w:val="21"/>
          <w:lang w:eastAsia="zh-CN"/>
        </w:rPr>
        <w:tab/>
        <w:t>Number of TRX/beam</w:t>
      </w:r>
    </w:p>
    <w:p w14:paraId="1F90009D" w14:textId="77777777" w:rsidR="00691D15" w:rsidRPr="00691D15" w:rsidRDefault="00691D15" w:rsidP="00691D15">
      <w:pPr>
        <w:pStyle w:val="a0"/>
        <w:tabs>
          <w:tab w:val="num" w:pos="226"/>
          <w:tab w:val="num" w:pos="284"/>
          <w:tab w:val="left" w:pos="5103"/>
        </w:tabs>
        <w:snapToGrid w:val="0"/>
        <w:rPr>
          <w:rFonts w:eastAsia="宋体"/>
          <w:i/>
          <w:sz w:val="21"/>
          <w:szCs w:val="21"/>
          <w:lang w:eastAsia="zh-CN"/>
        </w:rPr>
      </w:pPr>
      <w:r w:rsidRPr="00691D15">
        <w:rPr>
          <w:rFonts w:eastAsia="宋体" w:hint="eastAsia"/>
          <w:i/>
          <w:sz w:val="21"/>
          <w:szCs w:val="21"/>
          <w:lang w:eastAsia="zh-CN"/>
        </w:rPr>
        <w:t>•</w:t>
      </w:r>
      <w:r w:rsidRPr="00691D15">
        <w:rPr>
          <w:rFonts w:eastAsia="宋体"/>
          <w:i/>
          <w:sz w:val="21"/>
          <w:szCs w:val="21"/>
          <w:lang w:eastAsia="zh-CN"/>
        </w:rPr>
        <w:tab/>
        <w:t>Bandwidth/PRBs</w:t>
      </w:r>
    </w:p>
    <w:p w14:paraId="727459C1" w14:textId="77777777" w:rsidR="00691D15" w:rsidRPr="00691D15" w:rsidRDefault="00691D15" w:rsidP="00691D15">
      <w:pPr>
        <w:pStyle w:val="a0"/>
        <w:tabs>
          <w:tab w:val="num" w:pos="226"/>
          <w:tab w:val="num" w:pos="284"/>
          <w:tab w:val="left" w:pos="5103"/>
        </w:tabs>
        <w:snapToGrid w:val="0"/>
        <w:rPr>
          <w:rFonts w:eastAsia="宋体"/>
          <w:i/>
          <w:sz w:val="21"/>
          <w:szCs w:val="21"/>
          <w:lang w:eastAsia="zh-CN"/>
        </w:rPr>
      </w:pPr>
      <w:r w:rsidRPr="00691D15">
        <w:rPr>
          <w:rFonts w:eastAsia="宋体" w:hint="eastAsia"/>
          <w:i/>
          <w:sz w:val="21"/>
          <w:szCs w:val="21"/>
          <w:lang w:eastAsia="zh-CN"/>
        </w:rPr>
        <w:t>•</w:t>
      </w:r>
      <w:r w:rsidRPr="00691D15">
        <w:rPr>
          <w:rFonts w:eastAsia="宋体"/>
          <w:i/>
          <w:sz w:val="21"/>
          <w:szCs w:val="21"/>
          <w:lang w:eastAsia="zh-CN"/>
        </w:rPr>
        <w:tab/>
        <w:t>Number of active symbols</w:t>
      </w:r>
    </w:p>
    <w:p w14:paraId="74A42F54" w14:textId="77777777" w:rsidR="00691D15" w:rsidRPr="00691D15" w:rsidRDefault="00691D15" w:rsidP="00691D15">
      <w:pPr>
        <w:pStyle w:val="a0"/>
        <w:tabs>
          <w:tab w:val="num" w:pos="226"/>
          <w:tab w:val="num" w:pos="284"/>
          <w:tab w:val="left" w:pos="5103"/>
        </w:tabs>
        <w:snapToGrid w:val="0"/>
        <w:rPr>
          <w:rFonts w:eastAsia="宋体"/>
          <w:i/>
          <w:sz w:val="21"/>
          <w:szCs w:val="21"/>
          <w:lang w:eastAsia="zh-CN"/>
        </w:rPr>
      </w:pPr>
      <w:r w:rsidRPr="00691D15">
        <w:rPr>
          <w:rFonts w:eastAsia="宋体" w:hint="eastAsia"/>
          <w:i/>
          <w:sz w:val="21"/>
          <w:szCs w:val="21"/>
          <w:lang w:eastAsia="zh-CN"/>
        </w:rPr>
        <w:t>•</w:t>
      </w:r>
      <w:r w:rsidRPr="00691D15">
        <w:rPr>
          <w:rFonts w:eastAsia="宋体"/>
          <w:i/>
          <w:sz w:val="21"/>
          <w:szCs w:val="21"/>
          <w:lang w:eastAsia="zh-CN"/>
        </w:rPr>
        <w:tab/>
        <w:t>Number of CCs</w:t>
      </w:r>
    </w:p>
    <w:p w14:paraId="1C3AC2AB" w14:textId="59B8B136" w:rsidR="00CC199B" w:rsidRDefault="00691D15" w:rsidP="00691D15">
      <w:pPr>
        <w:pStyle w:val="a0"/>
        <w:tabs>
          <w:tab w:val="num" w:pos="226"/>
          <w:tab w:val="num" w:pos="284"/>
          <w:tab w:val="left" w:pos="5103"/>
        </w:tabs>
        <w:snapToGrid w:val="0"/>
        <w:jc w:val="left"/>
        <w:rPr>
          <w:rFonts w:eastAsia="宋体"/>
          <w:i/>
          <w:sz w:val="21"/>
          <w:szCs w:val="21"/>
          <w:lang w:eastAsia="zh-CN"/>
        </w:rPr>
      </w:pPr>
      <w:r w:rsidRPr="00691D15">
        <w:rPr>
          <w:rFonts w:eastAsia="宋体" w:hint="eastAsia"/>
          <w:i/>
          <w:sz w:val="21"/>
          <w:szCs w:val="21"/>
          <w:lang w:eastAsia="zh-CN"/>
        </w:rPr>
        <w:lastRenderedPageBreak/>
        <w:t>•</w:t>
      </w:r>
      <w:r w:rsidRPr="00691D15">
        <w:rPr>
          <w:rFonts w:eastAsia="宋体"/>
          <w:i/>
          <w:sz w:val="21"/>
          <w:szCs w:val="21"/>
          <w:lang w:eastAsia="zh-CN"/>
        </w:rPr>
        <w:tab/>
        <w:t>transmit power/PA efficiency</w:t>
      </w:r>
      <w:r w:rsidR="0021772B" w:rsidRPr="0021772B">
        <w:rPr>
          <w:rFonts w:eastAsia="宋体"/>
          <w:i/>
          <w:sz w:val="21"/>
          <w:szCs w:val="21"/>
          <w:lang w:eastAsia="zh-CN"/>
        </w:rPr>
        <w:t>.</w:t>
      </w:r>
    </w:p>
    <w:p w14:paraId="2E023B39" w14:textId="572248FC" w:rsidR="0021772B" w:rsidRDefault="00CC199B" w:rsidP="00CC199B">
      <w:pPr>
        <w:pStyle w:val="a0"/>
        <w:tabs>
          <w:tab w:val="num" w:pos="226"/>
          <w:tab w:val="num" w:pos="284"/>
          <w:tab w:val="left" w:pos="5103"/>
        </w:tabs>
        <w:snapToGrid w:val="0"/>
        <w:jc w:val="left"/>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EC773A">
        <w:rPr>
          <w:rFonts w:eastAsia="宋体"/>
          <w:b/>
          <w:i/>
          <w:sz w:val="21"/>
          <w:szCs w:val="21"/>
          <w:u w:val="single"/>
          <w:lang w:eastAsia="zh-CN"/>
        </w:rPr>
        <w:t>6</w:t>
      </w:r>
      <w:r w:rsidRPr="002B7A53">
        <w:rPr>
          <w:rFonts w:eastAsia="宋体" w:hint="eastAsia"/>
          <w:b/>
          <w:i/>
          <w:sz w:val="21"/>
          <w:szCs w:val="21"/>
          <w:lang w:eastAsia="zh-CN"/>
        </w:rPr>
        <w:t>:</w:t>
      </w:r>
      <w:r w:rsidRPr="002B7A53">
        <w:rPr>
          <w:rFonts w:eastAsia="宋体" w:hint="eastAsia"/>
          <w:i/>
          <w:sz w:val="21"/>
          <w:szCs w:val="21"/>
          <w:lang w:eastAsia="zh-CN"/>
        </w:rPr>
        <w:t xml:space="preserve"> </w:t>
      </w:r>
    </w:p>
    <w:p w14:paraId="6DADCA61" w14:textId="77777777" w:rsidR="00F125E5" w:rsidRPr="00F125E5" w:rsidRDefault="00F125E5" w:rsidP="00F125E5">
      <w:pPr>
        <w:pStyle w:val="a0"/>
        <w:tabs>
          <w:tab w:val="num" w:pos="226"/>
          <w:tab w:val="num" w:pos="284"/>
          <w:tab w:val="left" w:pos="5103"/>
        </w:tabs>
        <w:snapToGrid w:val="0"/>
        <w:rPr>
          <w:rFonts w:eastAsia="宋体"/>
          <w:i/>
          <w:sz w:val="21"/>
          <w:szCs w:val="21"/>
          <w:lang w:eastAsia="zh-CN"/>
        </w:rPr>
      </w:pPr>
      <w:r w:rsidRPr="00F125E5">
        <w:rPr>
          <w:rFonts w:eastAsia="宋体"/>
          <w:i/>
          <w:sz w:val="21"/>
          <w:szCs w:val="21"/>
          <w:lang w:eastAsia="zh-CN"/>
        </w:rPr>
        <w:t>Some of the scaling methods can be further considered for the BS in micro sleep modes, while the scaling may not be needed for other sleep modes.</w:t>
      </w:r>
    </w:p>
    <w:p w14:paraId="154AD013" w14:textId="09C926C6" w:rsidR="00CC199B" w:rsidRPr="00691D15" w:rsidRDefault="00F125E5" w:rsidP="00F125E5">
      <w:pPr>
        <w:pStyle w:val="a0"/>
        <w:tabs>
          <w:tab w:val="num" w:pos="226"/>
          <w:tab w:val="num" w:pos="284"/>
          <w:tab w:val="left" w:pos="5103"/>
        </w:tabs>
        <w:snapToGrid w:val="0"/>
        <w:rPr>
          <w:rFonts w:eastAsia="宋体"/>
          <w:i/>
          <w:sz w:val="21"/>
          <w:szCs w:val="21"/>
          <w:lang w:eastAsia="zh-CN"/>
        </w:rPr>
      </w:pPr>
      <w:r w:rsidRPr="00F125E5">
        <w:rPr>
          <w:rFonts w:eastAsia="宋体" w:hint="eastAsia"/>
          <w:i/>
          <w:sz w:val="21"/>
          <w:szCs w:val="21"/>
          <w:lang w:eastAsia="zh-CN"/>
        </w:rPr>
        <w:t>•</w:t>
      </w:r>
      <w:r w:rsidRPr="00F125E5">
        <w:rPr>
          <w:rFonts w:eastAsia="宋体"/>
          <w:i/>
          <w:sz w:val="21"/>
          <w:szCs w:val="21"/>
          <w:lang w:eastAsia="zh-CN"/>
        </w:rPr>
        <w:tab/>
        <w:t>FFS: which specific factors need to be scaled in micro sleep modes</w:t>
      </w:r>
      <w:r>
        <w:rPr>
          <w:rFonts w:eastAsia="宋体"/>
          <w:i/>
          <w:sz w:val="21"/>
          <w:szCs w:val="21"/>
          <w:lang w:eastAsia="zh-CN"/>
        </w:rPr>
        <w:t>.</w:t>
      </w:r>
    </w:p>
    <w:p w14:paraId="28AEB49C" w14:textId="678ABB7C" w:rsidR="0021772B" w:rsidRDefault="00CC199B" w:rsidP="00CC199B">
      <w:pPr>
        <w:pStyle w:val="a0"/>
        <w:tabs>
          <w:tab w:val="num" w:pos="226"/>
          <w:tab w:val="num" w:pos="284"/>
          <w:tab w:val="left" w:pos="5103"/>
        </w:tabs>
        <w:snapToGrid w:val="0"/>
        <w:jc w:val="left"/>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EC773A">
        <w:rPr>
          <w:rFonts w:eastAsia="宋体"/>
          <w:b/>
          <w:i/>
          <w:sz w:val="21"/>
          <w:szCs w:val="21"/>
          <w:u w:val="single"/>
          <w:lang w:eastAsia="zh-CN"/>
        </w:rPr>
        <w:t>7</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721D13FC" w14:textId="5C854378" w:rsidR="00CC199B" w:rsidRDefault="00332911" w:rsidP="00CC199B">
      <w:pPr>
        <w:pStyle w:val="a0"/>
        <w:tabs>
          <w:tab w:val="num" w:pos="226"/>
          <w:tab w:val="num" w:pos="284"/>
          <w:tab w:val="left" w:pos="5103"/>
        </w:tabs>
        <w:snapToGrid w:val="0"/>
        <w:jc w:val="left"/>
        <w:rPr>
          <w:rFonts w:eastAsia="宋体"/>
          <w:i/>
          <w:sz w:val="21"/>
          <w:szCs w:val="21"/>
          <w:lang w:eastAsia="zh-CN"/>
        </w:rPr>
      </w:pPr>
      <w:r w:rsidRPr="00332911">
        <w:rPr>
          <w:rFonts w:eastAsia="宋体"/>
          <w:i/>
          <w:sz w:val="21"/>
          <w:szCs w:val="21"/>
          <w:lang w:eastAsia="zh-CN"/>
        </w:rPr>
        <w:t>The universal energy efficiency can be used as the KPI for the network energy consumption evaluation.</w:t>
      </w:r>
      <w:r w:rsidR="00CC199B" w:rsidRPr="00730CEA">
        <w:rPr>
          <w:rFonts w:eastAsia="宋体"/>
          <w:i/>
          <w:sz w:val="21"/>
          <w:szCs w:val="21"/>
          <w:lang w:eastAsia="zh-CN"/>
        </w:rPr>
        <w:t>.</w:t>
      </w:r>
    </w:p>
    <w:p w14:paraId="1BC9886D" w14:textId="6825E1AE" w:rsidR="00343B62" w:rsidRPr="00343B62" w:rsidRDefault="005942C8" w:rsidP="0035204C">
      <w:pPr>
        <w:pStyle w:val="a0"/>
        <w:numPr>
          <w:ilvl w:val="0"/>
          <w:numId w:val="5"/>
        </w:numPr>
        <w:tabs>
          <w:tab w:val="num" w:pos="284"/>
          <w:tab w:val="left" w:pos="5103"/>
        </w:tabs>
        <w:snapToGrid w:val="0"/>
        <w:jc w:val="left"/>
        <w:rPr>
          <w:rFonts w:eastAsia="宋体"/>
          <w:i/>
          <w:sz w:val="21"/>
          <w:szCs w:val="21"/>
          <w:lang w:eastAsia="zh-CN"/>
        </w:rPr>
      </w:pPr>
      <m:oMath>
        <m:sSub>
          <m:sSubPr>
            <m:ctrlPr>
              <w:rPr>
                <w:rFonts w:ascii="Cambria Math" w:hAnsi="Cambria Math"/>
                <w:bCs/>
                <w:iCs/>
                <w:lang w:val="fr-FR" w:eastAsia="zh-CN"/>
              </w:rPr>
            </m:ctrlPr>
          </m:sSubPr>
          <m:e>
            <m:r>
              <w:rPr>
                <w:rFonts w:ascii="Cambria Math" w:hAnsi="Cambria Math"/>
                <w:lang w:eastAsia="zh-CN"/>
              </w:rPr>
              <m:t>EE</m:t>
            </m:r>
          </m:e>
          <m:sub>
            <m:r>
              <w:rPr>
                <w:rFonts w:ascii="Cambria Math" w:hAnsi="Cambria Math"/>
                <w:lang w:eastAsia="zh-CN"/>
              </w:rPr>
              <m:t>K</m:t>
            </m:r>
          </m:sub>
        </m:sSub>
        <m:r>
          <w:rPr>
            <w:rFonts w:ascii="Cambria Math"/>
            <w:lang w:eastAsia="zh-CN"/>
          </w:rPr>
          <m:t>=</m:t>
        </m:r>
        <m:f>
          <m:fPr>
            <m:ctrlPr>
              <w:rPr>
                <w:rFonts w:ascii="Cambria Math" w:hAnsi="Cambria Math"/>
                <w:bCs/>
                <w:i/>
                <w:iCs/>
                <w:lang w:val="fr-FR" w:eastAsia="zh-CN"/>
              </w:rPr>
            </m:ctrlPr>
          </m:fPr>
          <m:num>
            <m:sSub>
              <m:sSubPr>
                <m:ctrlPr>
                  <w:rPr>
                    <w:rFonts w:ascii="Cambria Math" w:hAnsi="Cambria Math"/>
                    <w:bCs/>
                    <w:i/>
                    <w:iCs/>
                    <w:lang w:val="fr-FR" w:eastAsia="zh-CN"/>
                  </w:rPr>
                </m:ctrlPr>
              </m:sSubPr>
              <m:e>
                <m:r>
                  <w:rPr>
                    <w:rFonts w:ascii="Cambria Math" w:hAnsi="Cambria Math"/>
                    <w:lang w:val="fr-FR" w:eastAsia="zh-CN"/>
                  </w:rPr>
                  <m:t>V</m:t>
                </m:r>
              </m:e>
              <m:sub>
                <m:r>
                  <w:rPr>
                    <w:rFonts w:ascii="Cambria Math" w:hAnsi="Cambria Math"/>
                    <w:lang w:val="fr-FR" w:eastAsia="zh-CN"/>
                  </w:rPr>
                  <m:t>K</m:t>
                </m:r>
              </m:sub>
            </m:sSub>
          </m:num>
          <m:den>
            <m:r>
              <w:rPr>
                <w:rFonts w:ascii="Cambria Math" w:eastAsiaTheme="minorEastAsia" w:hAnsi="Cambria Math" w:hint="eastAsia"/>
                <w:lang w:val="fr-FR" w:eastAsia="zh-CN"/>
              </w:rPr>
              <m:t>EC</m:t>
            </m:r>
          </m:den>
        </m:f>
      </m:oMath>
    </w:p>
    <w:p w14:paraId="0AE23C3C" w14:textId="0505F121" w:rsidR="00343B62" w:rsidRPr="00343B62" w:rsidRDefault="005942C8" w:rsidP="00085A3F">
      <w:pPr>
        <w:pStyle w:val="ae"/>
        <w:numPr>
          <w:ilvl w:val="1"/>
          <w:numId w:val="5"/>
        </w:numPr>
        <w:tabs>
          <w:tab w:val="num" w:pos="709"/>
          <w:tab w:val="num" w:pos="1440"/>
          <w:tab w:val="num" w:pos="1701"/>
          <w:tab w:val="num" w:pos="2160"/>
        </w:tabs>
        <w:snapToGrid w:val="0"/>
        <w:spacing w:before="60" w:after="60"/>
        <w:ind w:firstLineChars="0"/>
        <w:rPr>
          <w:rFonts w:eastAsiaTheme="minorEastAsia"/>
          <w:iCs/>
          <w:szCs w:val="21"/>
          <w:lang w:val="x-none"/>
        </w:rPr>
      </w:pPr>
      <m:oMath>
        <m:sSub>
          <m:sSubPr>
            <m:ctrlPr>
              <w:rPr>
                <w:rFonts w:ascii="Cambria Math" w:hAnsi="Cambria Math"/>
                <w:bCs/>
                <w:i/>
                <w:iCs/>
                <w:lang w:val="fr-FR"/>
              </w:rPr>
            </m:ctrlPr>
          </m:sSubPr>
          <m:e>
            <m:r>
              <w:rPr>
                <w:rFonts w:ascii="Cambria Math" w:hAnsi="Cambria Math"/>
                <w:lang w:val="fr-FR"/>
              </w:rPr>
              <m:t>V</m:t>
            </m:r>
          </m:e>
          <m:sub>
            <m:r>
              <w:rPr>
                <w:rFonts w:ascii="Cambria Math" w:hAnsi="Cambria Math"/>
                <w:lang w:val="fr-FR"/>
              </w:rPr>
              <m:t>K</m:t>
            </m:r>
          </m:sub>
        </m:sSub>
      </m:oMath>
      <w:r w:rsidR="00343B62" w:rsidRPr="00343B62">
        <w:rPr>
          <w:rFonts w:eastAsiaTheme="minorEastAsia" w:hint="eastAsia"/>
          <w:bCs/>
          <w:iCs/>
          <w:lang w:val="fr-FR"/>
        </w:rPr>
        <w:t xml:space="preserve"> </w:t>
      </w:r>
      <w:r w:rsidR="00343B62" w:rsidRPr="00343B62">
        <w:rPr>
          <w:rFonts w:ascii="Times New Roman" w:eastAsiaTheme="minorEastAsia" w:hAnsi="Times New Roman"/>
          <w:bCs/>
          <w:iCs/>
          <w:kern w:val="0"/>
          <w:sz w:val="20"/>
          <w:szCs w:val="24"/>
          <w:lang w:val="fr-FR"/>
        </w:rPr>
        <w:t>refers to the focused evaluated performance KPI,</w:t>
      </w:r>
    </w:p>
    <w:p w14:paraId="242D860B" w14:textId="7098FEE9" w:rsidR="00343B62" w:rsidRPr="00343B62" w:rsidRDefault="00343B62" w:rsidP="0035204C">
      <w:pPr>
        <w:pStyle w:val="ae"/>
        <w:numPr>
          <w:ilvl w:val="1"/>
          <w:numId w:val="5"/>
        </w:numPr>
        <w:tabs>
          <w:tab w:val="num" w:pos="709"/>
          <w:tab w:val="num" w:pos="1440"/>
          <w:tab w:val="num" w:pos="1701"/>
          <w:tab w:val="num" w:pos="2160"/>
        </w:tabs>
        <w:snapToGrid w:val="0"/>
        <w:spacing w:before="60" w:after="60"/>
        <w:ind w:firstLineChars="0"/>
        <w:rPr>
          <w:rFonts w:ascii="Times New Roman" w:eastAsiaTheme="minorEastAsia" w:hAnsi="Times New Roman"/>
          <w:bCs/>
          <w:iCs/>
          <w:kern w:val="0"/>
          <w:sz w:val="20"/>
          <w:szCs w:val="24"/>
          <w:lang w:val="fr-FR"/>
        </w:rPr>
      </w:pPr>
      <m:oMath>
        <m:r>
          <w:rPr>
            <w:rFonts w:ascii="Cambria Math" w:eastAsiaTheme="minorEastAsia" w:hAnsi="Cambria Math"/>
            <w:lang w:val="fr-FR"/>
          </w:rPr>
          <m:t>E</m:t>
        </m:r>
        <m:r>
          <w:rPr>
            <w:rFonts w:ascii="Cambria Math" w:eastAsiaTheme="minorEastAsia" w:hAnsi="Cambria Math" w:hint="eastAsia"/>
            <w:lang w:val="fr-FR"/>
          </w:rPr>
          <m:t>C</m:t>
        </m:r>
      </m:oMath>
      <w:r w:rsidRPr="00343B62">
        <w:rPr>
          <w:rFonts w:ascii="Times New Roman" w:eastAsiaTheme="minorEastAsia" w:hAnsi="Times New Roman" w:hint="eastAsia"/>
          <w:bCs/>
          <w:iCs/>
          <w:kern w:val="0"/>
          <w:sz w:val="20"/>
          <w:szCs w:val="24"/>
          <w:lang w:val="fr-FR"/>
        </w:rPr>
        <w:t xml:space="preserve"> </w:t>
      </w:r>
      <w:r w:rsidRPr="00343B62">
        <w:rPr>
          <w:rFonts w:ascii="Times New Roman" w:eastAsiaTheme="minorEastAsia" w:hAnsi="Times New Roman"/>
          <w:bCs/>
          <w:iCs/>
          <w:kern w:val="0"/>
          <w:sz w:val="20"/>
          <w:szCs w:val="24"/>
          <w:lang w:val="fr-FR"/>
        </w:rPr>
        <w:t>refers to the energy consumption (in Joule)</w:t>
      </w:r>
    </w:p>
    <w:p w14:paraId="0080F678" w14:textId="0BF1AD38" w:rsidR="00F46042" w:rsidRPr="00343B62" w:rsidRDefault="00F46042" w:rsidP="00CC199B">
      <w:pPr>
        <w:pStyle w:val="a0"/>
        <w:tabs>
          <w:tab w:val="num" w:pos="226"/>
          <w:tab w:val="num" w:pos="284"/>
          <w:tab w:val="left" w:pos="5103"/>
        </w:tabs>
        <w:snapToGrid w:val="0"/>
        <w:jc w:val="left"/>
        <w:rPr>
          <w:rFonts w:eastAsia="宋体"/>
          <w:i/>
          <w:sz w:val="21"/>
          <w:szCs w:val="21"/>
          <w:lang w:val="fr-FR"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276E22B2" w:rsidR="006F1518" w:rsidRDefault="00585D95" w:rsidP="00585D95">
      <w:pPr>
        <w:pStyle w:val="2"/>
      </w:pPr>
      <w:r w:rsidRPr="00585D95">
        <w:t>3GPP RP-213554, “New SI: Study on network energy savings for NR”, Huawei, RAN#94-e, Dec 6th- 17th, 2021.</w:t>
      </w:r>
    </w:p>
    <w:p w14:paraId="4735C4DB" w14:textId="6CFC2F76" w:rsidR="00B3086D" w:rsidRDefault="00B3086D" w:rsidP="00B3086D">
      <w:pPr>
        <w:pStyle w:val="2"/>
      </w:pPr>
      <w:r>
        <w:t>“</w:t>
      </w:r>
      <w:r w:rsidRPr="00B12E2F">
        <w:t>RAN1 Chair’s Notes</w:t>
      </w:r>
      <w:r>
        <w:t>”, Chairman</w:t>
      </w:r>
      <w:r w:rsidRPr="00585D95">
        <w:t>, RAN</w:t>
      </w:r>
      <w:r>
        <w:t>1#109</w:t>
      </w:r>
      <w:r w:rsidRPr="00585D95">
        <w:t xml:space="preserve">-e, </w:t>
      </w:r>
      <w:r w:rsidRPr="00B12E2F">
        <w:t>May 9th – 20th</w:t>
      </w:r>
      <w:r>
        <w:t>, 2022</w:t>
      </w:r>
      <w:r w:rsidRPr="00585D95">
        <w:t>.</w:t>
      </w:r>
    </w:p>
    <w:p w14:paraId="232283CA" w14:textId="28717148" w:rsidR="005C495D" w:rsidRPr="007813DA" w:rsidRDefault="005C495D" w:rsidP="005C495D">
      <w:pPr>
        <w:pStyle w:val="2"/>
      </w:pPr>
      <w:r>
        <w:t>ITU-T L.1331, “Assessment of mobile network energy efficiency”</w:t>
      </w:r>
    </w:p>
    <w:sectPr w:rsidR="005C495D"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61367" w14:textId="77777777" w:rsidR="005942C8" w:rsidRDefault="005942C8" w:rsidP="00E7784C">
      <w:r>
        <w:separator/>
      </w:r>
    </w:p>
  </w:endnote>
  <w:endnote w:type="continuationSeparator" w:id="0">
    <w:p w14:paraId="2D1247BC" w14:textId="77777777" w:rsidR="005942C8" w:rsidRDefault="005942C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48C7EC83" w:rsidR="00655CF7" w:rsidRPr="003B0AB3" w:rsidRDefault="00655CF7" w:rsidP="00CB33AF">
    <w:pPr>
      <w:pStyle w:val="a9"/>
      <w:jc w:val="center"/>
      <w:rPr>
        <w:rFonts w:eastAsia="宋体"/>
        <w:lang w:eastAsia="zh-CN"/>
      </w:rPr>
    </w:pPr>
    <w:r>
      <w:fldChar w:fldCharType="begin"/>
    </w:r>
    <w:r>
      <w:instrText>PAGE   \* MERGEFORMAT</w:instrText>
    </w:r>
    <w:r>
      <w:fldChar w:fldCharType="separate"/>
    </w:r>
    <w:r w:rsidR="00307417" w:rsidRPr="00307417">
      <w:rPr>
        <w:noProof/>
        <w:lang w:val="zh-CN" w:eastAsia="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A7DC2" w14:textId="77777777" w:rsidR="005942C8" w:rsidRDefault="005942C8" w:rsidP="00E7784C">
      <w:r>
        <w:separator/>
      </w:r>
    </w:p>
  </w:footnote>
  <w:footnote w:type="continuationSeparator" w:id="0">
    <w:p w14:paraId="0E825164" w14:textId="77777777" w:rsidR="005942C8" w:rsidRDefault="005942C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 w15:restartNumberingAfterBreak="0">
    <w:nsid w:val="18622A18"/>
    <w:multiLevelType w:val="multilevel"/>
    <w:tmpl w:val="876E2CEC"/>
    <w:lvl w:ilvl="0">
      <w:start w:val="1"/>
      <w:numFmt w:val="decimal"/>
      <w:lvlText w:val="%1."/>
      <w:lvlJc w:val="left"/>
      <w:pPr>
        <w:ind w:left="425" w:hanging="425"/>
      </w:pPr>
      <w:rPr>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5" w15:restartNumberingAfterBreak="0">
    <w:nsid w:val="6D6D3F56"/>
    <w:multiLevelType w:val="hybridMultilevel"/>
    <w:tmpl w:val="4B42BB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3"/>
  </w:num>
  <w:num w:numId="3">
    <w:abstractNumId w:val="4"/>
  </w:num>
  <w:num w:numId="4">
    <w:abstractNumId w:val="6"/>
  </w:num>
  <w:num w:numId="5">
    <w:abstractNumId w:val="2"/>
  </w:num>
  <w:num w:numId="6">
    <w:abstractNumId w:val="5"/>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A3F"/>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0C77"/>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65DC"/>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3997"/>
    <w:rsid w:val="001D4365"/>
    <w:rsid w:val="001D4552"/>
    <w:rsid w:val="001D49CD"/>
    <w:rsid w:val="001D4DC6"/>
    <w:rsid w:val="001D517A"/>
    <w:rsid w:val="001D557F"/>
    <w:rsid w:val="001D5C0A"/>
    <w:rsid w:val="001D5CA6"/>
    <w:rsid w:val="001D6344"/>
    <w:rsid w:val="001D6361"/>
    <w:rsid w:val="001E1B09"/>
    <w:rsid w:val="001E2E77"/>
    <w:rsid w:val="001E31D9"/>
    <w:rsid w:val="001E341E"/>
    <w:rsid w:val="001E3D94"/>
    <w:rsid w:val="001E420B"/>
    <w:rsid w:val="001E4C99"/>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5C2"/>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5644"/>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356"/>
    <w:rsid w:val="00304F21"/>
    <w:rsid w:val="00305449"/>
    <w:rsid w:val="003066AD"/>
    <w:rsid w:val="003068A9"/>
    <w:rsid w:val="00307095"/>
    <w:rsid w:val="00307417"/>
    <w:rsid w:val="0031131E"/>
    <w:rsid w:val="00311D66"/>
    <w:rsid w:val="003126CF"/>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911"/>
    <w:rsid w:val="00332E59"/>
    <w:rsid w:val="003363FC"/>
    <w:rsid w:val="003366D8"/>
    <w:rsid w:val="00336CC3"/>
    <w:rsid w:val="0033760A"/>
    <w:rsid w:val="003401E0"/>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0F4"/>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0E5"/>
    <w:rsid w:val="003702E6"/>
    <w:rsid w:val="00370EE3"/>
    <w:rsid w:val="003710E1"/>
    <w:rsid w:val="00371799"/>
    <w:rsid w:val="00371C5B"/>
    <w:rsid w:val="00372800"/>
    <w:rsid w:val="00373399"/>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B6C"/>
    <w:rsid w:val="003B3F52"/>
    <w:rsid w:val="003B41BD"/>
    <w:rsid w:val="003B46D3"/>
    <w:rsid w:val="003B4B28"/>
    <w:rsid w:val="003B4CB7"/>
    <w:rsid w:val="003B65C2"/>
    <w:rsid w:val="003B6D0F"/>
    <w:rsid w:val="003C1302"/>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4E76"/>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1897"/>
    <w:rsid w:val="0043389B"/>
    <w:rsid w:val="004338D0"/>
    <w:rsid w:val="004343DC"/>
    <w:rsid w:val="00434C4B"/>
    <w:rsid w:val="0043704E"/>
    <w:rsid w:val="0043717E"/>
    <w:rsid w:val="0044096B"/>
    <w:rsid w:val="00441AAC"/>
    <w:rsid w:val="004424EA"/>
    <w:rsid w:val="00443E6C"/>
    <w:rsid w:val="00443EF6"/>
    <w:rsid w:val="00444550"/>
    <w:rsid w:val="004451F6"/>
    <w:rsid w:val="004451FB"/>
    <w:rsid w:val="00445FCE"/>
    <w:rsid w:val="00446F2A"/>
    <w:rsid w:val="00447168"/>
    <w:rsid w:val="00447E58"/>
    <w:rsid w:val="00450669"/>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675F6"/>
    <w:rsid w:val="0047028C"/>
    <w:rsid w:val="004702D4"/>
    <w:rsid w:val="00470A7C"/>
    <w:rsid w:val="004712B2"/>
    <w:rsid w:val="00471D57"/>
    <w:rsid w:val="00471E13"/>
    <w:rsid w:val="0047202B"/>
    <w:rsid w:val="00473510"/>
    <w:rsid w:val="00473FDC"/>
    <w:rsid w:val="00475D1D"/>
    <w:rsid w:val="00476393"/>
    <w:rsid w:val="0047717B"/>
    <w:rsid w:val="00477898"/>
    <w:rsid w:val="004778B9"/>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361C"/>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7753"/>
    <w:rsid w:val="004C0253"/>
    <w:rsid w:val="004C0F2A"/>
    <w:rsid w:val="004C1947"/>
    <w:rsid w:val="004C23BA"/>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AEE"/>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6AF1"/>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2C8"/>
    <w:rsid w:val="00594935"/>
    <w:rsid w:val="00597615"/>
    <w:rsid w:val="005A1F63"/>
    <w:rsid w:val="005A2047"/>
    <w:rsid w:val="005A2117"/>
    <w:rsid w:val="005A389B"/>
    <w:rsid w:val="005A3EC3"/>
    <w:rsid w:val="005A5368"/>
    <w:rsid w:val="005A624E"/>
    <w:rsid w:val="005A6D61"/>
    <w:rsid w:val="005A739D"/>
    <w:rsid w:val="005A7DC4"/>
    <w:rsid w:val="005B0C19"/>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1C6"/>
    <w:rsid w:val="005F3ECC"/>
    <w:rsid w:val="005F4AEF"/>
    <w:rsid w:val="005F5F2E"/>
    <w:rsid w:val="005F72F9"/>
    <w:rsid w:val="005F7474"/>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5CF7"/>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1D15"/>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85E"/>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DE1"/>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5822"/>
    <w:rsid w:val="006F6DA2"/>
    <w:rsid w:val="00700808"/>
    <w:rsid w:val="0070146F"/>
    <w:rsid w:val="00702864"/>
    <w:rsid w:val="007032FB"/>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1C6"/>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443"/>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D40"/>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6C0"/>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77BA3"/>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1E84"/>
    <w:rsid w:val="00822E08"/>
    <w:rsid w:val="00823D0E"/>
    <w:rsid w:val="0082593A"/>
    <w:rsid w:val="00825CDA"/>
    <w:rsid w:val="00825F03"/>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3A1B"/>
    <w:rsid w:val="00843F24"/>
    <w:rsid w:val="00844045"/>
    <w:rsid w:val="00845541"/>
    <w:rsid w:val="008456C6"/>
    <w:rsid w:val="008458EE"/>
    <w:rsid w:val="0084592D"/>
    <w:rsid w:val="00845F70"/>
    <w:rsid w:val="00846B5F"/>
    <w:rsid w:val="00850A8E"/>
    <w:rsid w:val="008523AF"/>
    <w:rsid w:val="008534D5"/>
    <w:rsid w:val="0085568B"/>
    <w:rsid w:val="00855C49"/>
    <w:rsid w:val="00855D58"/>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A8"/>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281B"/>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7EB"/>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6D7"/>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3F7B"/>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0E2"/>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B5F"/>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B1F"/>
    <w:rsid w:val="00AD5F1E"/>
    <w:rsid w:val="00AD614D"/>
    <w:rsid w:val="00AD67E0"/>
    <w:rsid w:val="00AD77FF"/>
    <w:rsid w:val="00AE0C3A"/>
    <w:rsid w:val="00AE138F"/>
    <w:rsid w:val="00AE227E"/>
    <w:rsid w:val="00AE2A54"/>
    <w:rsid w:val="00AE4182"/>
    <w:rsid w:val="00AE47BB"/>
    <w:rsid w:val="00AE4FD7"/>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DA"/>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086D"/>
    <w:rsid w:val="00B31524"/>
    <w:rsid w:val="00B32482"/>
    <w:rsid w:val="00B32F31"/>
    <w:rsid w:val="00B3327A"/>
    <w:rsid w:val="00B33330"/>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9D8"/>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C53"/>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354"/>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B7"/>
    <w:rsid w:val="00C426F4"/>
    <w:rsid w:val="00C4347B"/>
    <w:rsid w:val="00C44337"/>
    <w:rsid w:val="00C444FE"/>
    <w:rsid w:val="00C44FBE"/>
    <w:rsid w:val="00C44FC6"/>
    <w:rsid w:val="00C45554"/>
    <w:rsid w:val="00C45BA8"/>
    <w:rsid w:val="00C462CF"/>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ACE"/>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7BD"/>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1E1"/>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0B05"/>
    <w:rsid w:val="00E31034"/>
    <w:rsid w:val="00E31412"/>
    <w:rsid w:val="00E31C51"/>
    <w:rsid w:val="00E31E69"/>
    <w:rsid w:val="00E31E79"/>
    <w:rsid w:val="00E3233D"/>
    <w:rsid w:val="00E323F6"/>
    <w:rsid w:val="00E32E25"/>
    <w:rsid w:val="00E336B8"/>
    <w:rsid w:val="00E3496A"/>
    <w:rsid w:val="00E35BC2"/>
    <w:rsid w:val="00E35D35"/>
    <w:rsid w:val="00E36E84"/>
    <w:rsid w:val="00E400A8"/>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73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5E5"/>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36B"/>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5A66"/>
    <w:rsid w:val="00F8657A"/>
    <w:rsid w:val="00F8679A"/>
    <w:rsid w:val="00F870B8"/>
    <w:rsid w:val="00F87492"/>
    <w:rsid w:val="00F8787B"/>
    <w:rsid w:val="00F903F9"/>
    <w:rsid w:val="00F90BA3"/>
    <w:rsid w:val="00F90FC5"/>
    <w:rsid w:val="00F91492"/>
    <w:rsid w:val="00F9187E"/>
    <w:rsid w:val="00F91BD9"/>
    <w:rsid w:val="00F91D8D"/>
    <w:rsid w:val="00F93621"/>
    <w:rsid w:val="00F9395F"/>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3F8F"/>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05556355">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80378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46321-CC18-4EC5-B85A-B25933B0E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3510</TotalTime>
  <Pages>5</Pages>
  <Words>1698</Words>
  <Characters>9684</Characters>
  <Application>Microsoft Office Word</Application>
  <DocSecurity>0</DocSecurity>
  <Lines>80</Lines>
  <Paragraphs>22</Paragraphs>
  <ScaleCrop>false</ScaleCrop>
  <Company>Microsoft</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44</cp:revision>
  <cp:lastPrinted>2015-02-02T04:17:00Z</cp:lastPrinted>
  <dcterms:created xsi:type="dcterms:W3CDTF">2022-04-25T06:24:00Z</dcterms:created>
  <dcterms:modified xsi:type="dcterms:W3CDTF">2022-08-12T07:29:00Z</dcterms:modified>
</cp:coreProperties>
</file>