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0D5" w:rsidRPr="00E500D5" w:rsidRDefault="00E500D5" w:rsidP="00E500D5">
      <w:pPr>
        <w:tabs>
          <w:tab w:val="right" w:pos="9216"/>
        </w:tabs>
        <w:jc w:val="left"/>
        <w:rPr>
          <w:rFonts w:ascii="Times New Roman" w:hAnsi="Times New Roman" w:cs="Times New Roman"/>
          <w:b/>
        </w:rPr>
      </w:pPr>
      <w:r w:rsidRPr="00E500D5">
        <w:rPr>
          <w:rFonts w:ascii="Times New Roman" w:hAnsi="Times New Roman" w:cs="Times New Roman"/>
          <w:b/>
          <w:noProof/>
        </w:rPr>
        <mc:AlternateContent>
          <mc:Choice Requires="wps">
            <w:drawing>
              <wp:anchor distT="0" distB="0" distL="114300" distR="114300" simplePos="0" relativeHeight="251659264" behindDoc="0" locked="1" layoutInCell="1" allowOverlap="1" wp14:anchorId="0452D989" wp14:editId="796FFD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5708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65760">
        <w:rPr>
          <w:rFonts w:ascii="Times New Roman" w:hAnsi="Times New Roman" w:cs="Times New Roman"/>
          <w:b/>
        </w:rPr>
        <w:t>3GPP TSG RAN WG1 Meeting #110</w:t>
      </w:r>
      <w:r w:rsidRPr="00E500D5">
        <w:rPr>
          <w:rFonts w:ascii="Times New Roman" w:hAnsi="Times New Roman" w:cs="Times New Roman"/>
          <w:b/>
        </w:rPr>
        <w:tab/>
        <w:t>R1-</w:t>
      </w:r>
      <w:r w:rsidR="0082305A" w:rsidRPr="0082305A">
        <w:t xml:space="preserve"> </w:t>
      </w:r>
      <w:r w:rsidR="0082305A" w:rsidRPr="0082305A">
        <w:rPr>
          <w:rFonts w:ascii="Times New Roman" w:hAnsi="Times New Roman" w:cs="Times New Roman"/>
          <w:b/>
        </w:rPr>
        <w:t>2206693</w:t>
      </w:r>
    </w:p>
    <w:p w:rsidR="00E500D5" w:rsidRPr="00E500D5" w:rsidRDefault="00B87324" w:rsidP="00E500D5">
      <w:pPr>
        <w:tabs>
          <w:tab w:val="right" w:pos="9216"/>
        </w:tabs>
        <w:spacing w:afterLines="50" w:after="156"/>
        <w:jc w:val="left"/>
        <w:rPr>
          <w:rFonts w:ascii="Times New Roman" w:hAnsi="Times New Roman" w:cs="Times New Roman"/>
          <w:b/>
        </w:rPr>
      </w:pPr>
      <w:r w:rsidRPr="00B87324">
        <w:rPr>
          <w:rFonts w:ascii="Times New Roman" w:hAnsi="Times New Roman" w:cs="Times New Roman"/>
          <w:b/>
        </w:rPr>
        <w:t>Toulouse, France</w:t>
      </w:r>
      <w:r>
        <w:rPr>
          <w:rFonts w:ascii="Times New Roman" w:hAnsi="Times New Roman" w:cs="Times New Roman"/>
          <w:b/>
        </w:rPr>
        <w:t>,</w:t>
      </w:r>
      <w:r w:rsidR="00E500D5" w:rsidRPr="00E500D5">
        <w:rPr>
          <w:rFonts w:ascii="Times New Roman" w:hAnsi="Times New Roman" w:cs="Times New Roman"/>
          <w:b/>
        </w:rPr>
        <w:t xml:space="preserve"> </w:t>
      </w:r>
      <w:r w:rsidR="00C92ED3">
        <w:rPr>
          <w:rFonts w:ascii="Times New Roman" w:hAnsi="Times New Roman" w:cs="Times New Roman" w:hint="eastAsia"/>
          <w:b/>
        </w:rPr>
        <w:t>Aug</w:t>
      </w:r>
      <w:r w:rsidR="00E500D5" w:rsidRPr="00E500D5">
        <w:rPr>
          <w:rFonts w:ascii="Times New Roman" w:hAnsi="Times New Roman" w:cs="Times New Roman"/>
          <w:b/>
        </w:rPr>
        <w:t xml:space="preserve"> </w:t>
      </w:r>
      <w:r w:rsidR="00C92ED3">
        <w:rPr>
          <w:rFonts w:ascii="Times New Roman" w:hAnsi="Times New Roman" w:cs="Times New Roman"/>
          <w:b/>
        </w:rPr>
        <w:t>22</w:t>
      </w:r>
      <w:bookmarkStart w:id="0" w:name="_GoBack"/>
      <w:bookmarkEnd w:id="0"/>
      <w:r w:rsidR="00522BF3">
        <w:rPr>
          <w:rFonts w:ascii="Times New Roman" w:hAnsi="Times New Roman" w:cs="Times New Roman"/>
          <w:b/>
          <w:vertAlign w:val="superscript"/>
        </w:rPr>
        <w:t>nd</w:t>
      </w:r>
      <w:r w:rsidR="00E500D5" w:rsidRPr="00E500D5">
        <w:rPr>
          <w:rFonts w:ascii="Times New Roman" w:hAnsi="Times New Roman" w:cs="Times New Roman"/>
          <w:b/>
        </w:rPr>
        <w:t xml:space="preserve"> – </w:t>
      </w:r>
      <w:r w:rsidR="00C92ED3">
        <w:rPr>
          <w:rFonts w:ascii="Times New Roman" w:hAnsi="Times New Roman" w:cs="Times New Roman"/>
          <w:b/>
        </w:rPr>
        <w:t>26</w:t>
      </w:r>
      <w:r w:rsidR="00E500D5" w:rsidRPr="00E500D5">
        <w:rPr>
          <w:rFonts w:ascii="Times New Roman" w:hAnsi="Times New Roman" w:cs="Times New Roman"/>
          <w:b/>
          <w:vertAlign w:val="superscript"/>
        </w:rPr>
        <w:t>th</w:t>
      </w:r>
      <w:r w:rsidR="00E500D5" w:rsidRPr="00E500D5">
        <w:rPr>
          <w:rFonts w:ascii="Times New Roman" w:hAnsi="Times New Roman" w:cs="Times New Roman"/>
          <w:b/>
        </w:rPr>
        <w:t>, 2022</w:t>
      </w:r>
    </w:p>
    <w:p w:rsidR="00E500D5" w:rsidRPr="00E500D5" w:rsidRDefault="00E500D5" w:rsidP="00E500D5">
      <w:pPr>
        <w:pBdr>
          <w:top w:val="single" w:sz="4" w:space="1" w:color="auto"/>
        </w:pBdr>
        <w:jc w:val="left"/>
        <w:rPr>
          <w:rFonts w:ascii="Times New Roman" w:hAnsi="Times New Roman" w:cs="Times New Roman"/>
          <w:b/>
          <w:sz w:val="16"/>
          <w:szCs w:val="16"/>
        </w:rPr>
      </w:pPr>
    </w:p>
    <w:p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Agenda Item:</w:t>
      </w:r>
      <w:r w:rsidRPr="00E500D5">
        <w:rPr>
          <w:rFonts w:ascii="Times New Roman" w:hAnsi="Times New Roman" w:cs="Times New Roman"/>
          <w:b/>
        </w:rPr>
        <w:tab/>
        <w:t>9.5.1.3</w:t>
      </w:r>
    </w:p>
    <w:p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Source:</w:t>
      </w:r>
      <w:r w:rsidRPr="00E500D5">
        <w:rPr>
          <w:rFonts w:ascii="Times New Roman" w:hAnsi="Times New Roman" w:cs="Times New Roman"/>
          <w:b/>
        </w:rPr>
        <w:tab/>
        <w:t>China Telecom</w:t>
      </w:r>
    </w:p>
    <w:p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Title:</w:t>
      </w:r>
      <w:r w:rsidRPr="00E500D5">
        <w:rPr>
          <w:rFonts w:ascii="Times New Roman" w:hAnsi="Times New Roman" w:cs="Times New Roman"/>
          <w:b/>
        </w:rPr>
        <w:tab/>
        <w:t>Discussion on potential solutions for sidelink positioning</w:t>
      </w:r>
    </w:p>
    <w:p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Document for:</w:t>
      </w:r>
      <w:r w:rsidRPr="00E500D5">
        <w:rPr>
          <w:rFonts w:ascii="Times New Roman" w:hAnsi="Times New Roman" w:cs="Times New Roman"/>
          <w:b/>
        </w:rPr>
        <w:tab/>
        <w:t>Discussion</w:t>
      </w:r>
    </w:p>
    <w:p w:rsidR="00E500D5" w:rsidRPr="00E500D5" w:rsidRDefault="00E500D5" w:rsidP="00E500D5">
      <w:pPr>
        <w:pBdr>
          <w:bottom w:val="single" w:sz="4" w:space="1" w:color="auto"/>
        </w:pBdr>
        <w:jc w:val="left"/>
        <w:rPr>
          <w:b/>
          <w:sz w:val="16"/>
          <w:szCs w:val="16"/>
        </w:rPr>
      </w:pPr>
    </w:p>
    <w:p w:rsidR="00E500D5" w:rsidRPr="00E500D5" w:rsidRDefault="00E500D5" w:rsidP="00E500D5">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bookmarkStart w:id="1" w:name="_Ref124589705"/>
      <w:bookmarkStart w:id="2" w:name="_Ref129681862"/>
      <w:r w:rsidRPr="00E500D5">
        <w:rPr>
          <w:rFonts w:ascii="Times New Roman" w:eastAsia="宋体" w:hAnsi="Times New Roman" w:cs="Times New Roman"/>
          <w:b/>
          <w:bCs/>
          <w:kern w:val="0"/>
          <w:sz w:val="28"/>
          <w:szCs w:val="28"/>
          <w:lang w:eastAsia="en-US"/>
        </w:rPr>
        <w:t>Introduction</w:t>
      </w:r>
      <w:bookmarkEnd w:id="1"/>
      <w:bookmarkEnd w:id="2"/>
    </w:p>
    <w:p w:rsidR="00E500D5" w:rsidRPr="00E500D5" w:rsidRDefault="00FE0DB1" w:rsidP="00E500D5">
      <w:pPr>
        <w:rPr>
          <w:rFonts w:ascii="Times New Roman" w:hAnsi="Times New Roman" w:cs="Times New Roman"/>
        </w:rPr>
      </w:pPr>
      <w:r>
        <w:rPr>
          <w:rFonts w:ascii="Times New Roman" w:hAnsi="Times New Roman" w:cs="Times New Roman"/>
        </w:rPr>
        <w:t>In</w:t>
      </w:r>
      <w:r w:rsidR="00E500D5" w:rsidRPr="00E500D5">
        <w:rPr>
          <w:rFonts w:ascii="Times New Roman" w:hAnsi="Times New Roman" w:cs="Times New Roman"/>
        </w:rPr>
        <w:t xml:space="preserve"> the RAN#94</w:t>
      </w:r>
      <w:r w:rsidR="00E500D5" w:rsidRPr="00E500D5">
        <w:rPr>
          <w:rFonts w:ascii="Times New Roman" w:hAnsi="Times New Roman" w:cs="Times New Roman" w:hint="eastAsia"/>
        </w:rPr>
        <w:t>e</w:t>
      </w:r>
      <w:r w:rsidR="00E500D5" w:rsidRPr="00E500D5">
        <w:rPr>
          <w:rFonts w:ascii="Times New Roman" w:hAnsi="Times New Roman" w:cs="Times New Roman"/>
        </w:rPr>
        <w:t xml:space="preserve"> WG meeting, the study item on expanded and improved NR positioning was approved and slightly revised [1]. One of the study item objectives is to evaluate potential solutions for sidelink positioning.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E500D5" w:rsidRPr="00E500D5" w:rsidTr="003B040E">
        <w:tc>
          <w:tcPr>
            <w:tcW w:w="9854" w:type="dxa"/>
            <w:shd w:val="clear" w:color="auto" w:fill="auto"/>
          </w:tcPr>
          <w:p w:rsidR="00E500D5" w:rsidRPr="00E500D5" w:rsidRDefault="00E500D5" w:rsidP="00E500D5">
            <w:pPr>
              <w:widowControl/>
              <w:overflowPunct w:val="0"/>
              <w:autoSpaceDE w:val="0"/>
              <w:autoSpaceDN w:val="0"/>
              <w:adjustRightInd w:val="0"/>
              <w:spacing w:after="120"/>
              <w:ind w:left="284" w:hanging="284"/>
              <w:textAlignment w:val="baseline"/>
              <w:rPr>
                <w:rFonts w:ascii="Times New Roman" w:eastAsia="宋体" w:hAnsi="Times New Roman" w:cs="Times New Roman"/>
                <w:b/>
                <w:kern w:val="0"/>
                <w:sz w:val="22"/>
                <w:u w:val="single"/>
              </w:rPr>
            </w:pPr>
            <w:r w:rsidRPr="00E500D5">
              <w:rPr>
                <w:rFonts w:ascii="Times New Roman" w:eastAsia="宋体" w:hAnsi="Times New Roman" w:cs="Times New Roman"/>
                <w:b/>
                <w:kern w:val="0"/>
                <w:sz w:val="22"/>
                <w:u w:val="single"/>
              </w:rPr>
              <w:t>Objective:</w:t>
            </w:r>
          </w:p>
          <w:p w:rsidR="00E500D5" w:rsidRPr="00E500D5" w:rsidRDefault="00E500D5" w:rsidP="00E500D5">
            <w:pPr>
              <w:widowControl/>
              <w:numPr>
                <w:ilvl w:val="0"/>
                <w:numId w:val="4"/>
              </w:numPr>
              <w:overflowPunct w:val="0"/>
              <w:autoSpaceDE w:val="0"/>
              <w:autoSpaceDN w:val="0"/>
              <w:adjustRightInd w:val="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and evaluate performance and feasibility of potential solutions for SL positioning, considering relative positioning, ranging and absolute positioning: [RAN1, RAN2]</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Evaluate bandwidth requirement needed to meet the identified accuracy requirements [RAN1]</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of positioning methods (e.g. TDOA, RTT, AOA/D, etc) including combination of SL positioning measurements with other RAT dependent positioning measurements (e.g. Uu based measurements) [RAN1]</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tc>
      </w:tr>
    </w:tbl>
    <w:p w:rsidR="00E500D5" w:rsidRDefault="00E500D5">
      <w:r w:rsidRPr="00E500D5">
        <w:rPr>
          <w:rFonts w:ascii="Times New Roman" w:hAnsi="Times New Roman" w:cs="Times New Roman" w:hint="eastAsia"/>
        </w:rPr>
        <w:t>I</w:t>
      </w:r>
      <w:r w:rsidRPr="00E500D5">
        <w:rPr>
          <w:rFonts w:ascii="Times New Roman" w:hAnsi="Times New Roman" w:cs="Times New Roman"/>
        </w:rPr>
        <w:t>n this contribution, we discuss potential angle based and time based solutions for SideLink positioning.</w:t>
      </w:r>
    </w:p>
    <w:p w:rsidR="00B23293" w:rsidRPr="00EB6409" w:rsidRDefault="000C2A77" w:rsidP="00EB6409">
      <w:pPr>
        <w:pStyle w:val="1"/>
        <w:rPr>
          <w:rFonts w:ascii="Times New Roman" w:hAnsi="Times New Roman" w:cs="Times New Roman"/>
          <w:sz w:val="28"/>
        </w:rPr>
      </w:pPr>
      <w:r w:rsidRPr="00EB6409">
        <w:rPr>
          <w:rFonts w:ascii="Times New Roman" w:hAnsi="Times New Roman" w:cs="Times New Roman"/>
          <w:sz w:val="28"/>
        </w:rPr>
        <w:t xml:space="preserve">2 </w:t>
      </w:r>
      <w:r w:rsidR="003A6E99" w:rsidRPr="00EB6409">
        <w:rPr>
          <w:rFonts w:ascii="Times New Roman" w:hAnsi="Times New Roman" w:cs="Times New Roman"/>
          <w:sz w:val="28"/>
        </w:rPr>
        <w:t>Sidelink positioning reference signals design</w:t>
      </w:r>
    </w:p>
    <w:p w:rsidR="00E822F0" w:rsidRPr="0005498F" w:rsidRDefault="0032020D" w:rsidP="0005498F">
      <w:pPr>
        <w:pStyle w:val="2"/>
        <w:rPr>
          <w:rFonts w:ascii="Times New Roman" w:hAnsi="Times New Roman" w:cs="Times New Roman"/>
          <w:sz w:val="24"/>
        </w:rPr>
      </w:pPr>
      <w:r w:rsidRPr="0005498F">
        <w:rPr>
          <w:rFonts w:ascii="Times New Roman" w:hAnsi="Times New Roman" w:cs="Times New Roman"/>
          <w:sz w:val="24"/>
        </w:rPr>
        <w:t>2.</w:t>
      </w:r>
      <w:r w:rsidR="002D4E49" w:rsidRPr="0005498F">
        <w:rPr>
          <w:rFonts w:ascii="Times New Roman" w:hAnsi="Times New Roman" w:cs="Times New Roman"/>
          <w:sz w:val="24"/>
        </w:rPr>
        <w:t xml:space="preserve">1 </w:t>
      </w:r>
      <w:r w:rsidR="00CB4DFF" w:rsidRPr="0005498F">
        <w:rPr>
          <w:rFonts w:ascii="Times New Roman" w:hAnsi="Times New Roman" w:cs="Times New Roman"/>
          <w:sz w:val="24"/>
        </w:rPr>
        <w:t xml:space="preserve">SL-PRS </w:t>
      </w:r>
      <w:r w:rsidR="002C374B" w:rsidRPr="0005498F">
        <w:rPr>
          <w:rFonts w:ascii="Times New Roman" w:hAnsi="Times New Roman" w:cs="Times New Roman"/>
          <w:sz w:val="24"/>
        </w:rPr>
        <w:t>design</w:t>
      </w:r>
    </w:p>
    <w:p w:rsidR="00BC3602" w:rsidRPr="00310396" w:rsidRDefault="00C06F2D">
      <w:pPr>
        <w:rPr>
          <w:rFonts w:ascii="Times New Roman" w:hAnsi="Times New Roman" w:cs="Times New Roman"/>
        </w:rPr>
      </w:pPr>
      <w:r w:rsidRPr="00310396">
        <w:rPr>
          <w:rFonts w:ascii="Times New Roman" w:hAnsi="Times New Roman" w:cs="Times New Roman" w:hint="eastAsia"/>
        </w:rPr>
        <w:t>I</w:t>
      </w:r>
      <w:r w:rsidR="00F436EC" w:rsidRPr="00310396">
        <w:rPr>
          <w:rFonts w:ascii="Times New Roman" w:hAnsi="Times New Roman" w:cs="Times New Roman"/>
        </w:rPr>
        <w:t xml:space="preserve">n last meeting, companies </w:t>
      </w:r>
      <w:r w:rsidR="00DE3AF3" w:rsidRPr="00310396">
        <w:rPr>
          <w:rFonts w:ascii="Times New Roman" w:hAnsi="Times New Roman" w:cs="Times New Roman"/>
        </w:rPr>
        <w:t xml:space="preserve">reached </w:t>
      </w:r>
      <w:r w:rsidR="00A07DC8" w:rsidRPr="00310396">
        <w:rPr>
          <w:rFonts w:ascii="Times New Roman" w:hAnsi="Times New Roman" w:cs="Times New Roman"/>
        </w:rPr>
        <w:t>a cons</w:t>
      </w:r>
      <w:r w:rsidR="00C42B23" w:rsidRPr="00310396">
        <w:rPr>
          <w:rFonts w:ascii="Times New Roman" w:hAnsi="Times New Roman" w:cs="Times New Roman"/>
        </w:rPr>
        <w:t>ensus</w:t>
      </w:r>
      <w:r w:rsidR="00A07DC8" w:rsidRPr="00310396">
        <w:rPr>
          <w:rFonts w:ascii="Times New Roman" w:hAnsi="Times New Roman" w:cs="Times New Roman"/>
        </w:rPr>
        <w:t xml:space="preserve"> </w:t>
      </w:r>
      <w:r w:rsidR="002B72A8" w:rsidRPr="00310396">
        <w:rPr>
          <w:rFonts w:ascii="Times New Roman" w:hAnsi="Times New Roman" w:cs="Times New Roman"/>
        </w:rPr>
        <w:t xml:space="preserve">that </w:t>
      </w:r>
      <w:r w:rsidR="00207A54" w:rsidRPr="00310396">
        <w:rPr>
          <w:rFonts w:ascii="Times New Roman" w:hAnsi="Times New Roman" w:cs="Times New Roman"/>
        </w:rPr>
        <w:t xml:space="preserve">the existing PRS/SRS design and SL design framework are taken </w:t>
      </w:r>
      <w:r w:rsidR="001319DE" w:rsidRPr="00310396">
        <w:rPr>
          <w:rFonts w:ascii="Times New Roman" w:hAnsi="Times New Roman" w:cs="Times New Roman"/>
        </w:rPr>
        <w:t xml:space="preserve">as a starting point for </w:t>
      </w:r>
      <w:r w:rsidR="00421766" w:rsidRPr="00310396">
        <w:rPr>
          <w:rFonts w:ascii="Times New Roman" w:hAnsi="Times New Roman" w:cs="Times New Roman"/>
        </w:rPr>
        <w:t>SL-PRS</w:t>
      </w:r>
      <w:r w:rsidR="004F3477" w:rsidRPr="00310396">
        <w:rPr>
          <w:rFonts w:ascii="Times New Roman" w:hAnsi="Times New Roman" w:cs="Times New Roman"/>
        </w:rPr>
        <w:t xml:space="preserve"> </w:t>
      </w:r>
      <w:r w:rsidR="008858A8" w:rsidRPr="00310396">
        <w:rPr>
          <w:rFonts w:ascii="Times New Roman" w:hAnsi="Times New Roman" w:cs="Times New Roman"/>
        </w:rPr>
        <w:t xml:space="preserve">design, and agreed that </w:t>
      </w:r>
      <w:r w:rsidR="00D8590C" w:rsidRPr="00310396">
        <w:rPr>
          <w:rFonts w:ascii="Times New Roman" w:hAnsi="Times New Roman" w:cs="Times New Roman"/>
        </w:rPr>
        <w:t xml:space="preserve">the existing </w:t>
      </w:r>
      <w:r w:rsidR="005F40EA" w:rsidRPr="00310396">
        <w:rPr>
          <w:rFonts w:ascii="Times New Roman" w:hAnsi="Times New Roman" w:cs="Times New Roman"/>
        </w:rPr>
        <w:t xml:space="preserve">pattern </w:t>
      </w:r>
      <w:r w:rsidR="006F2704" w:rsidRPr="00310396">
        <w:rPr>
          <w:rFonts w:ascii="Times New Roman" w:hAnsi="Times New Roman" w:cs="Times New Roman"/>
        </w:rPr>
        <w:t xml:space="preserve">and sequence of SL-PRS or SRS </w:t>
      </w:r>
      <w:r w:rsidR="000F1C6F" w:rsidRPr="00310396">
        <w:rPr>
          <w:rFonts w:ascii="Times New Roman" w:hAnsi="Times New Roman" w:cs="Times New Roman"/>
        </w:rPr>
        <w:t xml:space="preserve">can be reused as baseline for </w:t>
      </w:r>
      <w:r w:rsidR="006D2225" w:rsidRPr="00310396">
        <w:rPr>
          <w:rFonts w:ascii="Times New Roman" w:hAnsi="Times New Roman" w:cs="Times New Roman"/>
        </w:rPr>
        <w:t xml:space="preserve">SL positioning </w:t>
      </w:r>
      <w:r w:rsidR="000F1C6F" w:rsidRPr="00310396">
        <w:rPr>
          <w:rFonts w:ascii="Times New Roman" w:hAnsi="Times New Roman" w:cs="Times New Roman"/>
        </w:rPr>
        <w:t>evaluation</w:t>
      </w:r>
      <w:r w:rsidR="006E6458" w:rsidRPr="00310396">
        <w:rPr>
          <w:rFonts w:ascii="Times New Roman" w:hAnsi="Times New Roman" w:cs="Times New Roman"/>
        </w:rPr>
        <w:t>.</w:t>
      </w:r>
    </w:p>
    <w:tbl>
      <w:tblPr>
        <w:tblStyle w:val="a7"/>
        <w:tblW w:w="0" w:type="auto"/>
        <w:tblLook w:val="04A0" w:firstRow="1" w:lastRow="0" w:firstColumn="1" w:lastColumn="0" w:noHBand="0" w:noVBand="1"/>
      </w:tblPr>
      <w:tblGrid>
        <w:gridCol w:w="8296"/>
      </w:tblGrid>
      <w:tr w:rsidR="00BC3602" w:rsidTr="00BC3602">
        <w:tc>
          <w:tcPr>
            <w:tcW w:w="8296" w:type="dxa"/>
          </w:tcPr>
          <w:p w:rsidR="00231425" w:rsidRPr="00231425" w:rsidRDefault="00231425" w:rsidP="00231425">
            <w:pPr>
              <w:widowControl/>
              <w:jc w:val="left"/>
              <w:rPr>
                <w:rFonts w:ascii="Times" w:eastAsia="宋体" w:hAnsi="Times" w:cs="Times"/>
                <w:b/>
                <w:bCs/>
                <w:kern w:val="0"/>
                <w:sz w:val="20"/>
                <w:szCs w:val="20"/>
                <w:lang w:eastAsia="ko-KR"/>
              </w:rPr>
            </w:pPr>
            <w:r w:rsidRPr="00231425">
              <w:rPr>
                <w:rFonts w:ascii="Times" w:eastAsia="Batang" w:hAnsi="Times" w:cs="Times"/>
                <w:b/>
                <w:bCs/>
                <w:kern w:val="0"/>
                <w:sz w:val="20"/>
                <w:szCs w:val="20"/>
                <w:highlight w:val="green"/>
                <w:lang w:val="en-GB" w:eastAsia="en-US"/>
              </w:rPr>
              <w:t>Agreement</w:t>
            </w:r>
          </w:p>
          <w:p w:rsidR="00231425" w:rsidRPr="00231425" w:rsidRDefault="00231425" w:rsidP="00231425">
            <w:pPr>
              <w:widowControl/>
              <w:snapToGrid w:val="0"/>
              <w:jc w:val="left"/>
              <w:rPr>
                <w:rFonts w:ascii="Times New Roman" w:eastAsia="Batang" w:hAnsi="Times New Roman" w:cs="Times New Roman"/>
                <w:b/>
                <w:kern w:val="0"/>
                <w:sz w:val="20"/>
                <w:szCs w:val="20"/>
                <w:lang w:val="en-GB" w:eastAsia="en-US"/>
              </w:rPr>
            </w:pPr>
            <w:r w:rsidRPr="00231425">
              <w:rPr>
                <w:rFonts w:ascii="Times New Roman" w:eastAsia="Batang" w:hAnsi="Times New Roman" w:cs="Times New Roman"/>
                <w:kern w:val="0"/>
                <w:sz w:val="20"/>
                <w:szCs w:val="20"/>
                <w:lang w:val="en-GB" w:eastAsia="en-US"/>
              </w:rPr>
              <w:t>For SL positioning evaluation,</w:t>
            </w:r>
          </w:p>
          <w:p w:rsidR="00231425" w:rsidRPr="007C2C54" w:rsidRDefault="00231425" w:rsidP="00231425">
            <w:pPr>
              <w:widowControl/>
              <w:numPr>
                <w:ilvl w:val="0"/>
                <w:numId w:val="3"/>
              </w:numPr>
              <w:ind w:left="760" w:hanging="340"/>
              <w:jc w:val="left"/>
              <w:rPr>
                <w:rFonts w:ascii="Times New Roman" w:eastAsia="宋体" w:hAnsi="Times New Roman" w:cs="Times New Roman"/>
                <w:sz w:val="20"/>
                <w:szCs w:val="20"/>
                <w:lang w:val="en-GB" w:eastAsia="en-US"/>
              </w:rPr>
            </w:pPr>
            <w:r w:rsidRPr="007C2C54">
              <w:rPr>
                <w:rFonts w:ascii="Times New Roman" w:eastAsia="宋体" w:hAnsi="Times New Roman" w:cs="Times New Roman"/>
                <w:sz w:val="20"/>
                <w:szCs w:val="20"/>
                <w:lang w:val="en-GB" w:eastAsia="en-US"/>
              </w:rPr>
              <w:t xml:space="preserve">The existing pattern and sequence </w:t>
            </w:r>
            <w:r w:rsidRPr="007C2C54">
              <w:rPr>
                <w:rFonts w:ascii="Times New Roman" w:eastAsia="宋体" w:hAnsi="Times New Roman" w:cs="Times New Roman" w:hint="eastAsia"/>
                <w:sz w:val="20"/>
                <w:szCs w:val="20"/>
                <w:lang w:val="en-GB" w:eastAsia="en-US"/>
              </w:rPr>
              <w:t>of DL-</w:t>
            </w:r>
            <w:r w:rsidRPr="007C2C54">
              <w:rPr>
                <w:rFonts w:ascii="Times New Roman" w:eastAsia="宋体" w:hAnsi="Times New Roman" w:cs="Times New Roman"/>
                <w:sz w:val="20"/>
                <w:szCs w:val="20"/>
                <w:lang w:val="en-GB" w:eastAsia="en-US"/>
              </w:rPr>
              <w:t xml:space="preserve">PRS or positioning SRS </w:t>
            </w:r>
            <w:r w:rsidRPr="007C2C54">
              <w:rPr>
                <w:rFonts w:ascii="Times New Roman" w:eastAsia="宋体" w:hAnsi="Times New Roman" w:cs="Times New Roman" w:hint="eastAsia"/>
                <w:sz w:val="20"/>
                <w:szCs w:val="20"/>
                <w:lang w:val="en-GB" w:eastAsia="en-US"/>
              </w:rPr>
              <w:t>can be</w:t>
            </w:r>
            <w:r w:rsidRPr="007C2C54">
              <w:rPr>
                <w:rFonts w:ascii="Times New Roman" w:eastAsia="宋体" w:hAnsi="Times New Roman" w:cs="Times New Roman"/>
                <w:sz w:val="20"/>
                <w:szCs w:val="20"/>
                <w:lang w:val="en-GB" w:eastAsia="en-US"/>
              </w:rPr>
              <w:t xml:space="preserve"> reused</w:t>
            </w:r>
            <w:r w:rsidRPr="007C2C54">
              <w:rPr>
                <w:rFonts w:ascii="Times New Roman" w:eastAsia="宋体" w:hAnsi="Times New Roman" w:cs="Times New Roman" w:hint="eastAsia"/>
                <w:sz w:val="20"/>
                <w:szCs w:val="20"/>
                <w:lang w:val="en-GB" w:eastAsia="en-US"/>
              </w:rPr>
              <w:t xml:space="preserve"> </w:t>
            </w:r>
            <w:r w:rsidRPr="007C2C54">
              <w:rPr>
                <w:rFonts w:ascii="Times New Roman" w:eastAsia="宋体" w:hAnsi="Times New Roman" w:cs="Times New Roman"/>
                <w:sz w:val="20"/>
                <w:szCs w:val="20"/>
                <w:lang w:val="en-GB" w:eastAsia="en-US"/>
              </w:rPr>
              <w:t xml:space="preserve">as baseline </w:t>
            </w:r>
            <w:r w:rsidRPr="007C2C54">
              <w:rPr>
                <w:rFonts w:ascii="Times New Roman" w:eastAsia="宋体" w:hAnsi="Times New Roman" w:cs="Times New Roman" w:hint="eastAsia"/>
                <w:sz w:val="20"/>
                <w:szCs w:val="20"/>
                <w:lang w:val="en-GB" w:eastAsia="en-US"/>
              </w:rPr>
              <w:t>for evaluation purpose.</w:t>
            </w:r>
          </w:p>
          <w:p w:rsidR="00231425" w:rsidRPr="00231425" w:rsidRDefault="00231425" w:rsidP="00231425">
            <w:pPr>
              <w:widowControl/>
              <w:numPr>
                <w:ilvl w:val="1"/>
                <w:numId w:val="3"/>
              </w:numPr>
              <w:ind w:left="1134" w:hanging="294"/>
              <w:jc w:val="left"/>
              <w:rPr>
                <w:rFonts w:ascii="Times" w:eastAsia="Batang" w:hAnsi="Times" w:cs="Times New Roman"/>
                <w:kern w:val="0"/>
                <w:sz w:val="20"/>
                <w:szCs w:val="24"/>
                <w:lang w:val="en-GB" w:eastAsia="x-none"/>
              </w:rPr>
            </w:pPr>
            <w:r w:rsidRPr="00231425">
              <w:rPr>
                <w:rFonts w:ascii="Times" w:eastAsia="Batang" w:hAnsi="Times" w:cs="Times New Roman" w:hint="eastAsia"/>
                <w:kern w:val="0"/>
                <w:sz w:val="20"/>
                <w:szCs w:val="24"/>
                <w:lang w:val="en-GB" w:eastAsia="x-none"/>
              </w:rPr>
              <w:lastRenderedPageBreak/>
              <w:t>C</w:t>
            </w:r>
            <w:r w:rsidRPr="00231425">
              <w:rPr>
                <w:rFonts w:ascii="Times" w:eastAsia="Batang" w:hAnsi="Times" w:cs="Times New Roman"/>
                <w:kern w:val="0"/>
                <w:sz w:val="20"/>
                <w:szCs w:val="24"/>
                <w:lang w:val="en-GB" w:eastAsia="x-none"/>
              </w:rPr>
              <w:t xml:space="preserve">ompanies should provide the description if other pattern and sequence are evaluated, </w:t>
            </w:r>
          </w:p>
          <w:p w:rsidR="00BC3602" w:rsidRPr="00231425" w:rsidRDefault="00231425" w:rsidP="00231425">
            <w:pPr>
              <w:widowControl/>
              <w:numPr>
                <w:ilvl w:val="1"/>
                <w:numId w:val="3"/>
              </w:numPr>
              <w:ind w:left="1134" w:hanging="294"/>
              <w:jc w:val="left"/>
              <w:rPr>
                <w:rFonts w:ascii="Times" w:eastAsia="Batang" w:hAnsi="Times" w:cs="Times New Roman"/>
                <w:kern w:val="0"/>
                <w:sz w:val="20"/>
                <w:szCs w:val="24"/>
                <w:lang w:val="en-GB" w:eastAsia="x-none"/>
              </w:rPr>
            </w:pPr>
            <w:r w:rsidRPr="00231425">
              <w:rPr>
                <w:rFonts w:ascii="Times" w:eastAsia="Batang" w:hAnsi="Times" w:cs="Times New Roman"/>
                <w:kern w:val="0"/>
                <w:sz w:val="20"/>
                <w:szCs w:val="24"/>
                <w:lang w:val="en-GB" w:eastAsia="x-none"/>
              </w:rPr>
              <w:t>AGC settling time is considered by companies</w:t>
            </w:r>
          </w:p>
        </w:tc>
      </w:tr>
    </w:tbl>
    <w:p w:rsidR="001E26E7" w:rsidRDefault="001E26E7">
      <w:pPr>
        <w:rPr>
          <w:lang w:eastAsia="x-none"/>
        </w:rPr>
      </w:pPr>
    </w:p>
    <w:tbl>
      <w:tblPr>
        <w:tblStyle w:val="a7"/>
        <w:tblW w:w="0" w:type="auto"/>
        <w:tblLook w:val="04A0" w:firstRow="1" w:lastRow="0" w:firstColumn="1" w:lastColumn="0" w:noHBand="0" w:noVBand="1"/>
      </w:tblPr>
      <w:tblGrid>
        <w:gridCol w:w="8296"/>
      </w:tblGrid>
      <w:tr w:rsidR="003E3219" w:rsidTr="003E3219">
        <w:tc>
          <w:tcPr>
            <w:tcW w:w="8296" w:type="dxa"/>
          </w:tcPr>
          <w:p w:rsidR="005F7D28" w:rsidRPr="005F7D28" w:rsidRDefault="005F7D28" w:rsidP="005F7D28">
            <w:pPr>
              <w:widowControl/>
              <w:tabs>
                <w:tab w:val="left" w:pos="1276"/>
              </w:tabs>
              <w:jc w:val="left"/>
              <w:rPr>
                <w:rFonts w:ascii="Times" w:eastAsia="Batang" w:hAnsi="Times" w:cs="Times New Roman"/>
                <w:b/>
                <w:kern w:val="0"/>
                <w:sz w:val="20"/>
                <w:szCs w:val="20"/>
                <w:lang w:val="en-GB" w:eastAsia="en-US"/>
              </w:rPr>
            </w:pPr>
            <w:r w:rsidRPr="005F7D28">
              <w:rPr>
                <w:rFonts w:ascii="Times" w:eastAsia="Batang" w:hAnsi="Times" w:cs="Times New Roman"/>
                <w:b/>
                <w:kern w:val="0"/>
                <w:sz w:val="20"/>
                <w:szCs w:val="20"/>
                <w:highlight w:val="green"/>
                <w:lang w:val="en-GB" w:eastAsia="en-US"/>
              </w:rPr>
              <w:t>Agreement</w:t>
            </w:r>
          </w:p>
          <w:p w:rsidR="005F7D28" w:rsidRPr="007C2C54" w:rsidRDefault="005F7D28" w:rsidP="005F7D28">
            <w:pPr>
              <w:widowControl/>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Study new reference signal for SL positioning/ranging using the existing PRS/SRS design and SL design framework as a starting point.</w:t>
            </w:r>
          </w:p>
          <w:p w:rsidR="005F7D28" w:rsidRPr="007C2C54" w:rsidRDefault="005F7D28" w:rsidP="005F7D28">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rsidR="003E3219" w:rsidRPr="005F7D28" w:rsidRDefault="005F7D28" w:rsidP="005F7D28">
            <w:pPr>
              <w:widowControl/>
              <w:numPr>
                <w:ilvl w:val="0"/>
                <w:numId w:val="1"/>
              </w:numPr>
              <w:jc w:val="left"/>
              <w:rPr>
                <w:rFonts w:ascii="Times" w:eastAsia="Batang" w:hAnsi="Times" w:cs="Times New Roman"/>
                <w:color w:val="7030A0"/>
                <w:kern w:val="0"/>
                <w:sz w:val="20"/>
                <w:szCs w:val="24"/>
                <w:lang w:val="en-GB" w:eastAsia="x-none"/>
              </w:rPr>
            </w:pPr>
            <w:r w:rsidRPr="007C2C54">
              <w:rPr>
                <w:rFonts w:ascii="Times" w:eastAsia="Batang" w:hAnsi="Times" w:cs="Times New Roman"/>
                <w:kern w:val="0"/>
                <w:sz w:val="20"/>
                <w:szCs w:val="24"/>
                <w:lang w:val="en-GB"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rsidR="00400D87" w:rsidRDefault="00400D87"/>
    <w:p w:rsidR="00EB1349" w:rsidRPr="00E22B88" w:rsidRDefault="00E568AC">
      <w:pPr>
        <w:rPr>
          <w:rFonts w:ascii="Times New Roman" w:hAnsi="Times New Roman" w:cs="Times New Roman"/>
        </w:rPr>
      </w:pPr>
      <w:r w:rsidRPr="00E22B88">
        <w:rPr>
          <w:rFonts w:ascii="Times New Roman" w:hAnsi="Times New Roman" w:cs="Times New Roman"/>
        </w:rPr>
        <w:t xml:space="preserve">Notice that </w:t>
      </w:r>
      <w:r w:rsidR="004A3C73" w:rsidRPr="00E22B88">
        <w:rPr>
          <w:rFonts w:ascii="Times New Roman" w:hAnsi="Times New Roman" w:cs="Times New Roman"/>
        </w:rPr>
        <w:t>the</w:t>
      </w:r>
      <w:r w:rsidR="00EA466A" w:rsidRPr="00E22B88">
        <w:rPr>
          <w:rFonts w:ascii="Times New Roman" w:hAnsi="Times New Roman" w:cs="Times New Roman"/>
        </w:rPr>
        <w:t xml:space="preserve"> hierarchical</w:t>
      </w:r>
      <w:r w:rsidR="00450F64" w:rsidRPr="00E22B88">
        <w:rPr>
          <w:rFonts w:ascii="Times New Roman" w:hAnsi="Times New Roman" w:cs="Times New Roman"/>
        </w:rPr>
        <w:t xml:space="preserve"> </w:t>
      </w:r>
      <w:r w:rsidR="004D4DC9" w:rsidRPr="00E22B88">
        <w:rPr>
          <w:rFonts w:ascii="Times New Roman" w:hAnsi="Times New Roman" w:cs="Times New Roman"/>
        </w:rPr>
        <w:t xml:space="preserve">resource </w:t>
      </w:r>
      <w:r w:rsidR="00CE3961" w:rsidRPr="00E22B88">
        <w:rPr>
          <w:rFonts w:ascii="Times New Roman" w:hAnsi="Times New Roman" w:cs="Times New Roman"/>
        </w:rPr>
        <w:t>configuration</w:t>
      </w:r>
      <w:r w:rsidR="00763CA2" w:rsidRPr="00E22B88">
        <w:rPr>
          <w:rFonts w:ascii="Times New Roman" w:hAnsi="Times New Roman" w:cs="Times New Roman"/>
        </w:rPr>
        <w:t>s</w:t>
      </w:r>
      <w:r w:rsidR="00CE3961" w:rsidRPr="00E22B88">
        <w:rPr>
          <w:rFonts w:ascii="Times New Roman" w:hAnsi="Times New Roman" w:cs="Times New Roman"/>
        </w:rPr>
        <w:t xml:space="preserve"> </w:t>
      </w:r>
      <w:r w:rsidR="00F25151" w:rsidRPr="00E22B88">
        <w:rPr>
          <w:rFonts w:ascii="Times New Roman" w:hAnsi="Times New Roman" w:cs="Times New Roman"/>
        </w:rPr>
        <w:t xml:space="preserve">are adopted </w:t>
      </w:r>
      <w:r w:rsidR="00965AC0" w:rsidRPr="00E22B88">
        <w:rPr>
          <w:rFonts w:ascii="Times New Roman" w:hAnsi="Times New Roman" w:cs="Times New Roman"/>
        </w:rPr>
        <w:t xml:space="preserve">in </w:t>
      </w:r>
      <w:r w:rsidR="00DA5FC6" w:rsidRPr="00E22B88">
        <w:rPr>
          <w:rFonts w:ascii="Times New Roman" w:hAnsi="Times New Roman" w:cs="Times New Roman"/>
        </w:rPr>
        <w:t>both</w:t>
      </w:r>
      <w:r w:rsidR="004A3C73" w:rsidRPr="00E22B88">
        <w:rPr>
          <w:rFonts w:ascii="Times New Roman" w:hAnsi="Times New Roman" w:cs="Times New Roman"/>
        </w:rPr>
        <w:t xml:space="preserve"> </w:t>
      </w:r>
      <w:r w:rsidR="009138AC" w:rsidRPr="00E22B88">
        <w:rPr>
          <w:rFonts w:ascii="Times New Roman" w:hAnsi="Times New Roman" w:cs="Times New Roman"/>
        </w:rPr>
        <w:t xml:space="preserve">DL-PRS and </w:t>
      </w:r>
      <w:r w:rsidR="00E11B68" w:rsidRPr="00E22B88">
        <w:rPr>
          <w:rFonts w:ascii="Times New Roman" w:hAnsi="Times New Roman" w:cs="Times New Roman"/>
        </w:rPr>
        <w:t>SRS</w:t>
      </w:r>
      <w:r w:rsidR="00043335" w:rsidRPr="00E22B88">
        <w:rPr>
          <w:rFonts w:ascii="Times New Roman" w:hAnsi="Times New Roman" w:cs="Times New Roman"/>
        </w:rPr>
        <w:t xml:space="preserve">. </w:t>
      </w:r>
      <w:r w:rsidR="00E141C1" w:rsidRPr="00E22B88">
        <w:rPr>
          <w:rFonts w:ascii="Times New Roman" w:hAnsi="Times New Roman" w:cs="Times New Roman"/>
        </w:rPr>
        <w:t>Take the SL-PRS as an example, o</w:t>
      </w:r>
      <w:r w:rsidR="00937DFB" w:rsidRPr="00E22B88">
        <w:rPr>
          <w:rFonts w:ascii="Times New Roman" w:hAnsi="Times New Roman" w:cs="Times New Roman"/>
        </w:rPr>
        <w:t xml:space="preserve">ne </w:t>
      </w:r>
      <w:r w:rsidR="00A67DCB" w:rsidRPr="00E22B88">
        <w:rPr>
          <w:rFonts w:ascii="Times New Roman" w:hAnsi="Times New Roman" w:cs="Times New Roman"/>
        </w:rPr>
        <w:t xml:space="preserve">positioning </w:t>
      </w:r>
      <w:r w:rsidR="00B211D6" w:rsidRPr="00E22B88">
        <w:rPr>
          <w:rFonts w:ascii="Times New Roman" w:hAnsi="Times New Roman" w:cs="Times New Roman"/>
        </w:rPr>
        <w:t xml:space="preserve">frequency </w:t>
      </w:r>
      <w:r w:rsidR="006700C7" w:rsidRPr="00E22B88">
        <w:rPr>
          <w:rFonts w:ascii="Times New Roman" w:hAnsi="Times New Roman" w:cs="Times New Roman"/>
        </w:rPr>
        <w:t xml:space="preserve">layer may </w:t>
      </w:r>
      <w:r w:rsidR="008B55A9" w:rsidRPr="00E22B88">
        <w:rPr>
          <w:rFonts w:ascii="Times New Roman" w:hAnsi="Times New Roman" w:cs="Times New Roman"/>
        </w:rPr>
        <w:t>cont</w:t>
      </w:r>
      <w:r w:rsidR="006E3314" w:rsidRPr="00E22B88">
        <w:rPr>
          <w:rFonts w:ascii="Times New Roman" w:hAnsi="Times New Roman" w:cs="Times New Roman"/>
        </w:rPr>
        <w:t>ain</w:t>
      </w:r>
      <w:r w:rsidR="008B55A9" w:rsidRPr="00E22B88">
        <w:rPr>
          <w:rFonts w:ascii="Times New Roman" w:hAnsi="Times New Roman" w:cs="Times New Roman"/>
        </w:rPr>
        <w:t xml:space="preserve"> multiple resource sets</w:t>
      </w:r>
      <w:r w:rsidR="005F059E" w:rsidRPr="00E22B88">
        <w:rPr>
          <w:rFonts w:ascii="Times New Roman" w:hAnsi="Times New Roman" w:cs="Times New Roman"/>
        </w:rPr>
        <w:t>, and a resource set</w:t>
      </w:r>
      <w:r w:rsidR="00D60321" w:rsidRPr="00E22B88">
        <w:rPr>
          <w:rFonts w:ascii="Times New Roman" w:hAnsi="Times New Roman" w:cs="Times New Roman"/>
        </w:rPr>
        <w:t xml:space="preserve"> </w:t>
      </w:r>
      <w:r w:rsidR="00CF6111" w:rsidRPr="00E22B88">
        <w:rPr>
          <w:rFonts w:ascii="Times New Roman" w:hAnsi="Times New Roman" w:cs="Times New Roman"/>
        </w:rPr>
        <w:t>may consist</w:t>
      </w:r>
      <w:r w:rsidR="00DE70A6" w:rsidRPr="00E22B88">
        <w:rPr>
          <w:rFonts w:ascii="Times New Roman" w:hAnsi="Times New Roman" w:cs="Times New Roman"/>
        </w:rPr>
        <w:t xml:space="preserve"> of </w:t>
      </w:r>
      <w:r w:rsidR="00CF6111" w:rsidRPr="00E22B88">
        <w:rPr>
          <w:rFonts w:ascii="Times New Roman" w:hAnsi="Times New Roman" w:cs="Times New Roman"/>
        </w:rPr>
        <w:t xml:space="preserve">multiple </w:t>
      </w:r>
      <w:r w:rsidR="00BB433F" w:rsidRPr="00E22B88">
        <w:rPr>
          <w:rFonts w:ascii="Times New Roman" w:hAnsi="Times New Roman" w:cs="Times New Roman"/>
        </w:rPr>
        <w:t>resource</w:t>
      </w:r>
      <w:r w:rsidR="00582377" w:rsidRPr="00E22B88">
        <w:rPr>
          <w:rFonts w:ascii="Times New Roman" w:hAnsi="Times New Roman" w:cs="Times New Roman"/>
        </w:rPr>
        <w:t>.</w:t>
      </w:r>
      <w:r w:rsidR="00604FC0" w:rsidRPr="00E22B88">
        <w:rPr>
          <w:rFonts w:ascii="Times New Roman" w:hAnsi="Times New Roman" w:cs="Times New Roman"/>
        </w:rPr>
        <w:t xml:space="preserve"> </w:t>
      </w:r>
      <w:r w:rsidR="00421785" w:rsidRPr="00E22B88">
        <w:rPr>
          <w:rFonts w:ascii="Times New Roman" w:hAnsi="Times New Roman" w:cs="Times New Roman"/>
        </w:rPr>
        <w:t xml:space="preserve">This </w:t>
      </w:r>
      <w:r w:rsidR="00E55554" w:rsidRPr="00E22B88">
        <w:rPr>
          <w:rFonts w:ascii="Times New Roman" w:hAnsi="Times New Roman" w:cs="Times New Roman"/>
        </w:rPr>
        <w:t xml:space="preserve">design </w:t>
      </w:r>
      <w:r w:rsidR="00CF312F" w:rsidRPr="00E22B88">
        <w:rPr>
          <w:rFonts w:ascii="Times New Roman" w:hAnsi="Times New Roman" w:cs="Times New Roman"/>
        </w:rPr>
        <w:t xml:space="preserve">is conductive to resource allocation efficiently. </w:t>
      </w:r>
      <w:r w:rsidR="005231AB" w:rsidRPr="00E22B88">
        <w:rPr>
          <w:rFonts w:ascii="Times New Roman" w:hAnsi="Times New Roman" w:cs="Times New Roman"/>
        </w:rPr>
        <w:t xml:space="preserve">Correspondingly, </w:t>
      </w:r>
      <w:r w:rsidR="00417379" w:rsidRPr="00E22B88">
        <w:rPr>
          <w:rFonts w:ascii="Times New Roman" w:hAnsi="Times New Roman" w:cs="Times New Roman"/>
        </w:rPr>
        <w:t>the parame</w:t>
      </w:r>
      <w:r w:rsidR="00ED138C" w:rsidRPr="00E22B88">
        <w:rPr>
          <w:rFonts w:ascii="Times New Roman" w:hAnsi="Times New Roman" w:cs="Times New Roman"/>
        </w:rPr>
        <w:t xml:space="preserve">ters of </w:t>
      </w:r>
      <w:r w:rsidR="00417379" w:rsidRPr="00E22B88">
        <w:rPr>
          <w:rFonts w:ascii="Times New Roman" w:hAnsi="Times New Roman" w:cs="Times New Roman"/>
        </w:rPr>
        <w:t xml:space="preserve">PRS are </w:t>
      </w:r>
      <w:r w:rsidR="009A3AE0" w:rsidRPr="00E22B88">
        <w:rPr>
          <w:rFonts w:ascii="Times New Roman" w:hAnsi="Times New Roman" w:cs="Times New Roman"/>
        </w:rPr>
        <w:t>hierarchical</w:t>
      </w:r>
      <w:r w:rsidR="006B5E55" w:rsidRPr="00E22B88">
        <w:rPr>
          <w:rFonts w:ascii="Times New Roman" w:hAnsi="Times New Roman" w:cs="Times New Roman"/>
        </w:rPr>
        <w:t xml:space="preserve"> too. </w:t>
      </w:r>
      <w:r w:rsidR="00303627" w:rsidRPr="00E22B88">
        <w:rPr>
          <w:rFonts w:ascii="Times New Roman" w:hAnsi="Times New Roman" w:cs="Times New Roman"/>
        </w:rPr>
        <w:t xml:space="preserve">The parameters such as </w:t>
      </w:r>
      <w:r w:rsidR="006813D3" w:rsidRPr="00E22B88">
        <w:rPr>
          <w:rFonts w:ascii="Times New Roman" w:hAnsi="Times New Roman" w:cs="Times New Roman"/>
        </w:rPr>
        <w:t>P</w:t>
      </w:r>
      <w:r w:rsidR="00035DE1" w:rsidRPr="00E22B88">
        <w:rPr>
          <w:rFonts w:ascii="Times New Roman" w:hAnsi="Times New Roman" w:cs="Times New Roman"/>
        </w:rPr>
        <w:t xml:space="preserve">RS subcarrier spacing and cyclic prefix are </w:t>
      </w:r>
      <w:r w:rsidR="0042520A" w:rsidRPr="00E22B88">
        <w:rPr>
          <w:rFonts w:ascii="Times New Roman" w:hAnsi="Times New Roman" w:cs="Times New Roman"/>
        </w:rPr>
        <w:t xml:space="preserve">layer level, </w:t>
      </w:r>
      <w:r w:rsidR="00E64090" w:rsidRPr="00E22B88">
        <w:rPr>
          <w:rFonts w:ascii="Times New Roman" w:hAnsi="Times New Roman" w:cs="Times New Roman"/>
        </w:rPr>
        <w:t xml:space="preserve">i.e., these </w:t>
      </w:r>
      <w:r w:rsidR="003243DF" w:rsidRPr="00E22B88">
        <w:rPr>
          <w:rFonts w:ascii="Times New Roman" w:hAnsi="Times New Roman" w:cs="Times New Roman"/>
        </w:rPr>
        <w:t xml:space="preserve">parameters </w:t>
      </w:r>
      <w:r w:rsidR="00CB77BE" w:rsidRPr="00E22B88">
        <w:rPr>
          <w:rFonts w:ascii="Times New Roman" w:hAnsi="Times New Roman" w:cs="Times New Roman"/>
        </w:rPr>
        <w:t xml:space="preserve">scope all resources contained in this </w:t>
      </w:r>
      <w:r w:rsidR="00060920" w:rsidRPr="00E22B88">
        <w:rPr>
          <w:rFonts w:ascii="Times New Roman" w:hAnsi="Times New Roman" w:cs="Times New Roman"/>
        </w:rPr>
        <w:t xml:space="preserve">layer. </w:t>
      </w:r>
      <w:r w:rsidR="005D6AE6" w:rsidRPr="00E22B88">
        <w:rPr>
          <w:rFonts w:ascii="Times New Roman" w:hAnsi="Times New Roman" w:cs="Times New Roman"/>
        </w:rPr>
        <w:t>The</w:t>
      </w:r>
      <w:r w:rsidR="00995CEA" w:rsidRPr="00E22B88">
        <w:rPr>
          <w:rFonts w:ascii="Times New Roman" w:hAnsi="Times New Roman" w:cs="Times New Roman"/>
        </w:rPr>
        <w:t xml:space="preserve"> </w:t>
      </w:r>
      <w:r w:rsidR="008B2105" w:rsidRPr="00E22B88">
        <w:rPr>
          <w:rFonts w:ascii="Times New Roman" w:hAnsi="Times New Roman" w:cs="Times New Roman"/>
        </w:rPr>
        <w:t xml:space="preserve">parameters </w:t>
      </w:r>
      <w:r w:rsidR="005D6AE6" w:rsidRPr="00E22B88">
        <w:rPr>
          <w:rFonts w:ascii="Times New Roman" w:hAnsi="Times New Roman" w:cs="Times New Roman"/>
        </w:rPr>
        <w:t xml:space="preserve">of set level </w:t>
      </w:r>
      <w:r w:rsidR="0086650B" w:rsidRPr="00E22B88">
        <w:rPr>
          <w:rFonts w:ascii="Times New Roman" w:hAnsi="Times New Roman" w:cs="Times New Roman"/>
        </w:rPr>
        <w:t xml:space="preserve">such as </w:t>
      </w:r>
      <w:r w:rsidR="008F00F6" w:rsidRPr="00E22B88">
        <w:rPr>
          <w:rFonts w:ascii="Times New Roman" w:hAnsi="Times New Roman" w:cs="Times New Roman"/>
        </w:rPr>
        <w:t>PRS</w:t>
      </w:r>
      <w:r w:rsidR="00DF7E0E" w:rsidRPr="00E22B88">
        <w:rPr>
          <w:rFonts w:ascii="Times New Roman" w:hAnsi="Times New Roman" w:cs="Times New Roman"/>
        </w:rPr>
        <w:t xml:space="preserve"> </w:t>
      </w:r>
      <w:r w:rsidR="008F00F6" w:rsidRPr="00E22B88">
        <w:rPr>
          <w:rFonts w:ascii="Times New Roman" w:hAnsi="Times New Roman" w:cs="Times New Roman"/>
        </w:rPr>
        <w:t xml:space="preserve">resource set ID, </w:t>
      </w:r>
      <w:r w:rsidR="00DF7E0E" w:rsidRPr="00E22B88">
        <w:rPr>
          <w:rFonts w:ascii="Times New Roman" w:hAnsi="Times New Roman" w:cs="Times New Roman"/>
        </w:rPr>
        <w:t>PRS periodici</w:t>
      </w:r>
      <w:r w:rsidR="001B715E" w:rsidRPr="00E22B88">
        <w:rPr>
          <w:rFonts w:ascii="Times New Roman" w:hAnsi="Times New Roman" w:cs="Times New Roman"/>
        </w:rPr>
        <w:t>ty, muting pattern,</w:t>
      </w:r>
      <w:r w:rsidR="00DF7E0E" w:rsidRPr="00E22B88">
        <w:rPr>
          <w:rFonts w:ascii="Times New Roman" w:hAnsi="Times New Roman" w:cs="Times New Roman"/>
        </w:rPr>
        <w:t xml:space="preserve"> comb size, etc, </w:t>
      </w:r>
      <w:r w:rsidR="009A73A9" w:rsidRPr="00E22B88">
        <w:rPr>
          <w:rFonts w:ascii="Times New Roman" w:hAnsi="Times New Roman" w:cs="Times New Roman"/>
        </w:rPr>
        <w:t xml:space="preserve">effect all </w:t>
      </w:r>
      <w:r w:rsidR="007332AF" w:rsidRPr="00E22B88">
        <w:rPr>
          <w:rFonts w:ascii="Times New Roman" w:hAnsi="Times New Roman" w:cs="Times New Roman"/>
        </w:rPr>
        <w:t xml:space="preserve">the resource </w:t>
      </w:r>
      <w:r w:rsidR="00B31972" w:rsidRPr="00E22B88">
        <w:rPr>
          <w:rFonts w:ascii="Times New Roman" w:hAnsi="Times New Roman" w:cs="Times New Roman"/>
        </w:rPr>
        <w:t xml:space="preserve">in the resource set. </w:t>
      </w:r>
      <w:r w:rsidR="004038E4" w:rsidRPr="00E22B88">
        <w:rPr>
          <w:rFonts w:ascii="Times New Roman" w:hAnsi="Times New Roman" w:cs="Times New Roman"/>
        </w:rPr>
        <w:t xml:space="preserve">The parameters of resource level </w:t>
      </w:r>
      <w:r w:rsidR="00624F65" w:rsidRPr="00E22B88">
        <w:rPr>
          <w:rFonts w:ascii="Times New Roman" w:hAnsi="Times New Roman" w:cs="Times New Roman"/>
        </w:rPr>
        <w:t xml:space="preserve">indicate the </w:t>
      </w:r>
      <w:r w:rsidR="00E074B1" w:rsidRPr="00E22B88">
        <w:rPr>
          <w:rFonts w:ascii="Times New Roman" w:hAnsi="Times New Roman" w:cs="Times New Roman"/>
        </w:rPr>
        <w:t xml:space="preserve">resource ID as well as the </w:t>
      </w:r>
      <w:r w:rsidR="00533BA5" w:rsidRPr="00E22B88">
        <w:rPr>
          <w:rFonts w:ascii="Times New Roman" w:hAnsi="Times New Roman" w:cs="Times New Roman"/>
        </w:rPr>
        <w:t xml:space="preserve">parameters related to </w:t>
      </w:r>
      <w:r w:rsidR="00671EE6" w:rsidRPr="00E22B88">
        <w:rPr>
          <w:rFonts w:ascii="Times New Roman" w:hAnsi="Times New Roman" w:cs="Times New Roman"/>
        </w:rPr>
        <w:t xml:space="preserve">sequence </w:t>
      </w:r>
      <w:r w:rsidR="00D97E2B" w:rsidRPr="00E22B88">
        <w:rPr>
          <w:rFonts w:ascii="Times New Roman" w:hAnsi="Times New Roman" w:cs="Times New Roman"/>
        </w:rPr>
        <w:t>generation.</w:t>
      </w:r>
      <w:r w:rsidR="00874AA2" w:rsidRPr="00E22B88">
        <w:rPr>
          <w:rFonts w:ascii="Times New Roman" w:hAnsi="Times New Roman" w:cs="Times New Roman"/>
        </w:rPr>
        <w:t xml:space="preserve"> </w:t>
      </w:r>
      <w:r w:rsidR="000B1B66" w:rsidRPr="00E22B88">
        <w:rPr>
          <w:rFonts w:ascii="Times New Roman" w:hAnsi="Times New Roman" w:cs="Times New Roman"/>
        </w:rPr>
        <w:t xml:space="preserve">We emphasize that the </w:t>
      </w:r>
      <w:r w:rsidR="003E65FD" w:rsidRPr="00E22B88">
        <w:rPr>
          <w:rFonts w:ascii="Times New Roman" w:hAnsi="Times New Roman" w:cs="Times New Roman"/>
        </w:rPr>
        <w:t xml:space="preserve">hierarchical structure and the </w:t>
      </w:r>
      <w:r w:rsidR="00406E16" w:rsidRPr="00E22B88">
        <w:rPr>
          <w:rFonts w:ascii="Times New Roman" w:hAnsi="Times New Roman" w:cs="Times New Roman"/>
        </w:rPr>
        <w:t xml:space="preserve">corresponding </w:t>
      </w:r>
      <w:r w:rsidR="005B5016" w:rsidRPr="00E22B88">
        <w:rPr>
          <w:rFonts w:ascii="Times New Roman" w:hAnsi="Times New Roman" w:cs="Times New Roman"/>
        </w:rPr>
        <w:t xml:space="preserve">parameters </w:t>
      </w:r>
      <w:r w:rsidR="007844ED" w:rsidRPr="00E22B88">
        <w:rPr>
          <w:rFonts w:ascii="Times New Roman" w:hAnsi="Times New Roman" w:cs="Times New Roman"/>
        </w:rPr>
        <w:t xml:space="preserve">indication </w:t>
      </w:r>
      <w:r w:rsidR="00285AC1" w:rsidRPr="00E22B88">
        <w:rPr>
          <w:rFonts w:ascii="Times New Roman" w:hAnsi="Times New Roman" w:cs="Times New Roman"/>
        </w:rPr>
        <w:t xml:space="preserve">method </w:t>
      </w:r>
      <w:r w:rsidR="008157CD" w:rsidRPr="00E22B88">
        <w:rPr>
          <w:rFonts w:ascii="Times New Roman" w:hAnsi="Times New Roman" w:cs="Times New Roman"/>
        </w:rPr>
        <w:t xml:space="preserve">can be </w:t>
      </w:r>
      <w:r w:rsidR="003B7F09" w:rsidRPr="00E22B88">
        <w:rPr>
          <w:rFonts w:ascii="Times New Roman" w:hAnsi="Times New Roman" w:cs="Times New Roman"/>
        </w:rPr>
        <w:t>referenced to</w:t>
      </w:r>
      <w:r w:rsidR="00257FB0" w:rsidRPr="00E22B88">
        <w:rPr>
          <w:rFonts w:ascii="Times New Roman" w:hAnsi="Times New Roman" w:cs="Times New Roman"/>
        </w:rPr>
        <w:t xml:space="preserve"> </w:t>
      </w:r>
      <w:r w:rsidR="00DB06C7" w:rsidRPr="00E22B88">
        <w:rPr>
          <w:rFonts w:ascii="Times New Roman" w:hAnsi="Times New Roman" w:cs="Times New Roman"/>
        </w:rPr>
        <w:t>SL-PRS</w:t>
      </w:r>
      <w:r w:rsidR="00257FB0" w:rsidRPr="00E22B88">
        <w:rPr>
          <w:rFonts w:ascii="Times New Roman" w:hAnsi="Times New Roman" w:cs="Times New Roman"/>
        </w:rPr>
        <w:t xml:space="preserve"> design. </w:t>
      </w:r>
      <w:r w:rsidR="00EB1349" w:rsidRPr="00E22B88">
        <w:rPr>
          <w:rFonts w:ascii="Times New Roman" w:hAnsi="Times New Roman" w:cs="Times New Roman"/>
        </w:rPr>
        <w:t>In</w:t>
      </w:r>
      <w:r w:rsidR="0074349F" w:rsidRPr="00E22B88">
        <w:rPr>
          <w:rFonts w:ascii="Times New Roman" w:hAnsi="Times New Roman" w:cs="Times New Roman"/>
        </w:rPr>
        <w:t xml:space="preserve"> addition, </w:t>
      </w:r>
      <w:r w:rsidR="00164F8E" w:rsidRPr="00E22B88">
        <w:rPr>
          <w:rFonts w:ascii="Times New Roman" w:hAnsi="Times New Roman" w:cs="Times New Roman"/>
        </w:rPr>
        <w:t xml:space="preserve">as for the </w:t>
      </w:r>
      <w:r w:rsidR="00B15952" w:rsidRPr="00E22B88">
        <w:rPr>
          <w:rFonts w:ascii="Times New Roman" w:hAnsi="Times New Roman" w:cs="Times New Roman"/>
        </w:rPr>
        <w:t xml:space="preserve">sequence design of </w:t>
      </w:r>
      <w:r w:rsidR="007D16D8" w:rsidRPr="00E22B88">
        <w:rPr>
          <w:rFonts w:ascii="Times New Roman" w:hAnsi="Times New Roman" w:cs="Times New Roman"/>
        </w:rPr>
        <w:t xml:space="preserve">SL-PRS, </w:t>
      </w:r>
      <w:r w:rsidR="00A60E97" w:rsidRPr="00E22B88">
        <w:rPr>
          <w:rFonts w:ascii="Times New Roman" w:hAnsi="Times New Roman" w:cs="Times New Roman"/>
        </w:rPr>
        <w:t xml:space="preserve">it is recommended </w:t>
      </w:r>
      <w:r w:rsidR="000D5C32" w:rsidRPr="00E22B88">
        <w:rPr>
          <w:rFonts w:ascii="Times New Roman" w:hAnsi="Times New Roman" w:cs="Times New Roman"/>
        </w:rPr>
        <w:t xml:space="preserve">to select the </w:t>
      </w:r>
      <w:r w:rsidR="005D41FA" w:rsidRPr="00E22B88">
        <w:rPr>
          <w:rFonts w:ascii="Times New Roman" w:hAnsi="Times New Roman" w:cs="Times New Roman"/>
        </w:rPr>
        <w:t>code with good aut</w:t>
      </w:r>
      <w:r w:rsidR="002D059C" w:rsidRPr="00E22B88">
        <w:rPr>
          <w:rFonts w:ascii="Times New Roman" w:hAnsi="Times New Roman" w:cs="Times New Roman"/>
        </w:rPr>
        <w:t xml:space="preserve">ocorrelation for better localization </w:t>
      </w:r>
      <w:r w:rsidR="009B3F29" w:rsidRPr="00E22B88">
        <w:rPr>
          <w:rFonts w:ascii="Times New Roman" w:hAnsi="Times New Roman" w:cs="Times New Roman"/>
        </w:rPr>
        <w:t>performance.</w:t>
      </w:r>
      <w:r w:rsidR="00A950C4" w:rsidRPr="00E22B88">
        <w:rPr>
          <w:rFonts w:ascii="Times New Roman" w:hAnsi="Times New Roman" w:cs="Times New Roman"/>
        </w:rPr>
        <w:t xml:space="preserve"> </w:t>
      </w:r>
      <w:r w:rsidR="003322F4" w:rsidRPr="00E22B88">
        <w:rPr>
          <w:rFonts w:ascii="Times New Roman" w:hAnsi="Times New Roman" w:cs="Times New Roman"/>
        </w:rPr>
        <w:t xml:space="preserve">The Zadoff-Chu (ZC) sequence </w:t>
      </w:r>
      <w:r w:rsidR="00B73308" w:rsidRPr="00E22B88">
        <w:rPr>
          <w:rFonts w:ascii="Times New Roman" w:hAnsi="Times New Roman" w:cs="Times New Roman"/>
        </w:rPr>
        <w:t>can be</w:t>
      </w:r>
      <w:r w:rsidR="00D04FBB" w:rsidRPr="00E22B88">
        <w:rPr>
          <w:rFonts w:ascii="Times New Roman" w:hAnsi="Times New Roman" w:cs="Times New Roman"/>
        </w:rPr>
        <w:t xml:space="preserve"> </w:t>
      </w:r>
      <w:r w:rsidR="007D10DA" w:rsidRPr="00E22B88">
        <w:rPr>
          <w:rFonts w:ascii="Times New Roman" w:hAnsi="Times New Roman" w:cs="Times New Roman"/>
        </w:rPr>
        <w:t xml:space="preserve">a good choice. </w:t>
      </w:r>
    </w:p>
    <w:p w:rsidR="00FB0664" w:rsidRDefault="00C6076E">
      <w:pPr>
        <w:rPr>
          <w:rFonts w:ascii="Times New Roman" w:hAnsi="Times New Roman" w:cs="Times New Roman"/>
          <w:b/>
          <w:i/>
        </w:rPr>
      </w:pPr>
      <w:r w:rsidRPr="00C10848">
        <w:rPr>
          <w:rFonts w:ascii="Times New Roman" w:hAnsi="Times New Roman" w:cs="Times New Roman"/>
          <w:b/>
          <w:i/>
        </w:rPr>
        <w:t>Proposal</w:t>
      </w:r>
      <w:r w:rsidR="00942F79" w:rsidRPr="00C10848">
        <w:rPr>
          <w:rFonts w:ascii="Times New Roman" w:hAnsi="Times New Roman" w:cs="Times New Roman"/>
          <w:b/>
          <w:i/>
        </w:rPr>
        <w:t xml:space="preserve"> 1</w:t>
      </w:r>
      <w:r w:rsidRPr="00C10848">
        <w:rPr>
          <w:rFonts w:ascii="Times New Roman" w:hAnsi="Times New Roman" w:cs="Times New Roman"/>
          <w:b/>
          <w:i/>
        </w:rPr>
        <w:t xml:space="preserve">: </w:t>
      </w:r>
      <w:r w:rsidR="004214A3" w:rsidRPr="00C10848">
        <w:rPr>
          <w:rFonts w:ascii="Times New Roman" w:hAnsi="Times New Roman" w:cs="Times New Roman"/>
          <w:b/>
          <w:i/>
        </w:rPr>
        <w:t>T</w:t>
      </w:r>
      <w:r w:rsidR="00A24FF0" w:rsidRPr="00C10848">
        <w:rPr>
          <w:rFonts w:ascii="Times New Roman" w:hAnsi="Times New Roman" w:cs="Times New Roman"/>
          <w:b/>
          <w:i/>
        </w:rPr>
        <w:t>he hierarchical</w:t>
      </w:r>
      <w:r w:rsidR="00113796" w:rsidRPr="00C10848">
        <w:rPr>
          <w:rFonts w:ascii="Times New Roman" w:hAnsi="Times New Roman" w:cs="Times New Roman"/>
          <w:b/>
          <w:i/>
        </w:rPr>
        <w:t xml:space="preserve"> resource</w:t>
      </w:r>
      <w:r w:rsidR="00A24FF0" w:rsidRPr="00C10848">
        <w:rPr>
          <w:rFonts w:ascii="Times New Roman" w:hAnsi="Times New Roman" w:cs="Times New Roman"/>
          <w:b/>
          <w:i/>
        </w:rPr>
        <w:t xml:space="preserve"> structure and the corresponding parameters indication method </w:t>
      </w:r>
      <w:r w:rsidR="009F2BA8" w:rsidRPr="00C10848">
        <w:rPr>
          <w:rFonts w:ascii="Times New Roman" w:hAnsi="Times New Roman" w:cs="Times New Roman"/>
          <w:b/>
          <w:i/>
        </w:rPr>
        <w:t xml:space="preserve">of DL-PRS </w:t>
      </w:r>
      <w:r w:rsidR="009270B7">
        <w:rPr>
          <w:rFonts w:ascii="Times New Roman" w:hAnsi="Times New Roman" w:cs="Times New Roman"/>
          <w:b/>
          <w:i/>
        </w:rPr>
        <w:t>can be reference</w:t>
      </w:r>
      <w:r w:rsidR="00A24FF0" w:rsidRPr="00C10848">
        <w:rPr>
          <w:rFonts w:ascii="Times New Roman" w:hAnsi="Times New Roman" w:cs="Times New Roman"/>
          <w:b/>
          <w:i/>
        </w:rPr>
        <w:t xml:space="preserve"> to SL-PRS design</w:t>
      </w:r>
      <w:r w:rsidR="00E43660" w:rsidRPr="00C10848">
        <w:rPr>
          <w:rFonts w:ascii="Times New Roman" w:hAnsi="Times New Roman" w:cs="Times New Roman"/>
          <w:b/>
          <w:i/>
        </w:rPr>
        <w:t xml:space="preserve">, </w:t>
      </w:r>
      <w:r w:rsidR="007556AB" w:rsidRPr="00C10848">
        <w:rPr>
          <w:rFonts w:ascii="Times New Roman" w:hAnsi="Times New Roman" w:cs="Times New Roman"/>
          <w:b/>
          <w:i/>
        </w:rPr>
        <w:t xml:space="preserve">and the </w:t>
      </w:r>
      <w:r w:rsidR="00703200" w:rsidRPr="00C10848">
        <w:rPr>
          <w:rFonts w:ascii="Times New Roman" w:hAnsi="Times New Roman" w:cs="Times New Roman"/>
          <w:b/>
          <w:i/>
        </w:rPr>
        <w:t>Zadoff-Chu (ZC) sequence</w:t>
      </w:r>
      <w:r w:rsidR="00972AA1" w:rsidRPr="00C10848">
        <w:rPr>
          <w:rFonts w:ascii="Times New Roman" w:hAnsi="Times New Roman" w:cs="Times New Roman"/>
          <w:b/>
          <w:i/>
        </w:rPr>
        <w:t xml:space="preserve"> </w:t>
      </w:r>
      <w:r w:rsidR="004A454F">
        <w:rPr>
          <w:rFonts w:ascii="Times New Roman" w:hAnsi="Times New Roman" w:cs="Times New Roman"/>
          <w:b/>
          <w:i/>
        </w:rPr>
        <w:t xml:space="preserve">can be adopted as the sequence of SL-PRS </w:t>
      </w:r>
      <w:r w:rsidR="00A4155A">
        <w:rPr>
          <w:rFonts w:ascii="Times New Roman" w:hAnsi="Times New Roman" w:cs="Times New Roman"/>
          <w:b/>
          <w:i/>
        </w:rPr>
        <w:t>since it</w:t>
      </w:r>
      <w:r w:rsidR="00D064BF" w:rsidRPr="00C10848">
        <w:rPr>
          <w:rFonts w:ascii="Times New Roman" w:hAnsi="Times New Roman" w:cs="Times New Roman"/>
          <w:b/>
          <w:i/>
        </w:rPr>
        <w:t xml:space="preserve"> </w:t>
      </w:r>
      <w:r w:rsidR="003D715A" w:rsidRPr="00C10848">
        <w:rPr>
          <w:rFonts w:ascii="Times New Roman" w:hAnsi="Times New Roman" w:cs="Times New Roman"/>
          <w:b/>
          <w:i/>
        </w:rPr>
        <w:t xml:space="preserve">is </w:t>
      </w:r>
      <w:r w:rsidR="00D73AD9" w:rsidRPr="00C10848">
        <w:rPr>
          <w:rFonts w:ascii="Times New Roman" w:hAnsi="Times New Roman" w:cs="Times New Roman"/>
          <w:b/>
          <w:i/>
        </w:rPr>
        <w:t>appropriate for</w:t>
      </w:r>
      <w:r w:rsidR="00FD4BF2" w:rsidRPr="00C10848">
        <w:rPr>
          <w:rFonts w:ascii="Times New Roman" w:hAnsi="Times New Roman" w:cs="Times New Roman"/>
          <w:b/>
          <w:i/>
        </w:rPr>
        <w:t xml:space="preserve"> </w:t>
      </w:r>
      <w:r w:rsidR="00DE644E" w:rsidRPr="00C10848">
        <w:rPr>
          <w:rFonts w:ascii="Times New Roman" w:hAnsi="Times New Roman" w:cs="Times New Roman"/>
          <w:b/>
          <w:i/>
        </w:rPr>
        <w:t xml:space="preserve">location awareness. </w:t>
      </w:r>
      <w:r w:rsidR="00D73AD9" w:rsidRPr="00C10848">
        <w:rPr>
          <w:rFonts w:ascii="Times New Roman" w:hAnsi="Times New Roman" w:cs="Times New Roman"/>
          <w:b/>
          <w:i/>
        </w:rPr>
        <w:t xml:space="preserve"> </w:t>
      </w:r>
    </w:p>
    <w:p w:rsidR="004A454F" w:rsidRPr="007C2C54" w:rsidRDefault="004A454F">
      <w:pPr>
        <w:rPr>
          <w:rFonts w:ascii="Times New Roman" w:hAnsi="Times New Roman" w:cs="Times New Roman"/>
          <w:b/>
          <w:i/>
        </w:rPr>
      </w:pPr>
    </w:p>
    <w:p w:rsidR="00EC66CA" w:rsidRPr="00AA5A2F" w:rsidRDefault="00AA5A2F" w:rsidP="00AA5A2F">
      <w:pPr>
        <w:pStyle w:val="2"/>
        <w:rPr>
          <w:rFonts w:ascii="Times New Roman" w:hAnsi="Times New Roman" w:cs="Times New Roman"/>
          <w:sz w:val="24"/>
        </w:rPr>
      </w:pPr>
      <w:r>
        <w:rPr>
          <w:rFonts w:ascii="Times New Roman" w:hAnsi="Times New Roman" w:cs="Times New Roman"/>
          <w:sz w:val="24"/>
        </w:rPr>
        <w:t>2.</w:t>
      </w:r>
      <w:r w:rsidR="00EC66CA" w:rsidRPr="00AA5A2F">
        <w:rPr>
          <w:rFonts w:ascii="Times New Roman" w:hAnsi="Times New Roman" w:cs="Times New Roman"/>
          <w:sz w:val="24"/>
        </w:rPr>
        <w:t xml:space="preserve">2 </w:t>
      </w:r>
      <w:r w:rsidR="009E3DB4" w:rsidRPr="00AA5A2F">
        <w:rPr>
          <w:rFonts w:ascii="Times New Roman" w:hAnsi="Times New Roman" w:cs="Times New Roman"/>
          <w:sz w:val="24"/>
        </w:rPr>
        <w:t>SL-PRS configuration</w:t>
      </w:r>
    </w:p>
    <w:p w:rsidR="00815231" w:rsidRPr="00E22B88" w:rsidRDefault="00322B74">
      <w:pPr>
        <w:rPr>
          <w:rFonts w:ascii="Times New Roman" w:hAnsi="Times New Roman" w:cs="Times New Roman"/>
        </w:rPr>
      </w:pPr>
      <w:r w:rsidRPr="00E22B88">
        <w:rPr>
          <w:rFonts w:ascii="Times New Roman" w:hAnsi="Times New Roman" w:cs="Times New Roman"/>
        </w:rPr>
        <w:t xml:space="preserve">For the </w:t>
      </w:r>
      <w:r w:rsidR="006379C8" w:rsidRPr="00E22B88">
        <w:rPr>
          <w:rFonts w:ascii="Times New Roman" w:hAnsi="Times New Roman" w:cs="Times New Roman"/>
        </w:rPr>
        <w:t xml:space="preserve">problem of </w:t>
      </w:r>
      <w:r w:rsidR="006F2368" w:rsidRPr="00E22B88">
        <w:rPr>
          <w:rFonts w:ascii="Times New Roman" w:hAnsi="Times New Roman" w:cs="Times New Roman"/>
        </w:rPr>
        <w:t>SL-PRS config</w:t>
      </w:r>
      <w:r w:rsidR="006209FE" w:rsidRPr="00E22B88">
        <w:rPr>
          <w:rFonts w:ascii="Times New Roman" w:hAnsi="Times New Roman" w:cs="Times New Roman"/>
        </w:rPr>
        <w:t>uration/activation/deactiv</w:t>
      </w:r>
      <w:r w:rsidR="006F2368" w:rsidRPr="00E22B88">
        <w:rPr>
          <w:rFonts w:ascii="Times New Roman" w:hAnsi="Times New Roman" w:cs="Times New Roman"/>
        </w:rPr>
        <w:t>ation/</w:t>
      </w:r>
      <w:r w:rsidR="00245D69" w:rsidRPr="00E22B88">
        <w:rPr>
          <w:rFonts w:ascii="Times New Roman" w:hAnsi="Times New Roman" w:cs="Times New Roman"/>
        </w:rPr>
        <w:t>triggering</w:t>
      </w:r>
      <w:r w:rsidR="002C5B9F" w:rsidRPr="00E22B88">
        <w:rPr>
          <w:rFonts w:ascii="Times New Roman" w:hAnsi="Times New Roman" w:cs="Times New Roman"/>
        </w:rPr>
        <w:t xml:space="preserve">, </w:t>
      </w:r>
      <w:r w:rsidR="00E04B93">
        <w:rPr>
          <w:rFonts w:ascii="Times New Roman" w:hAnsi="Times New Roman" w:cs="Times New Roman"/>
        </w:rPr>
        <w:t>the following agreement was achieved in the last meeting.</w:t>
      </w:r>
    </w:p>
    <w:tbl>
      <w:tblPr>
        <w:tblStyle w:val="a7"/>
        <w:tblW w:w="0" w:type="auto"/>
        <w:tblLook w:val="04A0" w:firstRow="1" w:lastRow="0" w:firstColumn="1" w:lastColumn="0" w:noHBand="0" w:noVBand="1"/>
      </w:tblPr>
      <w:tblGrid>
        <w:gridCol w:w="8296"/>
      </w:tblGrid>
      <w:tr w:rsidR="00D54A69" w:rsidTr="00D54A69">
        <w:tc>
          <w:tcPr>
            <w:tcW w:w="8296" w:type="dxa"/>
          </w:tcPr>
          <w:p w:rsidR="00D54A69" w:rsidRPr="00D54A69" w:rsidRDefault="00D54A69" w:rsidP="00D54A69">
            <w:pPr>
              <w:widowControl/>
              <w:tabs>
                <w:tab w:val="left" w:pos="1276"/>
              </w:tabs>
              <w:jc w:val="left"/>
              <w:rPr>
                <w:rFonts w:ascii="Times" w:eastAsia="Batang" w:hAnsi="Times" w:cs="Times New Roman"/>
                <w:b/>
                <w:kern w:val="0"/>
                <w:sz w:val="20"/>
                <w:szCs w:val="20"/>
                <w:lang w:val="en-GB" w:eastAsia="en-US"/>
              </w:rPr>
            </w:pPr>
            <w:r w:rsidRPr="00D54A69">
              <w:rPr>
                <w:rFonts w:ascii="Times" w:eastAsia="Batang" w:hAnsi="Times" w:cs="Times New Roman"/>
                <w:b/>
                <w:kern w:val="0"/>
                <w:sz w:val="20"/>
                <w:szCs w:val="20"/>
                <w:highlight w:val="green"/>
                <w:lang w:val="en-GB" w:eastAsia="en-US"/>
              </w:rPr>
              <w:t>Agreement</w:t>
            </w:r>
          </w:p>
          <w:p w:rsidR="00D54A69" w:rsidRPr="007C2C54" w:rsidRDefault="00D54A69" w:rsidP="00D54A69">
            <w:pPr>
              <w:widowControl/>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With regards to the configuration/activation/deactivation/triggering of SL-PRS, study the following options:</w:t>
            </w:r>
          </w:p>
          <w:p w:rsidR="00D54A69" w:rsidRPr="007C2C54" w:rsidRDefault="00D54A69" w:rsidP="00D54A69">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1: High-layer-only signaling involvement in the SL-PRS configuration</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 xml:space="preserve">No Lower layer involvement, e.g., SL-MAC-CE or SCI or DCI, for the activation or the triggering of a SL-PRS. </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Based on the study, this option may correspond to</w:t>
            </w:r>
          </w:p>
          <w:p w:rsidR="00D54A69" w:rsidRPr="007C2C54" w:rsidRDefault="00D54A69" w:rsidP="00D54A69">
            <w:pPr>
              <w:widowControl/>
              <w:numPr>
                <w:ilvl w:val="2"/>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 xml:space="preserve">A SL-PRS configuration that is a single-shot or multiple shots </w:t>
            </w:r>
          </w:p>
          <w:p w:rsidR="00D54A69" w:rsidRPr="007C2C54" w:rsidRDefault="00D54A69" w:rsidP="00D54A69">
            <w:pPr>
              <w:widowControl/>
              <w:numPr>
                <w:ilvl w:val="2"/>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lastRenderedPageBreak/>
              <w:t>A high-layer configuration that may be received from an LMF, a gNB, or a UE</w:t>
            </w:r>
          </w:p>
          <w:p w:rsidR="00D54A69" w:rsidRPr="007C2C54" w:rsidRDefault="00D54A69" w:rsidP="00D54A69">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2: High-layer and lower-layer signaling involvement in the SL-PRS configuration</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Lower-layer may correspond to SL-MAC-CE, or SCI, or DCI</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00D54A69" w:rsidRPr="007C2C54" w:rsidRDefault="00D54A69" w:rsidP="00D54A69">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3: Only lower-layer signaling involvement in the SL-PRS configuration</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Lower-layer may correspond to SL-MAC-CE, or SCI, or DCI</w:t>
            </w:r>
          </w:p>
          <w:p w:rsidR="00D54A69" w:rsidRDefault="00D54A69" w:rsidP="00D54A69">
            <w:r w:rsidRPr="007C2C54">
              <w:rPr>
                <w:rFonts w:ascii="Times" w:eastAsia="Batang" w:hAnsi="Times" w:cs="Times New Roman"/>
                <w:kern w:val="0"/>
                <w:sz w:val="20"/>
                <w:szCs w:val="24"/>
                <w:lang w:val="en-GB" w:eastAsia="x-none"/>
              </w:rPr>
              <w:t>Note 1: Include aspects in the study related to flexibility, overhead, latency, and reliability as/if needed.</w:t>
            </w:r>
          </w:p>
        </w:tc>
      </w:tr>
    </w:tbl>
    <w:p w:rsidR="00D744DE" w:rsidRPr="00E22B88" w:rsidRDefault="003C5ECA" w:rsidP="004E6341">
      <w:pPr>
        <w:rPr>
          <w:rFonts w:ascii="Times New Roman" w:hAnsi="Times New Roman" w:cs="Times New Roman"/>
        </w:rPr>
      </w:pPr>
      <w:r w:rsidRPr="00E22B88">
        <w:rPr>
          <w:rFonts w:ascii="Times New Roman" w:hAnsi="Times New Roman" w:cs="Times New Roman"/>
        </w:rPr>
        <w:lastRenderedPageBreak/>
        <w:t xml:space="preserve">Option 2 is the </w:t>
      </w:r>
      <w:r w:rsidR="009704BC" w:rsidRPr="00E22B88">
        <w:rPr>
          <w:rFonts w:ascii="Times New Roman" w:hAnsi="Times New Roman" w:cs="Times New Roman"/>
        </w:rPr>
        <w:t xml:space="preserve">most flexible </w:t>
      </w:r>
      <w:r w:rsidR="00F47EA0" w:rsidRPr="00E22B88">
        <w:rPr>
          <w:rFonts w:ascii="Times New Roman" w:hAnsi="Times New Roman" w:cs="Times New Roman"/>
        </w:rPr>
        <w:t>method</w:t>
      </w:r>
      <w:r w:rsidR="0094417C" w:rsidRPr="00E22B88">
        <w:rPr>
          <w:rFonts w:ascii="Times New Roman" w:hAnsi="Times New Roman" w:cs="Times New Roman"/>
        </w:rPr>
        <w:t xml:space="preserve"> for </w:t>
      </w:r>
      <w:r w:rsidR="00662E5A" w:rsidRPr="00E22B88">
        <w:rPr>
          <w:rFonts w:ascii="Times New Roman" w:hAnsi="Times New Roman" w:cs="Times New Roman"/>
        </w:rPr>
        <w:t>SL-PRS configuration</w:t>
      </w:r>
      <w:r w:rsidR="00F47EA0" w:rsidRPr="00E22B88">
        <w:rPr>
          <w:rFonts w:ascii="Times New Roman" w:hAnsi="Times New Roman" w:cs="Times New Roman"/>
        </w:rPr>
        <w:t xml:space="preserve"> by </w:t>
      </w:r>
      <w:r w:rsidR="00E8440A" w:rsidRPr="00E22B88">
        <w:rPr>
          <w:rFonts w:ascii="Times New Roman" w:hAnsi="Times New Roman" w:cs="Times New Roman"/>
        </w:rPr>
        <w:t xml:space="preserve">incorporating high and low-layer </w:t>
      </w:r>
      <w:r w:rsidR="00985E97" w:rsidRPr="00E22B88">
        <w:rPr>
          <w:rFonts w:ascii="Times New Roman" w:hAnsi="Times New Roman" w:cs="Times New Roman"/>
        </w:rPr>
        <w:t>signaling</w:t>
      </w:r>
      <w:r w:rsidR="00DE1478" w:rsidRPr="00E22B88">
        <w:rPr>
          <w:rFonts w:ascii="Times New Roman" w:hAnsi="Times New Roman" w:cs="Times New Roman"/>
        </w:rPr>
        <w:t xml:space="preserve">. </w:t>
      </w:r>
      <w:r w:rsidR="005B4D1E" w:rsidRPr="00E22B88">
        <w:rPr>
          <w:rFonts w:ascii="Times New Roman" w:hAnsi="Times New Roman" w:cs="Times New Roman"/>
        </w:rPr>
        <w:t xml:space="preserve">Similarly, </w:t>
      </w:r>
      <w:r w:rsidR="00D23A0A" w:rsidRPr="00E22B88">
        <w:rPr>
          <w:rFonts w:ascii="Times New Roman" w:hAnsi="Times New Roman" w:cs="Times New Roman"/>
        </w:rPr>
        <w:t xml:space="preserve">parameters </w:t>
      </w:r>
      <w:r w:rsidR="00D654A8" w:rsidRPr="00E22B88">
        <w:rPr>
          <w:rFonts w:ascii="Times New Roman" w:hAnsi="Times New Roman" w:cs="Times New Roman"/>
        </w:rPr>
        <w:t xml:space="preserve">for each SL-PRS resource, </w:t>
      </w:r>
      <w:r w:rsidR="005B474D" w:rsidRPr="00E22B88">
        <w:rPr>
          <w:rFonts w:ascii="Times New Roman" w:hAnsi="Times New Roman" w:cs="Times New Roman"/>
        </w:rPr>
        <w:t>SL-PRS set</w:t>
      </w:r>
      <w:r w:rsidR="00A57DCD" w:rsidRPr="00E22B88">
        <w:rPr>
          <w:rFonts w:ascii="Times New Roman" w:hAnsi="Times New Roman" w:cs="Times New Roman"/>
        </w:rPr>
        <w:t xml:space="preserve"> and </w:t>
      </w:r>
      <w:r w:rsidR="00147EEC" w:rsidRPr="00E22B88">
        <w:rPr>
          <w:rFonts w:ascii="Times New Roman" w:hAnsi="Times New Roman" w:cs="Times New Roman"/>
        </w:rPr>
        <w:t xml:space="preserve">the dedicated </w:t>
      </w:r>
      <w:r w:rsidR="00702783" w:rsidRPr="00E22B88">
        <w:rPr>
          <w:rFonts w:ascii="Times New Roman" w:hAnsi="Times New Roman" w:cs="Times New Roman"/>
        </w:rPr>
        <w:t>SL-PRS resource</w:t>
      </w:r>
      <w:r w:rsidR="005B474D" w:rsidRPr="00E22B88">
        <w:rPr>
          <w:rFonts w:ascii="Times New Roman" w:hAnsi="Times New Roman" w:cs="Times New Roman"/>
        </w:rPr>
        <w:t xml:space="preserve"> (if </w:t>
      </w:r>
      <w:r w:rsidR="00057481" w:rsidRPr="00E22B88">
        <w:rPr>
          <w:rFonts w:ascii="Times New Roman" w:hAnsi="Times New Roman" w:cs="Times New Roman"/>
        </w:rPr>
        <w:t>the</w:t>
      </w:r>
      <w:r w:rsidR="00CD51C3" w:rsidRPr="00E22B88">
        <w:rPr>
          <w:rFonts w:ascii="Times New Roman" w:hAnsi="Times New Roman" w:cs="Times New Roman"/>
        </w:rPr>
        <w:t>se</w:t>
      </w:r>
      <w:r w:rsidR="00057481" w:rsidRPr="00E22B88">
        <w:rPr>
          <w:rFonts w:ascii="Times New Roman" w:hAnsi="Times New Roman" w:cs="Times New Roman"/>
        </w:rPr>
        <w:t xml:space="preserve"> </w:t>
      </w:r>
      <w:r w:rsidR="00F345CD" w:rsidRPr="00E22B88">
        <w:rPr>
          <w:rFonts w:ascii="Times New Roman" w:hAnsi="Times New Roman" w:cs="Times New Roman"/>
        </w:rPr>
        <w:t>con</w:t>
      </w:r>
      <w:r w:rsidR="00116D79" w:rsidRPr="00E22B88">
        <w:rPr>
          <w:rFonts w:ascii="Times New Roman" w:hAnsi="Times New Roman" w:cs="Times New Roman"/>
        </w:rPr>
        <w:t>cept</w:t>
      </w:r>
      <w:r w:rsidR="00FB7E70" w:rsidRPr="00E22B88">
        <w:rPr>
          <w:rFonts w:ascii="Times New Roman" w:hAnsi="Times New Roman" w:cs="Times New Roman"/>
        </w:rPr>
        <w:t>s</w:t>
      </w:r>
      <w:r w:rsidR="00116D79" w:rsidRPr="00E22B88">
        <w:rPr>
          <w:rFonts w:ascii="Times New Roman" w:hAnsi="Times New Roman" w:cs="Times New Roman"/>
        </w:rPr>
        <w:t xml:space="preserve"> are</w:t>
      </w:r>
      <w:r w:rsidR="00F345CD" w:rsidRPr="00E22B88">
        <w:rPr>
          <w:rFonts w:ascii="Times New Roman" w:hAnsi="Times New Roman" w:cs="Times New Roman"/>
        </w:rPr>
        <w:t xml:space="preserve"> reused</w:t>
      </w:r>
      <w:r w:rsidR="005B474D" w:rsidRPr="00E22B88">
        <w:rPr>
          <w:rFonts w:ascii="Times New Roman" w:hAnsi="Times New Roman" w:cs="Times New Roman"/>
        </w:rPr>
        <w:t>)</w:t>
      </w:r>
      <w:r w:rsidR="00F345CD" w:rsidRPr="00E22B88">
        <w:rPr>
          <w:rFonts w:ascii="Times New Roman" w:hAnsi="Times New Roman" w:cs="Times New Roman"/>
        </w:rPr>
        <w:t xml:space="preserve"> </w:t>
      </w:r>
      <w:r w:rsidR="008600F9" w:rsidRPr="00E22B88">
        <w:rPr>
          <w:rFonts w:ascii="Times New Roman" w:hAnsi="Times New Roman" w:cs="Times New Roman"/>
        </w:rPr>
        <w:t>can</w:t>
      </w:r>
      <w:r w:rsidR="004E6341" w:rsidRPr="00E22B88">
        <w:rPr>
          <w:rFonts w:ascii="Times New Roman" w:hAnsi="Times New Roman" w:cs="Times New Roman"/>
        </w:rPr>
        <w:t xml:space="preserve"> </w:t>
      </w:r>
      <w:r w:rsidR="008305E8" w:rsidRPr="00E22B88">
        <w:rPr>
          <w:rFonts w:ascii="Times New Roman" w:hAnsi="Times New Roman" w:cs="Times New Roman"/>
        </w:rPr>
        <w:t xml:space="preserve">be </w:t>
      </w:r>
      <w:r w:rsidR="00C06E00" w:rsidRPr="00E22B88">
        <w:rPr>
          <w:rFonts w:ascii="Times New Roman" w:hAnsi="Times New Roman" w:cs="Times New Roman"/>
        </w:rPr>
        <w:t>confi</w:t>
      </w:r>
      <w:r w:rsidR="00CA13F4" w:rsidRPr="00E22B88">
        <w:rPr>
          <w:rFonts w:ascii="Times New Roman" w:hAnsi="Times New Roman" w:cs="Times New Roman"/>
        </w:rPr>
        <w:t>gured</w:t>
      </w:r>
      <w:r w:rsidR="004E6341" w:rsidRPr="00E22B88">
        <w:rPr>
          <w:rFonts w:ascii="Times New Roman" w:hAnsi="Times New Roman" w:cs="Times New Roman"/>
        </w:rPr>
        <w:t xml:space="preserve"> by</w:t>
      </w:r>
      <w:r w:rsidR="00C06E00" w:rsidRPr="00E22B88">
        <w:rPr>
          <w:rFonts w:ascii="Times New Roman" w:hAnsi="Times New Roman" w:cs="Times New Roman"/>
        </w:rPr>
        <w:t xml:space="preserve"> </w:t>
      </w:r>
      <w:r w:rsidR="00A15ACA" w:rsidRPr="00E22B88">
        <w:rPr>
          <w:rFonts w:ascii="Times New Roman" w:hAnsi="Times New Roman" w:cs="Times New Roman"/>
        </w:rPr>
        <w:t>different</w:t>
      </w:r>
      <w:r w:rsidR="00F11567" w:rsidRPr="00E22B88">
        <w:rPr>
          <w:rFonts w:ascii="Times New Roman" w:hAnsi="Times New Roman" w:cs="Times New Roman"/>
        </w:rPr>
        <w:t xml:space="preserve"> high layer</w:t>
      </w:r>
      <w:r w:rsidR="00861E36" w:rsidRPr="00E22B88">
        <w:rPr>
          <w:rFonts w:ascii="Times New Roman" w:hAnsi="Times New Roman" w:cs="Times New Roman"/>
        </w:rPr>
        <w:t xml:space="preserve"> parameters through </w:t>
      </w:r>
      <w:r w:rsidR="00194A74" w:rsidRPr="00E22B88">
        <w:rPr>
          <w:rFonts w:ascii="Times New Roman" w:hAnsi="Times New Roman" w:cs="Times New Roman"/>
        </w:rPr>
        <w:t xml:space="preserve">RRC </w:t>
      </w:r>
      <w:r w:rsidR="00B138C9" w:rsidRPr="00E22B88">
        <w:rPr>
          <w:rFonts w:ascii="Times New Roman" w:hAnsi="Times New Roman" w:cs="Times New Roman"/>
        </w:rPr>
        <w:t xml:space="preserve">or PC5-RRC </w:t>
      </w:r>
      <w:r w:rsidR="00194A74" w:rsidRPr="00E22B88">
        <w:rPr>
          <w:rFonts w:ascii="Times New Roman" w:hAnsi="Times New Roman" w:cs="Times New Roman"/>
        </w:rPr>
        <w:t>signaling</w:t>
      </w:r>
      <w:r w:rsidR="0021658F" w:rsidRPr="00E22B88">
        <w:rPr>
          <w:rFonts w:ascii="Times New Roman" w:hAnsi="Times New Roman" w:cs="Times New Roman"/>
        </w:rPr>
        <w:t xml:space="preserve">, while </w:t>
      </w:r>
      <w:r w:rsidR="00081D5C" w:rsidRPr="00E22B88">
        <w:rPr>
          <w:rFonts w:ascii="Times New Roman" w:hAnsi="Times New Roman" w:cs="Times New Roman"/>
        </w:rPr>
        <w:t xml:space="preserve">the </w:t>
      </w:r>
      <w:r w:rsidR="00815719" w:rsidRPr="00E22B88">
        <w:rPr>
          <w:rFonts w:ascii="Times New Roman" w:hAnsi="Times New Roman" w:cs="Times New Roman"/>
        </w:rPr>
        <w:t xml:space="preserve">time and frequency </w:t>
      </w:r>
      <w:r w:rsidR="00286D1C" w:rsidRPr="00E22B88">
        <w:rPr>
          <w:rFonts w:ascii="Times New Roman" w:hAnsi="Times New Roman" w:cs="Times New Roman"/>
        </w:rPr>
        <w:t xml:space="preserve">resource </w:t>
      </w:r>
      <w:r w:rsidR="004E1522" w:rsidRPr="00E22B88">
        <w:rPr>
          <w:rFonts w:ascii="Times New Roman" w:hAnsi="Times New Roman" w:cs="Times New Roman"/>
        </w:rPr>
        <w:t xml:space="preserve">can be </w:t>
      </w:r>
      <w:r w:rsidR="005016FB" w:rsidRPr="00E22B88">
        <w:rPr>
          <w:rFonts w:ascii="Times New Roman" w:hAnsi="Times New Roman" w:cs="Times New Roman"/>
        </w:rPr>
        <w:t>indicated by</w:t>
      </w:r>
      <w:r w:rsidR="00992283" w:rsidRPr="00E22B88">
        <w:rPr>
          <w:rFonts w:ascii="Times New Roman" w:hAnsi="Times New Roman" w:cs="Times New Roman"/>
        </w:rPr>
        <w:t xml:space="preserve"> </w:t>
      </w:r>
      <w:r w:rsidR="001B63B4" w:rsidRPr="00E22B88">
        <w:rPr>
          <w:rFonts w:ascii="Times New Roman" w:hAnsi="Times New Roman" w:cs="Times New Roman"/>
        </w:rPr>
        <w:t>SCI</w:t>
      </w:r>
      <w:r w:rsidR="002322A8" w:rsidRPr="00E22B88">
        <w:rPr>
          <w:rFonts w:ascii="Times New Roman" w:hAnsi="Times New Roman" w:cs="Times New Roman"/>
        </w:rPr>
        <w:t>/</w:t>
      </w:r>
      <w:r w:rsidR="00990762" w:rsidRPr="00E22B88">
        <w:rPr>
          <w:rFonts w:ascii="Times New Roman" w:hAnsi="Times New Roman" w:cs="Times New Roman"/>
        </w:rPr>
        <w:t xml:space="preserve">DCI. </w:t>
      </w:r>
      <w:r w:rsidR="00534907" w:rsidRPr="00E22B88">
        <w:rPr>
          <w:rFonts w:ascii="Times New Roman" w:hAnsi="Times New Roman" w:cs="Times New Roman"/>
        </w:rPr>
        <w:t xml:space="preserve">The </w:t>
      </w:r>
      <w:r w:rsidR="00474C30" w:rsidRPr="00E22B88">
        <w:rPr>
          <w:rFonts w:ascii="Times New Roman" w:hAnsi="Times New Roman" w:cs="Times New Roman"/>
        </w:rPr>
        <w:t xml:space="preserve">lower layer </w:t>
      </w:r>
      <w:r w:rsidR="000D0886" w:rsidRPr="00E22B88">
        <w:rPr>
          <w:rFonts w:ascii="Times New Roman" w:hAnsi="Times New Roman" w:cs="Times New Roman"/>
        </w:rPr>
        <w:t xml:space="preserve">signaling </w:t>
      </w:r>
      <w:r w:rsidR="00CB7B9F" w:rsidRPr="00E22B88">
        <w:rPr>
          <w:rFonts w:ascii="Times New Roman" w:hAnsi="Times New Roman" w:cs="Times New Roman"/>
        </w:rPr>
        <w:t xml:space="preserve">can also be used for </w:t>
      </w:r>
      <w:r w:rsidR="00923AFB" w:rsidRPr="00E22B88">
        <w:rPr>
          <w:rFonts w:ascii="Times New Roman" w:hAnsi="Times New Roman" w:cs="Times New Roman"/>
        </w:rPr>
        <w:t xml:space="preserve">triggering/activating transmission </w:t>
      </w:r>
      <w:r w:rsidR="00970E4C" w:rsidRPr="00E22B88">
        <w:rPr>
          <w:rFonts w:ascii="Times New Roman" w:hAnsi="Times New Roman" w:cs="Times New Roman"/>
        </w:rPr>
        <w:t xml:space="preserve">of </w:t>
      </w:r>
      <w:r w:rsidR="0093681D" w:rsidRPr="00E22B88">
        <w:rPr>
          <w:rFonts w:ascii="Times New Roman" w:hAnsi="Times New Roman" w:cs="Times New Roman"/>
        </w:rPr>
        <w:t>SL-PRS</w:t>
      </w:r>
      <w:r w:rsidR="002672D1" w:rsidRPr="00E22B88">
        <w:rPr>
          <w:rFonts w:ascii="Times New Roman" w:hAnsi="Times New Roman" w:cs="Times New Roman"/>
        </w:rPr>
        <w:t>.</w:t>
      </w:r>
    </w:p>
    <w:p w:rsidR="00BC3DC4" w:rsidRPr="007C2C54" w:rsidRDefault="00D03674">
      <w:pPr>
        <w:rPr>
          <w:rFonts w:ascii="Times New Roman" w:hAnsi="Times New Roman" w:cs="Times New Roman"/>
          <w:b/>
          <w:i/>
        </w:rPr>
      </w:pPr>
      <w:r w:rsidRPr="00AC0573">
        <w:rPr>
          <w:rFonts w:ascii="Times New Roman" w:hAnsi="Times New Roman" w:cs="Times New Roman"/>
          <w:b/>
          <w:i/>
        </w:rPr>
        <w:t>Proposal</w:t>
      </w:r>
      <w:r w:rsidR="00FA36CE" w:rsidRPr="00AC0573">
        <w:rPr>
          <w:rFonts w:ascii="Times New Roman" w:hAnsi="Times New Roman" w:cs="Times New Roman"/>
          <w:b/>
          <w:i/>
        </w:rPr>
        <w:t xml:space="preserve"> 2</w:t>
      </w:r>
      <w:r w:rsidRPr="00AC0573">
        <w:rPr>
          <w:rFonts w:ascii="Times New Roman" w:hAnsi="Times New Roman" w:cs="Times New Roman"/>
          <w:b/>
          <w:i/>
        </w:rPr>
        <w:t xml:space="preserve">: </w:t>
      </w:r>
      <w:r w:rsidR="00D37826">
        <w:rPr>
          <w:rFonts w:ascii="Times New Roman" w:hAnsi="Times New Roman" w:cs="Times New Roman"/>
          <w:b/>
          <w:i/>
        </w:rPr>
        <w:t>S</w:t>
      </w:r>
      <w:r w:rsidR="004777CA" w:rsidRPr="00AC0573">
        <w:rPr>
          <w:rFonts w:ascii="Times New Roman" w:hAnsi="Times New Roman" w:cs="Times New Roman"/>
          <w:b/>
          <w:i/>
        </w:rPr>
        <w:t xml:space="preserve">upport </w:t>
      </w:r>
      <w:r w:rsidR="001645FE" w:rsidRPr="00AC0573">
        <w:rPr>
          <w:rFonts w:ascii="Times New Roman" w:hAnsi="Times New Roman" w:cs="Times New Roman"/>
          <w:b/>
          <w:i/>
        </w:rPr>
        <w:t xml:space="preserve">option2 </w:t>
      </w:r>
      <w:r w:rsidR="001A5834" w:rsidRPr="00AC0573">
        <w:rPr>
          <w:rFonts w:ascii="Times New Roman" w:hAnsi="Times New Roman" w:cs="Times New Roman"/>
          <w:b/>
          <w:i/>
        </w:rPr>
        <w:t>f</w:t>
      </w:r>
      <w:r w:rsidR="00033FC9" w:rsidRPr="00AC0573">
        <w:rPr>
          <w:rFonts w:ascii="Times New Roman" w:hAnsi="Times New Roman" w:cs="Times New Roman"/>
          <w:b/>
          <w:i/>
        </w:rPr>
        <w:t>or</w:t>
      </w:r>
      <w:r w:rsidR="001A5834" w:rsidRPr="00AC0573">
        <w:rPr>
          <w:rFonts w:ascii="Times New Roman" w:hAnsi="Times New Roman" w:cs="Times New Roman"/>
          <w:b/>
          <w:i/>
        </w:rPr>
        <w:t xml:space="preserve"> SL-PRS configuration/activation/deactivation/triggering</w:t>
      </w:r>
      <w:r w:rsidR="00F54934" w:rsidRPr="00AC0573">
        <w:rPr>
          <w:rFonts w:ascii="Times New Roman" w:hAnsi="Times New Roman" w:cs="Times New Roman"/>
          <w:b/>
          <w:i/>
        </w:rPr>
        <w:t>.</w:t>
      </w:r>
      <w:r w:rsidR="001B63B4" w:rsidRPr="00AC0573">
        <w:rPr>
          <w:rFonts w:ascii="Times New Roman" w:hAnsi="Times New Roman" w:cs="Times New Roman"/>
          <w:b/>
          <w:i/>
        </w:rPr>
        <w:t xml:space="preserve"> </w:t>
      </w:r>
      <w:r w:rsidR="007A2940" w:rsidRPr="00AC0573">
        <w:rPr>
          <w:rFonts w:ascii="Times New Roman" w:hAnsi="Times New Roman" w:cs="Times New Roman"/>
          <w:b/>
          <w:i/>
        </w:rPr>
        <w:t xml:space="preserve">The </w:t>
      </w:r>
      <w:r w:rsidR="00C26258" w:rsidRPr="00AC0573">
        <w:rPr>
          <w:rFonts w:ascii="Times New Roman" w:hAnsi="Times New Roman" w:cs="Times New Roman"/>
          <w:b/>
          <w:i/>
        </w:rPr>
        <w:t xml:space="preserve">indication </w:t>
      </w:r>
      <w:r w:rsidR="008E580B" w:rsidRPr="00AC0573">
        <w:rPr>
          <w:rFonts w:ascii="Times New Roman" w:hAnsi="Times New Roman" w:cs="Times New Roman"/>
          <w:b/>
          <w:i/>
        </w:rPr>
        <w:t>mech</w:t>
      </w:r>
      <w:r w:rsidR="00FE1B85" w:rsidRPr="00AC0573">
        <w:rPr>
          <w:rFonts w:ascii="Times New Roman" w:hAnsi="Times New Roman" w:cs="Times New Roman"/>
          <w:b/>
          <w:i/>
        </w:rPr>
        <w:t>a</w:t>
      </w:r>
      <w:r w:rsidR="008E580B" w:rsidRPr="00AC0573">
        <w:rPr>
          <w:rFonts w:ascii="Times New Roman" w:hAnsi="Times New Roman" w:cs="Times New Roman"/>
          <w:b/>
          <w:i/>
        </w:rPr>
        <w:t>nis</w:t>
      </w:r>
      <w:r w:rsidR="003D0282" w:rsidRPr="00AC0573">
        <w:rPr>
          <w:rFonts w:ascii="Times New Roman" w:hAnsi="Times New Roman" w:cs="Times New Roman"/>
          <w:b/>
          <w:i/>
        </w:rPr>
        <w:t xml:space="preserve">m </w:t>
      </w:r>
      <w:r w:rsidR="00DB0374" w:rsidRPr="00AC0573">
        <w:rPr>
          <w:rFonts w:ascii="Times New Roman" w:hAnsi="Times New Roman" w:cs="Times New Roman"/>
          <w:b/>
          <w:i/>
        </w:rPr>
        <w:t xml:space="preserve">can </w:t>
      </w:r>
      <w:r w:rsidR="00CC1AB3">
        <w:rPr>
          <w:rFonts w:ascii="Times New Roman" w:hAnsi="Times New Roman" w:cs="Times New Roman"/>
          <w:b/>
          <w:i/>
        </w:rPr>
        <w:t>refer</w:t>
      </w:r>
      <w:r w:rsidR="00D329C9" w:rsidRPr="00AC0573">
        <w:rPr>
          <w:rFonts w:ascii="Times New Roman" w:hAnsi="Times New Roman" w:cs="Times New Roman"/>
          <w:b/>
          <w:i/>
        </w:rPr>
        <w:t xml:space="preserve"> to </w:t>
      </w:r>
      <w:r w:rsidR="00C66001" w:rsidRPr="00AC0573">
        <w:rPr>
          <w:rFonts w:ascii="Times New Roman" w:hAnsi="Times New Roman" w:cs="Times New Roman"/>
          <w:b/>
          <w:i/>
        </w:rPr>
        <w:t>DL-PRS.</w:t>
      </w:r>
      <w:r w:rsidR="00194A74" w:rsidRPr="00AC0573">
        <w:rPr>
          <w:rFonts w:ascii="Times New Roman" w:hAnsi="Times New Roman" w:cs="Times New Roman"/>
          <w:b/>
          <w:i/>
        </w:rPr>
        <w:t xml:space="preserve"> </w:t>
      </w:r>
      <w:r w:rsidR="00907FA2" w:rsidRPr="00AC0573">
        <w:rPr>
          <w:rFonts w:ascii="Times New Roman" w:hAnsi="Times New Roman" w:cs="Times New Roman"/>
          <w:b/>
          <w:i/>
        </w:rPr>
        <w:t xml:space="preserve"> </w:t>
      </w:r>
    </w:p>
    <w:p w:rsidR="00322B74" w:rsidRPr="001D17AB" w:rsidRDefault="00B66CF3" w:rsidP="001D17AB">
      <w:pPr>
        <w:pStyle w:val="1"/>
        <w:rPr>
          <w:rFonts w:ascii="Times New Roman" w:hAnsi="Times New Roman" w:cs="Times New Roman"/>
          <w:sz w:val="28"/>
        </w:rPr>
      </w:pPr>
      <w:r w:rsidRPr="001D17AB">
        <w:rPr>
          <w:rFonts w:ascii="Times New Roman" w:hAnsi="Times New Roman" w:cs="Times New Roman"/>
          <w:sz w:val="28"/>
        </w:rPr>
        <w:t xml:space="preserve">3 </w:t>
      </w:r>
      <w:r w:rsidR="00472DA1" w:rsidRPr="001D17AB">
        <w:rPr>
          <w:rFonts w:ascii="Times New Roman" w:hAnsi="Times New Roman" w:cs="Times New Roman"/>
          <w:sz w:val="28"/>
        </w:rPr>
        <w:t>SL positioning resource allocation</w:t>
      </w:r>
    </w:p>
    <w:p w:rsidR="00101ACE" w:rsidRDefault="00101ACE">
      <w:r w:rsidRPr="00E22B88">
        <w:rPr>
          <w:rFonts w:ascii="Times New Roman" w:hAnsi="Times New Roman" w:cs="Times New Roman"/>
        </w:rPr>
        <w:t xml:space="preserve">There are two options </w:t>
      </w:r>
      <w:r w:rsidR="000267FC" w:rsidRPr="00E22B88">
        <w:rPr>
          <w:rFonts w:ascii="Times New Roman" w:hAnsi="Times New Roman" w:cs="Times New Roman"/>
        </w:rPr>
        <w:t xml:space="preserve">for the </w:t>
      </w:r>
      <w:r w:rsidR="001A50E4" w:rsidRPr="00E22B88">
        <w:rPr>
          <w:rFonts w:ascii="Times New Roman" w:hAnsi="Times New Roman" w:cs="Times New Roman"/>
        </w:rPr>
        <w:t xml:space="preserve">problem of </w:t>
      </w:r>
      <w:r w:rsidR="00AF6EE0" w:rsidRPr="00E22B88">
        <w:rPr>
          <w:rFonts w:ascii="Times New Roman" w:hAnsi="Times New Roman" w:cs="Times New Roman"/>
        </w:rPr>
        <w:t xml:space="preserve">SL positioning </w:t>
      </w:r>
      <w:r w:rsidR="00EE7953" w:rsidRPr="00E22B88">
        <w:rPr>
          <w:rFonts w:ascii="Times New Roman" w:hAnsi="Times New Roman" w:cs="Times New Roman"/>
        </w:rPr>
        <w:t>resource allocat</w:t>
      </w:r>
      <w:r w:rsidR="00F667B5" w:rsidRPr="00E22B88">
        <w:rPr>
          <w:rFonts w:ascii="Times New Roman" w:hAnsi="Times New Roman" w:cs="Times New Roman"/>
        </w:rPr>
        <w:t xml:space="preserve">ion: a </w:t>
      </w:r>
      <w:r w:rsidR="0028653B" w:rsidRPr="00E22B88">
        <w:rPr>
          <w:rFonts w:ascii="Times New Roman" w:hAnsi="Times New Roman" w:cs="Times New Roman"/>
        </w:rPr>
        <w:t xml:space="preserve">dedicated </w:t>
      </w:r>
      <w:r w:rsidR="00B56C5C" w:rsidRPr="00E22B88">
        <w:rPr>
          <w:rFonts w:ascii="Times New Roman" w:hAnsi="Times New Roman" w:cs="Times New Roman"/>
        </w:rPr>
        <w:t>resource pool</w:t>
      </w:r>
      <w:r w:rsidR="005261B3" w:rsidRPr="00E22B88">
        <w:rPr>
          <w:rFonts w:ascii="Times New Roman" w:hAnsi="Times New Roman" w:cs="Times New Roman"/>
        </w:rPr>
        <w:t xml:space="preserve"> or </w:t>
      </w:r>
      <w:r w:rsidR="00366F55" w:rsidRPr="00E22B88">
        <w:rPr>
          <w:rFonts w:ascii="Times New Roman" w:hAnsi="Times New Roman" w:cs="Times New Roman"/>
        </w:rPr>
        <w:t>the</w:t>
      </w:r>
      <w:r w:rsidR="006F45FF" w:rsidRPr="00E22B88">
        <w:rPr>
          <w:rFonts w:ascii="Times New Roman" w:hAnsi="Times New Roman" w:cs="Times New Roman"/>
        </w:rPr>
        <w:t xml:space="preserve"> </w:t>
      </w:r>
      <w:r w:rsidR="00826CD8" w:rsidRPr="00E22B88">
        <w:rPr>
          <w:rFonts w:ascii="Times New Roman" w:hAnsi="Times New Roman" w:cs="Times New Roman"/>
        </w:rPr>
        <w:t xml:space="preserve">shared </w:t>
      </w:r>
      <w:r w:rsidR="00B56C5C" w:rsidRPr="00E22B88">
        <w:rPr>
          <w:rFonts w:ascii="Times New Roman" w:hAnsi="Times New Roman" w:cs="Times New Roman"/>
        </w:rPr>
        <w:t xml:space="preserve">resource pool with </w:t>
      </w:r>
      <w:r w:rsidR="00E85F0B" w:rsidRPr="00E22B88">
        <w:rPr>
          <w:rFonts w:ascii="Times New Roman" w:hAnsi="Times New Roman" w:cs="Times New Roman"/>
        </w:rPr>
        <w:t>SL communication.</w:t>
      </w:r>
      <w:r w:rsidR="00E85F0B">
        <w:t xml:space="preserve"> </w:t>
      </w:r>
    </w:p>
    <w:tbl>
      <w:tblPr>
        <w:tblStyle w:val="a7"/>
        <w:tblW w:w="0" w:type="auto"/>
        <w:tblLook w:val="04A0" w:firstRow="1" w:lastRow="0" w:firstColumn="1" w:lastColumn="0" w:noHBand="0" w:noVBand="1"/>
      </w:tblPr>
      <w:tblGrid>
        <w:gridCol w:w="8296"/>
      </w:tblGrid>
      <w:tr w:rsidR="008F4D08" w:rsidTr="008F4D08">
        <w:tc>
          <w:tcPr>
            <w:tcW w:w="8296" w:type="dxa"/>
          </w:tcPr>
          <w:p w:rsidR="008F4D08" w:rsidRPr="008F4D08" w:rsidRDefault="008F4D08" w:rsidP="008F4D08">
            <w:pPr>
              <w:widowControl/>
              <w:tabs>
                <w:tab w:val="left" w:pos="1276"/>
              </w:tabs>
              <w:jc w:val="left"/>
              <w:rPr>
                <w:rFonts w:ascii="Times" w:eastAsia="Batang" w:hAnsi="Times" w:cs="Times New Roman"/>
                <w:b/>
                <w:kern w:val="0"/>
                <w:sz w:val="20"/>
                <w:szCs w:val="20"/>
                <w:lang w:val="en-GB" w:eastAsia="en-US"/>
              </w:rPr>
            </w:pPr>
            <w:r w:rsidRPr="008F4D08">
              <w:rPr>
                <w:rFonts w:ascii="Times" w:eastAsia="Batang" w:hAnsi="Times" w:cs="Times New Roman"/>
                <w:b/>
                <w:kern w:val="0"/>
                <w:sz w:val="20"/>
                <w:szCs w:val="20"/>
                <w:highlight w:val="green"/>
                <w:lang w:val="en-GB" w:eastAsia="en-US"/>
              </w:rPr>
              <w:t>Agreement</w:t>
            </w:r>
          </w:p>
          <w:p w:rsidR="008F4D08" w:rsidRPr="007C2C54" w:rsidRDefault="008F4D08" w:rsidP="008F4D08">
            <w:pPr>
              <w:widowControl/>
              <w:jc w:val="left"/>
              <w:rPr>
                <w:rFonts w:ascii="Times New Roman" w:eastAsia="Batang" w:hAnsi="Times New Roman" w:cs="Times New Roman"/>
                <w:kern w:val="0"/>
                <w:sz w:val="20"/>
                <w:szCs w:val="20"/>
                <w:lang w:val="en-GB" w:eastAsia="en-US"/>
              </w:rPr>
            </w:pPr>
            <w:r w:rsidRPr="007C2C54">
              <w:rPr>
                <w:rFonts w:ascii="Times New Roman" w:eastAsia="Batang" w:hAnsi="Times New Roman" w:cs="Times New Roman"/>
                <w:kern w:val="0"/>
                <w:sz w:val="20"/>
                <w:szCs w:val="20"/>
                <w:lang w:val="en-GB" w:eastAsia="en-US"/>
              </w:rPr>
              <w:t>With regards to the SL Positioning resource allocation, study further the following 2 options for SL Positioning resource (pre-)configuration:</w:t>
            </w:r>
          </w:p>
          <w:p w:rsidR="008F4D08" w:rsidRPr="007C2C54" w:rsidRDefault="008F4D08" w:rsidP="008F4D08">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 xml:space="preserve">Option 1: Dedicated resource pool for SL-PRS </w:t>
            </w:r>
          </w:p>
          <w:p w:rsidR="008F4D08" w:rsidRPr="007C2C54" w:rsidRDefault="008F4D08" w:rsidP="008F4D08">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Include in the study at least the following aspects: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which slots can be used, SL frame structure, SL positioning slot structure, multiplexing of SL-PRS with control information (if included in the same slot)</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positioning measurement report</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whether a dedicated frequency allocation (e.g., layer/BWP) is needed for SL PRS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resource allocation procedure(s) of SL-PRS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This option may or may not include control information (i.e., configuration/activation/deactivation/triggering of SL-PRS) for the purpose of SL positioning operation</w:t>
            </w:r>
          </w:p>
          <w:p w:rsidR="008F4D08" w:rsidRPr="007C2C54" w:rsidRDefault="008F4D08" w:rsidP="008F4D08">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2: Shared resource pool with sidelink communication.</w:t>
            </w:r>
          </w:p>
          <w:p w:rsidR="008F4D08" w:rsidRPr="007C2C54" w:rsidRDefault="008F4D08" w:rsidP="008F4D08">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Include in the study at least the following aspects: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co-existence between SL communication and SL positioning, backward compatibility</w:t>
            </w:r>
          </w:p>
          <w:p w:rsidR="008F4D08" w:rsidRPr="009D0B01" w:rsidRDefault="008F4D08" w:rsidP="009D0B01">
            <w:pPr>
              <w:widowControl/>
              <w:numPr>
                <w:ilvl w:val="2"/>
                <w:numId w:val="2"/>
              </w:numPr>
              <w:jc w:val="left"/>
              <w:rPr>
                <w:rFonts w:ascii="Times" w:eastAsia="Batang" w:hAnsi="Times" w:cs="Times New Roman"/>
                <w:color w:val="7030A0"/>
                <w:kern w:val="0"/>
                <w:sz w:val="20"/>
                <w:szCs w:val="24"/>
                <w:lang w:val="en-GB" w:eastAsia="x-none"/>
              </w:rPr>
            </w:pPr>
            <w:r w:rsidRPr="007C2C54">
              <w:rPr>
                <w:rFonts w:ascii="Times" w:eastAsia="Batang" w:hAnsi="Times" w:cs="Times New Roman"/>
                <w:kern w:val="0"/>
                <w:sz w:val="20"/>
                <w:szCs w:val="24"/>
                <w:lang w:val="en-GB" w:eastAsia="x-none"/>
              </w:rPr>
              <w:lastRenderedPageBreak/>
              <w:t>Multiplexing considerations of SL-PRS with other PHY channels (PSCCH, PSSCH, PSFCH) and any modifications in the SL-slot structure</w:t>
            </w:r>
          </w:p>
        </w:tc>
      </w:tr>
    </w:tbl>
    <w:p w:rsidR="00101ACE" w:rsidRPr="00E22B88" w:rsidRDefault="000F0086">
      <w:pPr>
        <w:rPr>
          <w:rFonts w:ascii="Times New Roman" w:hAnsi="Times New Roman" w:cs="Times New Roman"/>
        </w:rPr>
      </w:pPr>
      <w:r w:rsidRPr="00E22B88">
        <w:rPr>
          <w:rFonts w:ascii="Times New Roman" w:hAnsi="Times New Roman" w:cs="Times New Roman"/>
        </w:rPr>
        <w:lastRenderedPageBreak/>
        <w:t xml:space="preserve">Note that the </w:t>
      </w:r>
      <w:r w:rsidR="00936CE5" w:rsidRPr="00E22B88">
        <w:rPr>
          <w:rFonts w:ascii="Times New Roman" w:hAnsi="Times New Roman" w:cs="Times New Roman"/>
        </w:rPr>
        <w:t xml:space="preserve">location </w:t>
      </w:r>
      <w:r w:rsidR="00396DF1" w:rsidRPr="00E22B88">
        <w:rPr>
          <w:rFonts w:ascii="Times New Roman" w:hAnsi="Times New Roman" w:cs="Times New Roman"/>
        </w:rPr>
        <w:t xml:space="preserve">parameters </w:t>
      </w:r>
      <w:r w:rsidR="00293B53" w:rsidRPr="00E22B88">
        <w:rPr>
          <w:rFonts w:ascii="Times New Roman" w:hAnsi="Times New Roman" w:cs="Times New Roman"/>
        </w:rPr>
        <w:t xml:space="preserve">estimation </w:t>
      </w:r>
      <w:r w:rsidR="00E009CD" w:rsidRPr="00E22B88">
        <w:rPr>
          <w:rFonts w:ascii="Times New Roman" w:hAnsi="Times New Roman" w:cs="Times New Roman"/>
        </w:rPr>
        <w:t xml:space="preserve">performance </w:t>
      </w:r>
      <w:r w:rsidR="00A06678" w:rsidRPr="00E22B88">
        <w:rPr>
          <w:rFonts w:ascii="Times New Roman" w:hAnsi="Times New Roman" w:cs="Times New Roman"/>
        </w:rPr>
        <w:t xml:space="preserve">such as ranging </w:t>
      </w:r>
      <w:r w:rsidR="00B013BD" w:rsidRPr="00E22B88">
        <w:rPr>
          <w:rFonts w:ascii="Times New Roman" w:hAnsi="Times New Roman" w:cs="Times New Roman"/>
        </w:rPr>
        <w:t xml:space="preserve">resolution </w:t>
      </w:r>
      <w:r w:rsidR="006A3B54" w:rsidRPr="00E22B88">
        <w:rPr>
          <w:rFonts w:ascii="Times New Roman" w:hAnsi="Times New Roman" w:cs="Times New Roman"/>
        </w:rPr>
        <w:t>is highly dependent on</w:t>
      </w:r>
      <w:r w:rsidR="00A450BC" w:rsidRPr="00E22B88">
        <w:rPr>
          <w:rFonts w:ascii="Times New Roman" w:hAnsi="Times New Roman" w:cs="Times New Roman"/>
        </w:rPr>
        <w:t xml:space="preserve"> </w:t>
      </w:r>
      <w:r w:rsidR="001C7733" w:rsidRPr="00E22B88">
        <w:rPr>
          <w:rFonts w:ascii="Times New Roman" w:hAnsi="Times New Roman" w:cs="Times New Roman"/>
        </w:rPr>
        <w:t>the bandwidth</w:t>
      </w:r>
      <w:r w:rsidR="00CB45D3" w:rsidRPr="00E22B88">
        <w:rPr>
          <w:rFonts w:ascii="Times New Roman" w:hAnsi="Times New Roman" w:cs="Times New Roman"/>
        </w:rPr>
        <w:t xml:space="preserve">, </w:t>
      </w:r>
      <w:r w:rsidR="00C16709" w:rsidRPr="00E22B88">
        <w:rPr>
          <w:rFonts w:ascii="Times New Roman" w:hAnsi="Times New Roman" w:cs="Times New Roman"/>
        </w:rPr>
        <w:t xml:space="preserve">it is </w:t>
      </w:r>
      <w:r w:rsidR="0023390D" w:rsidRPr="00E22B88">
        <w:rPr>
          <w:rFonts w:ascii="Times New Roman" w:hAnsi="Times New Roman" w:cs="Times New Roman"/>
        </w:rPr>
        <w:t xml:space="preserve">preferred to </w:t>
      </w:r>
      <w:r w:rsidR="00716DA4" w:rsidRPr="00E22B88">
        <w:rPr>
          <w:rFonts w:ascii="Times New Roman" w:hAnsi="Times New Roman" w:cs="Times New Roman"/>
        </w:rPr>
        <w:t>allocate</w:t>
      </w:r>
      <w:r w:rsidR="00A13418" w:rsidRPr="00E22B88">
        <w:rPr>
          <w:rFonts w:ascii="Times New Roman" w:hAnsi="Times New Roman" w:cs="Times New Roman"/>
        </w:rPr>
        <w:t xml:space="preserve"> a </w:t>
      </w:r>
      <w:r w:rsidR="00D36199" w:rsidRPr="00E22B88">
        <w:rPr>
          <w:rFonts w:ascii="Times New Roman" w:hAnsi="Times New Roman" w:cs="Times New Roman"/>
        </w:rPr>
        <w:t xml:space="preserve">large bandwidth </w:t>
      </w:r>
      <w:r w:rsidR="00387F18" w:rsidRPr="00E22B88">
        <w:rPr>
          <w:rFonts w:ascii="Times New Roman" w:hAnsi="Times New Roman" w:cs="Times New Roman"/>
        </w:rPr>
        <w:t xml:space="preserve">for </w:t>
      </w:r>
      <w:r w:rsidR="00FF2AF2" w:rsidRPr="00E22B88">
        <w:rPr>
          <w:rFonts w:ascii="Times New Roman" w:hAnsi="Times New Roman" w:cs="Times New Roman"/>
        </w:rPr>
        <w:t>PRS</w:t>
      </w:r>
      <w:r w:rsidR="00387F18" w:rsidRPr="00E22B88">
        <w:rPr>
          <w:rFonts w:ascii="Times New Roman" w:hAnsi="Times New Roman" w:cs="Times New Roman"/>
        </w:rPr>
        <w:t xml:space="preserve"> transmission </w:t>
      </w:r>
      <w:r w:rsidR="001E7C28" w:rsidRPr="00E22B88">
        <w:rPr>
          <w:rFonts w:ascii="Times New Roman" w:hAnsi="Times New Roman" w:cs="Times New Roman"/>
        </w:rPr>
        <w:t xml:space="preserve">in order to </w:t>
      </w:r>
      <w:r w:rsidR="00D62BC4" w:rsidRPr="00E22B88">
        <w:rPr>
          <w:rFonts w:ascii="Times New Roman" w:hAnsi="Times New Roman" w:cs="Times New Roman"/>
        </w:rPr>
        <w:t>improve the</w:t>
      </w:r>
      <w:r w:rsidR="004D0253" w:rsidRPr="00E22B88">
        <w:rPr>
          <w:rFonts w:ascii="Times New Roman" w:hAnsi="Times New Roman" w:cs="Times New Roman"/>
        </w:rPr>
        <w:t xml:space="preserve"> accuracy</w:t>
      </w:r>
      <w:r w:rsidR="001A5C19" w:rsidRPr="00E22B88">
        <w:rPr>
          <w:rFonts w:ascii="Times New Roman" w:hAnsi="Times New Roman" w:cs="Times New Roman"/>
        </w:rPr>
        <w:t>.</w:t>
      </w:r>
      <w:r w:rsidR="007674D6" w:rsidRPr="00E22B88">
        <w:rPr>
          <w:rFonts w:ascii="Times New Roman" w:hAnsi="Times New Roman" w:cs="Times New Roman"/>
        </w:rPr>
        <w:t xml:space="preserve"> </w:t>
      </w:r>
      <w:r w:rsidR="008D450D">
        <w:rPr>
          <w:rFonts w:ascii="Times New Roman" w:hAnsi="Times New Roman" w:cs="Times New Roman"/>
        </w:rPr>
        <w:t>For option2, i</w:t>
      </w:r>
      <w:r w:rsidR="00653DB1" w:rsidRPr="00E22B88">
        <w:rPr>
          <w:rFonts w:ascii="Times New Roman" w:hAnsi="Times New Roman" w:cs="Times New Roman"/>
        </w:rPr>
        <w:t xml:space="preserve">t seems unlikely </w:t>
      </w:r>
      <w:r w:rsidR="00CF525B" w:rsidRPr="00E22B88">
        <w:rPr>
          <w:rFonts w:ascii="Times New Roman" w:hAnsi="Times New Roman" w:cs="Times New Roman"/>
        </w:rPr>
        <w:t xml:space="preserve">to </w:t>
      </w:r>
      <w:r w:rsidR="001055F1" w:rsidRPr="00E22B88">
        <w:rPr>
          <w:rFonts w:ascii="Times New Roman" w:hAnsi="Times New Roman" w:cs="Times New Roman"/>
        </w:rPr>
        <w:t xml:space="preserve">acquire </w:t>
      </w:r>
      <w:r w:rsidR="00B80ADC" w:rsidRPr="00E22B88">
        <w:rPr>
          <w:rFonts w:ascii="Times New Roman" w:hAnsi="Times New Roman" w:cs="Times New Roman"/>
        </w:rPr>
        <w:t xml:space="preserve">a </w:t>
      </w:r>
      <w:r w:rsidR="00EB1D75" w:rsidRPr="00E22B88">
        <w:rPr>
          <w:rFonts w:ascii="Times New Roman" w:hAnsi="Times New Roman" w:cs="Times New Roman"/>
        </w:rPr>
        <w:t xml:space="preserve">slot </w:t>
      </w:r>
      <w:r w:rsidR="00BF64A9" w:rsidRPr="00E22B88">
        <w:rPr>
          <w:rFonts w:ascii="Times New Roman" w:hAnsi="Times New Roman" w:cs="Times New Roman"/>
        </w:rPr>
        <w:t xml:space="preserve">with </w:t>
      </w:r>
      <w:r w:rsidR="00C351CA" w:rsidRPr="00E22B88">
        <w:rPr>
          <w:rFonts w:ascii="Times New Roman" w:hAnsi="Times New Roman" w:cs="Times New Roman"/>
        </w:rPr>
        <w:t>all sub</w:t>
      </w:r>
      <w:r w:rsidR="0057142A" w:rsidRPr="00E22B88">
        <w:rPr>
          <w:rFonts w:ascii="Times New Roman" w:hAnsi="Times New Roman" w:cs="Times New Roman"/>
        </w:rPr>
        <w:t>-</w:t>
      </w:r>
      <w:r w:rsidR="00C351CA" w:rsidRPr="00E22B88">
        <w:rPr>
          <w:rFonts w:ascii="Times New Roman" w:hAnsi="Times New Roman" w:cs="Times New Roman"/>
        </w:rPr>
        <w:t xml:space="preserve">channels </w:t>
      </w:r>
      <w:r w:rsidR="007F53D5" w:rsidRPr="00E22B88">
        <w:rPr>
          <w:rFonts w:ascii="Times New Roman" w:hAnsi="Times New Roman" w:cs="Times New Roman"/>
        </w:rPr>
        <w:t xml:space="preserve">available </w:t>
      </w:r>
      <w:r w:rsidR="00A60D10" w:rsidRPr="00E22B88">
        <w:rPr>
          <w:rFonts w:ascii="Times New Roman" w:hAnsi="Times New Roman" w:cs="Times New Roman"/>
        </w:rPr>
        <w:t>for positioning</w:t>
      </w:r>
      <w:r w:rsidR="008C3E01" w:rsidRPr="00E22B88">
        <w:rPr>
          <w:rFonts w:ascii="Times New Roman" w:hAnsi="Times New Roman" w:cs="Times New Roman"/>
        </w:rPr>
        <w:t xml:space="preserve"> in a shared resource pool. </w:t>
      </w:r>
      <w:r w:rsidR="00F96CE7" w:rsidRPr="00E22B88">
        <w:rPr>
          <w:rFonts w:ascii="Times New Roman" w:hAnsi="Times New Roman" w:cs="Times New Roman"/>
        </w:rPr>
        <w:t xml:space="preserve">Besides, </w:t>
      </w:r>
      <w:r w:rsidR="007969A9" w:rsidRPr="00E22B88">
        <w:rPr>
          <w:rFonts w:ascii="Times New Roman" w:hAnsi="Times New Roman" w:cs="Times New Roman"/>
        </w:rPr>
        <w:t xml:space="preserve">the limited </w:t>
      </w:r>
      <w:r w:rsidR="00D42313" w:rsidRPr="00E22B88">
        <w:rPr>
          <w:rFonts w:ascii="Times New Roman" w:hAnsi="Times New Roman" w:cs="Times New Roman"/>
        </w:rPr>
        <w:t xml:space="preserve">resource </w:t>
      </w:r>
      <w:r w:rsidR="004E0980" w:rsidRPr="00E22B88">
        <w:rPr>
          <w:rFonts w:ascii="Times New Roman" w:hAnsi="Times New Roman" w:cs="Times New Roman"/>
        </w:rPr>
        <w:t xml:space="preserve">may be </w:t>
      </w:r>
      <w:r w:rsidR="00CC6E62" w:rsidRPr="00E22B88">
        <w:rPr>
          <w:rFonts w:ascii="Times New Roman" w:hAnsi="Times New Roman" w:cs="Times New Roman"/>
        </w:rPr>
        <w:t xml:space="preserve">inadequate </w:t>
      </w:r>
      <w:r w:rsidR="005F0FD3" w:rsidRPr="00E22B88">
        <w:rPr>
          <w:rFonts w:ascii="Times New Roman" w:hAnsi="Times New Roman" w:cs="Times New Roman"/>
        </w:rPr>
        <w:t xml:space="preserve">to provide </w:t>
      </w:r>
      <w:r w:rsidR="002C75DA" w:rsidRPr="00E22B88">
        <w:rPr>
          <w:rFonts w:ascii="Times New Roman" w:hAnsi="Times New Roman" w:cs="Times New Roman"/>
        </w:rPr>
        <w:t xml:space="preserve">the positioning services for a </w:t>
      </w:r>
      <w:r w:rsidR="00D439A1" w:rsidRPr="00E22B88">
        <w:rPr>
          <w:rFonts w:ascii="Times New Roman" w:hAnsi="Times New Roman" w:cs="Times New Roman"/>
        </w:rPr>
        <w:t xml:space="preserve">group of UEs. </w:t>
      </w:r>
      <w:r w:rsidR="0024056D" w:rsidRPr="00E22B88">
        <w:rPr>
          <w:rFonts w:ascii="Times New Roman" w:hAnsi="Times New Roman" w:cs="Times New Roman"/>
        </w:rPr>
        <w:t xml:space="preserve">A dedicated </w:t>
      </w:r>
      <w:r w:rsidR="00EE6EC3" w:rsidRPr="00E22B88">
        <w:rPr>
          <w:rFonts w:ascii="Times New Roman" w:hAnsi="Times New Roman" w:cs="Times New Roman"/>
        </w:rPr>
        <w:t xml:space="preserve">resource pool </w:t>
      </w:r>
      <w:r w:rsidR="004C18EB" w:rsidRPr="00E22B88">
        <w:rPr>
          <w:rFonts w:ascii="Times New Roman" w:hAnsi="Times New Roman" w:cs="Times New Roman"/>
        </w:rPr>
        <w:t xml:space="preserve">for SL positioning </w:t>
      </w:r>
      <w:r w:rsidR="008F0042" w:rsidRPr="00E22B88">
        <w:rPr>
          <w:rFonts w:ascii="Times New Roman" w:hAnsi="Times New Roman" w:cs="Times New Roman"/>
        </w:rPr>
        <w:t xml:space="preserve">helps to solve these problems, and </w:t>
      </w:r>
      <w:r w:rsidR="00D53340" w:rsidRPr="00E22B88">
        <w:rPr>
          <w:rFonts w:ascii="Times New Roman" w:hAnsi="Times New Roman" w:cs="Times New Roman"/>
        </w:rPr>
        <w:t>is</w:t>
      </w:r>
      <w:r w:rsidR="00691FAB" w:rsidRPr="00E22B88">
        <w:rPr>
          <w:rFonts w:ascii="Times New Roman" w:hAnsi="Times New Roman" w:cs="Times New Roman"/>
        </w:rPr>
        <w:t xml:space="preserve"> more </w:t>
      </w:r>
      <w:r w:rsidR="00620041" w:rsidRPr="00E22B88">
        <w:rPr>
          <w:rFonts w:ascii="Times New Roman" w:hAnsi="Times New Roman" w:cs="Times New Roman"/>
        </w:rPr>
        <w:t>flexible.</w:t>
      </w:r>
      <w:r w:rsidR="003722B4" w:rsidRPr="00E22B88">
        <w:rPr>
          <w:rFonts w:ascii="Times New Roman" w:hAnsi="Times New Roman" w:cs="Times New Roman"/>
        </w:rPr>
        <w:t xml:space="preserve"> Moreover, </w:t>
      </w:r>
      <w:r w:rsidR="00CC4F06" w:rsidRPr="00E22B88">
        <w:rPr>
          <w:rFonts w:ascii="Times New Roman" w:hAnsi="Times New Roman" w:cs="Times New Roman"/>
        </w:rPr>
        <w:t>it could be</w:t>
      </w:r>
      <w:r w:rsidR="00CA516E" w:rsidRPr="00E22B88">
        <w:rPr>
          <w:rFonts w:ascii="Times New Roman" w:hAnsi="Times New Roman" w:cs="Times New Roman"/>
        </w:rPr>
        <w:t xml:space="preserve"> </w:t>
      </w:r>
      <w:r w:rsidR="006975DB" w:rsidRPr="00E22B88">
        <w:rPr>
          <w:rFonts w:ascii="Times New Roman" w:hAnsi="Times New Roman" w:cs="Times New Roman"/>
        </w:rPr>
        <w:t xml:space="preserve">more concise </w:t>
      </w:r>
      <w:r w:rsidR="00CC4F06" w:rsidRPr="00E22B88">
        <w:rPr>
          <w:rFonts w:ascii="Times New Roman" w:hAnsi="Times New Roman" w:cs="Times New Roman"/>
        </w:rPr>
        <w:t xml:space="preserve">for the design </w:t>
      </w:r>
      <w:r w:rsidR="00D020B1" w:rsidRPr="00E22B88">
        <w:rPr>
          <w:rFonts w:ascii="Times New Roman" w:hAnsi="Times New Roman" w:cs="Times New Roman"/>
        </w:rPr>
        <w:t xml:space="preserve">of </w:t>
      </w:r>
      <w:r w:rsidR="008001DE" w:rsidRPr="00E22B88">
        <w:rPr>
          <w:rFonts w:ascii="Times New Roman" w:hAnsi="Times New Roman" w:cs="Times New Roman"/>
        </w:rPr>
        <w:t xml:space="preserve">resource allocation scheme </w:t>
      </w:r>
      <w:r w:rsidR="00B13AA6" w:rsidRPr="00E22B88">
        <w:rPr>
          <w:rFonts w:ascii="Times New Roman" w:hAnsi="Times New Roman" w:cs="Times New Roman"/>
        </w:rPr>
        <w:t xml:space="preserve">because </w:t>
      </w:r>
      <w:r w:rsidR="00456017" w:rsidRPr="00E22B88">
        <w:rPr>
          <w:rFonts w:ascii="Times New Roman" w:hAnsi="Times New Roman" w:cs="Times New Roman"/>
        </w:rPr>
        <w:t xml:space="preserve">there is no </w:t>
      </w:r>
      <w:r w:rsidR="00C74254" w:rsidRPr="00E22B88">
        <w:rPr>
          <w:rFonts w:ascii="Times New Roman" w:hAnsi="Times New Roman" w:cs="Times New Roman"/>
        </w:rPr>
        <w:t>cu</w:t>
      </w:r>
      <w:r w:rsidR="008D4EAE" w:rsidRPr="00E22B88">
        <w:rPr>
          <w:rFonts w:ascii="Times New Roman" w:hAnsi="Times New Roman" w:cs="Times New Roman"/>
        </w:rPr>
        <w:t>m</w:t>
      </w:r>
      <w:r w:rsidR="00C74254" w:rsidRPr="00E22B88">
        <w:rPr>
          <w:rFonts w:ascii="Times New Roman" w:hAnsi="Times New Roman" w:cs="Times New Roman"/>
        </w:rPr>
        <w:t>bersome</w:t>
      </w:r>
      <w:r w:rsidR="00456017" w:rsidRPr="00E22B88">
        <w:rPr>
          <w:rFonts w:ascii="Times New Roman" w:hAnsi="Times New Roman" w:cs="Times New Roman"/>
        </w:rPr>
        <w:t xml:space="preserve"> multiplexing </w:t>
      </w:r>
      <w:r w:rsidR="00967BA0" w:rsidRPr="00E22B88">
        <w:rPr>
          <w:rFonts w:ascii="Times New Roman" w:hAnsi="Times New Roman" w:cs="Times New Roman"/>
        </w:rPr>
        <w:t>situation</w:t>
      </w:r>
      <w:r w:rsidR="006A0422" w:rsidRPr="00E22B88">
        <w:rPr>
          <w:rFonts w:ascii="Times New Roman" w:hAnsi="Times New Roman" w:cs="Times New Roman"/>
        </w:rPr>
        <w:t>s</w:t>
      </w:r>
      <w:r w:rsidR="00967BA0" w:rsidRPr="00E22B88">
        <w:rPr>
          <w:rFonts w:ascii="Times New Roman" w:hAnsi="Times New Roman" w:cs="Times New Roman"/>
        </w:rPr>
        <w:t>.</w:t>
      </w:r>
      <w:r w:rsidR="00620041" w:rsidRPr="00E22B88">
        <w:rPr>
          <w:rFonts w:ascii="Times New Roman" w:hAnsi="Times New Roman" w:cs="Times New Roman"/>
        </w:rPr>
        <w:t xml:space="preserve"> In addition, </w:t>
      </w:r>
      <w:r w:rsidR="00AE241E" w:rsidRPr="00E22B88">
        <w:rPr>
          <w:rFonts w:ascii="Times New Roman" w:hAnsi="Times New Roman" w:cs="Times New Roman"/>
        </w:rPr>
        <w:t>i</w:t>
      </w:r>
      <w:r w:rsidR="00DF398C" w:rsidRPr="00E22B88">
        <w:rPr>
          <w:rFonts w:ascii="Times New Roman" w:hAnsi="Times New Roman" w:cs="Times New Roman"/>
        </w:rPr>
        <w:t xml:space="preserve">t is </w:t>
      </w:r>
      <w:r w:rsidR="007B2257" w:rsidRPr="00E22B88">
        <w:rPr>
          <w:rFonts w:ascii="Times New Roman" w:hAnsi="Times New Roman" w:cs="Times New Roman"/>
        </w:rPr>
        <w:t xml:space="preserve">expected to </w:t>
      </w:r>
      <w:r w:rsidR="00251A01" w:rsidRPr="00E22B88">
        <w:rPr>
          <w:rFonts w:ascii="Times New Roman" w:hAnsi="Times New Roman" w:cs="Times New Roman"/>
        </w:rPr>
        <w:t xml:space="preserve">suffers </w:t>
      </w:r>
      <w:r w:rsidR="007D63CD" w:rsidRPr="00E22B88">
        <w:rPr>
          <w:rFonts w:ascii="Times New Roman" w:hAnsi="Times New Roman" w:cs="Times New Roman"/>
        </w:rPr>
        <w:t xml:space="preserve">less interference </w:t>
      </w:r>
      <w:r w:rsidR="00994C7C" w:rsidRPr="00E22B88">
        <w:rPr>
          <w:rFonts w:ascii="Times New Roman" w:hAnsi="Times New Roman" w:cs="Times New Roman"/>
        </w:rPr>
        <w:t xml:space="preserve">comes from </w:t>
      </w:r>
      <w:r w:rsidR="00B22F08" w:rsidRPr="00E22B88">
        <w:rPr>
          <w:rFonts w:ascii="Times New Roman" w:hAnsi="Times New Roman" w:cs="Times New Roman"/>
        </w:rPr>
        <w:t xml:space="preserve">other channel </w:t>
      </w:r>
      <w:r w:rsidR="00806D51" w:rsidRPr="00E22B88">
        <w:rPr>
          <w:rFonts w:ascii="Times New Roman" w:hAnsi="Times New Roman" w:cs="Times New Roman"/>
        </w:rPr>
        <w:t>transmission</w:t>
      </w:r>
      <w:r w:rsidR="0090676D" w:rsidRPr="00E22B88">
        <w:rPr>
          <w:rFonts w:ascii="Times New Roman" w:hAnsi="Times New Roman" w:cs="Times New Roman"/>
        </w:rPr>
        <w:t xml:space="preserve">, which is </w:t>
      </w:r>
      <w:r w:rsidR="00D0724F" w:rsidRPr="00E22B88">
        <w:rPr>
          <w:rFonts w:ascii="Times New Roman" w:hAnsi="Times New Roman" w:cs="Times New Roman"/>
        </w:rPr>
        <w:t xml:space="preserve">beneficial for </w:t>
      </w:r>
      <w:r w:rsidR="00147C16" w:rsidRPr="00E22B88">
        <w:rPr>
          <w:rFonts w:ascii="Times New Roman" w:hAnsi="Times New Roman" w:cs="Times New Roman"/>
        </w:rPr>
        <w:t>positioning</w:t>
      </w:r>
      <w:r w:rsidR="00DE2AC6" w:rsidRPr="00E22B88">
        <w:rPr>
          <w:rFonts w:ascii="Times New Roman" w:hAnsi="Times New Roman" w:cs="Times New Roman"/>
        </w:rPr>
        <w:t xml:space="preserve">. </w:t>
      </w:r>
    </w:p>
    <w:p w:rsidR="00E43BF3" w:rsidRDefault="00CC2F32">
      <w:pPr>
        <w:rPr>
          <w:rFonts w:ascii="Times New Roman" w:hAnsi="Times New Roman" w:cs="Times New Roman"/>
          <w:b/>
          <w:i/>
        </w:rPr>
      </w:pPr>
      <w:r w:rsidRPr="00036B08">
        <w:rPr>
          <w:rFonts w:ascii="Times New Roman" w:hAnsi="Times New Roman" w:cs="Times New Roman"/>
          <w:b/>
          <w:i/>
        </w:rPr>
        <w:t>Proposal</w:t>
      </w:r>
      <w:r w:rsidR="00492E8D" w:rsidRPr="00036B08">
        <w:rPr>
          <w:rFonts w:ascii="Times New Roman" w:hAnsi="Times New Roman" w:cs="Times New Roman"/>
          <w:b/>
          <w:i/>
        </w:rPr>
        <w:t xml:space="preserve"> 3</w:t>
      </w:r>
      <w:r w:rsidRPr="00036B08">
        <w:rPr>
          <w:rFonts w:ascii="Times New Roman" w:hAnsi="Times New Roman" w:cs="Times New Roman"/>
          <w:b/>
          <w:i/>
        </w:rPr>
        <w:t xml:space="preserve">: </w:t>
      </w:r>
      <w:r w:rsidR="00067F3D" w:rsidRPr="00036B08">
        <w:rPr>
          <w:rFonts w:ascii="Times New Roman" w:hAnsi="Times New Roman" w:cs="Times New Roman"/>
          <w:b/>
          <w:i/>
        </w:rPr>
        <w:t xml:space="preserve">With regards to the </w:t>
      </w:r>
      <w:r w:rsidR="00D506F3" w:rsidRPr="00036B08">
        <w:rPr>
          <w:rFonts w:ascii="Times New Roman" w:hAnsi="Times New Roman" w:cs="Times New Roman"/>
          <w:b/>
          <w:i/>
        </w:rPr>
        <w:t>SL positioning</w:t>
      </w:r>
      <w:r w:rsidR="00F5567A" w:rsidRPr="00036B08">
        <w:rPr>
          <w:rFonts w:ascii="Times New Roman" w:hAnsi="Times New Roman" w:cs="Times New Roman"/>
          <w:b/>
          <w:i/>
        </w:rPr>
        <w:t xml:space="preserve"> re</w:t>
      </w:r>
      <w:r w:rsidR="00F25725" w:rsidRPr="00036B08">
        <w:rPr>
          <w:rFonts w:ascii="Times New Roman" w:hAnsi="Times New Roman" w:cs="Times New Roman"/>
          <w:b/>
          <w:i/>
        </w:rPr>
        <w:t xml:space="preserve">source </w:t>
      </w:r>
      <w:r w:rsidR="00613635" w:rsidRPr="00036B08">
        <w:rPr>
          <w:rFonts w:ascii="Times New Roman" w:hAnsi="Times New Roman" w:cs="Times New Roman"/>
          <w:b/>
          <w:i/>
        </w:rPr>
        <w:t>allocation, we prefer a dedicated</w:t>
      </w:r>
      <w:r w:rsidR="00F25725" w:rsidRPr="00036B08">
        <w:rPr>
          <w:rFonts w:ascii="Times New Roman" w:hAnsi="Times New Roman" w:cs="Times New Roman"/>
          <w:b/>
          <w:i/>
        </w:rPr>
        <w:t xml:space="preserve"> </w:t>
      </w:r>
      <w:r w:rsidR="0094161F" w:rsidRPr="00036B08">
        <w:rPr>
          <w:rFonts w:ascii="Times New Roman" w:hAnsi="Times New Roman" w:cs="Times New Roman"/>
          <w:b/>
          <w:i/>
        </w:rPr>
        <w:t>resource p</w:t>
      </w:r>
      <w:r w:rsidR="00E80D23" w:rsidRPr="00036B08">
        <w:rPr>
          <w:rFonts w:ascii="Times New Roman" w:hAnsi="Times New Roman" w:cs="Times New Roman"/>
          <w:b/>
          <w:i/>
        </w:rPr>
        <w:t>ool</w:t>
      </w:r>
      <w:r w:rsidR="00420781" w:rsidRPr="00036B08">
        <w:rPr>
          <w:rFonts w:ascii="Times New Roman" w:hAnsi="Times New Roman" w:cs="Times New Roman"/>
          <w:b/>
          <w:i/>
        </w:rPr>
        <w:t xml:space="preserve"> for SL-PRS</w:t>
      </w:r>
      <w:r w:rsidR="009055B7" w:rsidRPr="00036B08">
        <w:rPr>
          <w:rFonts w:ascii="Times New Roman" w:hAnsi="Times New Roman" w:cs="Times New Roman"/>
          <w:b/>
          <w:i/>
        </w:rPr>
        <w:t xml:space="preserve"> for the consideration of </w:t>
      </w:r>
      <w:r w:rsidR="00DF0F6D" w:rsidRPr="00036B08">
        <w:rPr>
          <w:rFonts w:ascii="Times New Roman" w:hAnsi="Times New Roman" w:cs="Times New Roman"/>
          <w:b/>
          <w:i/>
        </w:rPr>
        <w:t xml:space="preserve">the </w:t>
      </w:r>
      <w:r w:rsidR="00A6548D" w:rsidRPr="00036B08">
        <w:rPr>
          <w:rFonts w:ascii="Times New Roman" w:hAnsi="Times New Roman" w:cs="Times New Roman"/>
          <w:b/>
          <w:i/>
        </w:rPr>
        <w:t>perf</w:t>
      </w:r>
      <w:r w:rsidR="00DF0F6D" w:rsidRPr="00036B08">
        <w:rPr>
          <w:rFonts w:ascii="Times New Roman" w:hAnsi="Times New Roman" w:cs="Times New Roman"/>
          <w:b/>
          <w:i/>
        </w:rPr>
        <w:t>ormance of location awareness.</w:t>
      </w:r>
    </w:p>
    <w:p w:rsidR="00991674" w:rsidRPr="00310985" w:rsidRDefault="00991674" w:rsidP="00310985">
      <w:pPr>
        <w:pStyle w:val="1"/>
        <w:rPr>
          <w:rFonts w:ascii="Times New Roman" w:hAnsi="Times New Roman" w:cs="Times New Roman"/>
          <w:sz w:val="28"/>
        </w:rPr>
      </w:pPr>
      <w:r w:rsidRPr="00310985">
        <w:rPr>
          <w:rFonts w:ascii="Times New Roman" w:hAnsi="Times New Roman" w:cs="Times New Roman"/>
          <w:sz w:val="28"/>
        </w:rPr>
        <w:t xml:space="preserve">4 </w:t>
      </w:r>
      <w:r w:rsidR="00FA6364">
        <w:rPr>
          <w:rFonts w:ascii="Times New Roman" w:hAnsi="Times New Roman" w:cs="Times New Roman"/>
          <w:sz w:val="28"/>
        </w:rPr>
        <w:t>P</w:t>
      </w:r>
      <w:r w:rsidR="00CE4CA9" w:rsidRPr="00310985">
        <w:rPr>
          <w:rFonts w:ascii="Times New Roman" w:hAnsi="Times New Roman" w:cs="Times New Roman"/>
          <w:sz w:val="28"/>
        </w:rPr>
        <w:t xml:space="preserve">ositioning </w:t>
      </w:r>
      <w:r w:rsidR="00776D88" w:rsidRPr="00310985">
        <w:rPr>
          <w:rFonts w:ascii="Times New Roman" w:hAnsi="Times New Roman" w:cs="Times New Roman"/>
          <w:sz w:val="28"/>
        </w:rPr>
        <w:t xml:space="preserve">signaling </w:t>
      </w:r>
      <w:r w:rsidR="00471431" w:rsidRPr="00310985">
        <w:rPr>
          <w:rFonts w:ascii="Times New Roman" w:hAnsi="Times New Roman" w:cs="Times New Roman"/>
          <w:sz w:val="28"/>
        </w:rPr>
        <w:t>discussion</w:t>
      </w:r>
    </w:p>
    <w:p w:rsidR="00077088" w:rsidRPr="006E6747" w:rsidRDefault="001D17AB" w:rsidP="006E6747">
      <w:pPr>
        <w:pStyle w:val="2"/>
        <w:rPr>
          <w:rFonts w:ascii="Times New Roman" w:hAnsi="Times New Roman" w:cs="Times New Roman"/>
          <w:sz w:val="24"/>
        </w:rPr>
      </w:pPr>
      <w:r w:rsidRPr="00310985">
        <w:rPr>
          <w:rFonts w:ascii="Times New Roman" w:hAnsi="Times New Roman" w:cs="Times New Roman"/>
          <w:sz w:val="24"/>
        </w:rPr>
        <w:t>4</w:t>
      </w:r>
      <w:r w:rsidR="00991674" w:rsidRPr="00310985">
        <w:rPr>
          <w:rFonts w:ascii="Times New Roman" w:hAnsi="Times New Roman" w:cs="Times New Roman"/>
          <w:sz w:val="24"/>
        </w:rPr>
        <w:t>.1</w:t>
      </w:r>
      <w:r w:rsidRPr="00310985">
        <w:rPr>
          <w:rFonts w:ascii="Times New Roman" w:hAnsi="Times New Roman" w:cs="Times New Roman"/>
          <w:sz w:val="24"/>
        </w:rPr>
        <w:t xml:space="preserve"> </w:t>
      </w:r>
      <w:r w:rsidR="00E43BF3" w:rsidRPr="00310985">
        <w:rPr>
          <w:rFonts w:ascii="Times New Roman" w:hAnsi="Times New Roman" w:cs="Times New Roman"/>
          <w:sz w:val="24"/>
        </w:rPr>
        <w:t xml:space="preserve">Positioning </w:t>
      </w:r>
      <w:r w:rsidR="00430B9A" w:rsidRPr="00310985">
        <w:rPr>
          <w:rFonts w:ascii="Times New Roman" w:hAnsi="Times New Roman" w:cs="Times New Roman"/>
          <w:sz w:val="24"/>
        </w:rPr>
        <w:t xml:space="preserve">measurement </w:t>
      </w:r>
      <w:r w:rsidR="00EA6EE5" w:rsidRPr="00310985">
        <w:rPr>
          <w:rFonts w:ascii="Times New Roman" w:hAnsi="Times New Roman" w:cs="Times New Roman"/>
          <w:sz w:val="24"/>
        </w:rPr>
        <w:t>report</w:t>
      </w:r>
    </w:p>
    <w:p w:rsidR="00077088" w:rsidRDefault="001D500A">
      <w:pPr>
        <w:rPr>
          <w:rFonts w:ascii="Times New Roman" w:hAnsi="Times New Roman" w:cs="Times New Roman"/>
        </w:rPr>
      </w:pPr>
      <w:r w:rsidRPr="009F62CF">
        <w:rPr>
          <w:rFonts w:ascii="Times New Roman" w:hAnsi="Times New Roman" w:cs="Times New Roman"/>
        </w:rPr>
        <w:t xml:space="preserve">With regards to the sidelink </w:t>
      </w:r>
      <w:r w:rsidR="007E3713" w:rsidRPr="009F62CF">
        <w:rPr>
          <w:rFonts w:ascii="Times New Roman" w:hAnsi="Times New Roman" w:cs="Times New Roman"/>
        </w:rPr>
        <w:t xml:space="preserve">positioning </w:t>
      </w:r>
      <w:r w:rsidR="00035A85" w:rsidRPr="009F62CF">
        <w:rPr>
          <w:rFonts w:ascii="Times New Roman" w:hAnsi="Times New Roman" w:cs="Times New Roman"/>
        </w:rPr>
        <w:t>measurement</w:t>
      </w:r>
      <w:r w:rsidR="00A64F7C" w:rsidRPr="009F62CF">
        <w:rPr>
          <w:rFonts w:ascii="Times New Roman" w:hAnsi="Times New Roman" w:cs="Times New Roman"/>
        </w:rPr>
        <w:t xml:space="preserve"> report</w:t>
      </w:r>
      <w:r w:rsidR="003D4E05" w:rsidRPr="009F62CF">
        <w:rPr>
          <w:rFonts w:ascii="Times New Roman" w:hAnsi="Times New Roman" w:cs="Times New Roman"/>
        </w:rPr>
        <w:t xml:space="preserve">, </w:t>
      </w:r>
      <w:r w:rsidR="003E0E02">
        <w:rPr>
          <w:rFonts w:ascii="Times New Roman" w:hAnsi="Times New Roman" w:cs="Times New Roman"/>
        </w:rPr>
        <w:t xml:space="preserve">the agreement </w:t>
      </w:r>
      <w:r w:rsidR="00286567">
        <w:rPr>
          <w:rFonts w:ascii="Times New Roman" w:hAnsi="Times New Roman" w:cs="Times New Roman"/>
        </w:rPr>
        <w:t xml:space="preserve">of </w:t>
      </w:r>
      <w:r w:rsidR="000C4DC9">
        <w:rPr>
          <w:rFonts w:ascii="Times New Roman" w:hAnsi="Times New Roman" w:cs="Times New Roman"/>
        </w:rPr>
        <w:t xml:space="preserve">109e-meeting </w:t>
      </w:r>
      <w:r w:rsidR="00A53085">
        <w:rPr>
          <w:rFonts w:ascii="Times New Roman" w:hAnsi="Times New Roman" w:cs="Times New Roman"/>
        </w:rPr>
        <w:t>is as follows</w:t>
      </w:r>
    </w:p>
    <w:tbl>
      <w:tblPr>
        <w:tblStyle w:val="a7"/>
        <w:tblW w:w="0" w:type="auto"/>
        <w:tblLook w:val="04A0" w:firstRow="1" w:lastRow="0" w:firstColumn="1" w:lastColumn="0" w:noHBand="0" w:noVBand="1"/>
      </w:tblPr>
      <w:tblGrid>
        <w:gridCol w:w="8296"/>
      </w:tblGrid>
      <w:tr w:rsidR="00077088" w:rsidTr="00077088">
        <w:tc>
          <w:tcPr>
            <w:tcW w:w="8296" w:type="dxa"/>
          </w:tcPr>
          <w:p w:rsidR="00077088" w:rsidRPr="00077088" w:rsidRDefault="00077088" w:rsidP="00077088">
            <w:pPr>
              <w:widowControl/>
              <w:tabs>
                <w:tab w:val="left" w:pos="1276"/>
              </w:tabs>
              <w:jc w:val="left"/>
              <w:rPr>
                <w:rFonts w:ascii="Times" w:eastAsia="Batang" w:hAnsi="Times" w:cs="Times New Roman"/>
                <w:b/>
                <w:kern w:val="0"/>
                <w:sz w:val="20"/>
                <w:szCs w:val="20"/>
                <w:lang w:val="en-GB" w:eastAsia="en-US"/>
              </w:rPr>
            </w:pPr>
            <w:r w:rsidRPr="00077088">
              <w:rPr>
                <w:rFonts w:ascii="Times" w:eastAsia="Batang" w:hAnsi="Times" w:cs="Times New Roman"/>
                <w:b/>
                <w:kern w:val="0"/>
                <w:sz w:val="20"/>
                <w:szCs w:val="20"/>
                <w:highlight w:val="green"/>
                <w:lang w:val="en-GB" w:eastAsia="en-US"/>
              </w:rPr>
              <w:t>Agreement</w:t>
            </w:r>
          </w:p>
          <w:p w:rsidR="00077088" w:rsidRPr="00077088" w:rsidRDefault="00077088" w:rsidP="00077088">
            <w:pPr>
              <w:widowControl/>
              <w:jc w:val="left"/>
              <w:rPr>
                <w:rFonts w:ascii="Times" w:eastAsia="Batang" w:hAnsi="Times" w:cs="Times New Roman"/>
                <w:kern w:val="0"/>
                <w:sz w:val="20"/>
                <w:szCs w:val="24"/>
                <w:lang w:val="en-GB" w:eastAsia="x-none"/>
              </w:rPr>
            </w:pPr>
            <w:r w:rsidRPr="00077088">
              <w:rPr>
                <w:rFonts w:ascii="Times" w:eastAsia="Batang" w:hAnsi="Times" w:cs="Times New Roman"/>
                <w:kern w:val="0"/>
                <w:sz w:val="20"/>
                <w:szCs w:val="24"/>
                <w:lang w:val="en-GB" w:eastAsia="x-none"/>
              </w:rPr>
              <w:t>With regards to the Sidelink Positioning measurement report,</w:t>
            </w:r>
          </w:p>
          <w:p w:rsidR="00077088" w:rsidRPr="00077088" w:rsidRDefault="00077088" w:rsidP="00077088">
            <w:pPr>
              <w:widowControl/>
              <w:numPr>
                <w:ilvl w:val="0"/>
                <w:numId w:val="1"/>
              </w:numPr>
              <w:jc w:val="left"/>
              <w:rPr>
                <w:rFonts w:ascii="Times" w:eastAsia="Batang" w:hAnsi="Times" w:cs="Times New Roman"/>
                <w:kern w:val="0"/>
                <w:sz w:val="20"/>
                <w:szCs w:val="24"/>
                <w:lang w:val="en-GB" w:eastAsia="x-none"/>
              </w:rPr>
            </w:pPr>
            <w:r w:rsidRPr="00077088">
              <w:rPr>
                <w:rFonts w:ascii="Times" w:eastAsia="Batang" w:hAnsi="Times" w:cs="Times New Roman"/>
                <w:kern w:val="0"/>
                <w:sz w:val="20"/>
                <w:szCs w:val="24"/>
                <w:lang w:val="en-GB" w:eastAsia="x-none"/>
              </w:rPr>
              <w:t>Study the contents of the measurement report  (e.g. time stamp(s), quality metric(s), ID(s), angular/timing/power measurements, etc)</w:t>
            </w:r>
          </w:p>
          <w:p w:rsidR="00077088" w:rsidRPr="00077088" w:rsidRDefault="00077088" w:rsidP="00077088">
            <w:pPr>
              <w:widowControl/>
              <w:numPr>
                <w:ilvl w:val="0"/>
                <w:numId w:val="1"/>
              </w:numPr>
              <w:jc w:val="left"/>
              <w:rPr>
                <w:rFonts w:ascii="Times" w:eastAsia="Batang" w:hAnsi="Times" w:cs="Times New Roman"/>
                <w:kern w:val="0"/>
                <w:sz w:val="20"/>
                <w:szCs w:val="24"/>
                <w:lang w:val="en-GB" w:eastAsia="x-none"/>
              </w:rPr>
            </w:pPr>
            <w:r w:rsidRPr="00077088">
              <w:rPr>
                <w:rFonts w:ascii="Times" w:eastAsia="Batang" w:hAnsi="Times" w:cs="Times New Roman"/>
                <w:kern w:val="0"/>
                <w:sz w:val="20"/>
                <w:szCs w:val="24"/>
                <w:lang w:val="en-GB" w:eastAsia="x-none"/>
              </w:rPr>
              <w:t>Study the time domain behavior of the measurement report (e.g. one-shot, triggered, aperiodic, semi-persistent, periodic)</w:t>
            </w:r>
          </w:p>
          <w:p w:rsidR="00077088" w:rsidRPr="00077088" w:rsidRDefault="00077088" w:rsidP="00077088">
            <w:pPr>
              <w:widowControl/>
              <w:numPr>
                <w:ilvl w:val="0"/>
                <w:numId w:val="1"/>
              </w:numPr>
              <w:jc w:val="left"/>
              <w:rPr>
                <w:rFonts w:ascii="Times" w:eastAsia="Batang" w:hAnsi="Times" w:cs="Times New Roman"/>
                <w:color w:val="7030A0"/>
                <w:kern w:val="0"/>
                <w:sz w:val="20"/>
                <w:szCs w:val="24"/>
                <w:lang w:val="en-GB" w:eastAsia="x-none"/>
              </w:rPr>
            </w:pPr>
            <w:r w:rsidRPr="00077088">
              <w:rPr>
                <w:rFonts w:ascii="Times" w:eastAsia="Batang" w:hAnsi="Times" w:cs="Times New Roman"/>
                <w:kern w:val="0"/>
                <w:sz w:val="20"/>
                <w:szCs w:val="24"/>
                <w:lang w:val="en-GB" w:eastAsia="x-none"/>
              </w:rPr>
              <w:t>FFS whether the Sidelink Positioning measurement can be a high-layer report and/or a lower layer report.</w:t>
            </w:r>
          </w:p>
        </w:tc>
      </w:tr>
    </w:tbl>
    <w:p w:rsidR="00481CC5" w:rsidRPr="009F62CF" w:rsidRDefault="002B2FDE">
      <w:pPr>
        <w:rPr>
          <w:rFonts w:ascii="Times New Roman" w:hAnsi="Times New Roman" w:cs="Times New Roman"/>
        </w:rPr>
      </w:pPr>
      <w:r>
        <w:rPr>
          <w:rFonts w:ascii="Times New Roman" w:hAnsi="Times New Roman" w:cs="Times New Roman"/>
        </w:rPr>
        <w:t>W</w:t>
      </w:r>
      <w:r w:rsidR="001412E3" w:rsidRPr="009F62CF">
        <w:rPr>
          <w:rFonts w:ascii="Times New Roman" w:hAnsi="Times New Roman" w:cs="Times New Roman"/>
        </w:rPr>
        <w:t xml:space="preserve">e prefer </w:t>
      </w:r>
      <w:r w:rsidR="00A24AEB" w:rsidRPr="009F62CF">
        <w:rPr>
          <w:rFonts w:ascii="Times New Roman" w:hAnsi="Times New Roman" w:cs="Times New Roman"/>
        </w:rPr>
        <w:t xml:space="preserve">the </w:t>
      </w:r>
      <w:r w:rsidR="004D2F71" w:rsidRPr="009F62CF">
        <w:rPr>
          <w:rFonts w:ascii="Times New Roman" w:hAnsi="Times New Roman" w:cs="Times New Roman"/>
        </w:rPr>
        <w:t xml:space="preserve">time domain </w:t>
      </w:r>
      <w:r w:rsidR="00992520" w:rsidRPr="009F62CF">
        <w:rPr>
          <w:rFonts w:ascii="Times New Roman" w:hAnsi="Times New Roman" w:cs="Times New Roman"/>
        </w:rPr>
        <w:t xml:space="preserve">behavior </w:t>
      </w:r>
      <w:r w:rsidR="00310F78" w:rsidRPr="009F62CF">
        <w:rPr>
          <w:rFonts w:ascii="Times New Roman" w:hAnsi="Times New Roman" w:cs="Times New Roman"/>
        </w:rPr>
        <w:t xml:space="preserve">of which </w:t>
      </w:r>
      <w:r w:rsidR="00661C03" w:rsidRPr="009F62CF">
        <w:rPr>
          <w:rFonts w:ascii="Times New Roman" w:hAnsi="Times New Roman" w:cs="Times New Roman"/>
        </w:rPr>
        <w:t xml:space="preserve">to be </w:t>
      </w:r>
      <w:r w:rsidR="00656BA9" w:rsidRPr="009F62CF">
        <w:rPr>
          <w:rFonts w:ascii="Times New Roman" w:hAnsi="Times New Roman" w:cs="Times New Roman"/>
        </w:rPr>
        <w:t xml:space="preserve">semi-persistent and triggered </w:t>
      </w:r>
      <w:r w:rsidR="00DC5E69" w:rsidRPr="009F62CF">
        <w:rPr>
          <w:rFonts w:ascii="Times New Roman" w:hAnsi="Times New Roman" w:cs="Times New Roman"/>
        </w:rPr>
        <w:t xml:space="preserve">since </w:t>
      </w:r>
      <w:r w:rsidR="00245C6B" w:rsidRPr="009F62CF">
        <w:rPr>
          <w:rFonts w:ascii="Times New Roman" w:hAnsi="Times New Roman" w:cs="Times New Roman"/>
        </w:rPr>
        <w:t xml:space="preserve">localization </w:t>
      </w:r>
      <w:r w:rsidR="002063C9" w:rsidRPr="009F62CF">
        <w:rPr>
          <w:rFonts w:ascii="Times New Roman" w:hAnsi="Times New Roman" w:cs="Times New Roman"/>
        </w:rPr>
        <w:t xml:space="preserve">information </w:t>
      </w:r>
      <w:r w:rsidR="00587598" w:rsidRPr="009F62CF">
        <w:rPr>
          <w:rFonts w:ascii="Times New Roman" w:hAnsi="Times New Roman" w:cs="Times New Roman"/>
        </w:rPr>
        <w:t>is not a constant requirement.</w:t>
      </w:r>
      <w:r w:rsidR="00283837" w:rsidRPr="009F62CF">
        <w:rPr>
          <w:rFonts w:ascii="Times New Roman" w:hAnsi="Times New Roman" w:cs="Times New Roman"/>
        </w:rPr>
        <w:t xml:space="preserve"> </w:t>
      </w:r>
      <w:r w:rsidR="00FA7BF2" w:rsidRPr="009F62CF">
        <w:rPr>
          <w:rFonts w:ascii="Times New Roman" w:hAnsi="Times New Roman" w:cs="Times New Roman"/>
        </w:rPr>
        <w:t xml:space="preserve">When the </w:t>
      </w:r>
      <w:r w:rsidR="00CE7C47" w:rsidRPr="009F62CF">
        <w:rPr>
          <w:rFonts w:ascii="Times New Roman" w:hAnsi="Times New Roman" w:cs="Times New Roman"/>
        </w:rPr>
        <w:t xml:space="preserve">information is </w:t>
      </w:r>
      <w:r w:rsidR="003C58B1" w:rsidRPr="009F62CF">
        <w:rPr>
          <w:rFonts w:ascii="Times New Roman" w:hAnsi="Times New Roman" w:cs="Times New Roman"/>
        </w:rPr>
        <w:t>r</w:t>
      </w:r>
      <w:r w:rsidR="00283837" w:rsidRPr="009F62CF">
        <w:rPr>
          <w:rFonts w:ascii="Times New Roman" w:hAnsi="Times New Roman" w:cs="Times New Roman" w:hint="eastAsia"/>
        </w:rPr>
        <w:t>equest</w:t>
      </w:r>
      <w:r w:rsidR="00DF07F1" w:rsidRPr="009F62CF">
        <w:rPr>
          <w:rFonts w:ascii="Times New Roman" w:hAnsi="Times New Roman" w:cs="Times New Roman"/>
        </w:rPr>
        <w:t>ed</w:t>
      </w:r>
      <w:r w:rsidR="00EF306B" w:rsidRPr="009F62CF">
        <w:rPr>
          <w:rFonts w:ascii="Times New Roman" w:hAnsi="Times New Roman" w:cs="Times New Roman"/>
        </w:rPr>
        <w:t xml:space="preserve"> by </w:t>
      </w:r>
      <w:r w:rsidR="00BD503A" w:rsidRPr="009F62CF">
        <w:rPr>
          <w:rFonts w:ascii="Times New Roman" w:hAnsi="Times New Roman" w:cs="Times New Roman"/>
        </w:rPr>
        <w:t>UE</w:t>
      </w:r>
      <w:r w:rsidR="00BD503A" w:rsidRPr="009F62CF">
        <w:rPr>
          <w:rFonts w:ascii="Times New Roman" w:hAnsi="Times New Roman" w:cs="Times New Roman" w:hint="eastAsia"/>
        </w:rPr>
        <w:t>/</w:t>
      </w:r>
      <w:r w:rsidR="00BD503A" w:rsidRPr="009F62CF">
        <w:rPr>
          <w:rFonts w:ascii="Times New Roman" w:hAnsi="Times New Roman" w:cs="Times New Roman"/>
        </w:rPr>
        <w:t>LMF</w:t>
      </w:r>
      <w:r w:rsidR="00BD503A" w:rsidRPr="009F62CF">
        <w:rPr>
          <w:rFonts w:ascii="Times New Roman" w:hAnsi="Times New Roman" w:cs="Times New Roman" w:hint="eastAsia"/>
        </w:rPr>
        <w:t>/</w:t>
      </w:r>
      <w:r w:rsidR="00BD503A" w:rsidRPr="009F62CF">
        <w:rPr>
          <w:rFonts w:ascii="Times New Roman" w:hAnsi="Times New Roman" w:cs="Times New Roman"/>
        </w:rPr>
        <w:t>etc</w:t>
      </w:r>
      <w:r w:rsidR="00A84453" w:rsidRPr="009F62CF">
        <w:rPr>
          <w:rFonts w:ascii="Times New Roman" w:hAnsi="Times New Roman" w:cs="Times New Roman"/>
        </w:rPr>
        <w:t xml:space="preserve">, </w:t>
      </w:r>
      <w:r w:rsidR="009D6543" w:rsidRPr="009F62CF">
        <w:rPr>
          <w:rFonts w:ascii="Times New Roman" w:hAnsi="Times New Roman" w:cs="Times New Roman"/>
        </w:rPr>
        <w:t xml:space="preserve">the </w:t>
      </w:r>
      <w:r w:rsidR="00116DF1" w:rsidRPr="009F62CF">
        <w:rPr>
          <w:rFonts w:ascii="Times New Roman" w:hAnsi="Times New Roman" w:cs="Times New Roman"/>
        </w:rPr>
        <w:t xml:space="preserve">measurement can be reported </w:t>
      </w:r>
      <w:r w:rsidR="00123189" w:rsidRPr="009F62CF">
        <w:rPr>
          <w:rFonts w:ascii="Times New Roman" w:hAnsi="Times New Roman" w:cs="Times New Roman"/>
        </w:rPr>
        <w:t xml:space="preserve">periodic or </w:t>
      </w:r>
      <w:r w:rsidR="00AA3466" w:rsidRPr="009F62CF">
        <w:rPr>
          <w:rFonts w:ascii="Times New Roman" w:hAnsi="Times New Roman" w:cs="Times New Roman"/>
        </w:rPr>
        <w:t>aperiodic</w:t>
      </w:r>
      <w:r w:rsidR="00894581" w:rsidRPr="009F62CF">
        <w:rPr>
          <w:rFonts w:ascii="Times New Roman" w:hAnsi="Times New Roman" w:cs="Times New Roman"/>
        </w:rPr>
        <w:t xml:space="preserve">. </w:t>
      </w:r>
      <w:r w:rsidR="000E4BCA" w:rsidRPr="009F62CF">
        <w:rPr>
          <w:rFonts w:ascii="Times New Roman" w:hAnsi="Times New Roman" w:cs="Times New Roman"/>
        </w:rPr>
        <w:t xml:space="preserve">This behavior </w:t>
      </w:r>
      <w:r w:rsidR="00E87391" w:rsidRPr="009F62CF">
        <w:rPr>
          <w:rFonts w:ascii="Times New Roman" w:hAnsi="Times New Roman" w:cs="Times New Roman"/>
        </w:rPr>
        <w:t xml:space="preserve">helps </w:t>
      </w:r>
      <w:r w:rsidR="00323562" w:rsidRPr="009F62CF">
        <w:rPr>
          <w:rFonts w:ascii="Times New Roman" w:hAnsi="Times New Roman" w:cs="Times New Roman"/>
        </w:rPr>
        <w:t xml:space="preserve">to </w:t>
      </w:r>
      <w:r w:rsidR="00EB3835" w:rsidRPr="009F62CF">
        <w:rPr>
          <w:rFonts w:ascii="Times New Roman" w:hAnsi="Times New Roman" w:cs="Times New Roman"/>
        </w:rPr>
        <w:t>save</w:t>
      </w:r>
      <w:r w:rsidR="0074693C" w:rsidRPr="009F62CF">
        <w:rPr>
          <w:rFonts w:ascii="Times New Roman" w:hAnsi="Times New Roman" w:cs="Times New Roman"/>
        </w:rPr>
        <w:t xml:space="preserve"> the </w:t>
      </w:r>
      <w:r w:rsidR="00EA0875" w:rsidRPr="009F62CF">
        <w:rPr>
          <w:rFonts w:ascii="Times New Roman" w:hAnsi="Times New Roman" w:cs="Times New Roman"/>
        </w:rPr>
        <w:t xml:space="preserve">signaling </w:t>
      </w:r>
      <w:r w:rsidR="00D47EBE" w:rsidRPr="009F62CF">
        <w:rPr>
          <w:rFonts w:ascii="Times New Roman" w:hAnsi="Times New Roman" w:cs="Times New Roman"/>
        </w:rPr>
        <w:t>overhead</w:t>
      </w:r>
      <w:r w:rsidR="003A07ED" w:rsidRPr="009F62CF">
        <w:rPr>
          <w:rFonts w:ascii="Times New Roman" w:hAnsi="Times New Roman" w:cs="Times New Roman"/>
        </w:rPr>
        <w:t xml:space="preserve"> and </w:t>
      </w:r>
      <w:r w:rsidR="00D843FE" w:rsidRPr="009F62CF">
        <w:rPr>
          <w:rFonts w:ascii="Times New Roman" w:hAnsi="Times New Roman" w:cs="Times New Roman"/>
        </w:rPr>
        <w:t xml:space="preserve">is capable of adapting to </w:t>
      </w:r>
      <w:r w:rsidR="00B740AE" w:rsidRPr="009F62CF">
        <w:rPr>
          <w:rFonts w:ascii="Times New Roman" w:hAnsi="Times New Roman" w:cs="Times New Roman"/>
        </w:rPr>
        <w:t xml:space="preserve">numerous </w:t>
      </w:r>
      <w:r w:rsidR="00BA16CE" w:rsidRPr="009F62CF">
        <w:rPr>
          <w:rFonts w:ascii="Times New Roman" w:hAnsi="Times New Roman" w:cs="Times New Roman"/>
        </w:rPr>
        <w:t xml:space="preserve">positioning </w:t>
      </w:r>
      <w:r w:rsidR="008D1C8A" w:rsidRPr="009F62CF">
        <w:rPr>
          <w:rFonts w:ascii="Times New Roman" w:hAnsi="Times New Roman" w:cs="Times New Roman"/>
        </w:rPr>
        <w:t>requirements.</w:t>
      </w:r>
    </w:p>
    <w:p w:rsidR="00EA31E6" w:rsidRDefault="006E3670" w:rsidP="009F62CF">
      <w:pPr>
        <w:rPr>
          <w:rFonts w:ascii="Times New Roman" w:hAnsi="Times New Roman" w:cs="Times New Roman"/>
        </w:rPr>
      </w:pPr>
      <w:r w:rsidRPr="009F62CF">
        <w:rPr>
          <w:rFonts w:ascii="Times New Roman" w:hAnsi="Times New Roman" w:cs="Times New Roman"/>
        </w:rPr>
        <w:t xml:space="preserve">As for the </w:t>
      </w:r>
      <w:r w:rsidR="00CA2F36" w:rsidRPr="009F62CF">
        <w:rPr>
          <w:rFonts w:ascii="Times New Roman" w:hAnsi="Times New Roman" w:cs="Times New Roman"/>
        </w:rPr>
        <w:t>content</w:t>
      </w:r>
      <w:r w:rsidR="002310BC" w:rsidRPr="009F62CF">
        <w:rPr>
          <w:rFonts w:ascii="Times New Roman" w:hAnsi="Times New Roman" w:cs="Times New Roman"/>
        </w:rPr>
        <w:t>s</w:t>
      </w:r>
      <w:r w:rsidR="00CA2F36" w:rsidRPr="009F62CF">
        <w:rPr>
          <w:rFonts w:ascii="Times New Roman" w:hAnsi="Times New Roman" w:cs="Times New Roman"/>
        </w:rPr>
        <w:t xml:space="preserve"> of the </w:t>
      </w:r>
      <w:r w:rsidR="00355CD0" w:rsidRPr="009F62CF">
        <w:rPr>
          <w:rFonts w:ascii="Times New Roman" w:hAnsi="Times New Roman" w:cs="Times New Roman"/>
        </w:rPr>
        <w:t>measurement report</w:t>
      </w:r>
      <w:r w:rsidR="008D572F" w:rsidRPr="009F62CF">
        <w:rPr>
          <w:rFonts w:ascii="Times New Roman" w:hAnsi="Times New Roman" w:cs="Times New Roman"/>
        </w:rPr>
        <w:t xml:space="preserve">, </w:t>
      </w:r>
      <w:r w:rsidR="00443C3D" w:rsidRPr="009F62CF">
        <w:rPr>
          <w:rFonts w:ascii="Times New Roman" w:hAnsi="Times New Roman" w:cs="Times New Roman"/>
        </w:rPr>
        <w:t>it is</w:t>
      </w:r>
      <w:r w:rsidR="00EB3B1F" w:rsidRPr="009F62CF">
        <w:rPr>
          <w:rFonts w:ascii="Times New Roman" w:hAnsi="Times New Roman" w:cs="Times New Roman"/>
        </w:rPr>
        <w:t xml:space="preserve"> </w:t>
      </w:r>
      <w:r w:rsidR="00E93B6D" w:rsidRPr="009F62CF">
        <w:rPr>
          <w:rFonts w:ascii="Times New Roman" w:hAnsi="Times New Roman" w:cs="Times New Roman"/>
        </w:rPr>
        <w:t>suggest</w:t>
      </w:r>
      <w:r w:rsidR="00A35BDB" w:rsidRPr="009F62CF">
        <w:rPr>
          <w:rFonts w:ascii="Times New Roman" w:hAnsi="Times New Roman" w:cs="Times New Roman"/>
        </w:rPr>
        <w:t xml:space="preserve">ed to </w:t>
      </w:r>
      <w:r w:rsidR="00816C7F" w:rsidRPr="009F62CF">
        <w:rPr>
          <w:rFonts w:ascii="Times New Roman" w:hAnsi="Times New Roman" w:cs="Times New Roman"/>
        </w:rPr>
        <w:t xml:space="preserve">refers to </w:t>
      </w:r>
      <w:r w:rsidR="00350833" w:rsidRPr="009F62CF">
        <w:rPr>
          <w:rFonts w:ascii="Times New Roman" w:hAnsi="Times New Roman" w:cs="Times New Roman"/>
        </w:rPr>
        <w:t xml:space="preserve">the </w:t>
      </w:r>
      <w:r w:rsidR="006076B1" w:rsidRPr="009F62CF">
        <w:rPr>
          <w:rFonts w:ascii="Times New Roman" w:hAnsi="Times New Roman" w:cs="Times New Roman"/>
        </w:rPr>
        <w:t xml:space="preserve">transferred </w:t>
      </w:r>
      <w:r w:rsidR="00350833" w:rsidRPr="009F62CF">
        <w:rPr>
          <w:rFonts w:ascii="Times New Roman" w:hAnsi="Times New Roman" w:cs="Times New Roman"/>
        </w:rPr>
        <w:t>message</w:t>
      </w:r>
      <w:r w:rsidR="009F62CF">
        <w:rPr>
          <w:rFonts w:ascii="Times New Roman" w:hAnsi="Times New Roman" w:cs="Times New Roman"/>
        </w:rPr>
        <w:t xml:space="preserve">s </w:t>
      </w:r>
      <w:r w:rsidR="00566AAE" w:rsidRPr="009F62CF">
        <w:rPr>
          <w:rFonts w:ascii="Times New Roman" w:hAnsi="Times New Roman" w:cs="Times New Roman"/>
        </w:rPr>
        <w:t xml:space="preserve">defined in </w:t>
      </w:r>
      <w:r w:rsidR="00B05A1C" w:rsidRPr="009F62CF">
        <w:rPr>
          <w:rFonts w:ascii="Times New Roman" w:hAnsi="Times New Roman" w:cs="Times New Roman"/>
        </w:rPr>
        <w:t xml:space="preserve">TS </w:t>
      </w:r>
      <w:r w:rsidR="00A215F7" w:rsidRPr="009F62CF">
        <w:rPr>
          <w:rFonts w:ascii="Times New Roman" w:hAnsi="Times New Roman" w:cs="Times New Roman"/>
        </w:rPr>
        <w:t>38.305</w:t>
      </w:r>
      <w:r w:rsidR="00681619" w:rsidRPr="009F62CF">
        <w:rPr>
          <w:rFonts w:ascii="Times New Roman" w:hAnsi="Times New Roman" w:cs="Times New Roman"/>
        </w:rPr>
        <w:t xml:space="preserve">, </w:t>
      </w:r>
      <w:r w:rsidR="00B36DD8" w:rsidRPr="009F62CF">
        <w:rPr>
          <w:rFonts w:ascii="Times New Roman" w:hAnsi="Times New Roman" w:cs="Times New Roman"/>
        </w:rPr>
        <w:t xml:space="preserve">which </w:t>
      </w:r>
      <w:r w:rsidR="005277BC" w:rsidRPr="009F62CF">
        <w:rPr>
          <w:rFonts w:ascii="Times New Roman" w:hAnsi="Times New Roman" w:cs="Times New Roman"/>
        </w:rPr>
        <w:t xml:space="preserve">specifies the </w:t>
      </w:r>
      <w:r w:rsidR="00125EDE" w:rsidRPr="009F62CF">
        <w:rPr>
          <w:rFonts w:ascii="Times New Roman" w:hAnsi="Times New Roman" w:cs="Times New Roman"/>
        </w:rPr>
        <w:t xml:space="preserve">information </w:t>
      </w:r>
      <w:r w:rsidR="00E6439F" w:rsidRPr="009F62CF">
        <w:rPr>
          <w:rFonts w:ascii="Times New Roman" w:hAnsi="Times New Roman" w:cs="Times New Roman"/>
        </w:rPr>
        <w:t>to be transfer</w:t>
      </w:r>
      <w:r w:rsidR="00C027F9" w:rsidRPr="009F62CF">
        <w:rPr>
          <w:rFonts w:ascii="Times New Roman" w:hAnsi="Times New Roman" w:cs="Times New Roman"/>
        </w:rPr>
        <w:t xml:space="preserve">red between </w:t>
      </w:r>
      <w:r w:rsidR="009F62CF">
        <w:rPr>
          <w:rFonts w:ascii="Times New Roman" w:hAnsi="Times New Roman" w:cs="Times New Roman"/>
        </w:rPr>
        <w:t xml:space="preserve">LMF and </w:t>
      </w:r>
      <w:r w:rsidR="005F52C2" w:rsidRPr="009F62CF">
        <w:rPr>
          <w:rFonts w:ascii="Times New Roman" w:hAnsi="Times New Roman" w:cs="Times New Roman"/>
        </w:rPr>
        <w:t xml:space="preserve">UE/gNB </w:t>
      </w:r>
      <w:r w:rsidR="001F04AB" w:rsidRPr="009F62CF">
        <w:rPr>
          <w:rFonts w:ascii="Times New Roman" w:hAnsi="Times New Roman" w:cs="Times New Roman"/>
        </w:rPr>
        <w:t xml:space="preserve">for </w:t>
      </w:r>
      <w:r w:rsidR="00701B4A" w:rsidRPr="009F62CF">
        <w:rPr>
          <w:rFonts w:ascii="Times New Roman" w:hAnsi="Times New Roman" w:cs="Times New Roman"/>
        </w:rPr>
        <w:t>various positioning solution</w:t>
      </w:r>
      <w:r w:rsidR="00F20997" w:rsidRPr="009F62CF">
        <w:rPr>
          <w:rFonts w:ascii="Times New Roman" w:hAnsi="Times New Roman" w:cs="Times New Roman"/>
        </w:rPr>
        <w:t>s.</w:t>
      </w:r>
      <w:r w:rsidR="000C7B54" w:rsidRPr="009F62CF">
        <w:rPr>
          <w:rFonts w:ascii="Times New Roman" w:hAnsi="Times New Roman" w:cs="Times New Roman"/>
        </w:rPr>
        <w:t xml:space="preserve"> </w:t>
      </w:r>
      <w:r w:rsidR="00420C37" w:rsidRPr="009F62CF">
        <w:rPr>
          <w:rFonts w:ascii="Times New Roman" w:hAnsi="Times New Roman" w:cs="Times New Roman"/>
        </w:rPr>
        <w:t>T</w:t>
      </w:r>
      <w:r w:rsidR="00D56A90" w:rsidRPr="009F62CF">
        <w:rPr>
          <w:rFonts w:ascii="Times New Roman" w:hAnsi="Times New Roman" w:cs="Times New Roman"/>
        </w:rPr>
        <w:t xml:space="preserve">he </w:t>
      </w:r>
      <w:r w:rsidR="00A23D6F" w:rsidRPr="009F62CF">
        <w:rPr>
          <w:rFonts w:ascii="Times New Roman" w:hAnsi="Times New Roman" w:cs="Times New Roman"/>
        </w:rPr>
        <w:t xml:space="preserve">contents of every </w:t>
      </w:r>
      <w:r w:rsidR="00D56A90" w:rsidRPr="009F62CF">
        <w:rPr>
          <w:rFonts w:ascii="Times New Roman" w:hAnsi="Times New Roman" w:cs="Times New Roman"/>
        </w:rPr>
        <w:t xml:space="preserve">solution </w:t>
      </w:r>
      <w:r w:rsidR="00B00969" w:rsidRPr="009F62CF">
        <w:rPr>
          <w:rFonts w:ascii="Times New Roman" w:hAnsi="Times New Roman" w:cs="Times New Roman"/>
        </w:rPr>
        <w:t xml:space="preserve">can be </w:t>
      </w:r>
      <w:r w:rsidR="00063ED4" w:rsidRPr="009F62CF">
        <w:rPr>
          <w:rFonts w:ascii="Times New Roman" w:hAnsi="Times New Roman" w:cs="Times New Roman"/>
        </w:rPr>
        <w:t xml:space="preserve">immigrated </w:t>
      </w:r>
      <w:r w:rsidR="00EE5DD8" w:rsidRPr="009F62CF">
        <w:rPr>
          <w:rFonts w:ascii="Times New Roman" w:hAnsi="Times New Roman" w:cs="Times New Roman"/>
        </w:rPr>
        <w:t xml:space="preserve">to SL positioning </w:t>
      </w:r>
      <w:r w:rsidR="001A4A0A" w:rsidRPr="009F62CF">
        <w:rPr>
          <w:rFonts w:ascii="Times New Roman" w:hAnsi="Times New Roman" w:cs="Times New Roman"/>
        </w:rPr>
        <w:t xml:space="preserve">with </w:t>
      </w:r>
      <w:r w:rsidR="00685B10" w:rsidRPr="009F62CF">
        <w:rPr>
          <w:rFonts w:ascii="Times New Roman" w:hAnsi="Times New Roman" w:cs="Times New Roman"/>
        </w:rPr>
        <w:t>some</w:t>
      </w:r>
      <w:r w:rsidR="00C550B1" w:rsidRPr="009F62CF">
        <w:rPr>
          <w:rFonts w:ascii="Times New Roman" w:hAnsi="Times New Roman" w:cs="Times New Roman"/>
        </w:rPr>
        <w:t xml:space="preserve"> change</w:t>
      </w:r>
      <w:r w:rsidR="00D628C5" w:rsidRPr="009F62CF">
        <w:rPr>
          <w:rFonts w:ascii="Times New Roman" w:hAnsi="Times New Roman" w:cs="Times New Roman"/>
        </w:rPr>
        <w:t>s to</w:t>
      </w:r>
      <w:r w:rsidR="00C550B1" w:rsidRPr="009F62CF">
        <w:rPr>
          <w:rFonts w:ascii="Times New Roman" w:hAnsi="Times New Roman" w:cs="Times New Roman"/>
        </w:rPr>
        <w:t xml:space="preserve"> the</w:t>
      </w:r>
      <w:r w:rsidR="00FF4309" w:rsidRPr="009F62CF">
        <w:rPr>
          <w:rFonts w:ascii="Times New Roman" w:hAnsi="Times New Roman" w:cs="Times New Roman"/>
        </w:rPr>
        <w:t xml:space="preserve"> </w:t>
      </w:r>
      <w:r w:rsidR="003F20B9" w:rsidRPr="009F62CF">
        <w:rPr>
          <w:rFonts w:ascii="Times New Roman" w:hAnsi="Times New Roman" w:cs="Times New Roman"/>
        </w:rPr>
        <w:t>transferred</w:t>
      </w:r>
      <w:r w:rsidR="00D628C5" w:rsidRPr="009F62CF">
        <w:rPr>
          <w:rFonts w:ascii="Times New Roman" w:hAnsi="Times New Roman" w:cs="Times New Roman"/>
        </w:rPr>
        <w:t xml:space="preserve"> entities.</w:t>
      </w:r>
    </w:p>
    <w:p w:rsidR="008E3A1F" w:rsidRPr="00F011FE" w:rsidRDefault="00B43195" w:rsidP="00DA4241">
      <w:pPr>
        <w:rPr>
          <w:rFonts w:ascii="Times New Roman" w:hAnsi="Times New Roman" w:cs="Times New Roman"/>
          <w:b/>
          <w:i/>
        </w:rPr>
      </w:pPr>
      <w:r w:rsidRPr="00F011FE">
        <w:rPr>
          <w:rFonts w:ascii="Times New Roman" w:hAnsi="Times New Roman" w:cs="Times New Roman"/>
          <w:b/>
          <w:i/>
        </w:rPr>
        <w:t xml:space="preserve">Proposal </w:t>
      </w:r>
      <w:r w:rsidR="009B3EA6" w:rsidRPr="00F011FE">
        <w:rPr>
          <w:rFonts w:ascii="Times New Roman" w:hAnsi="Times New Roman" w:cs="Times New Roman"/>
          <w:b/>
          <w:i/>
        </w:rPr>
        <w:t>4:</w:t>
      </w:r>
      <w:r w:rsidR="00D37826">
        <w:rPr>
          <w:rFonts w:ascii="Times New Roman" w:hAnsi="Times New Roman" w:cs="Times New Roman"/>
          <w:b/>
          <w:i/>
        </w:rPr>
        <w:t xml:space="preserve"> W</w:t>
      </w:r>
      <w:r w:rsidR="00DA4241" w:rsidRPr="00F011FE">
        <w:rPr>
          <w:rFonts w:ascii="Times New Roman" w:hAnsi="Times New Roman" w:cs="Times New Roman"/>
          <w:b/>
          <w:i/>
        </w:rPr>
        <w:t xml:space="preserve">e prefer the time domain behavior of </w:t>
      </w:r>
      <w:r w:rsidR="005706A9" w:rsidRPr="00F011FE">
        <w:rPr>
          <w:rFonts w:ascii="Times New Roman" w:hAnsi="Times New Roman" w:cs="Times New Roman"/>
          <w:b/>
          <w:i/>
        </w:rPr>
        <w:t xml:space="preserve">the </w:t>
      </w:r>
      <w:r w:rsidR="00D50B84">
        <w:rPr>
          <w:rFonts w:ascii="Times New Roman" w:hAnsi="Times New Roman" w:cs="Times New Roman"/>
          <w:b/>
          <w:i/>
        </w:rPr>
        <w:t>S</w:t>
      </w:r>
      <w:r w:rsidR="00E24BCB">
        <w:rPr>
          <w:rFonts w:ascii="Times New Roman" w:hAnsi="Times New Roman" w:cs="Times New Roman"/>
          <w:b/>
          <w:i/>
        </w:rPr>
        <w:t xml:space="preserve">idelink </w:t>
      </w:r>
      <w:r w:rsidR="002628B2">
        <w:rPr>
          <w:rFonts w:ascii="Times New Roman" w:hAnsi="Times New Roman" w:cs="Times New Roman"/>
          <w:b/>
          <w:i/>
        </w:rPr>
        <w:t xml:space="preserve">positioning </w:t>
      </w:r>
      <w:r w:rsidR="00C353D7">
        <w:rPr>
          <w:rFonts w:ascii="Times New Roman" w:hAnsi="Times New Roman" w:cs="Times New Roman"/>
          <w:b/>
          <w:i/>
        </w:rPr>
        <w:t>measurement repor</w:t>
      </w:r>
      <w:r w:rsidR="00DA4241" w:rsidRPr="00F011FE">
        <w:rPr>
          <w:rFonts w:ascii="Times New Roman" w:hAnsi="Times New Roman" w:cs="Times New Roman"/>
          <w:b/>
          <w:i/>
        </w:rPr>
        <w:t>t</w:t>
      </w:r>
      <w:r w:rsidR="005706A9" w:rsidRPr="00F011FE">
        <w:rPr>
          <w:rFonts w:ascii="Times New Roman" w:hAnsi="Times New Roman" w:cs="Times New Roman"/>
          <w:b/>
          <w:i/>
        </w:rPr>
        <w:t xml:space="preserve"> </w:t>
      </w:r>
      <w:r w:rsidR="00B867F0">
        <w:rPr>
          <w:rFonts w:ascii="Times New Roman" w:hAnsi="Times New Roman" w:cs="Times New Roman"/>
          <w:b/>
          <w:i/>
        </w:rPr>
        <w:t xml:space="preserve">to </w:t>
      </w:r>
      <w:r w:rsidR="00DA4241" w:rsidRPr="00F011FE">
        <w:rPr>
          <w:rFonts w:ascii="Times New Roman" w:hAnsi="Times New Roman" w:cs="Times New Roman"/>
          <w:b/>
          <w:i/>
        </w:rPr>
        <w:t>be semi-persistent and triggered</w:t>
      </w:r>
      <w:r w:rsidR="00AB3EC1" w:rsidRPr="00F011FE">
        <w:rPr>
          <w:rFonts w:ascii="Times New Roman" w:hAnsi="Times New Roman" w:cs="Times New Roman"/>
          <w:b/>
          <w:i/>
        </w:rPr>
        <w:t xml:space="preserve">. </w:t>
      </w:r>
      <w:r w:rsidR="00DF51A1" w:rsidRPr="00F011FE">
        <w:rPr>
          <w:rFonts w:ascii="Times New Roman" w:hAnsi="Times New Roman" w:cs="Times New Roman"/>
          <w:b/>
          <w:i/>
        </w:rPr>
        <w:t xml:space="preserve">the contents of the measurement report can </w:t>
      </w:r>
      <w:r w:rsidR="009D5AEE" w:rsidRPr="00F011FE">
        <w:rPr>
          <w:rFonts w:ascii="Times New Roman" w:hAnsi="Times New Roman" w:cs="Times New Roman"/>
          <w:b/>
          <w:i/>
        </w:rPr>
        <w:t>refer</w:t>
      </w:r>
      <w:r w:rsidR="00752BD6" w:rsidRPr="00F011FE">
        <w:rPr>
          <w:rFonts w:ascii="Times New Roman" w:hAnsi="Times New Roman" w:cs="Times New Roman"/>
          <w:b/>
          <w:i/>
        </w:rPr>
        <w:t xml:space="preserve"> to </w:t>
      </w:r>
      <w:r w:rsidR="00D27CAB" w:rsidRPr="00F011FE">
        <w:rPr>
          <w:rFonts w:ascii="Times New Roman" w:hAnsi="Times New Roman" w:cs="Times New Roman"/>
          <w:b/>
          <w:i/>
        </w:rPr>
        <w:t xml:space="preserve">the </w:t>
      </w:r>
      <w:r w:rsidR="00DA39C2" w:rsidRPr="00F011FE">
        <w:rPr>
          <w:rFonts w:ascii="Times New Roman" w:hAnsi="Times New Roman" w:cs="Times New Roman"/>
          <w:b/>
          <w:i/>
        </w:rPr>
        <w:t xml:space="preserve">messages transferred </w:t>
      </w:r>
      <w:r w:rsidR="00CE7971" w:rsidRPr="00F011FE">
        <w:rPr>
          <w:rFonts w:ascii="Times New Roman" w:hAnsi="Times New Roman" w:cs="Times New Roman"/>
          <w:b/>
          <w:i/>
        </w:rPr>
        <w:t xml:space="preserve">in </w:t>
      </w:r>
      <w:r w:rsidR="00800687" w:rsidRPr="00F011FE">
        <w:rPr>
          <w:rFonts w:ascii="Times New Roman" w:hAnsi="Times New Roman" w:cs="Times New Roman"/>
          <w:b/>
          <w:i/>
        </w:rPr>
        <w:t xml:space="preserve">existed </w:t>
      </w:r>
      <w:r w:rsidR="000401DD" w:rsidRPr="00F011FE">
        <w:rPr>
          <w:rFonts w:ascii="Times New Roman" w:hAnsi="Times New Roman" w:cs="Times New Roman"/>
          <w:b/>
          <w:i/>
        </w:rPr>
        <w:t>solutions</w:t>
      </w:r>
      <w:r w:rsidR="003A1989" w:rsidRPr="00F011FE">
        <w:rPr>
          <w:rFonts w:ascii="Times New Roman" w:hAnsi="Times New Roman" w:cs="Times New Roman"/>
          <w:b/>
          <w:i/>
        </w:rPr>
        <w:t xml:space="preserve"> with</w:t>
      </w:r>
      <w:r w:rsidR="00F4559C" w:rsidRPr="00F011FE">
        <w:rPr>
          <w:rFonts w:ascii="Times New Roman" w:hAnsi="Times New Roman" w:cs="Times New Roman"/>
          <w:b/>
          <w:i/>
        </w:rPr>
        <w:t xml:space="preserve"> some change</w:t>
      </w:r>
      <w:r w:rsidR="003A1989" w:rsidRPr="00F011FE">
        <w:rPr>
          <w:rFonts w:ascii="Times New Roman" w:hAnsi="Times New Roman" w:cs="Times New Roman"/>
          <w:b/>
          <w:i/>
        </w:rPr>
        <w:t>s on</w:t>
      </w:r>
      <w:r w:rsidR="00F4559C" w:rsidRPr="00F011FE">
        <w:rPr>
          <w:rFonts w:ascii="Times New Roman" w:hAnsi="Times New Roman" w:cs="Times New Roman"/>
          <w:b/>
          <w:i/>
        </w:rPr>
        <w:t xml:space="preserve"> the transferred entities.</w:t>
      </w:r>
      <w:r w:rsidR="000401DD" w:rsidRPr="00F011FE">
        <w:rPr>
          <w:rFonts w:ascii="Times New Roman" w:hAnsi="Times New Roman" w:cs="Times New Roman"/>
          <w:b/>
          <w:i/>
        </w:rPr>
        <w:t xml:space="preserve"> </w:t>
      </w:r>
    </w:p>
    <w:p w:rsidR="00E372A7" w:rsidRPr="00B86954" w:rsidRDefault="00BC58BF" w:rsidP="00F35BE8">
      <w:pPr>
        <w:pStyle w:val="1"/>
        <w:spacing w:line="240" w:lineRule="auto"/>
        <w:rPr>
          <w:rFonts w:ascii="Times New Roman" w:hAnsi="Times New Roman" w:cs="Times New Roman"/>
          <w:sz w:val="28"/>
        </w:rPr>
      </w:pPr>
      <w:r>
        <w:rPr>
          <w:rFonts w:ascii="Times New Roman" w:hAnsi="Times New Roman" w:cs="Times New Roman"/>
          <w:sz w:val="28"/>
        </w:rPr>
        <w:lastRenderedPageBreak/>
        <w:t>5</w:t>
      </w:r>
      <w:r w:rsidR="0073479D" w:rsidRPr="00B86954">
        <w:rPr>
          <w:rFonts w:ascii="Times New Roman" w:hAnsi="Times New Roman" w:cs="Times New Roman"/>
          <w:sz w:val="28"/>
        </w:rPr>
        <w:t xml:space="preserve"> Conclusion</w:t>
      </w:r>
    </w:p>
    <w:p w:rsidR="009E3809" w:rsidRDefault="00991357" w:rsidP="003A76AE">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Pr="00696B0E">
        <w:rPr>
          <w:rFonts w:ascii="Times New Roman" w:hAnsi="Times New Roman" w:cs="Times New Roman" w:hint="eastAsia"/>
          <w:color w:val="000000" w:themeColor="text1"/>
        </w:rPr>
        <w:t>discuss</w:t>
      </w:r>
      <w:r>
        <w:rPr>
          <w:rFonts w:ascii="Times New Roman" w:hAnsi="Times New Roman" w:cs="Times New Roman"/>
        </w:rPr>
        <w:t xml:space="preserve"> some potential </w:t>
      </w:r>
      <w:r w:rsidR="00234F09">
        <w:rPr>
          <w:rFonts w:ascii="Times New Roman" w:hAnsi="Times New Roman" w:cs="Times New Roman"/>
        </w:rPr>
        <w:t>solutions</w:t>
      </w:r>
      <w:r w:rsidR="00D03981">
        <w:rPr>
          <w:rFonts w:ascii="Times New Roman" w:hAnsi="Times New Roman" w:cs="Times New Roman"/>
        </w:rPr>
        <w:t xml:space="preserve"> for S</w:t>
      </w:r>
      <w:r>
        <w:rPr>
          <w:rFonts w:ascii="Times New Roman" w:hAnsi="Times New Roman" w:cs="Times New Roman"/>
        </w:rPr>
        <w:t>idelink positioning</w:t>
      </w:r>
      <w:r w:rsidR="00787904">
        <w:rPr>
          <w:rFonts w:ascii="Times New Roman" w:hAnsi="Times New Roman" w:cs="Times New Roman"/>
        </w:rPr>
        <w:t xml:space="preserve"> especially for the design of SL-PRS. </w:t>
      </w:r>
      <w:r w:rsidR="009E3809">
        <w:rPr>
          <w:rFonts w:ascii="Times New Roman" w:hAnsi="Times New Roman" w:cs="Times New Roman"/>
        </w:rPr>
        <w:t xml:space="preserve">Accordingly, </w:t>
      </w:r>
      <w:r w:rsidR="009E3809" w:rsidRPr="0066795E">
        <w:rPr>
          <w:rFonts w:ascii="Times New Roman" w:hAnsi="Times New Roman" w:cs="Times New Roman"/>
        </w:rPr>
        <w:t>the following proposals</w:t>
      </w:r>
      <w:r w:rsidR="009E3809">
        <w:rPr>
          <w:rFonts w:ascii="Times New Roman" w:hAnsi="Times New Roman" w:cs="Times New Roman"/>
        </w:rPr>
        <w:t xml:space="preserve"> were made</w:t>
      </w:r>
      <w:r w:rsidR="009E3809" w:rsidRPr="0066795E">
        <w:rPr>
          <w:rFonts w:ascii="Times New Roman" w:hAnsi="Times New Roman" w:cs="Times New Roman"/>
        </w:rPr>
        <w:t>:</w:t>
      </w:r>
    </w:p>
    <w:p w:rsidR="00FD08A7" w:rsidRDefault="00FD08A7" w:rsidP="00016B60">
      <w:pPr>
        <w:rPr>
          <w:rFonts w:ascii="Times New Roman" w:hAnsi="Times New Roman" w:cs="Times New Roman"/>
          <w:b/>
          <w:i/>
        </w:rPr>
      </w:pPr>
      <w:r w:rsidRPr="00C10848">
        <w:rPr>
          <w:rFonts w:ascii="Times New Roman" w:hAnsi="Times New Roman" w:cs="Times New Roman"/>
          <w:b/>
          <w:i/>
        </w:rPr>
        <w:t xml:space="preserve">Proposal 1: </w:t>
      </w:r>
      <w:r w:rsidR="00016B60" w:rsidRPr="00C10848">
        <w:rPr>
          <w:rFonts w:ascii="Times New Roman" w:hAnsi="Times New Roman" w:cs="Times New Roman"/>
          <w:b/>
          <w:i/>
        </w:rPr>
        <w:t xml:space="preserve">The hierarchical resource structure and the corresponding parameters indication method of DL-PRS </w:t>
      </w:r>
      <w:r w:rsidR="00016B60">
        <w:rPr>
          <w:rFonts w:ascii="Times New Roman" w:hAnsi="Times New Roman" w:cs="Times New Roman"/>
          <w:b/>
          <w:i/>
        </w:rPr>
        <w:t>can be reference</w:t>
      </w:r>
      <w:r w:rsidR="00016B60" w:rsidRPr="00C10848">
        <w:rPr>
          <w:rFonts w:ascii="Times New Roman" w:hAnsi="Times New Roman" w:cs="Times New Roman"/>
          <w:b/>
          <w:i/>
        </w:rPr>
        <w:t xml:space="preserve"> to SL-PRS design, and the Zadoff-Chu (ZC) sequence </w:t>
      </w:r>
      <w:r w:rsidR="00016B60">
        <w:rPr>
          <w:rFonts w:ascii="Times New Roman" w:hAnsi="Times New Roman" w:cs="Times New Roman"/>
          <w:b/>
          <w:i/>
        </w:rPr>
        <w:t>can be adopted as the sequence of SL-PRS since it</w:t>
      </w:r>
      <w:r w:rsidR="00016B60" w:rsidRPr="00C10848">
        <w:rPr>
          <w:rFonts w:ascii="Times New Roman" w:hAnsi="Times New Roman" w:cs="Times New Roman"/>
          <w:b/>
          <w:i/>
        </w:rPr>
        <w:t xml:space="preserve"> is appropriate for location awareness.</w:t>
      </w:r>
    </w:p>
    <w:p w:rsidR="00FD08A7" w:rsidRDefault="00FD08A7" w:rsidP="00FD08A7">
      <w:pPr>
        <w:rPr>
          <w:rFonts w:ascii="Times New Roman" w:hAnsi="Times New Roman" w:cs="Times New Roman"/>
          <w:b/>
          <w:i/>
        </w:rPr>
      </w:pPr>
      <w:r w:rsidRPr="00AC0573">
        <w:rPr>
          <w:rFonts w:ascii="Times New Roman" w:hAnsi="Times New Roman" w:cs="Times New Roman"/>
          <w:b/>
          <w:i/>
        </w:rPr>
        <w:t xml:space="preserve">Proposal 2: </w:t>
      </w:r>
      <w:r w:rsidR="00B333A6">
        <w:rPr>
          <w:rFonts w:ascii="Times New Roman" w:hAnsi="Times New Roman" w:cs="Times New Roman"/>
          <w:b/>
          <w:i/>
        </w:rPr>
        <w:t>We S</w:t>
      </w:r>
      <w:r w:rsidRPr="00AC0573">
        <w:rPr>
          <w:rFonts w:ascii="Times New Roman" w:hAnsi="Times New Roman" w:cs="Times New Roman"/>
          <w:b/>
          <w:i/>
        </w:rPr>
        <w:t>upport option2 for SL-PRS configuration/activation/deactivation/triggering. The</w:t>
      </w:r>
      <w:r w:rsidR="0050145A">
        <w:rPr>
          <w:rFonts w:ascii="Times New Roman" w:hAnsi="Times New Roman" w:cs="Times New Roman"/>
          <w:b/>
          <w:i/>
        </w:rPr>
        <w:t xml:space="preserve"> indication mechanism can refer</w:t>
      </w:r>
      <w:r w:rsidRPr="00AC0573">
        <w:rPr>
          <w:rFonts w:ascii="Times New Roman" w:hAnsi="Times New Roman" w:cs="Times New Roman"/>
          <w:b/>
          <w:i/>
        </w:rPr>
        <w:t xml:space="preserve"> to DL-PRS.  </w:t>
      </w:r>
    </w:p>
    <w:p w:rsidR="00FD08A7" w:rsidRDefault="00FD08A7" w:rsidP="00FD08A7">
      <w:pPr>
        <w:rPr>
          <w:rFonts w:ascii="Times New Roman" w:hAnsi="Times New Roman" w:cs="Times New Roman"/>
          <w:b/>
          <w:i/>
        </w:rPr>
      </w:pPr>
      <w:r w:rsidRPr="00036B08">
        <w:rPr>
          <w:rFonts w:ascii="Times New Roman" w:hAnsi="Times New Roman" w:cs="Times New Roman"/>
          <w:b/>
          <w:i/>
        </w:rPr>
        <w:t>Proposal 3: With regards to the SL positioning resource allocation, we prefer a dedicated resource pool for SL-PRS for the consideration of the performance of location awareness.</w:t>
      </w:r>
    </w:p>
    <w:p w:rsidR="005D4403" w:rsidRPr="005D4403" w:rsidRDefault="005D4403" w:rsidP="00FD08A7">
      <w:pPr>
        <w:rPr>
          <w:rFonts w:ascii="Times New Roman" w:hAnsi="Times New Roman" w:cs="Times New Roman"/>
          <w:b/>
          <w:i/>
        </w:rPr>
      </w:pPr>
      <w:r w:rsidRPr="00F011FE">
        <w:rPr>
          <w:rFonts w:ascii="Times New Roman" w:hAnsi="Times New Roman" w:cs="Times New Roman"/>
          <w:b/>
          <w:i/>
        </w:rPr>
        <w:t xml:space="preserve">Proposal 4: </w:t>
      </w:r>
      <w:r w:rsidR="00B333A6">
        <w:rPr>
          <w:rFonts w:ascii="Times New Roman" w:hAnsi="Times New Roman" w:cs="Times New Roman"/>
          <w:b/>
          <w:i/>
        </w:rPr>
        <w:t>W</w:t>
      </w:r>
      <w:r w:rsidRPr="00F011FE">
        <w:rPr>
          <w:rFonts w:ascii="Times New Roman" w:hAnsi="Times New Roman" w:cs="Times New Roman"/>
          <w:b/>
          <w:i/>
        </w:rPr>
        <w:t xml:space="preserve">e prefer the time domain behavior of the </w:t>
      </w:r>
      <w:r w:rsidR="00F65D52">
        <w:rPr>
          <w:rFonts w:ascii="Times New Roman" w:hAnsi="Times New Roman" w:cs="Times New Roman"/>
          <w:b/>
          <w:i/>
        </w:rPr>
        <w:t>S</w:t>
      </w:r>
      <w:r>
        <w:rPr>
          <w:rFonts w:ascii="Times New Roman" w:hAnsi="Times New Roman" w:cs="Times New Roman"/>
          <w:b/>
          <w:i/>
        </w:rPr>
        <w:t>idelink positioning measurement repor</w:t>
      </w:r>
      <w:r w:rsidRPr="00F011FE">
        <w:rPr>
          <w:rFonts w:ascii="Times New Roman" w:hAnsi="Times New Roman" w:cs="Times New Roman"/>
          <w:b/>
          <w:i/>
        </w:rPr>
        <w:t xml:space="preserve">t </w:t>
      </w:r>
      <w:r>
        <w:rPr>
          <w:rFonts w:ascii="Times New Roman" w:hAnsi="Times New Roman" w:cs="Times New Roman"/>
          <w:b/>
          <w:i/>
        </w:rPr>
        <w:t xml:space="preserve">to </w:t>
      </w:r>
      <w:r w:rsidRPr="00F011FE">
        <w:rPr>
          <w:rFonts w:ascii="Times New Roman" w:hAnsi="Times New Roman" w:cs="Times New Roman"/>
          <w:b/>
          <w:i/>
        </w:rPr>
        <w:t xml:space="preserve">be semi-persistent and triggered. the contents of the measurement report can refer to the messages transferred in existed solutions with some changes on the transferred entities. </w:t>
      </w:r>
    </w:p>
    <w:p w:rsidR="00A07FBB" w:rsidRPr="00A07FBB" w:rsidRDefault="00BC58BF" w:rsidP="00A07FBB">
      <w:pPr>
        <w:pStyle w:val="1"/>
        <w:rPr>
          <w:rFonts w:ascii="Times New Roman" w:hAnsi="Times New Roman" w:cs="Times New Roman"/>
          <w:sz w:val="28"/>
        </w:rPr>
      </w:pPr>
      <w:r>
        <w:rPr>
          <w:rFonts w:ascii="Times New Roman" w:hAnsi="Times New Roman" w:cs="Times New Roman"/>
          <w:sz w:val="28"/>
        </w:rPr>
        <w:t>6</w:t>
      </w:r>
      <w:r w:rsidR="00A07FBB" w:rsidRPr="00A07FBB">
        <w:rPr>
          <w:rFonts w:ascii="Times New Roman" w:hAnsi="Times New Roman" w:cs="Times New Roman"/>
          <w:sz w:val="28"/>
        </w:rPr>
        <w:t xml:space="preserve"> Reference </w:t>
      </w:r>
    </w:p>
    <w:p w:rsidR="00A07FBB" w:rsidRDefault="00A07FBB" w:rsidP="00A07FBB">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 3GPP RP-213588, “</w:t>
      </w:r>
      <w:r w:rsidRPr="007D0F3A">
        <w:rPr>
          <w:rFonts w:ascii="Times New Roman" w:hAnsi="Times New Roman" w:cs="Times New Roman"/>
        </w:rPr>
        <w:t>Revised SID on Study on expanded and improved NR positioning</w:t>
      </w:r>
      <w:r>
        <w:rPr>
          <w:rFonts w:ascii="Times New Roman" w:hAnsi="Times New Roman" w:cs="Times New Roman"/>
        </w:rPr>
        <w:t xml:space="preserve">”, Intel Corporation, </w:t>
      </w:r>
      <w:r w:rsidRPr="001633AC">
        <w:rPr>
          <w:rFonts w:ascii="Times New Roman" w:hAnsi="Times New Roman" w:cs="Times New Roman"/>
        </w:rPr>
        <w:t>Dec. 6 - 17, 2021</w:t>
      </w:r>
      <w:r>
        <w:rPr>
          <w:rFonts w:ascii="Times New Roman" w:hAnsi="Times New Roman" w:cs="Times New Roman"/>
        </w:rPr>
        <w:t>.</w:t>
      </w:r>
    </w:p>
    <w:p w:rsidR="00A07FBB" w:rsidRPr="00A07FBB" w:rsidRDefault="00A07FBB" w:rsidP="00FD08A7">
      <w:pPr>
        <w:rPr>
          <w:rFonts w:ascii="Times New Roman" w:hAnsi="Times New Roman" w:cs="Times New Roman"/>
          <w:b/>
          <w:i/>
        </w:rPr>
      </w:pPr>
    </w:p>
    <w:p w:rsidR="00FD08A7" w:rsidRPr="0066795E" w:rsidRDefault="00FD08A7" w:rsidP="00FD08A7">
      <w:pPr>
        <w:ind w:firstLine="420"/>
        <w:rPr>
          <w:rFonts w:ascii="Times New Roman" w:hAnsi="Times New Roman" w:cs="Times New Roman"/>
        </w:rPr>
      </w:pPr>
    </w:p>
    <w:p w:rsidR="00991357" w:rsidRPr="00FD08A7" w:rsidRDefault="00991357"/>
    <w:sectPr w:rsidR="00991357" w:rsidRPr="00FD0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015" w:rsidRDefault="00CD0015" w:rsidP="00067F3D">
      <w:r>
        <w:separator/>
      </w:r>
    </w:p>
  </w:endnote>
  <w:endnote w:type="continuationSeparator" w:id="0">
    <w:p w:rsidR="00CD0015" w:rsidRDefault="00CD0015" w:rsidP="0006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015" w:rsidRDefault="00CD0015" w:rsidP="00067F3D">
      <w:r>
        <w:separator/>
      </w:r>
    </w:p>
  </w:footnote>
  <w:footnote w:type="continuationSeparator" w:id="0">
    <w:p w:rsidR="00CD0015" w:rsidRDefault="00CD0015" w:rsidP="0006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63CE2941"/>
    <w:multiLevelType w:val="hybridMultilevel"/>
    <w:tmpl w:val="70FAAD6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B0F3196"/>
    <w:multiLevelType w:val="hybridMultilevel"/>
    <w:tmpl w:val="0B2013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C7"/>
    <w:rsid w:val="00010F0F"/>
    <w:rsid w:val="00016B60"/>
    <w:rsid w:val="000204EE"/>
    <w:rsid w:val="000219FC"/>
    <w:rsid w:val="000267FC"/>
    <w:rsid w:val="00033A50"/>
    <w:rsid w:val="00033FC9"/>
    <w:rsid w:val="0003474A"/>
    <w:rsid w:val="00035A85"/>
    <w:rsid w:val="00035DE1"/>
    <w:rsid w:val="00036B08"/>
    <w:rsid w:val="000401DD"/>
    <w:rsid w:val="00043335"/>
    <w:rsid w:val="0005498F"/>
    <w:rsid w:val="00057481"/>
    <w:rsid w:val="00060920"/>
    <w:rsid w:val="00063ED4"/>
    <w:rsid w:val="00067F3D"/>
    <w:rsid w:val="00076344"/>
    <w:rsid w:val="00077088"/>
    <w:rsid w:val="000779BF"/>
    <w:rsid w:val="00081D5C"/>
    <w:rsid w:val="000B0A84"/>
    <w:rsid w:val="000B18B7"/>
    <w:rsid w:val="000B1B66"/>
    <w:rsid w:val="000C2A77"/>
    <w:rsid w:val="000C4DC9"/>
    <w:rsid w:val="000C7B54"/>
    <w:rsid w:val="000D0886"/>
    <w:rsid w:val="000D5C32"/>
    <w:rsid w:val="000E4BCA"/>
    <w:rsid w:val="000F0086"/>
    <w:rsid w:val="000F1C6F"/>
    <w:rsid w:val="00101ACE"/>
    <w:rsid w:val="001055F1"/>
    <w:rsid w:val="00113796"/>
    <w:rsid w:val="00116D79"/>
    <w:rsid w:val="00116DF1"/>
    <w:rsid w:val="001218A4"/>
    <w:rsid w:val="00123189"/>
    <w:rsid w:val="0012477B"/>
    <w:rsid w:val="001250FC"/>
    <w:rsid w:val="00125EDE"/>
    <w:rsid w:val="001319DE"/>
    <w:rsid w:val="001412E3"/>
    <w:rsid w:val="0014547C"/>
    <w:rsid w:val="00147C16"/>
    <w:rsid w:val="00147EEC"/>
    <w:rsid w:val="001645FE"/>
    <w:rsid w:val="00164F8E"/>
    <w:rsid w:val="0016708B"/>
    <w:rsid w:val="0018054D"/>
    <w:rsid w:val="00181B50"/>
    <w:rsid w:val="00194A74"/>
    <w:rsid w:val="00197471"/>
    <w:rsid w:val="001A4A0A"/>
    <w:rsid w:val="001A50E4"/>
    <w:rsid w:val="001A5834"/>
    <w:rsid w:val="001A5C19"/>
    <w:rsid w:val="001B63B4"/>
    <w:rsid w:val="001B715E"/>
    <w:rsid w:val="001C2210"/>
    <w:rsid w:val="001C7733"/>
    <w:rsid w:val="001D17AB"/>
    <w:rsid w:val="001D500A"/>
    <w:rsid w:val="001E26E7"/>
    <w:rsid w:val="001E7C28"/>
    <w:rsid w:val="001F04AB"/>
    <w:rsid w:val="0020068E"/>
    <w:rsid w:val="002063C9"/>
    <w:rsid w:val="00207A54"/>
    <w:rsid w:val="0021658F"/>
    <w:rsid w:val="00224ECB"/>
    <w:rsid w:val="00226BCF"/>
    <w:rsid w:val="002310BC"/>
    <w:rsid w:val="00231425"/>
    <w:rsid w:val="002322A8"/>
    <w:rsid w:val="0023390D"/>
    <w:rsid w:val="00234F09"/>
    <w:rsid w:val="0024056D"/>
    <w:rsid w:val="00245C6B"/>
    <w:rsid w:val="00245D69"/>
    <w:rsid w:val="00251A01"/>
    <w:rsid w:val="00257FB0"/>
    <w:rsid w:val="002628B2"/>
    <w:rsid w:val="002672D1"/>
    <w:rsid w:val="00283837"/>
    <w:rsid w:val="00285AC1"/>
    <w:rsid w:val="0028653B"/>
    <w:rsid w:val="00286567"/>
    <w:rsid w:val="00286D1C"/>
    <w:rsid w:val="00293B53"/>
    <w:rsid w:val="002A4C8C"/>
    <w:rsid w:val="002B2FDE"/>
    <w:rsid w:val="002B3546"/>
    <w:rsid w:val="002B72A8"/>
    <w:rsid w:val="002C238C"/>
    <w:rsid w:val="002C374B"/>
    <w:rsid w:val="002C5B9F"/>
    <w:rsid w:val="002C75DA"/>
    <w:rsid w:val="002D059C"/>
    <w:rsid w:val="002D4E49"/>
    <w:rsid w:val="002E5064"/>
    <w:rsid w:val="00303627"/>
    <w:rsid w:val="00305EEC"/>
    <w:rsid w:val="00310396"/>
    <w:rsid w:val="00310985"/>
    <w:rsid w:val="00310F78"/>
    <w:rsid w:val="00314212"/>
    <w:rsid w:val="0032020D"/>
    <w:rsid w:val="00322B74"/>
    <w:rsid w:val="00323562"/>
    <w:rsid w:val="003243DF"/>
    <w:rsid w:val="003322F4"/>
    <w:rsid w:val="00350833"/>
    <w:rsid w:val="00351A4F"/>
    <w:rsid w:val="00355CD0"/>
    <w:rsid w:val="00366F55"/>
    <w:rsid w:val="00372217"/>
    <w:rsid w:val="003722B4"/>
    <w:rsid w:val="00372350"/>
    <w:rsid w:val="00382546"/>
    <w:rsid w:val="00385843"/>
    <w:rsid w:val="00387F18"/>
    <w:rsid w:val="00396DF1"/>
    <w:rsid w:val="003A07ED"/>
    <w:rsid w:val="003A10DB"/>
    <w:rsid w:val="003A1989"/>
    <w:rsid w:val="003A6E99"/>
    <w:rsid w:val="003A76AE"/>
    <w:rsid w:val="003B7F09"/>
    <w:rsid w:val="003C58B1"/>
    <w:rsid w:val="003C5D8C"/>
    <w:rsid w:val="003C5ECA"/>
    <w:rsid w:val="003D0282"/>
    <w:rsid w:val="003D4E05"/>
    <w:rsid w:val="003D715A"/>
    <w:rsid w:val="003E0E02"/>
    <w:rsid w:val="003E3219"/>
    <w:rsid w:val="003E65FD"/>
    <w:rsid w:val="003F20B9"/>
    <w:rsid w:val="00400D87"/>
    <w:rsid w:val="004038E4"/>
    <w:rsid w:val="00406E16"/>
    <w:rsid w:val="00417379"/>
    <w:rsid w:val="00420781"/>
    <w:rsid w:val="00420C37"/>
    <w:rsid w:val="004214A3"/>
    <w:rsid w:val="00421766"/>
    <w:rsid w:val="00421785"/>
    <w:rsid w:val="0042520A"/>
    <w:rsid w:val="00430B9A"/>
    <w:rsid w:val="00441328"/>
    <w:rsid w:val="004430CD"/>
    <w:rsid w:val="00443718"/>
    <w:rsid w:val="00443C3D"/>
    <w:rsid w:val="00446FC1"/>
    <w:rsid w:val="00450F64"/>
    <w:rsid w:val="00456017"/>
    <w:rsid w:val="00457F93"/>
    <w:rsid w:val="0046542A"/>
    <w:rsid w:val="00471431"/>
    <w:rsid w:val="00472DA1"/>
    <w:rsid w:val="00474C30"/>
    <w:rsid w:val="004777CA"/>
    <w:rsid w:val="00481CC5"/>
    <w:rsid w:val="00492E8D"/>
    <w:rsid w:val="004A3C73"/>
    <w:rsid w:val="004A454F"/>
    <w:rsid w:val="004A75AD"/>
    <w:rsid w:val="004B12C6"/>
    <w:rsid w:val="004C18EB"/>
    <w:rsid w:val="004C3501"/>
    <w:rsid w:val="004D0253"/>
    <w:rsid w:val="004D2F71"/>
    <w:rsid w:val="004D4DC9"/>
    <w:rsid w:val="004D6016"/>
    <w:rsid w:val="004E0980"/>
    <w:rsid w:val="004E1522"/>
    <w:rsid w:val="004E6341"/>
    <w:rsid w:val="004F3477"/>
    <w:rsid w:val="0050145A"/>
    <w:rsid w:val="005016FB"/>
    <w:rsid w:val="00501A20"/>
    <w:rsid w:val="00504532"/>
    <w:rsid w:val="00522BF3"/>
    <w:rsid w:val="005231AB"/>
    <w:rsid w:val="005261B3"/>
    <w:rsid w:val="005268DE"/>
    <w:rsid w:val="005277BC"/>
    <w:rsid w:val="00533BA5"/>
    <w:rsid w:val="00534907"/>
    <w:rsid w:val="00540D2A"/>
    <w:rsid w:val="0055334E"/>
    <w:rsid w:val="00566AAE"/>
    <w:rsid w:val="005706A9"/>
    <w:rsid w:val="0057142A"/>
    <w:rsid w:val="00571437"/>
    <w:rsid w:val="00582377"/>
    <w:rsid w:val="0058555A"/>
    <w:rsid w:val="00587598"/>
    <w:rsid w:val="00595950"/>
    <w:rsid w:val="005A1657"/>
    <w:rsid w:val="005A5154"/>
    <w:rsid w:val="005B474D"/>
    <w:rsid w:val="005B4D1E"/>
    <w:rsid w:val="005B5016"/>
    <w:rsid w:val="005B5A52"/>
    <w:rsid w:val="005D41FA"/>
    <w:rsid w:val="005D4403"/>
    <w:rsid w:val="005D6AE6"/>
    <w:rsid w:val="005E2F77"/>
    <w:rsid w:val="005F059E"/>
    <w:rsid w:val="005F0FD3"/>
    <w:rsid w:val="005F40EA"/>
    <w:rsid w:val="005F52C2"/>
    <w:rsid w:val="005F7D28"/>
    <w:rsid w:val="00600CC7"/>
    <w:rsid w:val="00604FC0"/>
    <w:rsid w:val="006076B1"/>
    <w:rsid w:val="00610F25"/>
    <w:rsid w:val="00613635"/>
    <w:rsid w:val="00620041"/>
    <w:rsid w:val="006203FC"/>
    <w:rsid w:val="006209FE"/>
    <w:rsid w:val="00624F65"/>
    <w:rsid w:val="00625EE7"/>
    <w:rsid w:val="006379C8"/>
    <w:rsid w:val="00651154"/>
    <w:rsid w:val="00652B8B"/>
    <w:rsid w:val="00653DB1"/>
    <w:rsid w:val="00656BA9"/>
    <w:rsid w:val="00661C03"/>
    <w:rsid w:val="00662E5A"/>
    <w:rsid w:val="00666B09"/>
    <w:rsid w:val="006700C7"/>
    <w:rsid w:val="00671EE6"/>
    <w:rsid w:val="00672320"/>
    <w:rsid w:val="0067520F"/>
    <w:rsid w:val="006813D3"/>
    <w:rsid w:val="00681619"/>
    <w:rsid w:val="006835AA"/>
    <w:rsid w:val="00685B10"/>
    <w:rsid w:val="00691FAB"/>
    <w:rsid w:val="006975DB"/>
    <w:rsid w:val="006A0422"/>
    <w:rsid w:val="006A0FF4"/>
    <w:rsid w:val="006A3B54"/>
    <w:rsid w:val="006A54DF"/>
    <w:rsid w:val="006B5E55"/>
    <w:rsid w:val="006B72E8"/>
    <w:rsid w:val="006D20A5"/>
    <w:rsid w:val="006D2225"/>
    <w:rsid w:val="006D6EFB"/>
    <w:rsid w:val="006E3314"/>
    <w:rsid w:val="006E3670"/>
    <w:rsid w:val="006E6458"/>
    <w:rsid w:val="006E6747"/>
    <w:rsid w:val="006E7CEF"/>
    <w:rsid w:val="006F2368"/>
    <w:rsid w:val="006F2704"/>
    <w:rsid w:val="006F45FF"/>
    <w:rsid w:val="006F7881"/>
    <w:rsid w:val="00701B4A"/>
    <w:rsid w:val="00702783"/>
    <w:rsid w:val="00703200"/>
    <w:rsid w:val="00703279"/>
    <w:rsid w:val="00705983"/>
    <w:rsid w:val="0071495E"/>
    <w:rsid w:val="00716DA4"/>
    <w:rsid w:val="00725718"/>
    <w:rsid w:val="00725C7E"/>
    <w:rsid w:val="007332AF"/>
    <w:rsid w:val="0073479D"/>
    <w:rsid w:val="0074349F"/>
    <w:rsid w:val="0074469F"/>
    <w:rsid w:val="0074693C"/>
    <w:rsid w:val="00752BD6"/>
    <w:rsid w:val="007556AB"/>
    <w:rsid w:val="00763CA2"/>
    <w:rsid w:val="007660C0"/>
    <w:rsid w:val="007674D6"/>
    <w:rsid w:val="00776909"/>
    <w:rsid w:val="00776D88"/>
    <w:rsid w:val="007835AA"/>
    <w:rsid w:val="007844ED"/>
    <w:rsid w:val="00787904"/>
    <w:rsid w:val="007969A9"/>
    <w:rsid w:val="007A2940"/>
    <w:rsid w:val="007A2EF4"/>
    <w:rsid w:val="007B2257"/>
    <w:rsid w:val="007C2C54"/>
    <w:rsid w:val="007C6E34"/>
    <w:rsid w:val="007D10DA"/>
    <w:rsid w:val="007D16D8"/>
    <w:rsid w:val="007D19BC"/>
    <w:rsid w:val="007D63CD"/>
    <w:rsid w:val="007E3713"/>
    <w:rsid w:val="007F31BC"/>
    <w:rsid w:val="007F53D5"/>
    <w:rsid w:val="008001DE"/>
    <w:rsid w:val="00800687"/>
    <w:rsid w:val="00802C8F"/>
    <w:rsid w:val="00806D51"/>
    <w:rsid w:val="00812C5B"/>
    <w:rsid w:val="00813DF2"/>
    <w:rsid w:val="00815231"/>
    <w:rsid w:val="00815719"/>
    <w:rsid w:val="008157CD"/>
    <w:rsid w:val="00816C7F"/>
    <w:rsid w:val="00820CC3"/>
    <w:rsid w:val="0082305A"/>
    <w:rsid w:val="00826CD8"/>
    <w:rsid w:val="008305E8"/>
    <w:rsid w:val="00833F2B"/>
    <w:rsid w:val="00837E1B"/>
    <w:rsid w:val="008600F9"/>
    <w:rsid w:val="00861E36"/>
    <w:rsid w:val="00864305"/>
    <w:rsid w:val="0086516D"/>
    <w:rsid w:val="0086650B"/>
    <w:rsid w:val="00866BE1"/>
    <w:rsid w:val="00874AA2"/>
    <w:rsid w:val="008858A8"/>
    <w:rsid w:val="00894581"/>
    <w:rsid w:val="008B175E"/>
    <w:rsid w:val="008B2105"/>
    <w:rsid w:val="008B3125"/>
    <w:rsid w:val="008B55A9"/>
    <w:rsid w:val="008C3E01"/>
    <w:rsid w:val="008D1C8A"/>
    <w:rsid w:val="008D450D"/>
    <w:rsid w:val="008D4EAE"/>
    <w:rsid w:val="008D572F"/>
    <w:rsid w:val="008E3A1F"/>
    <w:rsid w:val="008E5036"/>
    <w:rsid w:val="008E580B"/>
    <w:rsid w:val="008E5A69"/>
    <w:rsid w:val="008F0042"/>
    <w:rsid w:val="008F00F6"/>
    <w:rsid w:val="008F04BE"/>
    <w:rsid w:val="008F4D08"/>
    <w:rsid w:val="009055B7"/>
    <w:rsid w:val="0090676D"/>
    <w:rsid w:val="00907FA2"/>
    <w:rsid w:val="009138AC"/>
    <w:rsid w:val="00915FA4"/>
    <w:rsid w:val="00923AFB"/>
    <w:rsid w:val="00924932"/>
    <w:rsid w:val="009270B7"/>
    <w:rsid w:val="00935F35"/>
    <w:rsid w:val="0093681D"/>
    <w:rsid w:val="00936CE5"/>
    <w:rsid w:val="00937DFB"/>
    <w:rsid w:val="0094161F"/>
    <w:rsid w:val="00942AAC"/>
    <w:rsid w:val="00942F79"/>
    <w:rsid w:val="0094417C"/>
    <w:rsid w:val="00946065"/>
    <w:rsid w:val="009506CE"/>
    <w:rsid w:val="00951F30"/>
    <w:rsid w:val="0096218E"/>
    <w:rsid w:val="00963650"/>
    <w:rsid w:val="00965AC0"/>
    <w:rsid w:val="00967BA0"/>
    <w:rsid w:val="009700C2"/>
    <w:rsid w:val="009704BC"/>
    <w:rsid w:val="00970E4C"/>
    <w:rsid w:val="00972AA1"/>
    <w:rsid w:val="00974D50"/>
    <w:rsid w:val="00980C0D"/>
    <w:rsid w:val="00985E97"/>
    <w:rsid w:val="00990762"/>
    <w:rsid w:val="00991357"/>
    <w:rsid w:val="00991674"/>
    <w:rsid w:val="00992283"/>
    <w:rsid w:val="00992520"/>
    <w:rsid w:val="0099337F"/>
    <w:rsid w:val="00994C7C"/>
    <w:rsid w:val="00995CEA"/>
    <w:rsid w:val="009A137A"/>
    <w:rsid w:val="009A3AE0"/>
    <w:rsid w:val="009A449B"/>
    <w:rsid w:val="009A6B9B"/>
    <w:rsid w:val="009A73A9"/>
    <w:rsid w:val="009B1034"/>
    <w:rsid w:val="009B1545"/>
    <w:rsid w:val="009B3EA6"/>
    <w:rsid w:val="009B3F29"/>
    <w:rsid w:val="009C158D"/>
    <w:rsid w:val="009D0B01"/>
    <w:rsid w:val="009D0C27"/>
    <w:rsid w:val="009D5AEE"/>
    <w:rsid w:val="009D6543"/>
    <w:rsid w:val="009E3809"/>
    <w:rsid w:val="009E3DB4"/>
    <w:rsid w:val="009F2BA8"/>
    <w:rsid w:val="009F62CF"/>
    <w:rsid w:val="00A031B8"/>
    <w:rsid w:val="00A06678"/>
    <w:rsid w:val="00A07DC8"/>
    <w:rsid w:val="00A07FBB"/>
    <w:rsid w:val="00A13418"/>
    <w:rsid w:val="00A15ACA"/>
    <w:rsid w:val="00A1600B"/>
    <w:rsid w:val="00A215F7"/>
    <w:rsid w:val="00A229DB"/>
    <w:rsid w:val="00A23D6F"/>
    <w:rsid w:val="00A24AEB"/>
    <w:rsid w:val="00A24FF0"/>
    <w:rsid w:val="00A33369"/>
    <w:rsid w:val="00A35BDB"/>
    <w:rsid w:val="00A4155A"/>
    <w:rsid w:val="00A450BC"/>
    <w:rsid w:val="00A53085"/>
    <w:rsid w:val="00A57DCD"/>
    <w:rsid w:val="00A60D10"/>
    <w:rsid w:val="00A60E97"/>
    <w:rsid w:val="00A63044"/>
    <w:rsid w:val="00A64F7C"/>
    <w:rsid w:val="00A6548D"/>
    <w:rsid w:val="00A67DCB"/>
    <w:rsid w:val="00A70C9A"/>
    <w:rsid w:val="00A7611B"/>
    <w:rsid w:val="00A84453"/>
    <w:rsid w:val="00A9167F"/>
    <w:rsid w:val="00A950C4"/>
    <w:rsid w:val="00AA3466"/>
    <w:rsid w:val="00AA56F4"/>
    <w:rsid w:val="00AA5A2F"/>
    <w:rsid w:val="00AB0839"/>
    <w:rsid w:val="00AB3EC1"/>
    <w:rsid w:val="00AC0573"/>
    <w:rsid w:val="00AC52B8"/>
    <w:rsid w:val="00AD671B"/>
    <w:rsid w:val="00AE241E"/>
    <w:rsid w:val="00AF6EE0"/>
    <w:rsid w:val="00B00969"/>
    <w:rsid w:val="00B013BD"/>
    <w:rsid w:val="00B05A1C"/>
    <w:rsid w:val="00B0664D"/>
    <w:rsid w:val="00B138C9"/>
    <w:rsid w:val="00B13AA6"/>
    <w:rsid w:val="00B15952"/>
    <w:rsid w:val="00B211D6"/>
    <w:rsid w:val="00B22F08"/>
    <w:rsid w:val="00B23293"/>
    <w:rsid w:val="00B31972"/>
    <w:rsid w:val="00B333A6"/>
    <w:rsid w:val="00B36DD8"/>
    <w:rsid w:val="00B43195"/>
    <w:rsid w:val="00B452CB"/>
    <w:rsid w:val="00B56C5C"/>
    <w:rsid w:val="00B6063E"/>
    <w:rsid w:val="00B66CF3"/>
    <w:rsid w:val="00B67E6B"/>
    <w:rsid w:val="00B73308"/>
    <w:rsid w:val="00B740AE"/>
    <w:rsid w:val="00B77F9E"/>
    <w:rsid w:val="00B80061"/>
    <w:rsid w:val="00B80ADC"/>
    <w:rsid w:val="00B86695"/>
    <w:rsid w:val="00B867F0"/>
    <w:rsid w:val="00B86954"/>
    <w:rsid w:val="00B872DE"/>
    <w:rsid w:val="00B87324"/>
    <w:rsid w:val="00BA16CE"/>
    <w:rsid w:val="00BA748B"/>
    <w:rsid w:val="00BB433F"/>
    <w:rsid w:val="00BB66E4"/>
    <w:rsid w:val="00BB6C76"/>
    <w:rsid w:val="00BC13BB"/>
    <w:rsid w:val="00BC3602"/>
    <w:rsid w:val="00BC3DC4"/>
    <w:rsid w:val="00BC58BF"/>
    <w:rsid w:val="00BD206C"/>
    <w:rsid w:val="00BD503A"/>
    <w:rsid w:val="00BE677C"/>
    <w:rsid w:val="00BF64A9"/>
    <w:rsid w:val="00C027F9"/>
    <w:rsid w:val="00C06E00"/>
    <w:rsid w:val="00C06F2D"/>
    <w:rsid w:val="00C10848"/>
    <w:rsid w:val="00C137D1"/>
    <w:rsid w:val="00C16709"/>
    <w:rsid w:val="00C22884"/>
    <w:rsid w:val="00C26258"/>
    <w:rsid w:val="00C31690"/>
    <w:rsid w:val="00C351CA"/>
    <w:rsid w:val="00C353D7"/>
    <w:rsid w:val="00C42B23"/>
    <w:rsid w:val="00C45854"/>
    <w:rsid w:val="00C550B1"/>
    <w:rsid w:val="00C56A13"/>
    <w:rsid w:val="00C6076E"/>
    <w:rsid w:val="00C64BCD"/>
    <w:rsid w:val="00C66001"/>
    <w:rsid w:val="00C741B0"/>
    <w:rsid w:val="00C74254"/>
    <w:rsid w:val="00C815B2"/>
    <w:rsid w:val="00C81CAB"/>
    <w:rsid w:val="00C92ED3"/>
    <w:rsid w:val="00C9775C"/>
    <w:rsid w:val="00CA13F4"/>
    <w:rsid w:val="00CA2F36"/>
    <w:rsid w:val="00CA516E"/>
    <w:rsid w:val="00CB14CA"/>
    <w:rsid w:val="00CB3374"/>
    <w:rsid w:val="00CB45D3"/>
    <w:rsid w:val="00CB4DFF"/>
    <w:rsid w:val="00CB4F4A"/>
    <w:rsid w:val="00CB74AB"/>
    <w:rsid w:val="00CB77BE"/>
    <w:rsid w:val="00CB7B9F"/>
    <w:rsid w:val="00CC1AB3"/>
    <w:rsid w:val="00CC2F32"/>
    <w:rsid w:val="00CC4F06"/>
    <w:rsid w:val="00CC6E62"/>
    <w:rsid w:val="00CD0015"/>
    <w:rsid w:val="00CD51C3"/>
    <w:rsid w:val="00CE115B"/>
    <w:rsid w:val="00CE3961"/>
    <w:rsid w:val="00CE4CA9"/>
    <w:rsid w:val="00CE7971"/>
    <w:rsid w:val="00CE7C47"/>
    <w:rsid w:val="00CF312F"/>
    <w:rsid w:val="00CF525B"/>
    <w:rsid w:val="00CF6111"/>
    <w:rsid w:val="00D020B1"/>
    <w:rsid w:val="00D03674"/>
    <w:rsid w:val="00D03981"/>
    <w:rsid w:val="00D04FBB"/>
    <w:rsid w:val="00D064BF"/>
    <w:rsid w:val="00D0724F"/>
    <w:rsid w:val="00D23A0A"/>
    <w:rsid w:val="00D27CAB"/>
    <w:rsid w:val="00D329C9"/>
    <w:rsid w:val="00D36199"/>
    <w:rsid w:val="00D37826"/>
    <w:rsid w:val="00D42313"/>
    <w:rsid w:val="00D426BB"/>
    <w:rsid w:val="00D427BE"/>
    <w:rsid w:val="00D439A1"/>
    <w:rsid w:val="00D45580"/>
    <w:rsid w:val="00D45A6A"/>
    <w:rsid w:val="00D478CE"/>
    <w:rsid w:val="00D47EBE"/>
    <w:rsid w:val="00D506F3"/>
    <w:rsid w:val="00D50B84"/>
    <w:rsid w:val="00D52E82"/>
    <w:rsid w:val="00D53340"/>
    <w:rsid w:val="00D54A69"/>
    <w:rsid w:val="00D56A90"/>
    <w:rsid w:val="00D60321"/>
    <w:rsid w:val="00D628C5"/>
    <w:rsid w:val="00D62BC4"/>
    <w:rsid w:val="00D654A8"/>
    <w:rsid w:val="00D65760"/>
    <w:rsid w:val="00D7208E"/>
    <w:rsid w:val="00D73AD9"/>
    <w:rsid w:val="00D744DE"/>
    <w:rsid w:val="00D83E38"/>
    <w:rsid w:val="00D843FE"/>
    <w:rsid w:val="00D8590C"/>
    <w:rsid w:val="00D8642B"/>
    <w:rsid w:val="00D97E2B"/>
    <w:rsid w:val="00DA39C2"/>
    <w:rsid w:val="00DA4241"/>
    <w:rsid w:val="00DA5FC6"/>
    <w:rsid w:val="00DB0374"/>
    <w:rsid w:val="00DB06C7"/>
    <w:rsid w:val="00DC0EA7"/>
    <w:rsid w:val="00DC15CD"/>
    <w:rsid w:val="00DC2AD6"/>
    <w:rsid w:val="00DC5E69"/>
    <w:rsid w:val="00DD51AA"/>
    <w:rsid w:val="00DD5C1B"/>
    <w:rsid w:val="00DE1478"/>
    <w:rsid w:val="00DE2AC6"/>
    <w:rsid w:val="00DE3AF3"/>
    <w:rsid w:val="00DE644E"/>
    <w:rsid w:val="00DE70A6"/>
    <w:rsid w:val="00DF07F1"/>
    <w:rsid w:val="00DF0F6D"/>
    <w:rsid w:val="00DF398C"/>
    <w:rsid w:val="00DF418E"/>
    <w:rsid w:val="00DF51A1"/>
    <w:rsid w:val="00DF766A"/>
    <w:rsid w:val="00DF7E0E"/>
    <w:rsid w:val="00E009CD"/>
    <w:rsid w:val="00E02F24"/>
    <w:rsid w:val="00E04211"/>
    <w:rsid w:val="00E04B93"/>
    <w:rsid w:val="00E074B1"/>
    <w:rsid w:val="00E11B68"/>
    <w:rsid w:val="00E1282D"/>
    <w:rsid w:val="00E141C1"/>
    <w:rsid w:val="00E22B88"/>
    <w:rsid w:val="00E24BCB"/>
    <w:rsid w:val="00E25151"/>
    <w:rsid w:val="00E372A7"/>
    <w:rsid w:val="00E43660"/>
    <w:rsid w:val="00E43BF3"/>
    <w:rsid w:val="00E43C57"/>
    <w:rsid w:val="00E500D5"/>
    <w:rsid w:val="00E53A20"/>
    <w:rsid w:val="00E55554"/>
    <w:rsid w:val="00E568AC"/>
    <w:rsid w:val="00E577F9"/>
    <w:rsid w:val="00E635D3"/>
    <w:rsid w:val="00E64090"/>
    <w:rsid w:val="00E6439F"/>
    <w:rsid w:val="00E766AC"/>
    <w:rsid w:val="00E80D23"/>
    <w:rsid w:val="00E822F0"/>
    <w:rsid w:val="00E8440A"/>
    <w:rsid w:val="00E85F0B"/>
    <w:rsid w:val="00E87391"/>
    <w:rsid w:val="00E93B6D"/>
    <w:rsid w:val="00EA0875"/>
    <w:rsid w:val="00EA31E6"/>
    <w:rsid w:val="00EA466A"/>
    <w:rsid w:val="00EA6EE5"/>
    <w:rsid w:val="00EB1349"/>
    <w:rsid w:val="00EB1D75"/>
    <w:rsid w:val="00EB3835"/>
    <w:rsid w:val="00EB3B1F"/>
    <w:rsid w:val="00EB4067"/>
    <w:rsid w:val="00EB6300"/>
    <w:rsid w:val="00EB6409"/>
    <w:rsid w:val="00EC2106"/>
    <w:rsid w:val="00EC66CA"/>
    <w:rsid w:val="00ED138C"/>
    <w:rsid w:val="00ED5764"/>
    <w:rsid w:val="00ED6CC9"/>
    <w:rsid w:val="00EE5DD8"/>
    <w:rsid w:val="00EE6EC3"/>
    <w:rsid w:val="00EE7953"/>
    <w:rsid w:val="00EF306B"/>
    <w:rsid w:val="00F011FE"/>
    <w:rsid w:val="00F11567"/>
    <w:rsid w:val="00F20997"/>
    <w:rsid w:val="00F245DE"/>
    <w:rsid w:val="00F25151"/>
    <w:rsid w:val="00F25725"/>
    <w:rsid w:val="00F345CD"/>
    <w:rsid w:val="00F35BE8"/>
    <w:rsid w:val="00F436EC"/>
    <w:rsid w:val="00F4559C"/>
    <w:rsid w:val="00F47EA0"/>
    <w:rsid w:val="00F54934"/>
    <w:rsid w:val="00F5567A"/>
    <w:rsid w:val="00F65D52"/>
    <w:rsid w:val="00F667B5"/>
    <w:rsid w:val="00F74C48"/>
    <w:rsid w:val="00F95FFF"/>
    <w:rsid w:val="00F96CE7"/>
    <w:rsid w:val="00FA36CE"/>
    <w:rsid w:val="00FA6364"/>
    <w:rsid w:val="00FA7BF2"/>
    <w:rsid w:val="00FB0664"/>
    <w:rsid w:val="00FB28FF"/>
    <w:rsid w:val="00FB40EE"/>
    <w:rsid w:val="00FB7E70"/>
    <w:rsid w:val="00FC1F30"/>
    <w:rsid w:val="00FC7403"/>
    <w:rsid w:val="00FD08A7"/>
    <w:rsid w:val="00FD14FE"/>
    <w:rsid w:val="00FD4BF2"/>
    <w:rsid w:val="00FE0DB1"/>
    <w:rsid w:val="00FE1B85"/>
    <w:rsid w:val="00FF2AF2"/>
    <w:rsid w:val="00FF4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92C82"/>
  <w15:chartTrackingRefBased/>
  <w15:docId w15:val="{CFDB8748-8A6C-4B1E-987E-28B4A48E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EB640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5498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F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7F3D"/>
    <w:rPr>
      <w:sz w:val="18"/>
      <w:szCs w:val="18"/>
    </w:rPr>
  </w:style>
  <w:style w:type="paragraph" w:styleId="a5">
    <w:name w:val="footer"/>
    <w:basedOn w:val="a"/>
    <w:link w:val="a6"/>
    <w:uiPriority w:val="99"/>
    <w:unhideWhenUsed/>
    <w:rsid w:val="00067F3D"/>
    <w:pPr>
      <w:tabs>
        <w:tab w:val="center" w:pos="4153"/>
        <w:tab w:val="right" w:pos="8306"/>
      </w:tabs>
      <w:snapToGrid w:val="0"/>
      <w:jc w:val="left"/>
    </w:pPr>
    <w:rPr>
      <w:sz w:val="18"/>
      <w:szCs w:val="18"/>
    </w:rPr>
  </w:style>
  <w:style w:type="character" w:customStyle="1" w:styleId="a6">
    <w:name w:val="页脚 字符"/>
    <w:basedOn w:val="a0"/>
    <w:link w:val="a5"/>
    <w:uiPriority w:val="99"/>
    <w:rsid w:val="00067F3D"/>
    <w:rPr>
      <w:sz w:val="18"/>
      <w:szCs w:val="18"/>
    </w:rPr>
  </w:style>
  <w:style w:type="table" w:styleId="a7">
    <w:name w:val="Table Grid"/>
    <w:basedOn w:val="a1"/>
    <w:uiPriority w:val="39"/>
    <w:rsid w:val="008F4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05498F"/>
    <w:rPr>
      <w:rFonts w:asciiTheme="majorHAnsi" w:eastAsiaTheme="majorEastAsia" w:hAnsiTheme="majorHAnsi" w:cstheme="majorBidi"/>
      <w:b/>
      <w:bCs/>
      <w:sz w:val="32"/>
      <w:szCs w:val="32"/>
    </w:rPr>
  </w:style>
  <w:style w:type="character" w:customStyle="1" w:styleId="10">
    <w:name w:val="标题 1 字符"/>
    <w:basedOn w:val="a0"/>
    <w:link w:val="1"/>
    <w:uiPriority w:val="9"/>
    <w:rsid w:val="00EB6409"/>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75F6F-2F9A-4B30-96BE-67A3929D6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Pages>
  <Words>1653</Words>
  <Characters>9428</Characters>
  <Application>Microsoft Office Word</Application>
  <DocSecurity>0</DocSecurity>
  <Lines>78</Lines>
  <Paragraphs>22</Paragraphs>
  <ScaleCrop>false</ScaleCrop>
  <Company>HP Inc.</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688</cp:revision>
  <dcterms:created xsi:type="dcterms:W3CDTF">2022-08-03T07:19:00Z</dcterms:created>
  <dcterms:modified xsi:type="dcterms:W3CDTF">2022-08-12T01:22:00Z</dcterms:modified>
</cp:coreProperties>
</file>