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B6017" w14:textId="59270777" w:rsidR="00BF00B8" w:rsidRPr="009144F2" w:rsidRDefault="00BF00B8" w:rsidP="00BF00B8">
      <w:pPr>
        <w:pStyle w:val="a0"/>
        <w:tabs>
          <w:tab w:val="right" w:pos="9639"/>
        </w:tabs>
        <w:rPr>
          <w:sz w:val="24"/>
          <w:lang w:eastAsia="zh-CN"/>
        </w:rPr>
      </w:pPr>
      <w:r w:rsidRPr="009144F2">
        <w:rPr>
          <w:sz w:val="24"/>
          <w:lang w:eastAsia="zh-CN"/>
        </w:rPr>
        <w:t>3GPP TSG</w:t>
      </w:r>
      <w:r w:rsidRPr="009144F2">
        <w:rPr>
          <w:rFonts w:hint="eastAsia"/>
          <w:sz w:val="24"/>
          <w:lang w:eastAsia="zh-CN"/>
        </w:rPr>
        <w:t xml:space="preserve"> </w:t>
      </w:r>
      <w:r w:rsidRPr="009144F2">
        <w:rPr>
          <w:sz w:val="24"/>
          <w:lang w:eastAsia="zh-CN"/>
        </w:rPr>
        <w:t xml:space="preserve">RAN WG1 </w:t>
      </w:r>
      <w:r w:rsidR="00C52815">
        <w:rPr>
          <w:sz w:val="24"/>
          <w:lang w:eastAsia="zh-CN"/>
        </w:rPr>
        <w:t>#110</w:t>
      </w:r>
      <w:r w:rsidRPr="009144F2">
        <w:rPr>
          <w:bCs/>
          <w:noProof w:val="0"/>
          <w:sz w:val="24"/>
        </w:rPr>
        <w:tab/>
      </w:r>
      <w:r w:rsidR="00AA470B" w:rsidRPr="00543E31">
        <w:rPr>
          <w:sz w:val="24"/>
          <w:lang w:eastAsia="zh-CN"/>
        </w:rPr>
        <w:t>R1-</w:t>
      </w:r>
      <w:r w:rsidR="00A86AD2" w:rsidRPr="00543E31">
        <w:rPr>
          <w:sz w:val="24"/>
          <w:lang w:eastAsia="zh-CN"/>
        </w:rPr>
        <w:t>22</w:t>
      </w:r>
      <w:r w:rsidR="00543E31" w:rsidRPr="00543E31">
        <w:rPr>
          <w:sz w:val="24"/>
          <w:lang w:eastAsia="zh-CN"/>
        </w:rPr>
        <w:t>06683</w:t>
      </w:r>
    </w:p>
    <w:p w14:paraId="276AE92F" w14:textId="77777777" w:rsidR="00C52815" w:rsidRPr="000E1C5D" w:rsidRDefault="00C52815" w:rsidP="00C52815">
      <w:pPr>
        <w:tabs>
          <w:tab w:val="center" w:pos="4536"/>
          <w:tab w:val="right" w:pos="9072"/>
        </w:tabs>
        <w:rPr>
          <w:rFonts w:ascii="Arial" w:eastAsia="MS Mincho" w:hAnsi="Arial" w:cs="Arial"/>
          <w:b/>
          <w:bCs/>
          <w:sz w:val="24"/>
          <w:lang w:eastAsia="ja-JP"/>
        </w:rPr>
      </w:pPr>
      <w:r w:rsidRPr="000E1C5D">
        <w:rPr>
          <w:rFonts w:ascii="Arial" w:eastAsia="MS Mincho" w:hAnsi="Arial" w:cs="Arial"/>
          <w:b/>
          <w:bCs/>
          <w:sz w:val="24"/>
          <w:lang w:eastAsia="ja-JP"/>
        </w:rPr>
        <w:t>Toulouse, France, August 22</w:t>
      </w:r>
      <w:r w:rsidRPr="000E1C5D">
        <w:rPr>
          <w:rFonts w:ascii="Arial" w:eastAsia="MS Mincho" w:hAnsi="Arial" w:cs="Arial"/>
          <w:b/>
          <w:bCs/>
          <w:sz w:val="24"/>
          <w:vertAlign w:val="superscript"/>
          <w:lang w:eastAsia="ja-JP"/>
        </w:rPr>
        <w:t>nd</w:t>
      </w:r>
      <w:r w:rsidRPr="000E1C5D">
        <w:rPr>
          <w:rFonts w:ascii="Arial" w:eastAsia="MS Mincho" w:hAnsi="Arial" w:cs="Arial"/>
          <w:b/>
          <w:bCs/>
          <w:sz w:val="24"/>
          <w:lang w:eastAsia="ja-JP"/>
        </w:rPr>
        <w:t xml:space="preserve"> – 26</w:t>
      </w:r>
      <w:r w:rsidRPr="000E1C5D">
        <w:rPr>
          <w:rFonts w:ascii="Arial" w:eastAsia="MS Mincho" w:hAnsi="Arial" w:cs="Arial"/>
          <w:b/>
          <w:bCs/>
          <w:sz w:val="24"/>
          <w:vertAlign w:val="superscript"/>
          <w:lang w:eastAsia="ja-JP"/>
        </w:rPr>
        <w:t>th</w:t>
      </w:r>
      <w:r w:rsidRPr="000E1C5D">
        <w:rPr>
          <w:rFonts w:ascii="Arial" w:eastAsia="MS Mincho" w:hAnsi="Arial" w:cs="Arial"/>
          <w:b/>
          <w:bCs/>
          <w:sz w:val="24"/>
          <w:lang w:eastAsia="ja-JP"/>
        </w:rPr>
        <w:t>, 2022</w:t>
      </w:r>
    </w:p>
    <w:p w14:paraId="32877A82" w14:textId="77777777" w:rsidR="00203D46" w:rsidRPr="00605CE9" w:rsidRDefault="00203D46" w:rsidP="00203D46">
      <w:pPr>
        <w:pStyle w:val="a0"/>
        <w:rPr>
          <w:rFonts w:eastAsia="MS Mincho"/>
          <w:bCs/>
          <w:noProof w:val="0"/>
          <w:sz w:val="24"/>
          <w:lang w:eastAsia="ja-JP"/>
        </w:rPr>
      </w:pPr>
    </w:p>
    <w:p w14:paraId="1273977C" w14:textId="49DA4B9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7B1814">
        <w:rPr>
          <w:rFonts w:eastAsia="宋体" w:cs="Arial"/>
          <w:b/>
          <w:bCs/>
          <w:sz w:val="24"/>
          <w:lang w:val="en-US" w:eastAsia="zh-CN"/>
        </w:rPr>
        <w:t>8.8</w:t>
      </w:r>
    </w:p>
    <w:p w14:paraId="778723BF"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16733CF7" w14:textId="1F79E9E6"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202C23">
        <w:rPr>
          <w:rFonts w:ascii="Arial" w:hAnsi="Arial" w:cs="Arial"/>
          <w:b/>
          <w:bCs/>
          <w:sz w:val="24"/>
        </w:rPr>
        <w:t>Remaining issues</w:t>
      </w:r>
      <w:r w:rsidR="00F23F9C">
        <w:rPr>
          <w:rFonts w:ascii="Arial" w:hAnsi="Arial" w:cs="Arial"/>
          <w:b/>
          <w:bCs/>
          <w:sz w:val="24"/>
        </w:rPr>
        <w:t xml:space="preserve"> on </w:t>
      </w:r>
      <w:r w:rsidR="008F4EBD">
        <w:rPr>
          <w:rFonts w:ascii="Arial" w:hAnsi="Arial" w:cs="Arial"/>
          <w:b/>
          <w:bCs/>
          <w:sz w:val="24"/>
        </w:rPr>
        <w:t>Rel-17 NR coverage enhancements</w:t>
      </w:r>
    </w:p>
    <w:p w14:paraId="5DF69CD5"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58EB6DB2" w14:textId="77777777" w:rsidR="007D51E1" w:rsidRPr="00242FBB" w:rsidRDefault="005A2C19" w:rsidP="00450FCF">
      <w:pPr>
        <w:pStyle w:val="1"/>
      </w:pPr>
      <w:r w:rsidRPr="00242FBB">
        <w:t>Introduction</w:t>
      </w:r>
    </w:p>
    <w:p w14:paraId="00174F76" w14:textId="1C70F7F8" w:rsidR="00AB29FE" w:rsidRDefault="00CF1DE6" w:rsidP="005B4E77">
      <w:pPr>
        <w:pStyle w:val="af4"/>
        <w:jc w:val="both"/>
        <w:rPr>
          <w:sz w:val="21"/>
          <w:szCs w:val="21"/>
          <w:lang w:eastAsia="zh-CN"/>
        </w:rPr>
      </w:pPr>
      <w:bookmarkStart w:id="0" w:name="OLE_LINK5"/>
      <w:bookmarkStart w:id="1" w:name="OLE_LINK8"/>
      <w:r>
        <w:rPr>
          <w:rFonts w:hint="eastAsia"/>
          <w:sz w:val="21"/>
          <w:szCs w:val="21"/>
        </w:rPr>
        <w:t>E</w:t>
      </w:r>
      <w:r>
        <w:rPr>
          <w:sz w:val="21"/>
          <w:szCs w:val="21"/>
        </w:rPr>
        <w:t xml:space="preserve">ditors’ CRs on </w:t>
      </w:r>
      <w:r w:rsidR="00D24E36">
        <w:rPr>
          <w:sz w:val="21"/>
          <w:szCs w:val="21"/>
        </w:rPr>
        <w:t>Rel-17 NR</w:t>
      </w:r>
      <w:r w:rsidRPr="00CF1DE6">
        <w:rPr>
          <w:sz w:val="21"/>
          <w:szCs w:val="21"/>
        </w:rPr>
        <w:t xml:space="preserve"> coverage enhancements</w:t>
      </w:r>
      <w:r>
        <w:rPr>
          <w:sz w:val="21"/>
          <w:szCs w:val="21"/>
        </w:rPr>
        <w:t xml:space="preserve"> have been approved in </w:t>
      </w:r>
      <w:r w:rsidR="00642167">
        <w:rPr>
          <w:sz w:val="21"/>
          <w:szCs w:val="21"/>
        </w:rPr>
        <w:fldChar w:fldCharType="begin"/>
      </w:r>
      <w:r w:rsidR="00642167">
        <w:rPr>
          <w:sz w:val="21"/>
          <w:szCs w:val="21"/>
        </w:rPr>
        <w:instrText xml:space="preserve"> REF _Ref91073541 \r \h </w:instrText>
      </w:r>
      <w:r w:rsidR="00642167">
        <w:rPr>
          <w:sz w:val="21"/>
          <w:szCs w:val="21"/>
        </w:rPr>
      </w:r>
      <w:r w:rsidR="00642167">
        <w:rPr>
          <w:sz w:val="21"/>
          <w:szCs w:val="21"/>
        </w:rPr>
        <w:fldChar w:fldCharType="separate"/>
      </w:r>
      <w:r w:rsidR="005D1137">
        <w:rPr>
          <w:sz w:val="21"/>
          <w:szCs w:val="21"/>
        </w:rPr>
        <w:t>[1]</w:t>
      </w:r>
      <w:r w:rsidR="00642167">
        <w:rPr>
          <w:sz w:val="21"/>
          <w:szCs w:val="21"/>
        </w:rPr>
        <w:fldChar w:fldCharType="end"/>
      </w:r>
      <w:r w:rsidR="00642167">
        <w:rPr>
          <w:sz w:val="21"/>
          <w:szCs w:val="21"/>
        </w:rPr>
        <w:fldChar w:fldCharType="begin"/>
      </w:r>
      <w:r w:rsidR="00642167">
        <w:rPr>
          <w:sz w:val="21"/>
          <w:szCs w:val="21"/>
        </w:rPr>
        <w:instrText xml:space="preserve"> REF _Ref100588258 \r \h </w:instrText>
      </w:r>
      <w:r w:rsidR="00642167">
        <w:rPr>
          <w:sz w:val="21"/>
          <w:szCs w:val="21"/>
        </w:rPr>
      </w:r>
      <w:r w:rsidR="00642167">
        <w:rPr>
          <w:sz w:val="21"/>
          <w:szCs w:val="21"/>
        </w:rPr>
        <w:fldChar w:fldCharType="separate"/>
      </w:r>
      <w:r w:rsidR="005D1137">
        <w:rPr>
          <w:sz w:val="21"/>
          <w:szCs w:val="21"/>
        </w:rPr>
        <w:t>[2]</w:t>
      </w:r>
      <w:r w:rsidR="00642167">
        <w:rPr>
          <w:sz w:val="21"/>
          <w:szCs w:val="21"/>
        </w:rPr>
        <w:fldChar w:fldCharType="end"/>
      </w:r>
      <w:r w:rsidR="005D1137">
        <w:rPr>
          <w:sz w:val="21"/>
          <w:szCs w:val="21"/>
        </w:rPr>
        <w:fldChar w:fldCharType="begin"/>
      </w:r>
      <w:r w:rsidR="005D1137">
        <w:rPr>
          <w:sz w:val="21"/>
          <w:szCs w:val="21"/>
        </w:rPr>
        <w:instrText xml:space="preserve"> REF _Ref110412853 \r \h </w:instrText>
      </w:r>
      <w:r w:rsidR="003228DD">
        <w:rPr>
          <w:sz w:val="21"/>
          <w:szCs w:val="21"/>
        </w:rPr>
        <w:instrText xml:space="preserve"> \* MERGEFORMAT </w:instrText>
      </w:r>
      <w:r w:rsidR="005D1137">
        <w:rPr>
          <w:sz w:val="21"/>
          <w:szCs w:val="21"/>
        </w:rPr>
      </w:r>
      <w:r w:rsidR="005D1137">
        <w:rPr>
          <w:sz w:val="21"/>
          <w:szCs w:val="21"/>
        </w:rPr>
        <w:fldChar w:fldCharType="separate"/>
      </w:r>
      <w:r w:rsidR="005D1137">
        <w:rPr>
          <w:sz w:val="21"/>
          <w:szCs w:val="21"/>
        </w:rPr>
        <w:t>[3]</w:t>
      </w:r>
      <w:r w:rsidR="005D1137">
        <w:rPr>
          <w:sz w:val="21"/>
          <w:szCs w:val="21"/>
        </w:rPr>
        <w:fldChar w:fldCharType="end"/>
      </w:r>
      <w:r>
        <w:rPr>
          <w:sz w:val="21"/>
          <w:szCs w:val="21"/>
        </w:rPr>
        <w:t>.</w:t>
      </w:r>
      <w:r w:rsidR="003C4C83">
        <w:rPr>
          <w:sz w:val="21"/>
          <w:szCs w:val="21"/>
        </w:rPr>
        <w:t xml:space="preserve"> </w:t>
      </w:r>
      <w:r w:rsidR="00D75809">
        <w:rPr>
          <w:sz w:val="21"/>
          <w:szCs w:val="21"/>
        </w:rPr>
        <w:t xml:space="preserve">In this contribution, we discuss the remaining issues on </w:t>
      </w:r>
      <w:r w:rsidR="003228DD" w:rsidRPr="003228DD">
        <w:rPr>
          <w:sz w:val="21"/>
          <w:szCs w:val="21"/>
        </w:rPr>
        <w:t>Rel-17 NR coverage enhancements</w:t>
      </w:r>
      <w:r w:rsidR="00CC0143" w:rsidRPr="00EF69D5">
        <w:rPr>
          <w:sz w:val="21"/>
          <w:szCs w:val="21"/>
        </w:rPr>
        <w:t>.</w:t>
      </w:r>
    </w:p>
    <w:p w14:paraId="24F31631" w14:textId="77777777" w:rsidR="00471D7E" w:rsidRDefault="00471D7E" w:rsidP="005B4E77">
      <w:pPr>
        <w:pStyle w:val="af4"/>
        <w:jc w:val="both"/>
        <w:rPr>
          <w:sz w:val="21"/>
          <w:szCs w:val="21"/>
          <w:lang w:eastAsia="zh-CN"/>
        </w:rPr>
      </w:pPr>
    </w:p>
    <w:bookmarkEnd w:id="0"/>
    <w:bookmarkEnd w:id="1"/>
    <w:p w14:paraId="194FFFC4" w14:textId="2D4FC6C6" w:rsidR="00A3555D" w:rsidRPr="007F70F1" w:rsidRDefault="006C1922" w:rsidP="00DE4816">
      <w:pPr>
        <w:pStyle w:val="1"/>
      </w:pPr>
      <w:r>
        <w:t>Events</w:t>
      </w:r>
      <w:r w:rsidR="00646584">
        <w:t xml:space="preserve"> for DMRS bundling</w:t>
      </w:r>
    </w:p>
    <w:p w14:paraId="42C21A9D" w14:textId="1EA6A183" w:rsidR="00DA174D" w:rsidRDefault="003E31F0" w:rsidP="00D60FB5">
      <w:pPr>
        <w:overflowPunct/>
        <w:adjustRightInd/>
        <w:snapToGrid w:val="0"/>
        <w:spacing w:after="100" w:afterAutospacing="1"/>
        <w:jc w:val="both"/>
        <w:textAlignment w:val="auto"/>
        <w:rPr>
          <w:sz w:val="21"/>
          <w:szCs w:val="21"/>
          <w:lang w:eastAsia="zh-CN"/>
        </w:rPr>
      </w:pPr>
      <w:r>
        <w:rPr>
          <w:rFonts w:hint="eastAsia"/>
          <w:sz w:val="21"/>
          <w:szCs w:val="21"/>
          <w:lang w:eastAsia="zh-CN"/>
        </w:rPr>
        <w:t>I</w:t>
      </w:r>
      <w:r>
        <w:rPr>
          <w:sz w:val="21"/>
          <w:szCs w:val="21"/>
          <w:lang w:eastAsia="zh-CN"/>
        </w:rPr>
        <w:t xml:space="preserve">n </w:t>
      </w:r>
      <w:r w:rsidR="00812E68">
        <w:rPr>
          <w:sz w:val="21"/>
          <w:szCs w:val="21"/>
          <w:lang w:eastAsia="zh-CN"/>
        </w:rPr>
        <w:t>last several RAN1 meetings</w:t>
      </w:r>
      <w:r w:rsidR="009E6DAB">
        <w:rPr>
          <w:sz w:val="21"/>
          <w:szCs w:val="21"/>
          <w:lang w:eastAsia="zh-CN"/>
        </w:rPr>
        <w:t xml:space="preserve"> </w:t>
      </w:r>
      <w:r w:rsidR="009E6DAB">
        <w:rPr>
          <w:sz w:val="21"/>
          <w:szCs w:val="21"/>
          <w:lang w:eastAsia="zh-CN"/>
        </w:rPr>
        <w:fldChar w:fldCharType="begin"/>
      </w:r>
      <w:r w:rsidR="009E6DAB">
        <w:rPr>
          <w:sz w:val="21"/>
          <w:szCs w:val="21"/>
          <w:lang w:eastAsia="zh-CN"/>
        </w:rPr>
        <w:instrText xml:space="preserve"> REF _Ref100741688 \r \h </w:instrText>
      </w:r>
      <w:r w:rsidR="009E6DAB">
        <w:rPr>
          <w:sz w:val="21"/>
          <w:szCs w:val="21"/>
          <w:lang w:eastAsia="zh-CN"/>
        </w:rPr>
      </w:r>
      <w:r w:rsidR="009E6DAB">
        <w:rPr>
          <w:sz w:val="21"/>
          <w:szCs w:val="21"/>
          <w:lang w:eastAsia="zh-CN"/>
        </w:rPr>
        <w:fldChar w:fldCharType="separate"/>
      </w:r>
      <w:r w:rsidR="00812E68">
        <w:rPr>
          <w:sz w:val="21"/>
          <w:szCs w:val="21"/>
          <w:lang w:eastAsia="zh-CN"/>
        </w:rPr>
        <w:t>[4]</w:t>
      </w:r>
      <w:r w:rsidR="009E6DAB">
        <w:rPr>
          <w:sz w:val="21"/>
          <w:szCs w:val="21"/>
          <w:lang w:eastAsia="zh-CN"/>
        </w:rPr>
        <w:fldChar w:fldCharType="end"/>
      </w:r>
      <w:r w:rsidR="009E6DAB">
        <w:rPr>
          <w:sz w:val="21"/>
          <w:szCs w:val="21"/>
          <w:lang w:eastAsia="zh-CN"/>
        </w:rPr>
        <w:fldChar w:fldCharType="begin"/>
      </w:r>
      <w:r w:rsidR="009E6DAB">
        <w:rPr>
          <w:sz w:val="21"/>
          <w:szCs w:val="21"/>
          <w:lang w:eastAsia="zh-CN"/>
        </w:rPr>
        <w:instrText xml:space="preserve"> REF _Ref94279824 \r \h </w:instrText>
      </w:r>
      <w:r w:rsidR="009E6DAB">
        <w:rPr>
          <w:sz w:val="21"/>
          <w:szCs w:val="21"/>
          <w:lang w:eastAsia="zh-CN"/>
        </w:rPr>
      </w:r>
      <w:r w:rsidR="009E6DAB">
        <w:rPr>
          <w:sz w:val="21"/>
          <w:szCs w:val="21"/>
          <w:lang w:eastAsia="zh-CN"/>
        </w:rPr>
        <w:fldChar w:fldCharType="separate"/>
      </w:r>
      <w:r w:rsidR="00812E68">
        <w:rPr>
          <w:sz w:val="21"/>
          <w:szCs w:val="21"/>
          <w:lang w:eastAsia="zh-CN"/>
        </w:rPr>
        <w:t>[5]</w:t>
      </w:r>
      <w:r w:rsidR="009E6DAB">
        <w:rPr>
          <w:sz w:val="21"/>
          <w:szCs w:val="21"/>
          <w:lang w:eastAsia="zh-CN"/>
        </w:rPr>
        <w:fldChar w:fldCharType="end"/>
      </w:r>
      <w:r w:rsidR="00862923">
        <w:rPr>
          <w:sz w:val="21"/>
          <w:szCs w:val="21"/>
          <w:lang w:eastAsia="zh-CN"/>
        </w:rPr>
        <w:fldChar w:fldCharType="begin"/>
      </w:r>
      <w:r w:rsidR="00862923">
        <w:rPr>
          <w:sz w:val="21"/>
          <w:szCs w:val="21"/>
          <w:lang w:eastAsia="zh-CN"/>
        </w:rPr>
        <w:instrText xml:space="preserve"> REF _Ref110418367 \r \h </w:instrText>
      </w:r>
      <w:r w:rsidR="00862923">
        <w:rPr>
          <w:sz w:val="21"/>
          <w:szCs w:val="21"/>
          <w:lang w:eastAsia="zh-CN"/>
        </w:rPr>
      </w:r>
      <w:r w:rsidR="00862923">
        <w:rPr>
          <w:sz w:val="21"/>
          <w:szCs w:val="21"/>
          <w:lang w:eastAsia="zh-CN"/>
        </w:rPr>
        <w:fldChar w:fldCharType="separate"/>
      </w:r>
      <w:r w:rsidR="00862923">
        <w:rPr>
          <w:sz w:val="21"/>
          <w:szCs w:val="21"/>
          <w:lang w:eastAsia="zh-CN"/>
        </w:rPr>
        <w:t>[6]</w:t>
      </w:r>
      <w:r w:rsidR="00862923">
        <w:rPr>
          <w:sz w:val="21"/>
          <w:szCs w:val="21"/>
          <w:lang w:eastAsia="zh-CN"/>
        </w:rPr>
        <w:fldChar w:fldCharType="end"/>
      </w:r>
      <w:r>
        <w:rPr>
          <w:sz w:val="21"/>
          <w:szCs w:val="21"/>
          <w:lang w:eastAsia="zh-CN"/>
        </w:rPr>
        <w:t xml:space="preserve">, it was discussed </w:t>
      </w:r>
      <w:r w:rsidR="00285C22">
        <w:rPr>
          <w:sz w:val="21"/>
          <w:szCs w:val="21"/>
          <w:lang w:eastAsia="zh-CN"/>
        </w:rPr>
        <w:t>ex</w:t>
      </w:r>
      <w:r>
        <w:rPr>
          <w:sz w:val="21"/>
          <w:szCs w:val="21"/>
          <w:lang w:eastAsia="zh-CN"/>
        </w:rPr>
        <w:t>tensively on the following two cases</w:t>
      </w:r>
      <w:r w:rsidR="00BF76B8" w:rsidRPr="00BF76B8">
        <w:rPr>
          <w:sz w:val="21"/>
          <w:szCs w:val="21"/>
          <w:lang w:eastAsia="zh-CN"/>
        </w:rPr>
        <w:t xml:space="preserve"> </w:t>
      </w:r>
      <w:r w:rsidR="00BF76B8">
        <w:rPr>
          <w:sz w:val="21"/>
          <w:szCs w:val="21"/>
          <w:lang w:eastAsia="zh-CN"/>
        </w:rPr>
        <w:t xml:space="preserve">for </w:t>
      </w:r>
      <w:r w:rsidR="00BF76B8" w:rsidRPr="00D60FB5">
        <w:rPr>
          <w:sz w:val="21"/>
          <w:szCs w:val="21"/>
          <w:lang w:eastAsia="zh-CN"/>
        </w:rPr>
        <w:t>UE</w:t>
      </w:r>
      <w:r w:rsidR="00BF76B8">
        <w:rPr>
          <w:sz w:val="21"/>
          <w:szCs w:val="21"/>
          <w:lang w:eastAsia="zh-CN"/>
        </w:rPr>
        <w:t>s</w:t>
      </w:r>
      <w:r w:rsidR="00BF76B8" w:rsidRPr="00D60FB5">
        <w:rPr>
          <w:sz w:val="21"/>
          <w:szCs w:val="21"/>
          <w:lang w:eastAsia="zh-CN"/>
        </w:rPr>
        <w:t xml:space="preserve"> not capable of restarting DM-RS bundling</w:t>
      </w:r>
      <w:r>
        <w:rPr>
          <w:sz w:val="21"/>
          <w:szCs w:val="21"/>
          <w:lang w:eastAsia="zh-CN"/>
        </w:rPr>
        <w:t>.</w:t>
      </w:r>
      <w:r w:rsidR="00862923">
        <w:rPr>
          <w:sz w:val="21"/>
          <w:szCs w:val="21"/>
          <w:lang w:eastAsia="zh-CN"/>
        </w:rPr>
        <w:t xml:space="preserve"> </w:t>
      </w:r>
    </w:p>
    <w:p w14:paraId="63601740" w14:textId="77777777" w:rsidR="003E31F0" w:rsidRDefault="003E31F0" w:rsidP="003E31F0">
      <w:pPr>
        <w:numPr>
          <w:ilvl w:val="0"/>
          <w:numId w:val="16"/>
        </w:numPr>
        <w:overflowPunct/>
        <w:adjustRightInd/>
        <w:snapToGrid w:val="0"/>
        <w:spacing w:after="100" w:afterAutospacing="1"/>
        <w:jc w:val="both"/>
        <w:textAlignment w:val="auto"/>
        <w:rPr>
          <w:sz w:val="21"/>
          <w:szCs w:val="21"/>
          <w:lang w:eastAsia="zh-CN"/>
        </w:rPr>
      </w:pPr>
      <w:r>
        <w:rPr>
          <w:rFonts w:hint="eastAsia"/>
          <w:sz w:val="21"/>
          <w:szCs w:val="21"/>
          <w:lang w:eastAsia="zh-CN"/>
        </w:rPr>
        <w:t>C</w:t>
      </w:r>
      <w:r>
        <w:rPr>
          <w:sz w:val="21"/>
          <w:szCs w:val="21"/>
          <w:lang w:eastAsia="zh-CN"/>
        </w:rPr>
        <w:t xml:space="preserve">ase 1: A semi-static event is triggered after one or multiple dynamic events. Whether </w:t>
      </w:r>
      <w:r w:rsidRPr="00D66119">
        <w:rPr>
          <w:sz w:val="21"/>
          <w:szCs w:val="21"/>
          <w:lang w:eastAsia="zh-CN"/>
        </w:rPr>
        <w:t>a new actual TDW is created</w:t>
      </w:r>
      <w:r>
        <w:rPr>
          <w:sz w:val="21"/>
          <w:szCs w:val="21"/>
          <w:lang w:eastAsia="zh-CN"/>
        </w:rPr>
        <w:t xml:space="preserve"> after the semi-static event?</w:t>
      </w:r>
    </w:p>
    <w:p w14:paraId="7868E15E" w14:textId="6244E70B" w:rsidR="003E31F0" w:rsidRDefault="003E31F0" w:rsidP="003E31F0">
      <w:pPr>
        <w:numPr>
          <w:ilvl w:val="0"/>
          <w:numId w:val="16"/>
        </w:numPr>
        <w:overflowPunct/>
        <w:adjustRightInd/>
        <w:snapToGrid w:val="0"/>
        <w:spacing w:after="100" w:afterAutospacing="1"/>
        <w:jc w:val="both"/>
        <w:textAlignment w:val="auto"/>
        <w:rPr>
          <w:sz w:val="21"/>
          <w:szCs w:val="21"/>
          <w:lang w:eastAsia="zh-CN"/>
        </w:rPr>
      </w:pPr>
      <w:r>
        <w:rPr>
          <w:sz w:val="21"/>
          <w:szCs w:val="21"/>
          <w:lang w:eastAsia="zh-CN"/>
        </w:rPr>
        <w:t xml:space="preserve">Case 2: A semi-static event overlaps with a dynamic event. Whether </w:t>
      </w:r>
      <w:r w:rsidRPr="00D66119">
        <w:rPr>
          <w:sz w:val="21"/>
          <w:szCs w:val="21"/>
          <w:lang w:eastAsia="zh-CN"/>
        </w:rPr>
        <w:t>a new actual TDW is created</w:t>
      </w:r>
      <w:r>
        <w:rPr>
          <w:sz w:val="21"/>
          <w:szCs w:val="21"/>
          <w:lang w:eastAsia="zh-CN"/>
        </w:rPr>
        <w:t xml:space="preserve"> after the semi-static event?</w:t>
      </w:r>
    </w:p>
    <w:p w14:paraId="44710C60" w14:textId="75EC405F" w:rsidR="00471D7E" w:rsidRDefault="00B52C56" w:rsidP="00471D7E">
      <w:pPr>
        <w:overflowPunct/>
        <w:adjustRightInd/>
        <w:snapToGrid w:val="0"/>
        <w:spacing w:after="100" w:afterAutospacing="1"/>
        <w:jc w:val="both"/>
        <w:textAlignment w:val="auto"/>
        <w:rPr>
          <w:sz w:val="21"/>
          <w:szCs w:val="21"/>
          <w:lang w:eastAsia="zh-CN"/>
        </w:rPr>
      </w:pPr>
      <w:r>
        <w:rPr>
          <w:sz w:val="21"/>
          <w:szCs w:val="21"/>
          <w:lang w:eastAsia="zh-CN"/>
        </w:rPr>
        <w:t xml:space="preserve">However, no consensus has been reached. </w:t>
      </w:r>
      <w:r w:rsidR="00471D7E">
        <w:rPr>
          <w:sz w:val="21"/>
          <w:szCs w:val="21"/>
          <w:lang w:eastAsia="zh-CN"/>
        </w:rPr>
        <w:t xml:space="preserve">Based the current specification, for </w:t>
      </w:r>
      <w:r w:rsidR="00471D7E" w:rsidRPr="00D60FB5">
        <w:rPr>
          <w:sz w:val="21"/>
          <w:szCs w:val="21"/>
          <w:lang w:eastAsia="zh-CN"/>
        </w:rPr>
        <w:t>UE</w:t>
      </w:r>
      <w:r w:rsidR="00471D7E">
        <w:rPr>
          <w:sz w:val="21"/>
          <w:szCs w:val="21"/>
          <w:lang w:eastAsia="zh-CN"/>
        </w:rPr>
        <w:t>s</w:t>
      </w:r>
      <w:r w:rsidR="00471D7E" w:rsidRPr="00D60FB5">
        <w:rPr>
          <w:sz w:val="21"/>
          <w:szCs w:val="21"/>
          <w:lang w:eastAsia="zh-CN"/>
        </w:rPr>
        <w:t xml:space="preserve"> not capable of restarting DM-RS bundling</w:t>
      </w:r>
      <w:r w:rsidR="00471D7E">
        <w:rPr>
          <w:sz w:val="21"/>
          <w:szCs w:val="21"/>
          <w:lang w:eastAsia="zh-CN"/>
        </w:rPr>
        <w:t xml:space="preserve">, </w:t>
      </w:r>
      <w:r w:rsidR="00471D7E">
        <w:rPr>
          <w:bCs/>
          <w:sz w:val="21"/>
          <w:szCs w:val="21"/>
          <w:lang w:eastAsia="x-none"/>
        </w:rPr>
        <w:t>w</w:t>
      </w:r>
      <w:r w:rsidR="00471D7E" w:rsidRPr="00DC51B4">
        <w:rPr>
          <w:bCs/>
          <w:sz w:val="21"/>
          <w:szCs w:val="21"/>
          <w:lang w:eastAsia="x-none"/>
        </w:rPr>
        <w:t xml:space="preserve">hen </w:t>
      </w:r>
      <w:r w:rsidR="00471D7E" w:rsidRPr="00DC51B4">
        <w:rPr>
          <w:bCs/>
          <w:i/>
          <w:iCs/>
          <w:sz w:val="21"/>
          <w:szCs w:val="21"/>
          <w:lang w:eastAsia="x-none"/>
        </w:rPr>
        <w:t>PUSCH-Window-Restart</w:t>
      </w:r>
      <w:r w:rsidR="00471D7E" w:rsidRPr="00DC51B4">
        <w:rPr>
          <w:bCs/>
          <w:sz w:val="21"/>
          <w:szCs w:val="21"/>
          <w:lang w:eastAsia="x-none"/>
        </w:rPr>
        <w:t xml:space="preserve"> </w:t>
      </w:r>
      <w:r w:rsidR="00471D7E" w:rsidRPr="00085981">
        <w:rPr>
          <w:bCs/>
          <w:iCs/>
          <w:sz w:val="21"/>
          <w:szCs w:val="21"/>
          <w:lang w:eastAsia="x-none"/>
        </w:rPr>
        <w:t>or</w:t>
      </w:r>
      <w:r w:rsidR="00471D7E">
        <w:rPr>
          <w:bCs/>
          <w:i/>
          <w:iCs/>
          <w:sz w:val="21"/>
          <w:szCs w:val="21"/>
          <w:lang w:eastAsia="x-none"/>
        </w:rPr>
        <w:t xml:space="preserve"> PUC</w:t>
      </w:r>
      <w:r w:rsidR="00471D7E" w:rsidRPr="00DC51B4">
        <w:rPr>
          <w:bCs/>
          <w:i/>
          <w:iCs/>
          <w:sz w:val="21"/>
          <w:szCs w:val="21"/>
          <w:lang w:eastAsia="x-none"/>
        </w:rPr>
        <w:t>CH-Window-Restart</w:t>
      </w:r>
      <w:r w:rsidR="00471D7E" w:rsidRPr="00DC51B4">
        <w:rPr>
          <w:bCs/>
          <w:sz w:val="21"/>
          <w:szCs w:val="21"/>
          <w:lang w:eastAsia="x-none"/>
        </w:rPr>
        <w:t xml:space="preserve"> is enabled</w:t>
      </w:r>
      <w:r w:rsidR="00471D7E">
        <w:rPr>
          <w:bCs/>
          <w:sz w:val="21"/>
          <w:szCs w:val="21"/>
          <w:lang w:eastAsia="x-none"/>
        </w:rPr>
        <w:t xml:space="preserve">, it is not clear whether </w:t>
      </w:r>
      <w:r w:rsidR="00471D7E" w:rsidRPr="00D66119">
        <w:rPr>
          <w:sz w:val="21"/>
          <w:szCs w:val="21"/>
          <w:lang w:eastAsia="zh-CN"/>
        </w:rPr>
        <w:t>a new actual TDW is created</w:t>
      </w:r>
      <w:r w:rsidR="00471D7E">
        <w:rPr>
          <w:sz w:val="21"/>
          <w:szCs w:val="21"/>
          <w:lang w:eastAsia="zh-CN"/>
        </w:rPr>
        <w:t xml:space="preserve"> for the above two cases, which has been acknowledged by the majority companies. In addition, companies acknowledged that there would be performance degradation </w:t>
      </w:r>
      <w:r w:rsidR="00471D7E" w:rsidRPr="00593F09">
        <w:rPr>
          <w:sz w:val="21"/>
          <w:szCs w:val="21"/>
          <w:lang w:eastAsia="zh-CN"/>
        </w:rPr>
        <w:t>if gNB and UE have different understandings.</w:t>
      </w:r>
      <w:r w:rsidR="00471D7E">
        <w:rPr>
          <w:sz w:val="21"/>
          <w:szCs w:val="21"/>
          <w:lang w:eastAsia="zh-CN"/>
        </w:rPr>
        <w:t xml:space="preserve"> Therefore, it is necessary to clarify the specification.</w:t>
      </w:r>
    </w:p>
    <w:p w14:paraId="3AD11A32" w14:textId="275022C2" w:rsidR="004D5429" w:rsidRDefault="004D5429" w:rsidP="00471D7E">
      <w:pPr>
        <w:overflowPunct/>
        <w:adjustRightInd/>
        <w:snapToGrid w:val="0"/>
        <w:spacing w:after="100" w:afterAutospacing="1"/>
        <w:textAlignment w:val="auto"/>
        <w:rPr>
          <w:sz w:val="21"/>
          <w:szCs w:val="21"/>
          <w:lang w:eastAsia="zh-CN"/>
        </w:rPr>
        <w:sectPr w:rsidR="004D5429" w:rsidSect="00D4687F">
          <w:footerReference w:type="default" r:id="rId11"/>
          <w:footnotePr>
            <w:numRestart w:val="eachSect"/>
          </w:footnotePr>
          <w:type w:val="continuous"/>
          <w:pgSz w:w="11907" w:h="16840" w:code="9"/>
          <w:pgMar w:top="1418" w:right="1134" w:bottom="1134" w:left="1134" w:header="680" w:footer="567" w:gutter="0"/>
          <w:cols w:space="720"/>
        </w:sectPr>
      </w:pPr>
    </w:p>
    <w:p w14:paraId="02E6C7D6" w14:textId="77777777" w:rsidR="005F4551" w:rsidRPr="00B60EA2" w:rsidRDefault="005F4551"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object w:dxaOrig="4101" w:dyaOrig="2578" w14:anchorId="52400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4pt;height:128.4pt" o:ole="">
            <v:imagedata r:id="rId12" o:title=""/>
          </v:shape>
          <o:OLEObject Type="Embed" ProgID="Visio.Drawing.11" ShapeID="_x0000_i1025" DrawAspect="Content" ObjectID="_1721739706" r:id="rId13"/>
        </w:object>
      </w:r>
    </w:p>
    <w:p w14:paraId="6A8CFDC9" w14:textId="77777777" w:rsidR="007B3002" w:rsidRPr="00B60EA2" w:rsidRDefault="007B3002"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t>Fig.1 Illustration of case 1</w:t>
      </w:r>
    </w:p>
    <w:p w14:paraId="3DF0E5D5" w14:textId="77777777" w:rsidR="007B3002" w:rsidRPr="00B60EA2" w:rsidRDefault="007B3002" w:rsidP="00B60EA2">
      <w:pPr>
        <w:overflowPunct/>
        <w:adjustRightInd/>
        <w:snapToGrid w:val="0"/>
        <w:spacing w:after="100" w:afterAutospacing="1"/>
        <w:jc w:val="center"/>
        <w:textAlignment w:val="auto"/>
        <w:rPr>
          <w:sz w:val="21"/>
          <w:szCs w:val="21"/>
          <w:lang w:eastAsia="zh-CN"/>
        </w:rPr>
      </w:pPr>
    </w:p>
    <w:p w14:paraId="5DADF6BE" w14:textId="77777777" w:rsidR="007D4314" w:rsidRPr="00B60EA2" w:rsidRDefault="007D4314"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object w:dxaOrig="3937" w:dyaOrig="2660" w14:anchorId="7D1653EB">
          <v:shape id="_x0000_i1026" type="#_x0000_t75" style="width:197.1pt;height:132.05pt" o:ole="">
            <v:imagedata r:id="rId14" o:title=""/>
          </v:shape>
          <o:OLEObject Type="Embed" ProgID="Visio.Drawing.11" ShapeID="_x0000_i1026" DrawAspect="Content" ObjectID="_1721739707" r:id="rId15"/>
        </w:object>
      </w:r>
    </w:p>
    <w:p w14:paraId="75DFB31B" w14:textId="77777777" w:rsidR="007B3002" w:rsidRPr="00D60FB5" w:rsidRDefault="007B3002"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t xml:space="preserve">Fig.2 Illustration of case </w:t>
      </w:r>
      <w:r w:rsidR="001639D9" w:rsidRPr="00B60EA2">
        <w:rPr>
          <w:sz w:val="21"/>
          <w:szCs w:val="21"/>
          <w:lang w:eastAsia="zh-CN"/>
        </w:rPr>
        <w:t>2</w:t>
      </w:r>
    </w:p>
    <w:p w14:paraId="21E71C14" w14:textId="77777777" w:rsidR="004D5429" w:rsidRDefault="004D5429" w:rsidP="007B3002">
      <w:pPr>
        <w:overflowPunct/>
        <w:adjustRightInd/>
        <w:snapToGrid w:val="0"/>
        <w:spacing w:after="100" w:afterAutospacing="1"/>
        <w:jc w:val="center"/>
        <w:textAlignment w:val="auto"/>
        <w:rPr>
          <w:sz w:val="21"/>
          <w:szCs w:val="21"/>
          <w:lang w:eastAsia="zh-CN"/>
        </w:rPr>
        <w:sectPr w:rsidR="004D5429" w:rsidSect="004D5429">
          <w:footnotePr>
            <w:numRestart w:val="eachSect"/>
          </w:footnotePr>
          <w:type w:val="continuous"/>
          <w:pgSz w:w="11907" w:h="16840" w:code="9"/>
          <w:pgMar w:top="1418" w:right="1134" w:bottom="1134" w:left="1134" w:header="680" w:footer="567" w:gutter="0"/>
          <w:cols w:num="2" w:space="720"/>
        </w:sectPr>
      </w:pPr>
    </w:p>
    <w:p w14:paraId="0D716D9E" w14:textId="43D4548A" w:rsidR="00941E68" w:rsidRDefault="00E30436" w:rsidP="005F03DA">
      <w:pPr>
        <w:overflowPunct/>
        <w:adjustRightInd/>
        <w:snapToGrid w:val="0"/>
        <w:spacing w:after="100" w:afterAutospacing="1"/>
        <w:jc w:val="both"/>
        <w:textAlignment w:val="auto"/>
        <w:rPr>
          <w:sz w:val="21"/>
          <w:szCs w:val="21"/>
          <w:lang w:eastAsia="zh-CN"/>
        </w:rPr>
      </w:pPr>
      <w:r>
        <w:rPr>
          <w:sz w:val="21"/>
          <w:szCs w:val="21"/>
          <w:lang w:eastAsia="zh-CN"/>
        </w:rPr>
        <w:t>T</w:t>
      </w:r>
      <w:r w:rsidR="005F03DA" w:rsidRPr="00625A16">
        <w:rPr>
          <w:sz w:val="21"/>
          <w:szCs w:val="21"/>
          <w:lang w:eastAsia="zh-CN"/>
        </w:rPr>
        <w:t xml:space="preserve">he motivation of </w:t>
      </w:r>
      <w:r w:rsidR="005F03DA">
        <w:rPr>
          <w:sz w:val="21"/>
          <w:szCs w:val="21"/>
          <w:lang w:eastAsia="zh-CN"/>
        </w:rPr>
        <w:t xml:space="preserve">introducing </w:t>
      </w:r>
      <w:r w:rsidR="005F03DA" w:rsidRPr="00537D72">
        <w:rPr>
          <w:sz w:val="21"/>
          <w:szCs w:val="21"/>
          <w:lang w:eastAsia="zh-CN"/>
        </w:rPr>
        <w:t>UE capability of supporting restarting DMRS bundling</w:t>
      </w:r>
      <w:r w:rsidR="005F03DA">
        <w:rPr>
          <w:sz w:val="21"/>
          <w:szCs w:val="21"/>
          <w:lang w:eastAsia="zh-CN"/>
        </w:rPr>
        <w:t xml:space="preserve"> is that UE may need to know the start of each actual TDW ahead of time. This issue is only relevant to dynamic events, since UE can know semi-static events</w:t>
      </w:r>
      <w:r w:rsidR="005F03DA" w:rsidRPr="0047424D">
        <w:rPr>
          <w:sz w:val="21"/>
          <w:szCs w:val="21"/>
          <w:lang w:eastAsia="zh-CN"/>
        </w:rPr>
        <w:t xml:space="preserve"> </w:t>
      </w:r>
      <w:r w:rsidR="005F03DA">
        <w:rPr>
          <w:sz w:val="21"/>
          <w:szCs w:val="21"/>
          <w:lang w:eastAsia="zh-CN"/>
        </w:rPr>
        <w:t>beforehand.</w:t>
      </w:r>
      <w:r w:rsidR="007737E5">
        <w:rPr>
          <w:sz w:val="21"/>
          <w:szCs w:val="21"/>
          <w:lang w:eastAsia="zh-CN"/>
        </w:rPr>
        <w:t xml:space="preserve"> In this sense, </w:t>
      </w:r>
      <w:r w:rsidR="005642E3" w:rsidRPr="00D66119">
        <w:rPr>
          <w:sz w:val="21"/>
          <w:szCs w:val="21"/>
          <w:lang w:eastAsia="zh-CN"/>
        </w:rPr>
        <w:t>a new actual TDW is created</w:t>
      </w:r>
      <w:r w:rsidR="005642E3">
        <w:rPr>
          <w:sz w:val="21"/>
          <w:szCs w:val="21"/>
          <w:lang w:eastAsia="zh-CN"/>
        </w:rPr>
        <w:t xml:space="preserve"> after a semi-static even</w:t>
      </w:r>
      <w:r w:rsidR="00E07290">
        <w:rPr>
          <w:sz w:val="21"/>
          <w:szCs w:val="21"/>
          <w:lang w:eastAsia="zh-CN"/>
        </w:rPr>
        <w:t xml:space="preserve">t no matter whether </w:t>
      </w:r>
      <w:r w:rsidR="00A42152">
        <w:rPr>
          <w:sz w:val="21"/>
          <w:szCs w:val="21"/>
          <w:lang w:eastAsia="zh-CN"/>
        </w:rPr>
        <w:t xml:space="preserve">there are </w:t>
      </w:r>
      <w:r w:rsidR="00E07290">
        <w:rPr>
          <w:sz w:val="21"/>
          <w:szCs w:val="21"/>
          <w:lang w:eastAsia="zh-CN"/>
        </w:rPr>
        <w:t>dynamic events before</w:t>
      </w:r>
      <w:r w:rsidR="00A42152">
        <w:rPr>
          <w:sz w:val="21"/>
          <w:szCs w:val="21"/>
          <w:lang w:eastAsia="zh-CN"/>
        </w:rPr>
        <w:t xml:space="preserve"> the semi-static event. </w:t>
      </w:r>
      <w:r w:rsidR="00784E08">
        <w:rPr>
          <w:sz w:val="21"/>
          <w:szCs w:val="21"/>
          <w:lang w:eastAsia="zh-CN"/>
        </w:rPr>
        <w:t xml:space="preserve">For case 2, gNB should avoid the overlapping between semi-static events and dynamic events. In case the overlapping cannot be avoided, </w:t>
      </w:r>
      <w:r w:rsidR="002B3B4B">
        <w:rPr>
          <w:sz w:val="21"/>
          <w:szCs w:val="21"/>
          <w:lang w:eastAsia="zh-CN"/>
        </w:rPr>
        <w:t>since the UE knows the semi-static events</w:t>
      </w:r>
      <w:r w:rsidR="002B3B4B" w:rsidRPr="0047424D">
        <w:rPr>
          <w:sz w:val="21"/>
          <w:szCs w:val="21"/>
          <w:lang w:eastAsia="zh-CN"/>
        </w:rPr>
        <w:t xml:space="preserve"> </w:t>
      </w:r>
      <w:r w:rsidR="002B3B4B">
        <w:rPr>
          <w:sz w:val="21"/>
          <w:szCs w:val="21"/>
          <w:lang w:eastAsia="zh-CN"/>
        </w:rPr>
        <w:t xml:space="preserve">beforehand, </w:t>
      </w:r>
      <w:r w:rsidR="002B3B4B" w:rsidRPr="00D66119">
        <w:rPr>
          <w:sz w:val="21"/>
          <w:szCs w:val="21"/>
          <w:lang w:eastAsia="zh-CN"/>
        </w:rPr>
        <w:t>a new actual TDW is created</w:t>
      </w:r>
      <w:r w:rsidR="002B3B4B">
        <w:rPr>
          <w:sz w:val="21"/>
          <w:szCs w:val="21"/>
          <w:lang w:eastAsia="zh-CN"/>
        </w:rPr>
        <w:t xml:space="preserve"> after the event.</w:t>
      </w:r>
      <w:r w:rsidR="00E05BCA">
        <w:rPr>
          <w:sz w:val="21"/>
          <w:szCs w:val="21"/>
          <w:lang w:eastAsia="zh-CN"/>
        </w:rPr>
        <w:t xml:space="preserve"> </w:t>
      </w:r>
    </w:p>
    <w:p w14:paraId="24905FDB" w14:textId="4F5294A6" w:rsidR="0032226C" w:rsidRDefault="00C24AC0" w:rsidP="006C4459">
      <w:pPr>
        <w:overflowPunct/>
        <w:adjustRightInd/>
        <w:snapToGrid w:val="0"/>
        <w:spacing w:after="100" w:afterAutospacing="1"/>
        <w:jc w:val="both"/>
        <w:textAlignment w:val="auto"/>
        <w:rPr>
          <w:b/>
          <w:sz w:val="21"/>
          <w:szCs w:val="21"/>
          <w:lang w:eastAsia="zh-CN"/>
        </w:rPr>
      </w:pPr>
      <w:r>
        <w:rPr>
          <w:b/>
          <w:sz w:val="21"/>
          <w:szCs w:val="21"/>
          <w:lang w:eastAsia="zh-CN"/>
        </w:rPr>
        <w:lastRenderedPageBreak/>
        <w:t>Conclusion</w:t>
      </w:r>
      <w:r w:rsidR="006C4459" w:rsidRPr="002B3B4B">
        <w:rPr>
          <w:b/>
          <w:sz w:val="21"/>
          <w:szCs w:val="21"/>
          <w:lang w:eastAsia="zh-CN"/>
        </w:rPr>
        <w:t xml:space="preserve">: </w:t>
      </w:r>
    </w:p>
    <w:p w14:paraId="233F61FD" w14:textId="346512D6" w:rsidR="006C4459" w:rsidRPr="00AB0879" w:rsidRDefault="006C4459" w:rsidP="006C4459">
      <w:pPr>
        <w:overflowPunct/>
        <w:adjustRightInd/>
        <w:snapToGrid w:val="0"/>
        <w:spacing w:after="100" w:afterAutospacing="1"/>
        <w:jc w:val="both"/>
        <w:textAlignment w:val="auto"/>
        <w:rPr>
          <w:b/>
          <w:color w:val="FF0000"/>
          <w:szCs w:val="21"/>
        </w:rPr>
      </w:pPr>
      <w:r w:rsidRPr="00AB0879">
        <w:rPr>
          <w:b/>
          <w:sz w:val="21"/>
          <w:szCs w:val="21"/>
          <w:lang w:eastAsia="zh-CN"/>
        </w:rPr>
        <w:t>For UE</w:t>
      </w:r>
      <w:r w:rsidR="007570C6">
        <w:rPr>
          <w:b/>
          <w:sz w:val="21"/>
          <w:szCs w:val="21"/>
          <w:lang w:eastAsia="zh-CN"/>
        </w:rPr>
        <w:t>s</w:t>
      </w:r>
      <w:r w:rsidRPr="00AB0879">
        <w:rPr>
          <w:b/>
          <w:sz w:val="21"/>
          <w:szCs w:val="21"/>
          <w:lang w:eastAsia="zh-CN"/>
        </w:rPr>
        <w:t xml:space="preserve"> not capable of restarting DM-RS bundling,</w:t>
      </w:r>
    </w:p>
    <w:p w14:paraId="519EF92E" w14:textId="77777777" w:rsidR="006C4459" w:rsidRPr="00AB0879" w:rsidRDefault="006C4459" w:rsidP="002D0903">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 xml:space="preserve">If a semi-static event is triggered after one or multiple dynamic events, a new actual TDW is created after the </w:t>
      </w:r>
      <w:r w:rsidR="00B82E48" w:rsidRPr="00AB0879">
        <w:rPr>
          <w:rFonts w:ascii="Times New Roman" w:eastAsia="宋体" w:hAnsi="Times New Roman"/>
          <w:b/>
          <w:sz w:val="21"/>
          <w:szCs w:val="21"/>
          <w:lang w:eastAsia="zh-CN"/>
        </w:rPr>
        <w:t xml:space="preserve">triggered </w:t>
      </w:r>
      <w:r w:rsidRPr="00AB0879">
        <w:rPr>
          <w:rFonts w:ascii="Times New Roman" w:eastAsia="宋体" w:hAnsi="Times New Roman"/>
          <w:b/>
          <w:sz w:val="21"/>
          <w:szCs w:val="21"/>
          <w:lang w:eastAsia="zh-CN"/>
        </w:rPr>
        <w:t>semi-static event.</w:t>
      </w:r>
    </w:p>
    <w:p w14:paraId="5ACA447C" w14:textId="77777777" w:rsidR="006C4459" w:rsidRPr="00AB0879" w:rsidRDefault="006C4459" w:rsidP="002D0903">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 xml:space="preserve">If a semi-static event overlaps with a dynamic event, a new actual TDW is created after the </w:t>
      </w:r>
      <w:r w:rsidR="00B82E48" w:rsidRPr="00AB0879">
        <w:rPr>
          <w:rFonts w:ascii="Times New Roman" w:eastAsia="宋体" w:hAnsi="Times New Roman"/>
          <w:b/>
          <w:sz w:val="21"/>
          <w:szCs w:val="21"/>
          <w:lang w:eastAsia="zh-CN"/>
        </w:rPr>
        <w:t xml:space="preserve">triggered </w:t>
      </w:r>
      <w:r w:rsidRPr="00AB0879">
        <w:rPr>
          <w:rFonts w:ascii="Times New Roman" w:eastAsia="宋体" w:hAnsi="Times New Roman"/>
          <w:b/>
          <w:sz w:val="21"/>
          <w:szCs w:val="21"/>
          <w:lang w:eastAsia="zh-CN"/>
        </w:rPr>
        <w:t>semi-static event.</w:t>
      </w:r>
    </w:p>
    <w:p w14:paraId="78029ADE" w14:textId="731AD4ED" w:rsidR="006C4459" w:rsidRDefault="006C4459" w:rsidP="00204C51">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Note: No specification impact is expected.</w:t>
      </w:r>
    </w:p>
    <w:p w14:paraId="67677664" w14:textId="6C8CC8DB" w:rsidR="00E27E6F" w:rsidRDefault="00E27E6F" w:rsidP="00E27E6F">
      <w:pPr>
        <w:snapToGrid w:val="0"/>
        <w:spacing w:after="120" w:line="259" w:lineRule="auto"/>
        <w:jc w:val="both"/>
        <w:rPr>
          <w:b/>
          <w:sz w:val="21"/>
          <w:szCs w:val="21"/>
          <w:lang w:eastAsia="zh-CN"/>
        </w:rPr>
      </w:pPr>
    </w:p>
    <w:p w14:paraId="70026108" w14:textId="50754E00" w:rsidR="00E27E6F" w:rsidRPr="00E27E6F" w:rsidRDefault="00E27E6F" w:rsidP="00E27E6F">
      <w:pPr>
        <w:pStyle w:val="1"/>
      </w:pPr>
      <w:r w:rsidRPr="00E27E6F">
        <w:rPr>
          <w:rFonts w:hint="eastAsia"/>
        </w:rPr>
        <w:t>C</w:t>
      </w:r>
      <w:r w:rsidRPr="00E27E6F">
        <w:t>A/DC/SUL for DMRS bundling</w:t>
      </w:r>
    </w:p>
    <w:p w14:paraId="39911C13" w14:textId="27D3E98F" w:rsidR="008E34EC" w:rsidRDefault="007A4E78" w:rsidP="007A4E78">
      <w:pPr>
        <w:pStyle w:val="af4"/>
        <w:jc w:val="both"/>
        <w:rPr>
          <w:sz w:val="21"/>
          <w:szCs w:val="21"/>
          <w:lang w:eastAsia="zh-CN"/>
        </w:rPr>
      </w:pPr>
      <w:r w:rsidRPr="007A4E78">
        <w:rPr>
          <w:sz w:val="21"/>
          <w:szCs w:val="21"/>
          <w:lang w:eastAsia="zh-CN"/>
        </w:rPr>
        <w:t xml:space="preserve">In RAN1#109-e, </w:t>
      </w:r>
      <w:r w:rsidR="00BB60FB">
        <w:rPr>
          <w:sz w:val="21"/>
          <w:szCs w:val="21"/>
          <w:lang w:eastAsia="zh-CN"/>
        </w:rPr>
        <w:t xml:space="preserve">when discussing the granularity of </w:t>
      </w:r>
      <w:r w:rsidR="00BB60FB" w:rsidRPr="00E063FD">
        <w:rPr>
          <w:sz w:val="21"/>
          <w:szCs w:val="21"/>
          <w:lang w:eastAsia="zh-CN"/>
        </w:rPr>
        <w:t>FGs 30-4a to 30-4h</w:t>
      </w:r>
      <w:r w:rsidR="00BB60FB">
        <w:rPr>
          <w:sz w:val="21"/>
          <w:szCs w:val="21"/>
          <w:lang w:eastAsia="zh-CN"/>
        </w:rPr>
        <w:t>, one issue was raised that whether DMRS bundling is supported for CA/DC/SUL</w:t>
      </w:r>
      <w:r w:rsidR="00B24FC7">
        <w:rPr>
          <w:sz w:val="21"/>
          <w:szCs w:val="21"/>
          <w:lang w:eastAsia="zh-CN"/>
        </w:rPr>
        <w:t xml:space="preserve"> </w:t>
      </w:r>
      <w:r w:rsidR="00B24FC7">
        <w:rPr>
          <w:sz w:val="21"/>
          <w:szCs w:val="21"/>
          <w:lang w:eastAsia="zh-CN"/>
        </w:rPr>
        <w:fldChar w:fldCharType="begin"/>
      </w:r>
      <w:r w:rsidR="00B24FC7">
        <w:rPr>
          <w:sz w:val="21"/>
          <w:szCs w:val="21"/>
          <w:lang w:eastAsia="zh-CN"/>
        </w:rPr>
        <w:instrText xml:space="preserve"> REF _Ref110432758 \r \h </w:instrText>
      </w:r>
      <w:r w:rsidR="00B24FC7">
        <w:rPr>
          <w:sz w:val="21"/>
          <w:szCs w:val="21"/>
          <w:lang w:eastAsia="zh-CN"/>
        </w:rPr>
      </w:r>
      <w:r w:rsidR="00B24FC7">
        <w:rPr>
          <w:sz w:val="21"/>
          <w:szCs w:val="21"/>
          <w:lang w:eastAsia="zh-CN"/>
        </w:rPr>
        <w:fldChar w:fldCharType="separate"/>
      </w:r>
      <w:r w:rsidR="00B24FC7">
        <w:rPr>
          <w:sz w:val="21"/>
          <w:szCs w:val="21"/>
          <w:lang w:eastAsia="zh-CN"/>
        </w:rPr>
        <w:t>[7]</w:t>
      </w:r>
      <w:r w:rsidR="00B24FC7">
        <w:rPr>
          <w:sz w:val="21"/>
          <w:szCs w:val="21"/>
          <w:lang w:eastAsia="zh-CN"/>
        </w:rPr>
        <w:fldChar w:fldCharType="end"/>
      </w:r>
      <w:r w:rsidR="00BB60FB">
        <w:rPr>
          <w:sz w:val="21"/>
          <w:szCs w:val="21"/>
          <w:lang w:eastAsia="zh-CN"/>
        </w:rPr>
        <w:t xml:space="preserve">. </w:t>
      </w:r>
      <w:r w:rsidR="008E34EC">
        <w:rPr>
          <w:sz w:val="21"/>
          <w:szCs w:val="21"/>
          <w:lang w:eastAsia="zh-CN"/>
        </w:rPr>
        <w:t xml:space="preserve">In our understanding, </w:t>
      </w:r>
      <w:r w:rsidR="007C230D" w:rsidRPr="007C230D">
        <w:rPr>
          <w:sz w:val="21"/>
          <w:szCs w:val="21"/>
          <w:lang w:eastAsia="zh-CN"/>
        </w:rPr>
        <w:t>DMRS bundling for CA/DC</w:t>
      </w:r>
      <w:r w:rsidR="007C230D">
        <w:rPr>
          <w:sz w:val="21"/>
          <w:szCs w:val="21"/>
          <w:lang w:eastAsia="zh-CN"/>
        </w:rPr>
        <w:t>/SUL</w:t>
      </w:r>
      <w:r w:rsidR="007C230D" w:rsidRPr="007C230D">
        <w:rPr>
          <w:sz w:val="21"/>
          <w:szCs w:val="21"/>
          <w:lang w:eastAsia="zh-CN"/>
        </w:rPr>
        <w:t xml:space="preserve"> is not precluded from RAN1 perspective</w:t>
      </w:r>
      <w:r w:rsidR="0040296C">
        <w:rPr>
          <w:sz w:val="21"/>
          <w:szCs w:val="21"/>
          <w:lang w:eastAsia="zh-CN"/>
        </w:rPr>
        <w:t>.</w:t>
      </w:r>
    </w:p>
    <w:p w14:paraId="40E8F900" w14:textId="1EDC2B96" w:rsidR="00BE0A12" w:rsidRDefault="00F90154" w:rsidP="00BE0A12">
      <w:pPr>
        <w:pStyle w:val="af4"/>
        <w:jc w:val="both"/>
        <w:rPr>
          <w:sz w:val="21"/>
          <w:szCs w:val="21"/>
          <w:lang w:eastAsia="zh-CN"/>
        </w:rPr>
      </w:pPr>
      <w:r>
        <w:rPr>
          <w:rFonts w:hint="eastAsia"/>
          <w:sz w:val="21"/>
          <w:szCs w:val="21"/>
          <w:lang w:eastAsia="zh-CN"/>
        </w:rPr>
        <w:t>R</w:t>
      </w:r>
      <w:r>
        <w:rPr>
          <w:sz w:val="21"/>
          <w:szCs w:val="21"/>
          <w:lang w:eastAsia="zh-CN"/>
        </w:rPr>
        <w:t xml:space="preserve">AN4 sent a reply LS on DMRS bundling in </w:t>
      </w:r>
      <w:r>
        <w:rPr>
          <w:sz w:val="21"/>
          <w:szCs w:val="21"/>
          <w:lang w:eastAsia="zh-CN"/>
        </w:rPr>
        <w:fldChar w:fldCharType="begin"/>
      </w:r>
      <w:r>
        <w:rPr>
          <w:sz w:val="21"/>
          <w:szCs w:val="21"/>
          <w:lang w:eastAsia="zh-CN"/>
        </w:rPr>
        <w:instrText xml:space="preserve"> REF _Ref110375374 \r \h </w:instrText>
      </w:r>
      <w:r>
        <w:rPr>
          <w:sz w:val="21"/>
          <w:szCs w:val="21"/>
          <w:lang w:eastAsia="zh-CN"/>
        </w:rPr>
      </w:r>
      <w:r>
        <w:rPr>
          <w:sz w:val="21"/>
          <w:szCs w:val="21"/>
          <w:lang w:eastAsia="zh-CN"/>
        </w:rPr>
        <w:fldChar w:fldCharType="separate"/>
      </w:r>
      <w:r w:rsidR="00B81F77">
        <w:rPr>
          <w:sz w:val="21"/>
          <w:szCs w:val="21"/>
          <w:lang w:eastAsia="zh-CN"/>
        </w:rPr>
        <w:t>[8]</w:t>
      </w:r>
      <w:r>
        <w:rPr>
          <w:sz w:val="21"/>
          <w:szCs w:val="21"/>
          <w:lang w:eastAsia="zh-CN"/>
        </w:rPr>
        <w:fldChar w:fldCharType="end"/>
      </w:r>
      <w:r>
        <w:rPr>
          <w:sz w:val="21"/>
          <w:szCs w:val="21"/>
          <w:lang w:eastAsia="zh-CN"/>
        </w:rPr>
        <w:t xml:space="preserve">. </w:t>
      </w:r>
      <w:r w:rsidRPr="00337773">
        <w:rPr>
          <w:rFonts w:hint="eastAsia"/>
          <w:sz w:val="21"/>
          <w:szCs w:val="21"/>
          <w:lang w:eastAsia="zh-CN"/>
        </w:rPr>
        <w:t>RA</w:t>
      </w:r>
      <w:r w:rsidRPr="00337773">
        <w:rPr>
          <w:sz w:val="21"/>
          <w:szCs w:val="21"/>
          <w:lang w:eastAsia="zh-CN"/>
        </w:rPr>
        <w:t xml:space="preserve">N4 has agreed to </w:t>
      </w:r>
      <w:r>
        <w:rPr>
          <w:sz w:val="21"/>
          <w:szCs w:val="21"/>
          <w:lang w:eastAsia="zh-CN"/>
        </w:rPr>
        <w:t xml:space="preserve">define requirements </w:t>
      </w:r>
      <w:r w:rsidRPr="00E56362">
        <w:rPr>
          <w:sz w:val="21"/>
          <w:szCs w:val="21"/>
          <w:lang w:eastAsia="zh-CN"/>
        </w:rPr>
        <w:t>for Rel-17 DMRS bundling</w:t>
      </w:r>
      <w:r>
        <w:rPr>
          <w:sz w:val="21"/>
          <w:szCs w:val="21"/>
          <w:lang w:eastAsia="zh-CN"/>
        </w:rPr>
        <w:t xml:space="preserve"> for </w:t>
      </w:r>
      <w:r w:rsidRPr="00E56362">
        <w:rPr>
          <w:sz w:val="21"/>
          <w:szCs w:val="21"/>
          <w:lang w:eastAsia="zh-CN"/>
        </w:rPr>
        <w:t xml:space="preserve">FR1+FR2 </w:t>
      </w:r>
      <w:r w:rsidRPr="00E56362">
        <w:rPr>
          <w:rFonts w:hint="eastAsia"/>
          <w:sz w:val="21"/>
          <w:szCs w:val="21"/>
          <w:lang w:eastAsia="zh-CN"/>
        </w:rPr>
        <w:t xml:space="preserve">UL </w:t>
      </w:r>
      <w:r w:rsidRPr="00E56362">
        <w:rPr>
          <w:sz w:val="21"/>
          <w:szCs w:val="21"/>
          <w:lang w:eastAsia="zh-CN"/>
        </w:rPr>
        <w:t xml:space="preserve">CA, FR1+FR2 DC, and EN-DC with NR on FR2, and DMRS bundling configuration is limited to one uplink </w:t>
      </w:r>
      <w:r w:rsidRPr="00E56362">
        <w:rPr>
          <w:rFonts w:hint="eastAsia"/>
          <w:sz w:val="21"/>
          <w:szCs w:val="21"/>
          <w:lang w:eastAsia="zh-CN"/>
        </w:rPr>
        <w:t xml:space="preserve">NR </w:t>
      </w:r>
      <w:r w:rsidRPr="00E56362">
        <w:rPr>
          <w:sz w:val="21"/>
          <w:szCs w:val="21"/>
          <w:lang w:eastAsia="zh-CN"/>
        </w:rPr>
        <w:t>carrier in total on all FRs</w:t>
      </w:r>
      <w:r w:rsidRPr="00E56362">
        <w:rPr>
          <w:rFonts w:hint="eastAsia"/>
          <w:sz w:val="21"/>
          <w:szCs w:val="21"/>
          <w:lang w:eastAsia="zh-CN"/>
        </w:rPr>
        <w:t xml:space="preserve"> at a time.</w:t>
      </w:r>
      <w:r>
        <w:rPr>
          <w:sz w:val="21"/>
          <w:szCs w:val="21"/>
          <w:lang w:eastAsia="zh-CN"/>
        </w:rPr>
        <w:t xml:space="preserve"> </w:t>
      </w:r>
      <w:r w:rsidR="00500864">
        <w:rPr>
          <w:sz w:val="21"/>
          <w:szCs w:val="21"/>
          <w:lang w:eastAsia="zh-CN"/>
        </w:rPr>
        <w:t>From</w:t>
      </w:r>
      <w:r w:rsidR="00AA1BFB">
        <w:rPr>
          <w:sz w:val="21"/>
          <w:szCs w:val="21"/>
          <w:lang w:eastAsia="zh-CN"/>
        </w:rPr>
        <w:t xml:space="preserve"> RAN1 perspective, to</w:t>
      </w:r>
      <w:r w:rsidR="00BE0A12">
        <w:rPr>
          <w:sz w:val="21"/>
          <w:szCs w:val="21"/>
          <w:lang w:eastAsia="zh-CN"/>
        </w:rPr>
        <w:t xml:space="preserve"> support DMRS bundling for </w:t>
      </w:r>
      <w:r w:rsidR="00BE0A12" w:rsidRPr="00E56362">
        <w:rPr>
          <w:sz w:val="21"/>
          <w:szCs w:val="21"/>
          <w:lang w:eastAsia="zh-CN"/>
        </w:rPr>
        <w:t xml:space="preserve">FR1+FR2 </w:t>
      </w:r>
      <w:r w:rsidR="00BE0A12" w:rsidRPr="00E56362">
        <w:rPr>
          <w:rFonts w:hint="eastAsia"/>
          <w:sz w:val="21"/>
          <w:szCs w:val="21"/>
          <w:lang w:eastAsia="zh-CN"/>
        </w:rPr>
        <w:t xml:space="preserve">UL </w:t>
      </w:r>
      <w:r w:rsidR="00BE0A12" w:rsidRPr="00E56362">
        <w:rPr>
          <w:sz w:val="21"/>
          <w:szCs w:val="21"/>
          <w:lang w:eastAsia="zh-CN"/>
        </w:rPr>
        <w:t>CA, FR1+FR2 DC, and EN-DC with NR on FR2</w:t>
      </w:r>
      <w:r w:rsidR="00BE0A12">
        <w:rPr>
          <w:sz w:val="21"/>
          <w:szCs w:val="21"/>
          <w:lang w:eastAsia="zh-CN"/>
        </w:rPr>
        <w:t xml:space="preserve">, there is no additional RAN1 specification impact. </w:t>
      </w:r>
    </w:p>
    <w:p w14:paraId="19EC21B1" w14:textId="3AB322AE" w:rsidR="000E36C5" w:rsidRPr="000E36C5" w:rsidRDefault="000E36C5" w:rsidP="00BE0A12">
      <w:pPr>
        <w:pStyle w:val="af4"/>
        <w:jc w:val="both"/>
        <w:rPr>
          <w:b/>
          <w:sz w:val="21"/>
          <w:szCs w:val="21"/>
          <w:lang w:eastAsia="zh-CN"/>
        </w:rPr>
      </w:pPr>
      <w:r w:rsidRPr="000E36C5">
        <w:rPr>
          <w:b/>
          <w:sz w:val="21"/>
          <w:szCs w:val="21"/>
          <w:lang w:eastAsia="zh-CN"/>
        </w:rPr>
        <w:t xml:space="preserve">Observation: </w:t>
      </w:r>
    </w:p>
    <w:p w14:paraId="020666DB" w14:textId="0B5A1534" w:rsidR="000E36C5" w:rsidRPr="000E36C5" w:rsidRDefault="000E36C5" w:rsidP="000E36C5">
      <w:pPr>
        <w:pStyle w:val="af4"/>
        <w:numPr>
          <w:ilvl w:val="0"/>
          <w:numId w:val="38"/>
        </w:numPr>
        <w:jc w:val="both"/>
        <w:rPr>
          <w:b/>
          <w:sz w:val="21"/>
          <w:szCs w:val="21"/>
          <w:lang w:eastAsia="zh-CN"/>
        </w:rPr>
      </w:pPr>
      <w:r w:rsidRPr="000E36C5">
        <w:rPr>
          <w:b/>
          <w:sz w:val="21"/>
          <w:szCs w:val="21"/>
          <w:lang w:eastAsia="zh-CN"/>
        </w:rPr>
        <w:t xml:space="preserve">To support DMRS bundling for FR1+FR2 </w:t>
      </w:r>
      <w:r w:rsidRPr="000E36C5">
        <w:rPr>
          <w:rFonts w:hint="eastAsia"/>
          <w:b/>
          <w:sz w:val="21"/>
          <w:szCs w:val="21"/>
          <w:lang w:eastAsia="zh-CN"/>
        </w:rPr>
        <w:t xml:space="preserve">UL </w:t>
      </w:r>
      <w:r w:rsidRPr="000E36C5">
        <w:rPr>
          <w:b/>
          <w:sz w:val="21"/>
          <w:szCs w:val="21"/>
          <w:lang w:eastAsia="zh-CN"/>
        </w:rPr>
        <w:t>CA, FR1+FR2 DC, and EN-DC with NR on FR2, there is no additional RAN1 specification impact.</w:t>
      </w:r>
    </w:p>
    <w:p w14:paraId="2D63FBA8" w14:textId="77777777" w:rsidR="00002C8D" w:rsidRDefault="00002C8D" w:rsidP="00432A28">
      <w:pPr>
        <w:pStyle w:val="af4"/>
        <w:jc w:val="both"/>
        <w:rPr>
          <w:sz w:val="21"/>
          <w:szCs w:val="21"/>
          <w:lang w:eastAsia="zh-CN"/>
        </w:rPr>
      </w:pPr>
    </w:p>
    <w:p w14:paraId="2A24DE0E" w14:textId="766C4CCC" w:rsidR="00E27E6F" w:rsidRDefault="00F90154" w:rsidP="00432A28">
      <w:pPr>
        <w:pStyle w:val="af4"/>
        <w:jc w:val="both"/>
        <w:rPr>
          <w:sz w:val="21"/>
          <w:szCs w:val="21"/>
          <w:lang w:eastAsia="zh-CN"/>
        </w:rPr>
      </w:pPr>
      <w:r>
        <w:rPr>
          <w:sz w:val="21"/>
          <w:szCs w:val="21"/>
          <w:lang w:eastAsia="zh-CN"/>
        </w:rPr>
        <w:t xml:space="preserve">For </w:t>
      </w:r>
      <w:r w:rsidRPr="00E56362">
        <w:rPr>
          <w:sz w:val="21"/>
          <w:szCs w:val="21"/>
          <w:lang w:eastAsia="zh-CN"/>
        </w:rPr>
        <w:t>FR1 inter-band UL CA</w:t>
      </w:r>
      <w:r w:rsidR="00432A28">
        <w:rPr>
          <w:sz w:val="21"/>
          <w:szCs w:val="21"/>
          <w:lang w:eastAsia="zh-CN"/>
        </w:rPr>
        <w:t xml:space="preserve"> and </w:t>
      </w:r>
      <w:r w:rsidR="00A86D32">
        <w:rPr>
          <w:sz w:val="21"/>
          <w:szCs w:val="21"/>
          <w:lang w:eastAsia="zh-CN"/>
        </w:rPr>
        <w:t xml:space="preserve">DL CA with </w:t>
      </w:r>
      <w:r w:rsidR="00432A28">
        <w:rPr>
          <w:sz w:val="21"/>
          <w:szCs w:val="21"/>
          <w:lang w:eastAsia="zh-CN"/>
        </w:rPr>
        <w:t>SRS carrier switching</w:t>
      </w:r>
      <w:r w:rsidRPr="00E56362">
        <w:rPr>
          <w:sz w:val="21"/>
          <w:szCs w:val="21"/>
          <w:lang w:eastAsia="zh-CN"/>
        </w:rPr>
        <w:t xml:space="preserve">, </w:t>
      </w:r>
      <w:r w:rsidR="00B57C89">
        <w:rPr>
          <w:sz w:val="21"/>
          <w:szCs w:val="21"/>
          <w:lang w:eastAsia="zh-CN"/>
        </w:rPr>
        <w:t xml:space="preserve">RAN4 </w:t>
      </w:r>
      <w:r w:rsidR="00432A28">
        <w:rPr>
          <w:sz w:val="21"/>
          <w:szCs w:val="21"/>
          <w:lang w:eastAsia="zh-CN"/>
        </w:rPr>
        <w:t xml:space="preserve">has following conclusions and </w:t>
      </w:r>
      <w:r w:rsidR="00B57C89">
        <w:rPr>
          <w:sz w:val="21"/>
          <w:szCs w:val="21"/>
          <w:lang w:eastAsia="zh-CN"/>
        </w:rPr>
        <w:t xml:space="preserve">is waiting </w:t>
      </w:r>
      <w:r w:rsidR="00603870">
        <w:rPr>
          <w:sz w:val="21"/>
          <w:szCs w:val="21"/>
          <w:lang w:eastAsia="zh-CN"/>
        </w:rPr>
        <w:t xml:space="preserve">for </w:t>
      </w:r>
      <w:r w:rsidRPr="00E56362">
        <w:rPr>
          <w:sz w:val="21"/>
          <w:szCs w:val="21"/>
          <w:lang w:eastAsia="zh-CN"/>
        </w:rPr>
        <w:t>RAN1 feedback to make decisions.</w:t>
      </w:r>
      <w:r w:rsidR="00B57C89">
        <w:rPr>
          <w:sz w:val="21"/>
          <w:szCs w:val="21"/>
          <w:lang w:eastAsia="zh-CN"/>
        </w:rPr>
        <w:t xml:space="preserve"> </w:t>
      </w:r>
    </w:p>
    <w:tbl>
      <w:tblPr>
        <w:tblStyle w:val="afa"/>
        <w:tblW w:w="0" w:type="auto"/>
        <w:tblLook w:val="04A0" w:firstRow="1" w:lastRow="0" w:firstColumn="1" w:lastColumn="0" w:noHBand="0" w:noVBand="1"/>
      </w:tblPr>
      <w:tblGrid>
        <w:gridCol w:w="9855"/>
      </w:tblGrid>
      <w:tr w:rsidR="00432A28" w:rsidRPr="008C7204" w14:paraId="1553C247" w14:textId="77777777" w:rsidTr="00E25679">
        <w:tc>
          <w:tcPr>
            <w:tcW w:w="9855" w:type="dxa"/>
          </w:tcPr>
          <w:p w14:paraId="5CBE8A43" w14:textId="77777777" w:rsidR="00432A28" w:rsidRPr="003D46EC" w:rsidRDefault="00432A28" w:rsidP="00E25679">
            <w:pPr>
              <w:spacing w:afterLines="50" w:after="120"/>
              <w:jc w:val="both"/>
              <w:rPr>
                <w:sz w:val="21"/>
                <w:szCs w:val="21"/>
                <w:lang w:eastAsia="zh-CN"/>
              </w:rPr>
            </w:pPr>
            <w:r w:rsidRPr="003D46EC">
              <w:rPr>
                <w:sz w:val="21"/>
                <w:szCs w:val="21"/>
                <w:lang w:eastAsia="zh-CN"/>
              </w:rPr>
              <w:t>Considering DL CA with “additional” UL carrier configured with SRS only (i.e. no PUCCH/PUSCH configured) with the following conditions:</w:t>
            </w:r>
          </w:p>
          <w:p w14:paraId="14CB05F5" w14:textId="77777777" w:rsidR="00432A28" w:rsidRPr="003D46EC" w:rsidRDefault="00432A28" w:rsidP="00432A28">
            <w:pPr>
              <w:pStyle w:val="af6"/>
              <w:numPr>
                <w:ilvl w:val="0"/>
                <w:numId w:val="37"/>
              </w:numPr>
              <w:spacing w:afterLines="50" w:after="120" w:line="240" w:lineRule="auto"/>
              <w:contextualSpacing w:val="0"/>
              <w:jc w:val="both"/>
              <w:rPr>
                <w:rFonts w:ascii="Times New Roman" w:hAnsi="Times New Roman"/>
                <w:sz w:val="21"/>
                <w:szCs w:val="21"/>
                <w:lang w:eastAsia="zh-CN"/>
              </w:rPr>
            </w:pPr>
            <w:r w:rsidRPr="003D46EC">
              <w:rPr>
                <w:rFonts w:ascii="Times New Roman" w:hAnsi="Times New Roman"/>
                <w:sz w:val="21"/>
                <w:szCs w:val="21"/>
                <w:lang w:eastAsia="zh-CN"/>
              </w:rPr>
              <w:t>For carrier switching back and forth between UL carrier and SRS carrier, if the switching happens within the DMRS bundling duration, then the phase continuity is not maintained by the UE.</w:t>
            </w:r>
          </w:p>
          <w:p w14:paraId="4BB044C5" w14:textId="77777777" w:rsidR="00432A28" w:rsidRPr="003D46EC" w:rsidRDefault="00432A28" w:rsidP="00E25679">
            <w:pPr>
              <w:spacing w:afterLines="50" w:after="120"/>
              <w:jc w:val="both"/>
              <w:rPr>
                <w:sz w:val="21"/>
                <w:szCs w:val="21"/>
                <w:lang w:eastAsia="zh-CN"/>
              </w:rPr>
            </w:pPr>
            <w:r w:rsidRPr="003D46EC">
              <w:rPr>
                <w:sz w:val="21"/>
                <w:szCs w:val="21"/>
                <w:lang w:eastAsia="zh-CN"/>
              </w:rPr>
              <w:t>Considering FR1 inter-band UL CA with DMRS bundling with following conditions:</w:t>
            </w:r>
          </w:p>
          <w:p w14:paraId="444B1F52" w14:textId="77777777" w:rsidR="00432A28" w:rsidRPr="003D46EC" w:rsidRDefault="00432A28" w:rsidP="00432A28">
            <w:pPr>
              <w:pStyle w:val="af6"/>
              <w:numPr>
                <w:ilvl w:val="0"/>
                <w:numId w:val="37"/>
              </w:numPr>
              <w:spacing w:afterLines="50" w:after="120" w:line="240" w:lineRule="auto"/>
              <w:contextualSpacing w:val="0"/>
              <w:jc w:val="both"/>
              <w:rPr>
                <w:rFonts w:ascii="Times New Roman" w:hAnsi="Times New Roman"/>
                <w:sz w:val="21"/>
                <w:szCs w:val="21"/>
                <w:lang w:eastAsia="zh-CN"/>
              </w:rPr>
            </w:pPr>
            <w:r w:rsidRPr="003D46EC">
              <w:rPr>
                <w:rFonts w:ascii="Times New Roman" w:hAnsi="Times New Roman"/>
                <w:sz w:val="21"/>
                <w:szCs w:val="21"/>
                <w:lang w:eastAsia="zh-CN"/>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14:paraId="10FD59E5" w14:textId="77777777" w:rsidR="00432A28" w:rsidRPr="003D46EC" w:rsidRDefault="00432A28" w:rsidP="00432A28">
            <w:pPr>
              <w:pStyle w:val="af6"/>
              <w:numPr>
                <w:ilvl w:val="0"/>
                <w:numId w:val="37"/>
              </w:numPr>
              <w:spacing w:afterLines="50" w:after="120" w:line="240" w:lineRule="auto"/>
              <w:contextualSpacing w:val="0"/>
              <w:jc w:val="both"/>
              <w:rPr>
                <w:rFonts w:ascii="Times New Roman" w:hAnsi="Times New Roman"/>
                <w:sz w:val="21"/>
                <w:szCs w:val="21"/>
                <w:lang w:eastAsia="zh-CN"/>
              </w:rPr>
            </w:pPr>
            <w:r w:rsidRPr="003D46EC">
              <w:rPr>
                <w:rFonts w:ascii="Times New Roman" w:hAnsi="Times New Roman"/>
                <w:sz w:val="21"/>
                <w:szCs w:val="21"/>
                <w:lang w:eastAsia="zh-CN"/>
              </w:rPr>
              <w:t>Only configuration of a single TAG is supported.</w:t>
            </w:r>
          </w:p>
          <w:p w14:paraId="626E5625" w14:textId="77777777" w:rsidR="00432A28" w:rsidRPr="003D46EC" w:rsidRDefault="00432A28" w:rsidP="00432A28">
            <w:pPr>
              <w:pStyle w:val="af6"/>
              <w:numPr>
                <w:ilvl w:val="0"/>
                <w:numId w:val="37"/>
              </w:numPr>
              <w:spacing w:afterLines="50" w:after="120" w:line="240" w:lineRule="auto"/>
              <w:contextualSpacing w:val="0"/>
              <w:jc w:val="both"/>
              <w:rPr>
                <w:rFonts w:ascii="Times New Roman" w:hAnsi="Times New Roman"/>
                <w:sz w:val="21"/>
                <w:szCs w:val="21"/>
                <w:lang w:eastAsia="zh-CN"/>
              </w:rPr>
            </w:pPr>
            <w:r w:rsidRPr="003D46EC">
              <w:rPr>
                <w:rFonts w:ascii="Times New Roman" w:hAnsi="Times New Roman"/>
                <w:sz w:val="21"/>
                <w:szCs w:val="21"/>
                <w:lang w:eastAsia="zh-CN"/>
              </w:rPr>
              <w:t>If there is any carrier switching back and forth between two carriers and the switching happens within the DMRS bundling duration, then the phase continuity is not maintained by the UE.</w:t>
            </w:r>
          </w:p>
          <w:p w14:paraId="3DEBACDF" w14:textId="77777777" w:rsidR="00432A28" w:rsidRPr="008C7204" w:rsidRDefault="00432A28" w:rsidP="00432A28">
            <w:pPr>
              <w:pStyle w:val="af6"/>
              <w:numPr>
                <w:ilvl w:val="0"/>
                <w:numId w:val="37"/>
              </w:numPr>
              <w:spacing w:afterLines="50" w:after="120" w:line="240" w:lineRule="auto"/>
              <w:contextualSpacing w:val="0"/>
              <w:jc w:val="both"/>
              <w:rPr>
                <w:rFonts w:ascii="Arial" w:hAnsi="Arial" w:cs="Arial"/>
                <w:szCs w:val="21"/>
                <w:lang w:eastAsia="zh-CN"/>
              </w:rPr>
            </w:pPr>
            <w:r w:rsidRPr="003D46EC">
              <w:rPr>
                <w:rFonts w:ascii="Times New Roman" w:hAnsi="Times New Roman"/>
                <w:sz w:val="21"/>
                <w:szCs w:val="21"/>
                <w:lang w:eastAsia="zh-CN"/>
              </w:rPr>
              <w:t>Can only one band can be configured with DMRS bundling at a time?</w:t>
            </w:r>
          </w:p>
        </w:tc>
      </w:tr>
    </w:tbl>
    <w:p w14:paraId="6A537FC9" w14:textId="77777777" w:rsidR="00EF0941" w:rsidRDefault="00EF0941" w:rsidP="00432A28">
      <w:pPr>
        <w:spacing w:afterLines="50" w:after="120"/>
        <w:jc w:val="both"/>
        <w:rPr>
          <w:sz w:val="21"/>
          <w:szCs w:val="21"/>
          <w:lang w:eastAsia="zh-CN"/>
        </w:rPr>
      </w:pPr>
    </w:p>
    <w:p w14:paraId="6F2637A2" w14:textId="029D5F09" w:rsidR="00B21F14" w:rsidRDefault="009E662D" w:rsidP="00432A28">
      <w:pPr>
        <w:spacing w:afterLines="50" w:after="120"/>
        <w:jc w:val="both"/>
        <w:rPr>
          <w:sz w:val="21"/>
          <w:szCs w:val="21"/>
          <w:lang w:eastAsia="zh-CN"/>
        </w:rPr>
      </w:pPr>
      <w:r>
        <w:rPr>
          <w:sz w:val="21"/>
          <w:szCs w:val="21"/>
          <w:lang w:eastAsia="zh-CN"/>
        </w:rPr>
        <w:t xml:space="preserve">DL CA with SRS carrier switching, </w:t>
      </w:r>
      <w:r w:rsidRPr="003D46EC">
        <w:rPr>
          <w:sz w:val="21"/>
          <w:szCs w:val="21"/>
          <w:lang w:eastAsia="zh-CN"/>
        </w:rPr>
        <w:t>if the switching happens within the DMRS bundling duration, then the phase continuity is not maintained by the UE</w:t>
      </w:r>
      <w:r>
        <w:rPr>
          <w:sz w:val="21"/>
          <w:szCs w:val="21"/>
          <w:lang w:eastAsia="zh-CN"/>
        </w:rPr>
        <w:t xml:space="preserve">. There can be </w:t>
      </w:r>
      <w:r w:rsidR="00FC6F80">
        <w:rPr>
          <w:sz w:val="21"/>
          <w:szCs w:val="21"/>
          <w:lang w:eastAsia="zh-CN"/>
        </w:rPr>
        <w:t>three</w:t>
      </w:r>
      <w:r>
        <w:rPr>
          <w:sz w:val="21"/>
          <w:szCs w:val="21"/>
          <w:lang w:eastAsia="zh-CN"/>
        </w:rPr>
        <w:t xml:space="preserve"> options.</w:t>
      </w:r>
    </w:p>
    <w:p w14:paraId="1C32F995" w14:textId="70904D24" w:rsidR="009E662D" w:rsidRPr="00E25679" w:rsidRDefault="009E662D" w:rsidP="00BB18F1">
      <w:pPr>
        <w:pStyle w:val="af6"/>
        <w:numPr>
          <w:ilvl w:val="0"/>
          <w:numId w:val="38"/>
        </w:numPr>
        <w:spacing w:afterLines="50" w:after="120"/>
        <w:jc w:val="both"/>
        <w:rPr>
          <w:rFonts w:ascii="Times New Roman" w:hAnsi="Times New Roman"/>
          <w:szCs w:val="21"/>
          <w:lang w:eastAsia="zh-CN"/>
        </w:rPr>
      </w:pPr>
      <w:r w:rsidRPr="00BB18F1">
        <w:rPr>
          <w:rFonts w:ascii="Times New Roman" w:hAnsi="Times New Roman"/>
          <w:sz w:val="21"/>
          <w:szCs w:val="21"/>
          <w:lang w:eastAsia="zh-CN"/>
        </w:rPr>
        <w:t xml:space="preserve">Option 1: </w:t>
      </w:r>
      <w:r w:rsidR="00C40B4F">
        <w:rPr>
          <w:rFonts w:ascii="Times New Roman" w:hAnsi="Times New Roman"/>
          <w:sz w:val="21"/>
          <w:szCs w:val="21"/>
          <w:lang w:eastAsia="zh-CN"/>
        </w:rPr>
        <w:t xml:space="preserve">Define a new event for </w:t>
      </w:r>
      <w:r w:rsidR="00C40B4F" w:rsidRPr="003D46EC">
        <w:rPr>
          <w:rFonts w:ascii="Times New Roman" w:hAnsi="Times New Roman"/>
          <w:sz w:val="21"/>
          <w:szCs w:val="21"/>
          <w:lang w:eastAsia="zh-CN"/>
        </w:rPr>
        <w:t>DMRS bundling</w:t>
      </w:r>
      <w:r w:rsidR="00C40B4F">
        <w:rPr>
          <w:rFonts w:ascii="Times New Roman" w:hAnsi="Times New Roman"/>
          <w:sz w:val="21"/>
          <w:szCs w:val="21"/>
          <w:lang w:eastAsia="zh-CN"/>
        </w:rPr>
        <w:t xml:space="preserve"> for </w:t>
      </w:r>
      <w:r w:rsidR="00C40B4F" w:rsidRPr="00C40B4F">
        <w:rPr>
          <w:rFonts w:ascii="Times New Roman" w:hAnsi="Times New Roman"/>
          <w:sz w:val="21"/>
          <w:szCs w:val="21"/>
          <w:lang w:eastAsia="zh-CN"/>
        </w:rPr>
        <w:t>DL CA with SRS carrier switching</w:t>
      </w:r>
      <w:r w:rsidR="00C40B4F">
        <w:rPr>
          <w:rFonts w:ascii="Times New Roman" w:hAnsi="Times New Roman"/>
          <w:sz w:val="21"/>
          <w:szCs w:val="21"/>
          <w:lang w:eastAsia="zh-CN"/>
        </w:rPr>
        <w:t>.</w:t>
      </w:r>
    </w:p>
    <w:p w14:paraId="6AEC628D" w14:textId="18FB9EE0" w:rsidR="00E25679" w:rsidRPr="00C40B4F" w:rsidRDefault="00E25679" w:rsidP="00BB18F1">
      <w:pPr>
        <w:pStyle w:val="af6"/>
        <w:numPr>
          <w:ilvl w:val="0"/>
          <w:numId w:val="38"/>
        </w:numPr>
        <w:spacing w:afterLines="50" w:after="120"/>
        <w:jc w:val="both"/>
        <w:rPr>
          <w:rFonts w:ascii="Times New Roman" w:hAnsi="Times New Roman"/>
          <w:szCs w:val="21"/>
          <w:lang w:eastAsia="zh-CN"/>
        </w:rPr>
      </w:pPr>
      <w:r>
        <w:rPr>
          <w:rFonts w:ascii="Times New Roman" w:hAnsi="Times New Roman"/>
          <w:sz w:val="21"/>
          <w:szCs w:val="21"/>
          <w:lang w:eastAsia="zh-CN"/>
        </w:rPr>
        <w:t xml:space="preserve">Option 2: No additional RAN1 </w:t>
      </w:r>
      <w:r w:rsidR="00CC3420" w:rsidRPr="00CC3420">
        <w:rPr>
          <w:rFonts w:ascii="Times New Roman" w:hAnsi="Times New Roman"/>
          <w:sz w:val="21"/>
          <w:szCs w:val="21"/>
          <w:lang w:eastAsia="zh-CN"/>
        </w:rPr>
        <w:t>specification impact.</w:t>
      </w:r>
      <w:r w:rsidR="00CC3420">
        <w:rPr>
          <w:rFonts w:ascii="Times New Roman" w:hAnsi="Times New Roman"/>
          <w:sz w:val="21"/>
          <w:szCs w:val="21"/>
          <w:lang w:eastAsia="zh-CN"/>
        </w:rPr>
        <w:t xml:space="preserve"> UE is </w:t>
      </w:r>
      <w:r w:rsidR="00FC6949">
        <w:rPr>
          <w:rFonts w:ascii="Times New Roman" w:hAnsi="Times New Roman"/>
          <w:sz w:val="21"/>
          <w:szCs w:val="21"/>
          <w:lang w:eastAsia="zh-CN"/>
        </w:rPr>
        <w:t xml:space="preserve">not </w:t>
      </w:r>
      <w:r w:rsidR="00CC3420">
        <w:rPr>
          <w:rFonts w:ascii="Times New Roman" w:hAnsi="Times New Roman"/>
          <w:sz w:val="21"/>
          <w:szCs w:val="21"/>
          <w:lang w:eastAsia="zh-CN"/>
        </w:rPr>
        <w:t xml:space="preserve">expected to have </w:t>
      </w:r>
      <w:r w:rsidR="001424F0">
        <w:rPr>
          <w:rFonts w:ascii="Times New Roman" w:hAnsi="Times New Roman"/>
          <w:sz w:val="21"/>
          <w:szCs w:val="21"/>
          <w:lang w:eastAsia="zh-CN"/>
        </w:rPr>
        <w:t xml:space="preserve">SRS carrier </w:t>
      </w:r>
      <w:r w:rsidR="001424F0" w:rsidRPr="001424F0">
        <w:rPr>
          <w:rFonts w:ascii="Times New Roman" w:hAnsi="Times New Roman"/>
          <w:sz w:val="21"/>
          <w:szCs w:val="21"/>
          <w:lang w:eastAsia="zh-CN"/>
        </w:rPr>
        <w:t>switching within the DMRS bundling duration</w:t>
      </w:r>
      <w:r w:rsidR="00CC3420">
        <w:rPr>
          <w:rFonts w:ascii="Times New Roman" w:hAnsi="Times New Roman"/>
          <w:sz w:val="21"/>
          <w:szCs w:val="21"/>
          <w:lang w:eastAsia="zh-CN"/>
        </w:rPr>
        <w:t>.</w:t>
      </w:r>
    </w:p>
    <w:p w14:paraId="60BC3647" w14:textId="2F10B9A7" w:rsidR="00C40B4F" w:rsidRPr="00BB18F1" w:rsidRDefault="00C40B4F" w:rsidP="00BB18F1">
      <w:pPr>
        <w:pStyle w:val="af6"/>
        <w:numPr>
          <w:ilvl w:val="0"/>
          <w:numId w:val="38"/>
        </w:numPr>
        <w:spacing w:afterLines="50" w:after="120"/>
        <w:jc w:val="both"/>
        <w:rPr>
          <w:rFonts w:ascii="Times New Roman" w:hAnsi="Times New Roman"/>
          <w:szCs w:val="21"/>
          <w:lang w:eastAsia="zh-CN"/>
        </w:rPr>
      </w:pPr>
      <w:r>
        <w:rPr>
          <w:rFonts w:ascii="Times New Roman" w:hAnsi="Times New Roman"/>
          <w:sz w:val="21"/>
          <w:szCs w:val="21"/>
          <w:lang w:eastAsia="zh-CN"/>
        </w:rPr>
        <w:t>Option</w:t>
      </w:r>
      <w:r w:rsidR="001B0A97">
        <w:rPr>
          <w:rFonts w:ascii="Times New Roman" w:hAnsi="Times New Roman"/>
          <w:sz w:val="21"/>
          <w:szCs w:val="21"/>
          <w:lang w:eastAsia="zh-CN"/>
        </w:rPr>
        <w:t xml:space="preserve"> 3</w:t>
      </w:r>
      <w:r>
        <w:rPr>
          <w:rFonts w:ascii="Times New Roman" w:hAnsi="Times New Roman"/>
          <w:sz w:val="21"/>
          <w:szCs w:val="21"/>
          <w:lang w:eastAsia="zh-CN"/>
        </w:rPr>
        <w:t xml:space="preserve">: </w:t>
      </w:r>
      <w:r w:rsidRPr="003D46EC">
        <w:rPr>
          <w:rFonts w:ascii="Times New Roman" w:hAnsi="Times New Roman"/>
          <w:sz w:val="21"/>
          <w:szCs w:val="21"/>
          <w:lang w:eastAsia="zh-CN"/>
        </w:rPr>
        <w:t>DMRS bundling</w:t>
      </w:r>
      <w:r>
        <w:rPr>
          <w:rFonts w:ascii="Times New Roman" w:hAnsi="Times New Roman"/>
          <w:sz w:val="21"/>
          <w:szCs w:val="21"/>
          <w:lang w:eastAsia="zh-CN"/>
        </w:rPr>
        <w:t xml:space="preserve"> is not supported for </w:t>
      </w:r>
      <w:r w:rsidRPr="00C40B4F">
        <w:rPr>
          <w:rFonts w:ascii="Times New Roman" w:hAnsi="Times New Roman"/>
          <w:sz w:val="21"/>
          <w:szCs w:val="21"/>
          <w:lang w:eastAsia="zh-CN"/>
        </w:rPr>
        <w:t>DL CA with SRS carrier switching</w:t>
      </w:r>
      <w:r w:rsidR="00015957">
        <w:rPr>
          <w:rFonts w:ascii="Times New Roman" w:hAnsi="Times New Roman"/>
          <w:sz w:val="21"/>
          <w:szCs w:val="21"/>
          <w:lang w:eastAsia="zh-CN"/>
        </w:rPr>
        <w:t>.</w:t>
      </w:r>
    </w:p>
    <w:p w14:paraId="0FE4EBF2" w14:textId="64FB075F" w:rsidR="00B21F14" w:rsidRDefault="00B21F14" w:rsidP="00432A28">
      <w:pPr>
        <w:spacing w:afterLines="50" w:after="120"/>
        <w:jc w:val="both"/>
        <w:rPr>
          <w:rFonts w:ascii="Arial" w:hAnsi="Arial" w:cs="Arial"/>
          <w:szCs w:val="21"/>
          <w:lang w:eastAsia="zh-CN"/>
        </w:rPr>
      </w:pPr>
    </w:p>
    <w:p w14:paraId="0D56ADCB" w14:textId="79F296CF" w:rsidR="00AD5889" w:rsidRDefault="00AD5889" w:rsidP="00432A28">
      <w:pPr>
        <w:spacing w:afterLines="50" w:after="120"/>
        <w:jc w:val="both"/>
        <w:rPr>
          <w:b/>
          <w:sz w:val="21"/>
          <w:szCs w:val="21"/>
          <w:lang w:eastAsia="zh-CN"/>
        </w:rPr>
      </w:pPr>
      <w:r w:rsidRPr="00AD5889">
        <w:rPr>
          <w:b/>
          <w:sz w:val="21"/>
          <w:szCs w:val="21"/>
          <w:lang w:eastAsia="zh-CN"/>
        </w:rPr>
        <w:lastRenderedPageBreak/>
        <w:t xml:space="preserve">Proposal 1: </w:t>
      </w:r>
      <w:r w:rsidR="00136321">
        <w:rPr>
          <w:b/>
          <w:sz w:val="21"/>
          <w:szCs w:val="21"/>
          <w:lang w:eastAsia="zh-CN"/>
        </w:rPr>
        <w:t xml:space="preserve">For </w:t>
      </w:r>
      <w:r w:rsidR="00136321" w:rsidRPr="00A203A7">
        <w:rPr>
          <w:b/>
          <w:sz w:val="21"/>
          <w:szCs w:val="21"/>
          <w:lang w:eastAsia="zh-CN"/>
        </w:rPr>
        <w:t xml:space="preserve">DL CA with SRS carrier switching, </w:t>
      </w:r>
      <w:r w:rsidR="00136321">
        <w:rPr>
          <w:b/>
          <w:sz w:val="21"/>
          <w:szCs w:val="21"/>
          <w:lang w:eastAsia="zh-CN"/>
        </w:rPr>
        <w:t>d</w:t>
      </w:r>
      <w:r w:rsidRPr="00AD5889">
        <w:rPr>
          <w:b/>
          <w:sz w:val="21"/>
          <w:szCs w:val="21"/>
          <w:lang w:eastAsia="zh-CN"/>
        </w:rPr>
        <w:t>own select one of the following options.</w:t>
      </w:r>
    </w:p>
    <w:p w14:paraId="1CE237B8" w14:textId="77777777" w:rsidR="00017D90" w:rsidRPr="009E7D1B" w:rsidRDefault="00017D90" w:rsidP="00017D90">
      <w:pPr>
        <w:pStyle w:val="af6"/>
        <w:numPr>
          <w:ilvl w:val="0"/>
          <w:numId w:val="38"/>
        </w:numPr>
        <w:spacing w:afterLines="50" w:after="120"/>
        <w:jc w:val="both"/>
        <w:rPr>
          <w:rFonts w:ascii="Times New Roman" w:hAnsi="Times New Roman"/>
          <w:b/>
          <w:szCs w:val="21"/>
          <w:lang w:eastAsia="zh-CN"/>
        </w:rPr>
      </w:pPr>
      <w:r w:rsidRPr="009E7D1B">
        <w:rPr>
          <w:rFonts w:ascii="Times New Roman" w:hAnsi="Times New Roman"/>
          <w:b/>
          <w:sz w:val="21"/>
          <w:szCs w:val="21"/>
          <w:lang w:eastAsia="zh-CN"/>
        </w:rPr>
        <w:t>Option 1: Define a new event for DMRS bundling for DL CA with SRS carrier switching.</w:t>
      </w:r>
    </w:p>
    <w:p w14:paraId="2D80497D" w14:textId="1D8F54DA" w:rsidR="00017D90" w:rsidRPr="009E7D1B" w:rsidRDefault="00017D90" w:rsidP="00017D90">
      <w:pPr>
        <w:pStyle w:val="af6"/>
        <w:numPr>
          <w:ilvl w:val="0"/>
          <w:numId w:val="38"/>
        </w:numPr>
        <w:spacing w:afterLines="50" w:after="120"/>
        <w:jc w:val="both"/>
        <w:rPr>
          <w:rFonts w:ascii="Times New Roman" w:hAnsi="Times New Roman"/>
          <w:b/>
          <w:szCs w:val="21"/>
          <w:lang w:eastAsia="zh-CN"/>
        </w:rPr>
      </w:pPr>
      <w:r w:rsidRPr="009E7D1B">
        <w:rPr>
          <w:rFonts w:ascii="Times New Roman" w:hAnsi="Times New Roman"/>
          <w:b/>
          <w:sz w:val="21"/>
          <w:szCs w:val="21"/>
          <w:lang w:eastAsia="zh-CN"/>
        </w:rPr>
        <w:t xml:space="preserve">Option 2: No additional RAN1 specification impact. UE is </w:t>
      </w:r>
      <w:r w:rsidR="00FC6949">
        <w:rPr>
          <w:rFonts w:ascii="Times New Roman" w:hAnsi="Times New Roman"/>
          <w:b/>
          <w:sz w:val="21"/>
          <w:szCs w:val="21"/>
          <w:lang w:eastAsia="zh-CN"/>
        </w:rPr>
        <w:t xml:space="preserve">not </w:t>
      </w:r>
      <w:r w:rsidRPr="009E7D1B">
        <w:rPr>
          <w:rFonts w:ascii="Times New Roman" w:hAnsi="Times New Roman"/>
          <w:b/>
          <w:sz w:val="21"/>
          <w:szCs w:val="21"/>
          <w:lang w:eastAsia="zh-CN"/>
        </w:rPr>
        <w:t>expected to have SRS carrier switching within the DMRS bundling duration.</w:t>
      </w:r>
    </w:p>
    <w:p w14:paraId="2D900A5E" w14:textId="77777777" w:rsidR="00017D90" w:rsidRPr="009E7D1B" w:rsidRDefault="00017D90" w:rsidP="00017D90">
      <w:pPr>
        <w:pStyle w:val="af6"/>
        <w:numPr>
          <w:ilvl w:val="0"/>
          <w:numId w:val="38"/>
        </w:numPr>
        <w:spacing w:afterLines="50" w:after="120"/>
        <w:jc w:val="both"/>
        <w:rPr>
          <w:rFonts w:ascii="Times New Roman" w:hAnsi="Times New Roman"/>
          <w:b/>
          <w:szCs w:val="21"/>
          <w:lang w:eastAsia="zh-CN"/>
        </w:rPr>
      </w:pPr>
      <w:r w:rsidRPr="009E7D1B">
        <w:rPr>
          <w:rFonts w:ascii="Times New Roman" w:hAnsi="Times New Roman"/>
          <w:b/>
          <w:sz w:val="21"/>
          <w:szCs w:val="21"/>
          <w:lang w:eastAsia="zh-CN"/>
        </w:rPr>
        <w:t>Option 3: DMRS bundling is not supported for DL CA with SRS carrier switching.</w:t>
      </w:r>
    </w:p>
    <w:p w14:paraId="65FFE283" w14:textId="41F45DBE" w:rsidR="00AD5889" w:rsidRDefault="00AD5889" w:rsidP="00432A28">
      <w:pPr>
        <w:spacing w:afterLines="50" w:after="120"/>
        <w:jc w:val="both"/>
        <w:rPr>
          <w:b/>
          <w:sz w:val="21"/>
          <w:szCs w:val="21"/>
          <w:lang w:eastAsia="zh-CN"/>
        </w:rPr>
      </w:pPr>
    </w:p>
    <w:p w14:paraId="28E4BCBC" w14:textId="4F1A585A" w:rsidR="006E7437" w:rsidRDefault="009E60E7" w:rsidP="00A94318">
      <w:pPr>
        <w:spacing w:afterLines="50" w:after="120"/>
        <w:jc w:val="both"/>
        <w:rPr>
          <w:sz w:val="21"/>
          <w:szCs w:val="21"/>
          <w:lang w:eastAsia="zh-CN"/>
        </w:rPr>
      </w:pPr>
      <w:r>
        <w:rPr>
          <w:sz w:val="21"/>
          <w:szCs w:val="21"/>
          <w:lang w:eastAsia="zh-CN"/>
        </w:rPr>
        <w:t xml:space="preserve">For </w:t>
      </w:r>
      <w:r w:rsidRPr="00E56362">
        <w:rPr>
          <w:sz w:val="21"/>
          <w:szCs w:val="21"/>
          <w:lang w:eastAsia="zh-CN"/>
        </w:rPr>
        <w:t>FR1 inter-band UL CA</w:t>
      </w:r>
      <w:r w:rsidR="00A94318">
        <w:rPr>
          <w:sz w:val="21"/>
          <w:szCs w:val="21"/>
          <w:lang w:eastAsia="zh-CN"/>
        </w:rPr>
        <w:t xml:space="preserve">, </w:t>
      </w:r>
      <w:r w:rsidR="00A94318" w:rsidRPr="003D46EC">
        <w:rPr>
          <w:sz w:val="21"/>
          <w:szCs w:val="21"/>
          <w:lang w:eastAsia="zh-CN"/>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r w:rsidR="00A94318" w:rsidRPr="00A94318">
        <w:rPr>
          <w:sz w:val="21"/>
          <w:szCs w:val="21"/>
          <w:lang w:eastAsia="zh-CN"/>
        </w:rPr>
        <w:t xml:space="preserve"> </w:t>
      </w:r>
      <w:r w:rsidR="00A94318" w:rsidRPr="003D46EC">
        <w:rPr>
          <w:sz w:val="21"/>
          <w:szCs w:val="21"/>
          <w:lang w:eastAsia="zh-CN"/>
        </w:rPr>
        <w:t>If there is any carrier switching back and forth between two carriers and the switching happens within the DMRS bundling duration, then the phase continuity is not maintained by the UE.</w:t>
      </w:r>
      <w:r w:rsidR="008F48B4">
        <w:rPr>
          <w:sz w:val="21"/>
          <w:szCs w:val="21"/>
          <w:lang w:eastAsia="zh-CN"/>
        </w:rPr>
        <w:t xml:space="preserve"> </w:t>
      </w:r>
      <w:r w:rsidR="008F7F84" w:rsidRPr="008F7F84">
        <w:rPr>
          <w:sz w:val="21"/>
          <w:szCs w:val="21"/>
          <w:lang w:eastAsia="zh-CN"/>
        </w:rPr>
        <w:t>For UEs co</w:t>
      </w:r>
      <w:r w:rsidR="008F7F84" w:rsidRPr="00A5579F">
        <w:rPr>
          <w:sz w:val="21"/>
          <w:szCs w:val="21"/>
          <w:lang w:eastAsia="zh-CN"/>
        </w:rPr>
        <w:t xml:space="preserve">nfigured with FR1 inter-band UL CA and UL Tx switching, if </w:t>
      </w:r>
      <w:r w:rsidR="008F7F84" w:rsidRPr="008F7F84">
        <w:rPr>
          <w:i/>
          <w:iCs/>
          <w:sz w:val="21"/>
          <w:szCs w:val="21"/>
          <w:lang w:val="x-none"/>
        </w:rPr>
        <w:t>uplinkTxSwitchingOption</w:t>
      </w:r>
      <w:r w:rsidR="008F7F84" w:rsidRPr="008F7F84">
        <w:rPr>
          <w:sz w:val="21"/>
          <w:szCs w:val="21"/>
        </w:rPr>
        <w:t xml:space="preserve"> is set to</w:t>
      </w:r>
      <w:r w:rsidR="008F7F84" w:rsidRPr="008F7F84">
        <w:rPr>
          <w:iCs/>
          <w:noProof/>
          <w:sz w:val="21"/>
          <w:szCs w:val="21"/>
          <w:lang w:eastAsia="en-GB"/>
        </w:rPr>
        <w:t xml:space="preserve"> ‘switchedUL’, since there </w:t>
      </w:r>
      <w:r w:rsidR="00A5579F">
        <w:rPr>
          <w:iCs/>
          <w:noProof/>
          <w:sz w:val="21"/>
          <w:szCs w:val="21"/>
          <w:lang w:eastAsia="en-GB"/>
        </w:rPr>
        <w:t>are</w:t>
      </w:r>
      <w:r w:rsidR="008F7F84" w:rsidRPr="008F7F84">
        <w:rPr>
          <w:iCs/>
          <w:noProof/>
          <w:sz w:val="21"/>
          <w:szCs w:val="21"/>
          <w:lang w:eastAsia="en-GB"/>
        </w:rPr>
        <w:t xml:space="preserve"> no concurrent transmission</w:t>
      </w:r>
      <w:r w:rsidR="00A5579F">
        <w:rPr>
          <w:iCs/>
          <w:noProof/>
          <w:sz w:val="21"/>
          <w:szCs w:val="21"/>
          <w:lang w:eastAsia="en-GB"/>
        </w:rPr>
        <w:t>s</w:t>
      </w:r>
      <w:r w:rsidR="008F7F84" w:rsidRPr="008F7F84">
        <w:rPr>
          <w:iCs/>
          <w:noProof/>
          <w:sz w:val="21"/>
          <w:szCs w:val="21"/>
          <w:lang w:eastAsia="en-GB"/>
        </w:rPr>
        <w:t xml:space="preserve"> </w:t>
      </w:r>
      <w:r w:rsidR="00A5579F">
        <w:rPr>
          <w:iCs/>
          <w:noProof/>
          <w:sz w:val="21"/>
          <w:szCs w:val="21"/>
          <w:lang w:eastAsia="en-GB"/>
        </w:rPr>
        <w:t>on</w:t>
      </w:r>
      <w:r w:rsidR="008F7F84" w:rsidRPr="008F7F84">
        <w:rPr>
          <w:iCs/>
          <w:noProof/>
          <w:sz w:val="21"/>
          <w:szCs w:val="21"/>
          <w:lang w:eastAsia="en-GB"/>
        </w:rPr>
        <w:t xml:space="preserve"> two bands,</w:t>
      </w:r>
      <w:r w:rsidR="006E7437">
        <w:rPr>
          <w:iCs/>
          <w:noProof/>
          <w:sz w:val="21"/>
          <w:szCs w:val="21"/>
          <w:lang w:eastAsia="en-GB"/>
        </w:rPr>
        <w:t xml:space="preserve"> only </w:t>
      </w:r>
      <w:r w:rsidR="006E7437" w:rsidRPr="003D46EC">
        <w:rPr>
          <w:sz w:val="21"/>
          <w:szCs w:val="21"/>
          <w:lang w:eastAsia="zh-CN"/>
        </w:rPr>
        <w:t>switching back and forth</w:t>
      </w:r>
      <w:r w:rsidR="006E7437">
        <w:rPr>
          <w:sz w:val="21"/>
          <w:szCs w:val="21"/>
          <w:lang w:eastAsia="zh-CN"/>
        </w:rPr>
        <w:t xml:space="preserve"> affects the phase continuity. There can be </w:t>
      </w:r>
      <w:r w:rsidR="001B5D02">
        <w:rPr>
          <w:sz w:val="21"/>
          <w:szCs w:val="21"/>
          <w:lang w:eastAsia="zh-CN"/>
        </w:rPr>
        <w:t xml:space="preserve">following </w:t>
      </w:r>
      <w:r w:rsidR="006E7437">
        <w:rPr>
          <w:sz w:val="21"/>
          <w:szCs w:val="21"/>
          <w:lang w:eastAsia="zh-CN"/>
        </w:rPr>
        <w:t>two options:</w:t>
      </w:r>
    </w:p>
    <w:p w14:paraId="1E13A0D6" w14:textId="1092CA18" w:rsidR="006E7437" w:rsidRPr="001B2BDB" w:rsidRDefault="006E7437" w:rsidP="006E7437">
      <w:pPr>
        <w:pStyle w:val="af6"/>
        <w:numPr>
          <w:ilvl w:val="0"/>
          <w:numId w:val="38"/>
        </w:numPr>
        <w:spacing w:afterLines="50" w:after="120"/>
        <w:jc w:val="both"/>
        <w:rPr>
          <w:rFonts w:ascii="Times New Roman" w:hAnsi="Times New Roman"/>
          <w:szCs w:val="21"/>
          <w:lang w:eastAsia="zh-CN"/>
        </w:rPr>
      </w:pPr>
      <w:r w:rsidRPr="001B2BDB">
        <w:rPr>
          <w:rFonts w:ascii="Times New Roman" w:hAnsi="Times New Roman"/>
          <w:sz w:val="21"/>
          <w:szCs w:val="21"/>
          <w:lang w:eastAsia="zh-CN"/>
        </w:rPr>
        <w:t>Option 1: Define a new event for switching back and forth between two carriers within the DMRS bundling duration.</w:t>
      </w:r>
    </w:p>
    <w:p w14:paraId="720DF0C1" w14:textId="7660FA29" w:rsidR="006E7437" w:rsidRPr="00C40B4F" w:rsidRDefault="006E7437" w:rsidP="006E7437">
      <w:pPr>
        <w:pStyle w:val="af6"/>
        <w:numPr>
          <w:ilvl w:val="0"/>
          <w:numId w:val="38"/>
        </w:numPr>
        <w:spacing w:afterLines="50" w:after="120"/>
        <w:jc w:val="both"/>
        <w:rPr>
          <w:rFonts w:ascii="Times New Roman" w:hAnsi="Times New Roman"/>
          <w:szCs w:val="21"/>
          <w:lang w:eastAsia="zh-CN"/>
        </w:rPr>
      </w:pPr>
      <w:r>
        <w:rPr>
          <w:rFonts w:ascii="Times New Roman" w:hAnsi="Times New Roman"/>
          <w:sz w:val="21"/>
          <w:szCs w:val="21"/>
          <w:lang w:eastAsia="zh-CN"/>
        </w:rPr>
        <w:t xml:space="preserve">Option 2: No additional RAN1 </w:t>
      </w:r>
      <w:r w:rsidRPr="00CC3420">
        <w:rPr>
          <w:rFonts w:ascii="Times New Roman" w:hAnsi="Times New Roman"/>
          <w:sz w:val="21"/>
          <w:szCs w:val="21"/>
          <w:lang w:eastAsia="zh-CN"/>
        </w:rPr>
        <w:t>specification impact.</w:t>
      </w:r>
      <w:r>
        <w:rPr>
          <w:rFonts w:ascii="Times New Roman" w:hAnsi="Times New Roman"/>
          <w:sz w:val="21"/>
          <w:szCs w:val="21"/>
          <w:lang w:eastAsia="zh-CN"/>
        </w:rPr>
        <w:t xml:space="preserve"> UE is not expected to have </w:t>
      </w:r>
      <w:r w:rsidRPr="003D46EC">
        <w:rPr>
          <w:rFonts w:ascii="Times New Roman" w:hAnsi="Times New Roman"/>
          <w:sz w:val="21"/>
          <w:szCs w:val="21"/>
          <w:lang w:eastAsia="zh-CN"/>
        </w:rPr>
        <w:t>switching back and forth between two carriers within the DMRS bundling duration</w:t>
      </w:r>
      <w:r>
        <w:rPr>
          <w:rFonts w:ascii="Times New Roman" w:hAnsi="Times New Roman"/>
          <w:sz w:val="21"/>
          <w:szCs w:val="21"/>
          <w:lang w:eastAsia="zh-CN"/>
        </w:rPr>
        <w:t>.</w:t>
      </w:r>
    </w:p>
    <w:p w14:paraId="5268B16F" w14:textId="4DD73A6C" w:rsidR="006E7437" w:rsidRDefault="006E7437" w:rsidP="00A94318">
      <w:pPr>
        <w:spacing w:afterLines="50" w:after="120"/>
        <w:jc w:val="both"/>
        <w:rPr>
          <w:iCs/>
          <w:noProof/>
          <w:sz w:val="21"/>
          <w:szCs w:val="21"/>
          <w:lang w:eastAsia="en-GB"/>
        </w:rPr>
      </w:pPr>
    </w:p>
    <w:p w14:paraId="15F8439F" w14:textId="02C397B1" w:rsidR="00CF0D49" w:rsidRDefault="00CF0D49" w:rsidP="00CF0D49">
      <w:pPr>
        <w:spacing w:afterLines="50" w:after="120"/>
        <w:jc w:val="both"/>
        <w:rPr>
          <w:b/>
          <w:sz w:val="21"/>
          <w:szCs w:val="21"/>
          <w:lang w:eastAsia="zh-CN"/>
        </w:rPr>
      </w:pPr>
      <w:r>
        <w:rPr>
          <w:b/>
          <w:sz w:val="21"/>
          <w:szCs w:val="21"/>
          <w:lang w:eastAsia="zh-CN"/>
        </w:rPr>
        <w:t>Proposal 2</w:t>
      </w:r>
      <w:r w:rsidRPr="00AD5889">
        <w:rPr>
          <w:b/>
          <w:sz w:val="21"/>
          <w:szCs w:val="21"/>
          <w:lang w:eastAsia="zh-CN"/>
        </w:rPr>
        <w:t xml:space="preserve">: </w:t>
      </w:r>
      <w:r w:rsidRPr="000A2E25">
        <w:rPr>
          <w:b/>
          <w:sz w:val="21"/>
          <w:szCs w:val="21"/>
          <w:lang w:eastAsia="zh-CN"/>
        </w:rPr>
        <w:t xml:space="preserve">For UEs configured with FR1 inter-band UL CA and UL Tx switching, if </w:t>
      </w:r>
      <w:r w:rsidRPr="000A2E25">
        <w:rPr>
          <w:b/>
          <w:i/>
          <w:iCs/>
          <w:sz w:val="21"/>
          <w:szCs w:val="21"/>
          <w:lang w:val="x-none"/>
        </w:rPr>
        <w:t>uplinkTxSwitchingOption</w:t>
      </w:r>
      <w:r w:rsidRPr="000A2E25">
        <w:rPr>
          <w:b/>
          <w:sz w:val="21"/>
          <w:szCs w:val="21"/>
        </w:rPr>
        <w:t xml:space="preserve"> is set to</w:t>
      </w:r>
      <w:r w:rsidRPr="000A2E25">
        <w:rPr>
          <w:b/>
          <w:iCs/>
          <w:noProof/>
          <w:sz w:val="21"/>
          <w:szCs w:val="21"/>
          <w:lang w:eastAsia="en-GB"/>
        </w:rPr>
        <w:t xml:space="preserve"> ‘</w:t>
      </w:r>
      <w:r>
        <w:rPr>
          <w:b/>
          <w:iCs/>
          <w:noProof/>
          <w:sz w:val="21"/>
          <w:szCs w:val="21"/>
          <w:lang w:eastAsia="en-GB"/>
        </w:rPr>
        <w:t>switched</w:t>
      </w:r>
      <w:r w:rsidRPr="000A2E25">
        <w:rPr>
          <w:b/>
          <w:iCs/>
          <w:noProof/>
          <w:sz w:val="21"/>
          <w:szCs w:val="21"/>
          <w:lang w:eastAsia="en-GB"/>
        </w:rPr>
        <w:t xml:space="preserve">UL’, </w:t>
      </w:r>
      <w:r>
        <w:rPr>
          <w:b/>
          <w:sz w:val="21"/>
          <w:szCs w:val="21"/>
          <w:lang w:eastAsia="zh-CN"/>
        </w:rPr>
        <w:t>d</w:t>
      </w:r>
      <w:r w:rsidRPr="00AD5889">
        <w:rPr>
          <w:b/>
          <w:sz w:val="21"/>
          <w:szCs w:val="21"/>
          <w:lang w:eastAsia="zh-CN"/>
        </w:rPr>
        <w:t>own select one of the following options.</w:t>
      </w:r>
    </w:p>
    <w:p w14:paraId="6A0C8911" w14:textId="77777777" w:rsidR="00CF0D49" w:rsidRPr="00FD56FF" w:rsidRDefault="00CF0D49" w:rsidP="00CF0D49">
      <w:pPr>
        <w:pStyle w:val="af6"/>
        <w:numPr>
          <w:ilvl w:val="0"/>
          <w:numId w:val="38"/>
        </w:numPr>
        <w:spacing w:afterLines="50" w:after="120"/>
        <w:jc w:val="both"/>
        <w:rPr>
          <w:rFonts w:ascii="Times New Roman" w:hAnsi="Times New Roman"/>
          <w:b/>
          <w:szCs w:val="21"/>
          <w:lang w:eastAsia="zh-CN"/>
        </w:rPr>
      </w:pPr>
      <w:r w:rsidRPr="00FD56FF">
        <w:rPr>
          <w:rFonts w:ascii="Times New Roman" w:hAnsi="Times New Roman"/>
          <w:b/>
          <w:sz w:val="21"/>
          <w:szCs w:val="21"/>
          <w:lang w:eastAsia="zh-CN"/>
        </w:rPr>
        <w:t>Option 1: Define a new event for switching back and forth between two carriers within the DMRS bundling duration.</w:t>
      </w:r>
    </w:p>
    <w:p w14:paraId="7DF335A7" w14:textId="77777777" w:rsidR="00CF0D49" w:rsidRPr="00FD56FF" w:rsidRDefault="00CF0D49" w:rsidP="00CF0D49">
      <w:pPr>
        <w:pStyle w:val="af6"/>
        <w:numPr>
          <w:ilvl w:val="0"/>
          <w:numId w:val="38"/>
        </w:numPr>
        <w:spacing w:afterLines="50" w:after="120"/>
        <w:jc w:val="both"/>
        <w:rPr>
          <w:rFonts w:ascii="Times New Roman" w:hAnsi="Times New Roman"/>
          <w:b/>
          <w:szCs w:val="21"/>
          <w:lang w:eastAsia="zh-CN"/>
        </w:rPr>
      </w:pPr>
      <w:r w:rsidRPr="00FD56FF">
        <w:rPr>
          <w:rFonts w:ascii="Times New Roman" w:hAnsi="Times New Roman"/>
          <w:b/>
          <w:sz w:val="21"/>
          <w:szCs w:val="21"/>
          <w:lang w:eastAsia="zh-CN"/>
        </w:rPr>
        <w:t>Option 2: No additional RAN1 specification impact. UE is not expected to have switching back and forth between two carriers within the DMRS bundling duration.</w:t>
      </w:r>
    </w:p>
    <w:p w14:paraId="4D583B60" w14:textId="77777777" w:rsidR="00CF0D49" w:rsidRPr="006E7437" w:rsidRDefault="00CF0D49" w:rsidP="00A94318">
      <w:pPr>
        <w:spacing w:afterLines="50" w:after="120"/>
        <w:jc w:val="both"/>
        <w:rPr>
          <w:iCs/>
          <w:noProof/>
          <w:sz w:val="21"/>
          <w:szCs w:val="21"/>
          <w:lang w:eastAsia="en-GB"/>
        </w:rPr>
      </w:pPr>
    </w:p>
    <w:p w14:paraId="3C2B0F16" w14:textId="4B1A066B" w:rsidR="00A94318" w:rsidRDefault="006344C7" w:rsidP="00A94318">
      <w:pPr>
        <w:spacing w:afterLines="50" w:after="120"/>
        <w:jc w:val="both"/>
        <w:rPr>
          <w:sz w:val="21"/>
          <w:szCs w:val="21"/>
          <w:lang w:eastAsia="zh-CN"/>
        </w:rPr>
      </w:pPr>
      <w:r w:rsidRPr="008F7F84">
        <w:rPr>
          <w:sz w:val="21"/>
          <w:szCs w:val="21"/>
          <w:lang w:eastAsia="zh-CN"/>
        </w:rPr>
        <w:t>For UEs co</w:t>
      </w:r>
      <w:r w:rsidRPr="00A5579F">
        <w:rPr>
          <w:sz w:val="21"/>
          <w:szCs w:val="21"/>
          <w:lang w:eastAsia="zh-CN"/>
        </w:rPr>
        <w:t>nfigured with FR1 inter-band UL CA</w:t>
      </w:r>
      <w:r w:rsidR="001B2BDB">
        <w:rPr>
          <w:sz w:val="21"/>
          <w:szCs w:val="21"/>
          <w:lang w:eastAsia="zh-CN"/>
        </w:rPr>
        <w:t xml:space="preserve"> or </w:t>
      </w:r>
      <w:r w:rsidR="001B2BDB" w:rsidRPr="00A5579F">
        <w:rPr>
          <w:sz w:val="21"/>
          <w:szCs w:val="21"/>
          <w:lang w:eastAsia="zh-CN"/>
        </w:rPr>
        <w:t>FR1 inter-band UL CA</w:t>
      </w:r>
      <w:r w:rsidRPr="00A5579F">
        <w:rPr>
          <w:sz w:val="21"/>
          <w:szCs w:val="21"/>
          <w:lang w:eastAsia="zh-CN"/>
        </w:rPr>
        <w:t xml:space="preserve"> and UL Tx switching, if </w:t>
      </w:r>
      <w:r w:rsidRPr="008F7F84">
        <w:rPr>
          <w:i/>
          <w:iCs/>
          <w:sz w:val="21"/>
          <w:szCs w:val="21"/>
          <w:lang w:val="x-none"/>
        </w:rPr>
        <w:t>uplinkTxSwitchingOption</w:t>
      </w:r>
      <w:r w:rsidRPr="008F7F84">
        <w:rPr>
          <w:sz w:val="21"/>
          <w:szCs w:val="21"/>
        </w:rPr>
        <w:t xml:space="preserve"> is set to</w:t>
      </w:r>
      <w:r w:rsidRPr="008F7F84">
        <w:rPr>
          <w:iCs/>
          <w:noProof/>
          <w:sz w:val="21"/>
          <w:szCs w:val="21"/>
          <w:lang w:eastAsia="en-GB"/>
        </w:rPr>
        <w:t xml:space="preserve"> </w:t>
      </w:r>
      <w:r w:rsidR="008F7F84" w:rsidRPr="00A5579F">
        <w:rPr>
          <w:sz w:val="21"/>
          <w:szCs w:val="21"/>
          <w:lang w:val="en-GB"/>
        </w:rPr>
        <w:t>‘</w:t>
      </w:r>
      <w:r w:rsidR="008F7F84" w:rsidRPr="00A5579F">
        <w:rPr>
          <w:iCs/>
          <w:noProof/>
          <w:sz w:val="21"/>
          <w:szCs w:val="21"/>
          <w:lang w:val="x-none" w:eastAsia="en-GB"/>
        </w:rPr>
        <w:t>dualUL</w:t>
      </w:r>
      <w:r w:rsidR="008F7F84" w:rsidRPr="00A5579F">
        <w:rPr>
          <w:iCs/>
          <w:noProof/>
          <w:sz w:val="21"/>
          <w:szCs w:val="21"/>
          <w:lang w:eastAsia="en-GB"/>
        </w:rPr>
        <w:t>’</w:t>
      </w:r>
      <w:r w:rsidR="006D5A80">
        <w:rPr>
          <w:iCs/>
          <w:noProof/>
          <w:sz w:val="21"/>
          <w:szCs w:val="21"/>
          <w:lang w:eastAsia="en-GB"/>
        </w:rPr>
        <w:t xml:space="preserve">, </w:t>
      </w:r>
      <w:r w:rsidR="001B5D02">
        <w:rPr>
          <w:iCs/>
          <w:noProof/>
          <w:sz w:val="21"/>
          <w:szCs w:val="21"/>
          <w:lang w:eastAsia="en-GB"/>
        </w:rPr>
        <w:t xml:space="preserve">both </w:t>
      </w:r>
      <w:r w:rsidR="001B5D02" w:rsidRPr="003D46EC">
        <w:rPr>
          <w:sz w:val="21"/>
          <w:szCs w:val="21"/>
          <w:lang w:eastAsia="zh-CN"/>
        </w:rPr>
        <w:t>overlapping transmissions</w:t>
      </w:r>
      <w:r w:rsidR="001B5D02">
        <w:rPr>
          <w:sz w:val="21"/>
          <w:szCs w:val="21"/>
          <w:lang w:eastAsia="zh-CN"/>
        </w:rPr>
        <w:t xml:space="preserve"> between two bands and </w:t>
      </w:r>
      <w:r w:rsidR="001B5D02" w:rsidRPr="003D46EC">
        <w:rPr>
          <w:sz w:val="21"/>
          <w:szCs w:val="21"/>
          <w:lang w:eastAsia="zh-CN"/>
        </w:rPr>
        <w:t>switching back and forth</w:t>
      </w:r>
      <w:r w:rsidR="001B5D02">
        <w:rPr>
          <w:sz w:val="21"/>
          <w:szCs w:val="21"/>
          <w:lang w:eastAsia="zh-CN"/>
        </w:rPr>
        <w:t xml:space="preserve"> affect the phase continuity</w:t>
      </w:r>
      <w:r w:rsidR="00130675">
        <w:rPr>
          <w:sz w:val="21"/>
          <w:szCs w:val="21"/>
          <w:lang w:eastAsia="zh-CN"/>
        </w:rPr>
        <w:t>,</w:t>
      </w:r>
      <w:r w:rsidR="001B5D02">
        <w:rPr>
          <w:sz w:val="21"/>
          <w:szCs w:val="21"/>
          <w:lang w:eastAsia="zh-CN"/>
        </w:rPr>
        <w:t xml:space="preserve"> </w:t>
      </w:r>
      <w:r w:rsidR="006D5A80">
        <w:rPr>
          <w:sz w:val="21"/>
          <w:szCs w:val="21"/>
          <w:lang w:eastAsia="zh-CN"/>
        </w:rPr>
        <w:t>t</w:t>
      </w:r>
      <w:r w:rsidR="008F48B4">
        <w:rPr>
          <w:sz w:val="21"/>
          <w:szCs w:val="21"/>
          <w:lang w:eastAsia="zh-CN"/>
        </w:rPr>
        <w:t xml:space="preserve">here can be </w:t>
      </w:r>
      <w:r w:rsidR="00962430">
        <w:rPr>
          <w:sz w:val="21"/>
          <w:szCs w:val="21"/>
          <w:lang w:eastAsia="zh-CN"/>
        </w:rPr>
        <w:t xml:space="preserve">following </w:t>
      </w:r>
      <w:r w:rsidR="006D5A80">
        <w:rPr>
          <w:sz w:val="21"/>
          <w:szCs w:val="21"/>
          <w:lang w:eastAsia="zh-CN"/>
        </w:rPr>
        <w:t xml:space="preserve">two </w:t>
      </w:r>
      <w:r w:rsidR="008F48B4">
        <w:rPr>
          <w:sz w:val="21"/>
          <w:szCs w:val="21"/>
          <w:lang w:eastAsia="zh-CN"/>
        </w:rPr>
        <w:t>options.</w:t>
      </w:r>
    </w:p>
    <w:p w14:paraId="234FD1A1" w14:textId="677DA60C" w:rsidR="008F48B4" w:rsidRPr="00E25679" w:rsidRDefault="008F48B4" w:rsidP="008F48B4">
      <w:pPr>
        <w:pStyle w:val="af6"/>
        <w:numPr>
          <w:ilvl w:val="0"/>
          <w:numId w:val="38"/>
        </w:numPr>
        <w:spacing w:afterLines="50" w:after="120"/>
        <w:jc w:val="both"/>
        <w:rPr>
          <w:rFonts w:ascii="Times New Roman" w:hAnsi="Times New Roman"/>
          <w:szCs w:val="21"/>
          <w:lang w:eastAsia="zh-CN"/>
        </w:rPr>
      </w:pPr>
      <w:r w:rsidRPr="00BB18F1">
        <w:rPr>
          <w:rFonts w:ascii="Times New Roman" w:hAnsi="Times New Roman"/>
          <w:sz w:val="21"/>
          <w:szCs w:val="21"/>
          <w:lang w:eastAsia="zh-CN"/>
        </w:rPr>
        <w:t xml:space="preserve">Option 1: </w:t>
      </w:r>
      <w:r>
        <w:rPr>
          <w:rFonts w:ascii="Times New Roman" w:hAnsi="Times New Roman"/>
          <w:sz w:val="21"/>
          <w:szCs w:val="21"/>
          <w:lang w:eastAsia="zh-CN"/>
        </w:rPr>
        <w:t>Define a new event</w:t>
      </w:r>
      <w:r w:rsidR="00962430" w:rsidRPr="006E7437">
        <w:rPr>
          <w:rFonts w:ascii="Times New Roman" w:hAnsi="Times New Roman"/>
          <w:sz w:val="21"/>
          <w:szCs w:val="21"/>
          <w:lang w:eastAsia="zh-CN"/>
        </w:rPr>
        <w:t xml:space="preserve"> </w:t>
      </w:r>
      <w:r w:rsidR="00962430">
        <w:rPr>
          <w:rFonts w:ascii="Times New Roman" w:hAnsi="Times New Roman"/>
          <w:sz w:val="21"/>
          <w:szCs w:val="21"/>
          <w:lang w:eastAsia="zh-CN"/>
        </w:rPr>
        <w:t xml:space="preserve">for </w:t>
      </w:r>
      <w:r w:rsidR="00962430" w:rsidRPr="003D46EC">
        <w:rPr>
          <w:rFonts w:ascii="Times New Roman" w:hAnsi="Times New Roman"/>
          <w:sz w:val="21"/>
          <w:szCs w:val="21"/>
          <w:lang w:eastAsia="zh-CN"/>
        </w:rPr>
        <w:t>overlapping transmissions of PUSCH, PUCCH, and/or SRS on more than one carrier</w:t>
      </w:r>
      <w:r w:rsidR="00962430">
        <w:rPr>
          <w:rFonts w:ascii="Times New Roman" w:hAnsi="Times New Roman"/>
          <w:sz w:val="21"/>
          <w:szCs w:val="21"/>
          <w:lang w:eastAsia="zh-CN"/>
        </w:rPr>
        <w:t xml:space="preserve">; and define a new event for </w:t>
      </w:r>
      <w:r w:rsidR="00962430" w:rsidRPr="006E7437">
        <w:rPr>
          <w:rFonts w:ascii="Times New Roman" w:hAnsi="Times New Roman"/>
          <w:sz w:val="21"/>
          <w:szCs w:val="21"/>
          <w:lang w:eastAsia="zh-CN"/>
        </w:rPr>
        <w:t>switching back and forth between two carriers within the DMRS bundling duration</w:t>
      </w:r>
      <w:r>
        <w:rPr>
          <w:rFonts w:ascii="Times New Roman" w:hAnsi="Times New Roman"/>
          <w:sz w:val="21"/>
          <w:szCs w:val="21"/>
          <w:lang w:eastAsia="zh-CN"/>
        </w:rPr>
        <w:t>.</w:t>
      </w:r>
    </w:p>
    <w:p w14:paraId="4829CB88" w14:textId="7FF48402" w:rsidR="008F48B4" w:rsidRPr="00C40B4F" w:rsidRDefault="008F48B4" w:rsidP="008F48B4">
      <w:pPr>
        <w:pStyle w:val="af6"/>
        <w:numPr>
          <w:ilvl w:val="0"/>
          <w:numId w:val="38"/>
        </w:numPr>
        <w:spacing w:afterLines="50" w:after="120"/>
        <w:jc w:val="both"/>
        <w:rPr>
          <w:rFonts w:ascii="Times New Roman" w:hAnsi="Times New Roman"/>
          <w:szCs w:val="21"/>
          <w:lang w:eastAsia="zh-CN"/>
        </w:rPr>
      </w:pPr>
      <w:r>
        <w:rPr>
          <w:rFonts w:ascii="Times New Roman" w:hAnsi="Times New Roman"/>
          <w:sz w:val="21"/>
          <w:szCs w:val="21"/>
          <w:lang w:eastAsia="zh-CN"/>
        </w:rPr>
        <w:t xml:space="preserve">Option 2: No additional RAN1 </w:t>
      </w:r>
      <w:r w:rsidRPr="00CC3420">
        <w:rPr>
          <w:rFonts w:ascii="Times New Roman" w:hAnsi="Times New Roman"/>
          <w:sz w:val="21"/>
          <w:szCs w:val="21"/>
          <w:lang w:eastAsia="zh-CN"/>
        </w:rPr>
        <w:t>specification impact.</w:t>
      </w:r>
      <w:r>
        <w:rPr>
          <w:rFonts w:ascii="Times New Roman" w:hAnsi="Times New Roman"/>
          <w:sz w:val="21"/>
          <w:szCs w:val="21"/>
          <w:lang w:eastAsia="zh-CN"/>
        </w:rPr>
        <w:t xml:space="preserve"> UE is </w:t>
      </w:r>
      <w:r w:rsidR="00FC6949">
        <w:rPr>
          <w:rFonts w:ascii="Times New Roman" w:hAnsi="Times New Roman"/>
          <w:sz w:val="21"/>
          <w:szCs w:val="21"/>
          <w:lang w:eastAsia="zh-CN"/>
        </w:rPr>
        <w:t xml:space="preserve">not </w:t>
      </w:r>
      <w:r>
        <w:rPr>
          <w:rFonts w:ascii="Times New Roman" w:hAnsi="Times New Roman"/>
          <w:sz w:val="21"/>
          <w:szCs w:val="21"/>
          <w:lang w:eastAsia="zh-CN"/>
        </w:rPr>
        <w:t xml:space="preserve">expected to have </w:t>
      </w:r>
      <w:r w:rsidR="00FC6949" w:rsidRPr="003D46EC">
        <w:rPr>
          <w:rFonts w:ascii="Times New Roman" w:hAnsi="Times New Roman"/>
          <w:sz w:val="21"/>
          <w:szCs w:val="21"/>
          <w:lang w:eastAsia="zh-CN"/>
        </w:rPr>
        <w:t>overlapping transmissions of PUSCH, PUCCH, and/or SRS on more than one carrier</w:t>
      </w:r>
      <w:r w:rsidR="00FC6949">
        <w:rPr>
          <w:rFonts w:ascii="Times New Roman" w:hAnsi="Times New Roman"/>
          <w:sz w:val="21"/>
          <w:szCs w:val="21"/>
          <w:lang w:eastAsia="zh-CN"/>
        </w:rPr>
        <w:t xml:space="preserve">, and UE is not expected to </w:t>
      </w:r>
      <w:r w:rsidR="000B2672">
        <w:rPr>
          <w:rFonts w:ascii="Times New Roman" w:hAnsi="Times New Roman"/>
          <w:sz w:val="21"/>
          <w:szCs w:val="21"/>
          <w:lang w:eastAsia="zh-CN"/>
        </w:rPr>
        <w:t xml:space="preserve">have </w:t>
      </w:r>
      <w:r w:rsidR="000B2672" w:rsidRPr="003D46EC">
        <w:rPr>
          <w:rFonts w:ascii="Times New Roman" w:hAnsi="Times New Roman"/>
          <w:sz w:val="21"/>
          <w:szCs w:val="21"/>
          <w:lang w:eastAsia="zh-CN"/>
        </w:rPr>
        <w:t>switching back and forth between two carriers within the DMRS bundling duration</w:t>
      </w:r>
      <w:r>
        <w:rPr>
          <w:rFonts w:ascii="Times New Roman" w:hAnsi="Times New Roman"/>
          <w:sz w:val="21"/>
          <w:szCs w:val="21"/>
          <w:lang w:eastAsia="zh-CN"/>
        </w:rPr>
        <w:t>.</w:t>
      </w:r>
    </w:p>
    <w:p w14:paraId="2EF3F5EF" w14:textId="77777777" w:rsidR="006D5A80" w:rsidRPr="00EC1540" w:rsidRDefault="006D5A80" w:rsidP="00A94318">
      <w:pPr>
        <w:spacing w:afterLines="50" w:after="120"/>
        <w:jc w:val="both"/>
        <w:rPr>
          <w:sz w:val="21"/>
          <w:szCs w:val="21"/>
          <w:lang w:eastAsia="zh-CN"/>
        </w:rPr>
      </w:pPr>
    </w:p>
    <w:p w14:paraId="3E8BAA15" w14:textId="3EA722DC" w:rsidR="00D717B2" w:rsidRDefault="00D717B2" w:rsidP="00D717B2">
      <w:pPr>
        <w:spacing w:afterLines="50" w:after="120"/>
        <w:jc w:val="both"/>
        <w:rPr>
          <w:b/>
          <w:sz w:val="21"/>
          <w:szCs w:val="21"/>
          <w:lang w:eastAsia="zh-CN"/>
        </w:rPr>
      </w:pPr>
      <w:r>
        <w:rPr>
          <w:b/>
          <w:sz w:val="21"/>
          <w:szCs w:val="21"/>
          <w:lang w:eastAsia="zh-CN"/>
        </w:rPr>
        <w:t xml:space="preserve">Proposal </w:t>
      </w:r>
      <w:r w:rsidR="00153019">
        <w:rPr>
          <w:b/>
          <w:sz w:val="21"/>
          <w:szCs w:val="21"/>
          <w:lang w:eastAsia="zh-CN"/>
        </w:rPr>
        <w:t>3</w:t>
      </w:r>
      <w:r w:rsidRPr="00AD5889">
        <w:rPr>
          <w:b/>
          <w:sz w:val="21"/>
          <w:szCs w:val="21"/>
          <w:lang w:eastAsia="zh-CN"/>
        </w:rPr>
        <w:t xml:space="preserve">: </w:t>
      </w:r>
      <w:r w:rsidR="000A2E25" w:rsidRPr="000A2E25">
        <w:rPr>
          <w:b/>
          <w:sz w:val="21"/>
          <w:szCs w:val="21"/>
          <w:lang w:eastAsia="zh-CN"/>
        </w:rPr>
        <w:t xml:space="preserve">For UEs configured with </w:t>
      </w:r>
      <w:r w:rsidR="001B2BDB" w:rsidRPr="001B2BDB">
        <w:rPr>
          <w:b/>
          <w:sz w:val="21"/>
          <w:szCs w:val="21"/>
          <w:lang w:eastAsia="zh-CN"/>
        </w:rPr>
        <w:t>FR1 inter-band UL CA</w:t>
      </w:r>
      <w:r w:rsidR="001B2BDB" w:rsidRPr="000A2E25">
        <w:rPr>
          <w:b/>
          <w:sz w:val="21"/>
          <w:szCs w:val="21"/>
          <w:lang w:eastAsia="zh-CN"/>
        </w:rPr>
        <w:t xml:space="preserve"> </w:t>
      </w:r>
      <w:r w:rsidR="001B2BDB">
        <w:rPr>
          <w:b/>
          <w:sz w:val="21"/>
          <w:szCs w:val="21"/>
          <w:lang w:eastAsia="zh-CN"/>
        </w:rPr>
        <w:t xml:space="preserve">or </w:t>
      </w:r>
      <w:r w:rsidR="000A2E25" w:rsidRPr="000A2E25">
        <w:rPr>
          <w:b/>
          <w:sz w:val="21"/>
          <w:szCs w:val="21"/>
          <w:lang w:eastAsia="zh-CN"/>
        </w:rPr>
        <w:t xml:space="preserve">FR1 inter-band UL CA and UL Tx switching, if </w:t>
      </w:r>
      <w:r w:rsidR="000A2E25" w:rsidRPr="000A2E25">
        <w:rPr>
          <w:b/>
          <w:i/>
          <w:iCs/>
          <w:sz w:val="21"/>
          <w:szCs w:val="21"/>
          <w:lang w:val="x-none"/>
        </w:rPr>
        <w:t>uplinkTxSwitchingOption</w:t>
      </w:r>
      <w:r w:rsidR="000A2E25" w:rsidRPr="000A2E25">
        <w:rPr>
          <w:b/>
          <w:sz w:val="21"/>
          <w:szCs w:val="21"/>
        </w:rPr>
        <w:t xml:space="preserve"> is set to</w:t>
      </w:r>
      <w:r w:rsidR="000A2E25" w:rsidRPr="000A2E25">
        <w:rPr>
          <w:b/>
          <w:iCs/>
          <w:noProof/>
          <w:sz w:val="21"/>
          <w:szCs w:val="21"/>
          <w:lang w:eastAsia="en-GB"/>
        </w:rPr>
        <w:t xml:space="preserve"> ‘</w:t>
      </w:r>
      <w:r w:rsidR="002B710B">
        <w:rPr>
          <w:b/>
          <w:iCs/>
          <w:noProof/>
          <w:sz w:val="21"/>
          <w:szCs w:val="21"/>
          <w:lang w:eastAsia="en-GB"/>
        </w:rPr>
        <w:t>dual</w:t>
      </w:r>
      <w:r w:rsidR="000A2E25" w:rsidRPr="000A2E25">
        <w:rPr>
          <w:b/>
          <w:iCs/>
          <w:noProof/>
          <w:sz w:val="21"/>
          <w:szCs w:val="21"/>
          <w:lang w:eastAsia="en-GB"/>
        </w:rPr>
        <w:t xml:space="preserve">UL’, </w:t>
      </w:r>
      <w:r w:rsidR="000A2E25">
        <w:rPr>
          <w:b/>
          <w:sz w:val="21"/>
          <w:szCs w:val="21"/>
          <w:lang w:eastAsia="zh-CN"/>
        </w:rPr>
        <w:t>d</w:t>
      </w:r>
      <w:r w:rsidRPr="00AD5889">
        <w:rPr>
          <w:b/>
          <w:sz w:val="21"/>
          <w:szCs w:val="21"/>
          <w:lang w:eastAsia="zh-CN"/>
        </w:rPr>
        <w:t>own select one of the following options.</w:t>
      </w:r>
    </w:p>
    <w:p w14:paraId="335D0FDF" w14:textId="77777777" w:rsidR="00C56F5A" w:rsidRPr="00C56F5A" w:rsidRDefault="00C56F5A" w:rsidP="00C56F5A">
      <w:pPr>
        <w:pStyle w:val="af6"/>
        <w:numPr>
          <w:ilvl w:val="0"/>
          <w:numId w:val="38"/>
        </w:numPr>
        <w:spacing w:afterLines="50" w:after="120"/>
        <w:jc w:val="both"/>
        <w:rPr>
          <w:rFonts w:ascii="Times New Roman" w:hAnsi="Times New Roman"/>
          <w:b/>
          <w:szCs w:val="21"/>
          <w:lang w:eastAsia="zh-CN"/>
        </w:rPr>
      </w:pPr>
      <w:r w:rsidRPr="00C56F5A">
        <w:rPr>
          <w:rFonts w:ascii="Times New Roman" w:hAnsi="Times New Roman"/>
          <w:b/>
          <w:sz w:val="21"/>
          <w:szCs w:val="21"/>
          <w:lang w:eastAsia="zh-CN"/>
        </w:rPr>
        <w:t>Option 1: Define a new event for overlapping transmissions of PUSCH, PUCCH, and/or SRS on more than one carrier; and define a new event for switching back and forth between two carriers within the DMRS bundling duration.</w:t>
      </w:r>
    </w:p>
    <w:p w14:paraId="029D03DE" w14:textId="32288FA9" w:rsidR="00D717B2" w:rsidRPr="00D717B2" w:rsidRDefault="00D717B2" w:rsidP="00D717B2">
      <w:pPr>
        <w:pStyle w:val="af6"/>
        <w:numPr>
          <w:ilvl w:val="0"/>
          <w:numId w:val="38"/>
        </w:numPr>
        <w:spacing w:afterLines="50" w:after="120"/>
        <w:jc w:val="both"/>
        <w:rPr>
          <w:rFonts w:ascii="Times New Roman" w:hAnsi="Times New Roman"/>
          <w:b/>
          <w:szCs w:val="21"/>
          <w:lang w:eastAsia="zh-CN"/>
        </w:rPr>
      </w:pPr>
      <w:r w:rsidRPr="00D717B2">
        <w:rPr>
          <w:rFonts w:ascii="Times New Roman" w:hAnsi="Times New Roman"/>
          <w:b/>
          <w:sz w:val="21"/>
          <w:szCs w:val="21"/>
          <w:lang w:eastAsia="zh-CN"/>
        </w:rPr>
        <w:t>Option 2: No additional RAN1 specification impact. UE is not expected to have overlapping transmissions of PUSCH, PUCCH, and/or SRS on more than one carrier, and UE is not expected to have switching back and forth between two carriers within the DMRS bundling duration.</w:t>
      </w:r>
    </w:p>
    <w:p w14:paraId="56BD2C0C" w14:textId="5573931F" w:rsidR="009E60E7" w:rsidRDefault="009E60E7" w:rsidP="00432A28">
      <w:pPr>
        <w:spacing w:afterLines="50" w:after="120"/>
        <w:jc w:val="both"/>
        <w:rPr>
          <w:b/>
          <w:sz w:val="21"/>
          <w:szCs w:val="21"/>
          <w:lang w:eastAsia="zh-CN"/>
        </w:rPr>
      </w:pPr>
    </w:p>
    <w:p w14:paraId="77BDC8B8" w14:textId="77777777" w:rsidR="006C72EE" w:rsidRPr="006C72EE" w:rsidRDefault="006C72EE" w:rsidP="006C72EE">
      <w:pPr>
        <w:spacing w:afterLines="50" w:after="120"/>
        <w:jc w:val="both"/>
        <w:rPr>
          <w:sz w:val="21"/>
          <w:szCs w:val="21"/>
          <w:lang w:eastAsia="zh-CN"/>
        </w:rPr>
      </w:pPr>
      <w:r w:rsidRPr="006C72EE">
        <w:rPr>
          <w:sz w:val="21"/>
          <w:szCs w:val="21"/>
          <w:lang w:eastAsia="zh-CN"/>
        </w:rPr>
        <w:t>RAN4 also discussed whether applying DMRS bundle to SUL would have any RAN1 spec impacts, and would appreciate RAN1 feedback before making further decision:</w:t>
      </w:r>
    </w:p>
    <w:tbl>
      <w:tblPr>
        <w:tblStyle w:val="afa"/>
        <w:tblW w:w="0" w:type="auto"/>
        <w:tblLook w:val="04A0" w:firstRow="1" w:lastRow="0" w:firstColumn="1" w:lastColumn="0" w:noHBand="0" w:noVBand="1"/>
      </w:tblPr>
      <w:tblGrid>
        <w:gridCol w:w="9855"/>
      </w:tblGrid>
      <w:tr w:rsidR="006C72EE" w:rsidRPr="008C7204" w14:paraId="7E161280" w14:textId="77777777" w:rsidTr="006B174E">
        <w:tc>
          <w:tcPr>
            <w:tcW w:w="9855" w:type="dxa"/>
          </w:tcPr>
          <w:p w14:paraId="46CA27CA" w14:textId="77777777" w:rsidR="006C72EE" w:rsidRPr="006C72EE" w:rsidRDefault="006C72EE" w:rsidP="006B174E">
            <w:pPr>
              <w:rPr>
                <w:rFonts w:eastAsiaTheme="minorEastAsia"/>
                <w:sz w:val="21"/>
                <w:szCs w:val="21"/>
                <w:lang w:eastAsia="zh-CN"/>
              </w:rPr>
            </w:pPr>
            <w:r w:rsidRPr="006C72EE">
              <w:rPr>
                <w:rFonts w:eastAsiaTheme="minorEastAsia"/>
                <w:sz w:val="21"/>
                <w:szCs w:val="21"/>
              </w:rPr>
              <w:lastRenderedPageBreak/>
              <w:t>Considering SUL with DMRS bundling with following conditions:</w:t>
            </w:r>
          </w:p>
          <w:p w14:paraId="54654E6B" w14:textId="77777777" w:rsidR="006C72EE" w:rsidRPr="006C72EE" w:rsidRDefault="006C72EE" w:rsidP="006C72EE">
            <w:pPr>
              <w:pStyle w:val="af6"/>
              <w:numPr>
                <w:ilvl w:val="0"/>
                <w:numId w:val="37"/>
              </w:numPr>
              <w:spacing w:afterLines="50" w:after="120" w:line="240" w:lineRule="auto"/>
              <w:contextualSpacing w:val="0"/>
              <w:jc w:val="both"/>
              <w:rPr>
                <w:rFonts w:ascii="Times New Roman" w:hAnsi="Times New Roman"/>
                <w:sz w:val="21"/>
                <w:szCs w:val="21"/>
                <w:lang w:eastAsia="zh-CN"/>
              </w:rPr>
            </w:pPr>
            <w:r w:rsidRPr="006C72EE">
              <w:rPr>
                <w:rFonts w:ascii="Times New Roman" w:hAnsi="Times New Roman"/>
                <w:sz w:val="21"/>
                <w:szCs w:val="21"/>
                <w:lang w:eastAsia="zh-CN"/>
              </w:rPr>
              <w:t>Can only one band can be configured with DMRS bundling at a time</w:t>
            </w:r>
            <w:r w:rsidRPr="006C72EE">
              <w:rPr>
                <w:rFonts w:ascii="Times New Roman" w:eastAsiaTheme="minorEastAsia" w:hAnsi="Times New Roman"/>
                <w:sz w:val="21"/>
                <w:szCs w:val="21"/>
                <w:lang w:eastAsia="zh-CN"/>
              </w:rPr>
              <w:t>?</w:t>
            </w:r>
          </w:p>
          <w:p w14:paraId="4D7E3723" w14:textId="77777777" w:rsidR="006C72EE" w:rsidRPr="008C7204" w:rsidRDefault="006C72EE" w:rsidP="006C72EE">
            <w:pPr>
              <w:pStyle w:val="af6"/>
              <w:numPr>
                <w:ilvl w:val="0"/>
                <w:numId w:val="37"/>
              </w:numPr>
              <w:spacing w:afterLines="50" w:after="120" w:line="240" w:lineRule="auto"/>
              <w:contextualSpacing w:val="0"/>
              <w:jc w:val="both"/>
              <w:rPr>
                <w:rFonts w:ascii="Arial" w:hAnsi="Arial" w:cs="Arial"/>
                <w:szCs w:val="21"/>
                <w:lang w:eastAsia="zh-CN"/>
              </w:rPr>
            </w:pPr>
            <w:r w:rsidRPr="006C72EE">
              <w:rPr>
                <w:rFonts w:ascii="Times New Roman" w:eastAsiaTheme="minorEastAsia" w:hAnsi="Times New Roman"/>
                <w:sz w:val="21"/>
                <w:szCs w:val="21"/>
              </w:rPr>
              <w:t>If there is any carrier switching back and forth between SUL and NUL carriers and the switching happens within the bundling duration, then the phase continuity is not maintained by the UE.</w:t>
            </w:r>
          </w:p>
        </w:tc>
      </w:tr>
    </w:tbl>
    <w:p w14:paraId="2FD0C212" w14:textId="77777777" w:rsidR="006C72EE" w:rsidRPr="008C7204" w:rsidRDefault="006C72EE" w:rsidP="006C72EE">
      <w:pPr>
        <w:spacing w:afterLines="50" w:after="120"/>
        <w:jc w:val="right"/>
        <w:rPr>
          <w:rFonts w:ascii="Arial" w:hAnsi="Arial" w:cs="Arial"/>
          <w:szCs w:val="21"/>
          <w:lang w:eastAsia="zh-CN"/>
        </w:rPr>
      </w:pPr>
    </w:p>
    <w:p w14:paraId="0F8E2A28" w14:textId="22BAC143" w:rsidR="00ED00AB" w:rsidRDefault="00003C12" w:rsidP="00ED00AB">
      <w:pPr>
        <w:spacing w:afterLines="50" w:after="120"/>
        <w:jc w:val="both"/>
        <w:rPr>
          <w:sz w:val="21"/>
          <w:szCs w:val="21"/>
          <w:lang w:eastAsia="zh-CN"/>
        </w:rPr>
      </w:pPr>
      <w:r w:rsidRPr="00003C12">
        <w:rPr>
          <w:rFonts w:hint="eastAsia"/>
          <w:sz w:val="21"/>
          <w:szCs w:val="21"/>
          <w:lang w:eastAsia="zh-CN"/>
        </w:rPr>
        <w:t>For</w:t>
      </w:r>
      <w:r w:rsidRPr="00003C12">
        <w:rPr>
          <w:sz w:val="21"/>
          <w:szCs w:val="21"/>
          <w:lang w:eastAsia="zh-CN"/>
        </w:rPr>
        <w:t xml:space="preserve"> </w:t>
      </w:r>
      <w:r w:rsidRPr="00003C12">
        <w:rPr>
          <w:rFonts w:hint="eastAsia"/>
          <w:sz w:val="21"/>
          <w:szCs w:val="21"/>
          <w:lang w:eastAsia="zh-CN"/>
        </w:rPr>
        <w:t>SUL</w:t>
      </w:r>
      <w:r w:rsidRPr="00003C12">
        <w:rPr>
          <w:sz w:val="21"/>
          <w:szCs w:val="21"/>
          <w:lang w:eastAsia="zh-CN"/>
        </w:rPr>
        <w:t xml:space="preserve">, </w:t>
      </w:r>
      <w:r>
        <w:rPr>
          <w:sz w:val="21"/>
          <w:szCs w:val="21"/>
          <w:lang w:eastAsia="zh-CN"/>
        </w:rPr>
        <w:t>i</w:t>
      </w:r>
      <w:r w:rsidRPr="00003C12">
        <w:rPr>
          <w:sz w:val="21"/>
          <w:szCs w:val="21"/>
          <w:lang w:eastAsia="zh-CN"/>
        </w:rPr>
        <w:t>f there is any carrier switching back and forth between SUL and NUL carriers and the switching happens within the bundling duration, then the phase continuity is not maintained by the UE.</w:t>
      </w:r>
      <w:r w:rsidR="00ED00AB">
        <w:rPr>
          <w:sz w:val="21"/>
          <w:szCs w:val="21"/>
          <w:lang w:eastAsia="zh-CN"/>
        </w:rPr>
        <w:t xml:space="preserve"> </w:t>
      </w:r>
      <w:r w:rsidR="00616B4B">
        <w:rPr>
          <w:iCs/>
          <w:noProof/>
          <w:sz w:val="21"/>
          <w:szCs w:val="21"/>
          <w:lang w:eastAsia="en-GB"/>
        </w:rPr>
        <w:t>S</w:t>
      </w:r>
      <w:r w:rsidR="00616B4B" w:rsidRPr="008F7F84">
        <w:rPr>
          <w:iCs/>
          <w:noProof/>
          <w:sz w:val="21"/>
          <w:szCs w:val="21"/>
          <w:lang w:eastAsia="en-GB"/>
        </w:rPr>
        <w:t xml:space="preserve">ince there </w:t>
      </w:r>
      <w:r w:rsidR="00616B4B">
        <w:rPr>
          <w:iCs/>
          <w:noProof/>
          <w:sz w:val="21"/>
          <w:szCs w:val="21"/>
          <w:lang w:eastAsia="en-GB"/>
        </w:rPr>
        <w:t>are</w:t>
      </w:r>
      <w:r w:rsidR="00616B4B" w:rsidRPr="008F7F84">
        <w:rPr>
          <w:iCs/>
          <w:noProof/>
          <w:sz w:val="21"/>
          <w:szCs w:val="21"/>
          <w:lang w:eastAsia="en-GB"/>
        </w:rPr>
        <w:t xml:space="preserve"> no concurrent transmission</w:t>
      </w:r>
      <w:r w:rsidR="00616B4B">
        <w:rPr>
          <w:iCs/>
          <w:noProof/>
          <w:sz w:val="21"/>
          <w:szCs w:val="21"/>
          <w:lang w:eastAsia="en-GB"/>
        </w:rPr>
        <w:t xml:space="preserve">s between SUL and NUL, </w:t>
      </w:r>
      <w:r w:rsidR="00630BFD">
        <w:rPr>
          <w:iCs/>
          <w:noProof/>
          <w:sz w:val="21"/>
          <w:szCs w:val="21"/>
          <w:lang w:eastAsia="en-GB"/>
        </w:rPr>
        <w:t>only</w:t>
      </w:r>
      <w:r w:rsidR="00616B4B">
        <w:rPr>
          <w:iCs/>
          <w:noProof/>
          <w:sz w:val="21"/>
          <w:szCs w:val="21"/>
          <w:lang w:eastAsia="en-GB"/>
        </w:rPr>
        <w:t xml:space="preserve"> </w:t>
      </w:r>
      <w:r w:rsidR="00616B4B" w:rsidRPr="006C72EE">
        <w:rPr>
          <w:rFonts w:eastAsiaTheme="minorEastAsia"/>
          <w:sz w:val="21"/>
          <w:szCs w:val="21"/>
        </w:rPr>
        <w:t xml:space="preserve">switching back and forth between SUL and NUL </w:t>
      </w:r>
      <w:r w:rsidR="00153019" w:rsidRPr="006C72EE">
        <w:rPr>
          <w:rFonts w:eastAsiaTheme="minorEastAsia"/>
          <w:sz w:val="21"/>
          <w:szCs w:val="21"/>
        </w:rPr>
        <w:t>carriers affects</w:t>
      </w:r>
      <w:r w:rsidR="00630BFD">
        <w:rPr>
          <w:rFonts w:eastAsiaTheme="minorEastAsia"/>
          <w:sz w:val="21"/>
          <w:szCs w:val="21"/>
        </w:rPr>
        <w:t xml:space="preserve"> the phase continuity</w:t>
      </w:r>
      <w:r w:rsidR="00616B4B">
        <w:rPr>
          <w:sz w:val="21"/>
          <w:szCs w:val="21"/>
          <w:lang w:eastAsia="zh-CN"/>
        </w:rPr>
        <w:t xml:space="preserve">, </w:t>
      </w:r>
      <w:r w:rsidR="00630BFD">
        <w:rPr>
          <w:sz w:val="21"/>
          <w:szCs w:val="21"/>
          <w:lang w:eastAsia="zh-CN"/>
        </w:rPr>
        <w:t>t</w:t>
      </w:r>
      <w:r w:rsidR="00ED00AB">
        <w:rPr>
          <w:sz w:val="21"/>
          <w:szCs w:val="21"/>
          <w:lang w:eastAsia="zh-CN"/>
        </w:rPr>
        <w:t xml:space="preserve">here can be </w:t>
      </w:r>
      <w:r w:rsidR="00630BFD">
        <w:rPr>
          <w:sz w:val="21"/>
          <w:szCs w:val="21"/>
          <w:lang w:eastAsia="zh-CN"/>
        </w:rPr>
        <w:t xml:space="preserve">following </w:t>
      </w:r>
      <w:r w:rsidR="00ED00AB">
        <w:rPr>
          <w:sz w:val="21"/>
          <w:szCs w:val="21"/>
          <w:lang w:eastAsia="zh-CN"/>
        </w:rPr>
        <w:t>two options.</w:t>
      </w:r>
    </w:p>
    <w:p w14:paraId="30529C28" w14:textId="59BF56D7" w:rsidR="00153019" w:rsidRPr="00D85075" w:rsidRDefault="00153019" w:rsidP="00ED00AB">
      <w:pPr>
        <w:pStyle w:val="af6"/>
        <w:numPr>
          <w:ilvl w:val="0"/>
          <w:numId w:val="38"/>
        </w:numPr>
        <w:spacing w:afterLines="50" w:after="120"/>
        <w:jc w:val="both"/>
        <w:rPr>
          <w:rFonts w:ascii="Times New Roman" w:hAnsi="Times New Roman"/>
          <w:szCs w:val="21"/>
          <w:lang w:eastAsia="zh-CN"/>
        </w:rPr>
      </w:pPr>
      <w:r w:rsidRPr="00D85075">
        <w:rPr>
          <w:rFonts w:ascii="Times New Roman" w:hAnsi="Times New Roman"/>
          <w:sz w:val="21"/>
          <w:szCs w:val="21"/>
          <w:lang w:eastAsia="zh-CN"/>
        </w:rPr>
        <w:t xml:space="preserve">Option 1: Define a new event for switching back and forth </w:t>
      </w:r>
      <w:r w:rsidRPr="00D85075">
        <w:rPr>
          <w:rFonts w:ascii="Times New Roman" w:eastAsiaTheme="minorEastAsia" w:hAnsi="Times New Roman"/>
          <w:sz w:val="21"/>
          <w:szCs w:val="21"/>
        </w:rPr>
        <w:t>between SUL and NUL carriers</w:t>
      </w:r>
      <w:r w:rsidRPr="00D85075">
        <w:rPr>
          <w:rFonts w:ascii="Times New Roman" w:hAnsi="Times New Roman"/>
          <w:sz w:val="21"/>
          <w:szCs w:val="21"/>
          <w:lang w:eastAsia="zh-CN"/>
        </w:rPr>
        <w:t xml:space="preserve"> within the DMRS bundling duration.</w:t>
      </w:r>
    </w:p>
    <w:p w14:paraId="385AC89B" w14:textId="7EDEDEB1" w:rsidR="00ED00AB" w:rsidRPr="00C40B4F" w:rsidRDefault="00ED00AB" w:rsidP="00ED00AB">
      <w:pPr>
        <w:pStyle w:val="af6"/>
        <w:numPr>
          <w:ilvl w:val="0"/>
          <w:numId w:val="38"/>
        </w:numPr>
        <w:spacing w:afterLines="50" w:after="120"/>
        <w:jc w:val="both"/>
        <w:rPr>
          <w:rFonts w:ascii="Times New Roman" w:hAnsi="Times New Roman"/>
          <w:szCs w:val="21"/>
          <w:lang w:eastAsia="zh-CN"/>
        </w:rPr>
      </w:pPr>
      <w:r>
        <w:rPr>
          <w:rFonts w:ascii="Times New Roman" w:hAnsi="Times New Roman"/>
          <w:sz w:val="21"/>
          <w:szCs w:val="21"/>
          <w:lang w:eastAsia="zh-CN"/>
        </w:rPr>
        <w:t xml:space="preserve">Option </w:t>
      </w:r>
      <w:r w:rsidR="0018419B">
        <w:rPr>
          <w:rFonts w:ascii="Times New Roman" w:hAnsi="Times New Roman"/>
          <w:sz w:val="21"/>
          <w:szCs w:val="21"/>
          <w:lang w:eastAsia="zh-CN"/>
        </w:rPr>
        <w:t>2</w:t>
      </w:r>
      <w:r>
        <w:rPr>
          <w:rFonts w:ascii="Times New Roman" w:hAnsi="Times New Roman"/>
          <w:sz w:val="21"/>
          <w:szCs w:val="21"/>
          <w:lang w:eastAsia="zh-CN"/>
        </w:rPr>
        <w:t xml:space="preserve">: No additional RAN1 </w:t>
      </w:r>
      <w:r w:rsidRPr="00CC3420">
        <w:rPr>
          <w:rFonts w:ascii="Times New Roman" w:hAnsi="Times New Roman"/>
          <w:sz w:val="21"/>
          <w:szCs w:val="21"/>
          <w:lang w:eastAsia="zh-CN"/>
        </w:rPr>
        <w:t>specification impact.</w:t>
      </w:r>
      <w:r>
        <w:rPr>
          <w:rFonts w:ascii="Times New Roman" w:hAnsi="Times New Roman"/>
          <w:sz w:val="21"/>
          <w:szCs w:val="21"/>
          <w:lang w:eastAsia="zh-CN"/>
        </w:rPr>
        <w:t xml:space="preserve"> UE is not expected to have </w:t>
      </w:r>
      <w:r w:rsidRPr="006C72EE">
        <w:rPr>
          <w:rFonts w:ascii="Times New Roman" w:eastAsiaTheme="minorEastAsia" w:hAnsi="Times New Roman"/>
          <w:sz w:val="21"/>
          <w:szCs w:val="21"/>
        </w:rPr>
        <w:t>switching back and forth between SUL and NUL carriers within the bundling duration</w:t>
      </w:r>
      <w:r>
        <w:rPr>
          <w:rFonts w:ascii="Times New Roman" w:hAnsi="Times New Roman"/>
          <w:sz w:val="21"/>
          <w:szCs w:val="21"/>
          <w:lang w:eastAsia="zh-CN"/>
        </w:rPr>
        <w:t>.</w:t>
      </w:r>
    </w:p>
    <w:p w14:paraId="7BD6CE1F" w14:textId="77777777" w:rsidR="00E9008A" w:rsidRPr="008F48B4" w:rsidRDefault="00E9008A" w:rsidP="00E9008A">
      <w:pPr>
        <w:spacing w:afterLines="50" w:after="120"/>
        <w:jc w:val="both"/>
        <w:rPr>
          <w:sz w:val="21"/>
          <w:szCs w:val="21"/>
          <w:lang w:eastAsia="zh-CN"/>
        </w:rPr>
      </w:pPr>
    </w:p>
    <w:p w14:paraId="7AAE7FBB" w14:textId="6BF7605B" w:rsidR="00E9008A" w:rsidRDefault="00E9008A" w:rsidP="00E9008A">
      <w:pPr>
        <w:spacing w:afterLines="50" w:after="120"/>
        <w:jc w:val="both"/>
        <w:rPr>
          <w:b/>
          <w:sz w:val="21"/>
          <w:szCs w:val="21"/>
          <w:lang w:eastAsia="zh-CN"/>
        </w:rPr>
      </w:pPr>
      <w:r>
        <w:rPr>
          <w:b/>
          <w:sz w:val="21"/>
          <w:szCs w:val="21"/>
          <w:lang w:eastAsia="zh-CN"/>
        </w:rPr>
        <w:t xml:space="preserve">Proposal </w:t>
      </w:r>
      <w:r w:rsidR="00153019">
        <w:rPr>
          <w:b/>
          <w:sz w:val="21"/>
          <w:szCs w:val="21"/>
          <w:lang w:eastAsia="zh-CN"/>
        </w:rPr>
        <w:t>4</w:t>
      </w:r>
      <w:r w:rsidRPr="00AD5889">
        <w:rPr>
          <w:b/>
          <w:sz w:val="21"/>
          <w:szCs w:val="21"/>
          <w:lang w:eastAsia="zh-CN"/>
        </w:rPr>
        <w:t xml:space="preserve">: </w:t>
      </w:r>
      <w:r w:rsidR="0018419B">
        <w:rPr>
          <w:b/>
          <w:sz w:val="21"/>
          <w:szCs w:val="21"/>
          <w:lang w:eastAsia="zh-CN"/>
        </w:rPr>
        <w:t>For SUL, d</w:t>
      </w:r>
      <w:r w:rsidRPr="00AD5889">
        <w:rPr>
          <w:b/>
          <w:sz w:val="21"/>
          <w:szCs w:val="21"/>
          <w:lang w:eastAsia="zh-CN"/>
        </w:rPr>
        <w:t>own select one of the following options.</w:t>
      </w:r>
    </w:p>
    <w:p w14:paraId="78046FB3" w14:textId="77777777" w:rsidR="0018419B" w:rsidRPr="0018419B" w:rsidRDefault="0018419B" w:rsidP="0018419B">
      <w:pPr>
        <w:pStyle w:val="af6"/>
        <w:numPr>
          <w:ilvl w:val="0"/>
          <w:numId w:val="38"/>
        </w:numPr>
        <w:spacing w:afterLines="50" w:after="120"/>
        <w:jc w:val="both"/>
        <w:rPr>
          <w:rFonts w:ascii="Times New Roman" w:hAnsi="Times New Roman"/>
          <w:b/>
          <w:szCs w:val="21"/>
          <w:lang w:eastAsia="zh-CN"/>
        </w:rPr>
      </w:pPr>
      <w:r w:rsidRPr="0018419B">
        <w:rPr>
          <w:rFonts w:ascii="Times New Roman" w:hAnsi="Times New Roman"/>
          <w:b/>
          <w:sz w:val="21"/>
          <w:szCs w:val="21"/>
          <w:lang w:eastAsia="zh-CN"/>
        </w:rPr>
        <w:t xml:space="preserve">Option 1: Define a new event for switching back and forth </w:t>
      </w:r>
      <w:r w:rsidRPr="0018419B">
        <w:rPr>
          <w:rFonts w:ascii="Times New Roman" w:eastAsiaTheme="minorEastAsia" w:hAnsi="Times New Roman"/>
          <w:b/>
          <w:sz w:val="21"/>
          <w:szCs w:val="21"/>
        </w:rPr>
        <w:t>between SUL and NUL carriers</w:t>
      </w:r>
      <w:r w:rsidRPr="0018419B">
        <w:rPr>
          <w:rFonts w:ascii="Times New Roman" w:hAnsi="Times New Roman"/>
          <w:b/>
          <w:sz w:val="21"/>
          <w:szCs w:val="21"/>
          <w:lang w:eastAsia="zh-CN"/>
        </w:rPr>
        <w:t xml:space="preserve"> within the DMRS bundling duration.</w:t>
      </w:r>
    </w:p>
    <w:p w14:paraId="5D3E18AB" w14:textId="77777777" w:rsidR="0018419B" w:rsidRPr="0018419B" w:rsidRDefault="0018419B" w:rsidP="0018419B">
      <w:pPr>
        <w:pStyle w:val="af6"/>
        <w:numPr>
          <w:ilvl w:val="0"/>
          <w:numId w:val="38"/>
        </w:numPr>
        <w:spacing w:afterLines="50" w:after="120"/>
        <w:jc w:val="both"/>
        <w:rPr>
          <w:rFonts w:ascii="Times New Roman" w:hAnsi="Times New Roman"/>
          <w:b/>
          <w:szCs w:val="21"/>
          <w:lang w:eastAsia="zh-CN"/>
        </w:rPr>
      </w:pPr>
      <w:r w:rsidRPr="0018419B">
        <w:rPr>
          <w:rFonts w:ascii="Times New Roman" w:hAnsi="Times New Roman"/>
          <w:b/>
          <w:sz w:val="21"/>
          <w:szCs w:val="21"/>
          <w:lang w:eastAsia="zh-CN"/>
        </w:rPr>
        <w:t xml:space="preserve">Option 2: No additional RAN1 specification impact. UE is not expected to have </w:t>
      </w:r>
      <w:r w:rsidRPr="0018419B">
        <w:rPr>
          <w:rFonts w:ascii="Times New Roman" w:eastAsiaTheme="minorEastAsia" w:hAnsi="Times New Roman"/>
          <w:b/>
          <w:sz w:val="21"/>
          <w:szCs w:val="21"/>
        </w:rPr>
        <w:t>switching back and forth between SUL and NUL carriers within the bundling duration</w:t>
      </w:r>
      <w:r w:rsidRPr="0018419B">
        <w:rPr>
          <w:rFonts w:ascii="Times New Roman" w:hAnsi="Times New Roman"/>
          <w:b/>
          <w:sz w:val="21"/>
          <w:szCs w:val="21"/>
          <w:lang w:eastAsia="zh-CN"/>
        </w:rPr>
        <w:t>.</w:t>
      </w:r>
    </w:p>
    <w:p w14:paraId="673D2B97" w14:textId="77777777" w:rsidR="006C72EE" w:rsidRPr="00E9008A" w:rsidRDefault="006C72EE" w:rsidP="00432A28">
      <w:pPr>
        <w:spacing w:afterLines="50" w:after="120"/>
        <w:jc w:val="both"/>
        <w:rPr>
          <w:b/>
          <w:sz w:val="21"/>
          <w:szCs w:val="21"/>
          <w:lang w:eastAsia="zh-CN"/>
        </w:rPr>
      </w:pPr>
    </w:p>
    <w:p w14:paraId="6243B3A6" w14:textId="2C59C18C" w:rsidR="008A22B7" w:rsidRPr="008A22B7" w:rsidRDefault="008A22B7" w:rsidP="00432A28">
      <w:pPr>
        <w:spacing w:afterLines="50" w:after="120"/>
        <w:jc w:val="both"/>
        <w:rPr>
          <w:sz w:val="21"/>
          <w:szCs w:val="21"/>
          <w:lang w:eastAsia="zh-CN"/>
        </w:rPr>
      </w:pPr>
      <w:r w:rsidRPr="008A22B7">
        <w:rPr>
          <w:sz w:val="21"/>
          <w:szCs w:val="21"/>
          <w:lang w:eastAsia="zh-CN"/>
        </w:rPr>
        <w:t xml:space="preserve">Based on RAN4 LS </w:t>
      </w:r>
      <w:r>
        <w:rPr>
          <w:sz w:val="21"/>
          <w:szCs w:val="21"/>
          <w:lang w:eastAsia="zh-CN"/>
        </w:rPr>
        <w:fldChar w:fldCharType="begin"/>
      </w:r>
      <w:r>
        <w:rPr>
          <w:sz w:val="21"/>
          <w:szCs w:val="21"/>
          <w:lang w:eastAsia="zh-CN"/>
        </w:rPr>
        <w:instrText xml:space="preserve"> REF _Ref110375374 \r \h  \* MERGEFORMAT </w:instrText>
      </w:r>
      <w:r>
        <w:rPr>
          <w:sz w:val="21"/>
          <w:szCs w:val="21"/>
          <w:lang w:eastAsia="zh-CN"/>
        </w:rPr>
      </w:r>
      <w:r>
        <w:rPr>
          <w:sz w:val="21"/>
          <w:szCs w:val="21"/>
          <w:lang w:eastAsia="zh-CN"/>
        </w:rPr>
        <w:fldChar w:fldCharType="separate"/>
      </w:r>
      <w:r>
        <w:rPr>
          <w:sz w:val="21"/>
          <w:szCs w:val="21"/>
          <w:lang w:eastAsia="zh-CN"/>
        </w:rPr>
        <w:t>[8]</w:t>
      </w:r>
      <w:r>
        <w:rPr>
          <w:sz w:val="21"/>
          <w:szCs w:val="21"/>
          <w:lang w:eastAsia="zh-CN"/>
        </w:rPr>
        <w:fldChar w:fldCharType="end"/>
      </w:r>
      <w:r>
        <w:rPr>
          <w:sz w:val="21"/>
          <w:szCs w:val="21"/>
          <w:lang w:eastAsia="zh-CN"/>
        </w:rPr>
        <w:t xml:space="preserve">, RAN4 is asking </w:t>
      </w:r>
      <w:r w:rsidR="004C57FB">
        <w:rPr>
          <w:sz w:val="21"/>
          <w:szCs w:val="21"/>
          <w:lang w:eastAsia="zh-CN"/>
        </w:rPr>
        <w:t xml:space="preserve">if DMRS bundling </w:t>
      </w:r>
      <w:r w:rsidR="00B07FBB">
        <w:rPr>
          <w:sz w:val="21"/>
          <w:szCs w:val="21"/>
          <w:lang w:eastAsia="zh-CN"/>
        </w:rPr>
        <w:t xml:space="preserve">is supported </w:t>
      </w:r>
      <w:r w:rsidR="004C57FB">
        <w:rPr>
          <w:sz w:val="21"/>
          <w:szCs w:val="21"/>
          <w:lang w:eastAsia="zh-CN"/>
        </w:rPr>
        <w:t xml:space="preserve">for </w:t>
      </w:r>
      <w:r w:rsidR="004C57FB" w:rsidRPr="00E56362">
        <w:rPr>
          <w:sz w:val="21"/>
          <w:szCs w:val="21"/>
          <w:lang w:eastAsia="zh-CN"/>
        </w:rPr>
        <w:t>FR1 inter-band UL CA</w:t>
      </w:r>
      <w:r w:rsidR="00F44CA0">
        <w:rPr>
          <w:sz w:val="21"/>
          <w:szCs w:val="21"/>
          <w:lang w:eastAsia="zh-CN"/>
        </w:rPr>
        <w:t xml:space="preserve"> and </w:t>
      </w:r>
      <w:r w:rsidR="006C72EE">
        <w:rPr>
          <w:sz w:val="21"/>
          <w:szCs w:val="21"/>
          <w:lang w:eastAsia="zh-CN"/>
        </w:rPr>
        <w:t>SUL</w:t>
      </w:r>
      <w:r w:rsidR="004C57FB">
        <w:rPr>
          <w:sz w:val="21"/>
          <w:szCs w:val="21"/>
          <w:lang w:eastAsia="zh-CN"/>
        </w:rPr>
        <w:t xml:space="preserve">, whether </w:t>
      </w:r>
      <w:r w:rsidR="004C57FB" w:rsidRPr="004C57FB">
        <w:rPr>
          <w:sz w:val="21"/>
          <w:szCs w:val="21"/>
          <w:lang w:eastAsia="zh-CN"/>
        </w:rPr>
        <w:t>only one band can be configured with DMRS bundling at a time.</w:t>
      </w:r>
      <w:r w:rsidR="004C57FB">
        <w:rPr>
          <w:sz w:val="21"/>
          <w:szCs w:val="21"/>
          <w:lang w:eastAsia="zh-CN"/>
        </w:rPr>
        <w:t xml:space="preserve"> </w:t>
      </w:r>
      <w:r w:rsidR="00DC2791">
        <w:rPr>
          <w:sz w:val="21"/>
          <w:szCs w:val="21"/>
          <w:lang w:eastAsia="zh-CN"/>
        </w:rPr>
        <w:t>I</w:t>
      </w:r>
      <w:r w:rsidR="00427AE6">
        <w:rPr>
          <w:sz w:val="21"/>
          <w:szCs w:val="21"/>
          <w:lang w:eastAsia="zh-CN"/>
        </w:rPr>
        <w:t>f multiple bands are configured with DMRS bundling</w:t>
      </w:r>
      <w:r w:rsidR="00DC2791">
        <w:rPr>
          <w:sz w:val="21"/>
          <w:szCs w:val="21"/>
          <w:lang w:eastAsia="zh-CN"/>
        </w:rPr>
        <w:t xml:space="preserve"> and no new events are defined</w:t>
      </w:r>
      <w:r w:rsidR="00427AE6">
        <w:rPr>
          <w:sz w:val="21"/>
          <w:szCs w:val="21"/>
          <w:lang w:eastAsia="zh-CN"/>
        </w:rPr>
        <w:t xml:space="preserve">, in order to avoid breaking power consistency and phase continuity, gNB scheduling would be very complicated. Moreover, </w:t>
      </w:r>
      <w:r w:rsidR="00F92D3F">
        <w:rPr>
          <w:sz w:val="21"/>
          <w:szCs w:val="21"/>
          <w:lang w:eastAsia="zh-CN"/>
        </w:rPr>
        <w:t xml:space="preserve">the motivation of DMRS bundling is to enhance the coverage performance of higher frequency bands. </w:t>
      </w:r>
      <w:r w:rsidR="007B513E">
        <w:rPr>
          <w:sz w:val="21"/>
          <w:szCs w:val="21"/>
          <w:lang w:eastAsia="zh-CN"/>
        </w:rPr>
        <w:t>T</w:t>
      </w:r>
      <w:r w:rsidR="00F92D3F">
        <w:rPr>
          <w:sz w:val="21"/>
          <w:szCs w:val="21"/>
          <w:lang w:eastAsia="zh-CN"/>
        </w:rPr>
        <w:t>he benefit of configuring multiple bands with DMRS bundling</w:t>
      </w:r>
      <w:r w:rsidR="007B513E">
        <w:rPr>
          <w:sz w:val="21"/>
          <w:szCs w:val="21"/>
          <w:lang w:eastAsia="zh-CN"/>
        </w:rPr>
        <w:t xml:space="preserve"> is not clear</w:t>
      </w:r>
      <w:r w:rsidR="00F92D3F">
        <w:rPr>
          <w:sz w:val="21"/>
          <w:szCs w:val="21"/>
          <w:lang w:eastAsia="zh-CN"/>
        </w:rPr>
        <w:t xml:space="preserve">. </w:t>
      </w:r>
      <w:r w:rsidR="007069C6">
        <w:rPr>
          <w:sz w:val="21"/>
          <w:szCs w:val="21"/>
          <w:lang w:eastAsia="zh-CN"/>
        </w:rPr>
        <w:t>F</w:t>
      </w:r>
      <w:r w:rsidR="00B07FBB">
        <w:rPr>
          <w:sz w:val="21"/>
          <w:szCs w:val="21"/>
          <w:lang w:eastAsia="zh-CN"/>
        </w:rPr>
        <w:t xml:space="preserve">or </w:t>
      </w:r>
      <w:r w:rsidR="00B07FBB" w:rsidRPr="00E56362">
        <w:rPr>
          <w:sz w:val="21"/>
          <w:szCs w:val="21"/>
          <w:lang w:eastAsia="zh-CN"/>
        </w:rPr>
        <w:t>FR1 inter-band UL CA</w:t>
      </w:r>
      <w:r w:rsidR="00646B4E">
        <w:rPr>
          <w:sz w:val="21"/>
          <w:szCs w:val="21"/>
          <w:lang w:eastAsia="zh-CN"/>
        </w:rPr>
        <w:t xml:space="preserve"> </w:t>
      </w:r>
      <w:r w:rsidR="000519A0">
        <w:rPr>
          <w:sz w:val="21"/>
          <w:szCs w:val="21"/>
          <w:lang w:eastAsia="zh-CN"/>
        </w:rPr>
        <w:t xml:space="preserve">or SUL, </w:t>
      </w:r>
      <w:r w:rsidR="00B07FBB" w:rsidRPr="00B07FBB">
        <w:rPr>
          <w:sz w:val="21"/>
          <w:szCs w:val="21"/>
          <w:lang w:eastAsia="zh-CN"/>
        </w:rPr>
        <w:t>only one band can be configured with DMRS bundling at a time</w:t>
      </w:r>
      <w:r w:rsidR="00B07FBB">
        <w:rPr>
          <w:sz w:val="21"/>
          <w:szCs w:val="21"/>
          <w:lang w:eastAsia="zh-CN"/>
        </w:rPr>
        <w:t>.</w:t>
      </w:r>
    </w:p>
    <w:p w14:paraId="0283F4F0" w14:textId="08478514" w:rsidR="00E27E6F" w:rsidRDefault="00981208" w:rsidP="00E27E6F">
      <w:pPr>
        <w:snapToGrid w:val="0"/>
        <w:spacing w:after="120" w:line="259" w:lineRule="auto"/>
        <w:jc w:val="both"/>
        <w:rPr>
          <w:b/>
          <w:sz w:val="21"/>
          <w:szCs w:val="21"/>
          <w:lang w:eastAsia="zh-CN"/>
        </w:rPr>
      </w:pPr>
      <w:r>
        <w:rPr>
          <w:rFonts w:hint="eastAsia"/>
          <w:b/>
          <w:sz w:val="21"/>
          <w:szCs w:val="21"/>
          <w:lang w:eastAsia="zh-CN"/>
        </w:rPr>
        <w:t>P</w:t>
      </w:r>
      <w:r>
        <w:rPr>
          <w:b/>
          <w:sz w:val="21"/>
          <w:szCs w:val="21"/>
          <w:lang w:eastAsia="zh-CN"/>
        </w:rPr>
        <w:t xml:space="preserve">roposal </w:t>
      </w:r>
      <w:r w:rsidR="001F25F8">
        <w:rPr>
          <w:b/>
          <w:sz w:val="21"/>
          <w:szCs w:val="21"/>
          <w:lang w:eastAsia="zh-CN"/>
        </w:rPr>
        <w:t>5</w:t>
      </w:r>
      <w:r>
        <w:rPr>
          <w:b/>
          <w:sz w:val="21"/>
          <w:szCs w:val="21"/>
          <w:lang w:eastAsia="zh-CN"/>
        </w:rPr>
        <w:t>:</w:t>
      </w:r>
    </w:p>
    <w:p w14:paraId="50296946" w14:textId="51853473" w:rsidR="00D9156F" w:rsidRDefault="007069C6" w:rsidP="00D9156F">
      <w:pPr>
        <w:pStyle w:val="af6"/>
        <w:numPr>
          <w:ilvl w:val="0"/>
          <w:numId w:val="38"/>
        </w:numPr>
        <w:spacing w:afterLines="50" w:after="120"/>
        <w:jc w:val="both"/>
        <w:rPr>
          <w:rFonts w:ascii="Times New Roman" w:hAnsi="Times New Roman"/>
          <w:b/>
          <w:sz w:val="21"/>
          <w:szCs w:val="21"/>
          <w:lang w:eastAsia="zh-CN"/>
        </w:rPr>
      </w:pPr>
      <w:r>
        <w:rPr>
          <w:rFonts w:ascii="Times New Roman" w:hAnsi="Times New Roman"/>
          <w:b/>
          <w:sz w:val="21"/>
          <w:szCs w:val="21"/>
          <w:lang w:eastAsia="zh-CN"/>
        </w:rPr>
        <w:t>F</w:t>
      </w:r>
      <w:r w:rsidR="004E3460">
        <w:rPr>
          <w:rFonts w:ascii="Times New Roman" w:hAnsi="Times New Roman"/>
          <w:b/>
          <w:sz w:val="21"/>
          <w:szCs w:val="21"/>
          <w:lang w:eastAsia="zh-CN"/>
        </w:rPr>
        <w:t xml:space="preserve">or FR1 inter-band UL CA </w:t>
      </w:r>
      <w:r w:rsidR="000519A0">
        <w:rPr>
          <w:rFonts w:ascii="Times New Roman" w:hAnsi="Times New Roman"/>
          <w:b/>
          <w:sz w:val="21"/>
          <w:szCs w:val="21"/>
          <w:lang w:eastAsia="zh-CN"/>
        </w:rPr>
        <w:t xml:space="preserve">or </w:t>
      </w:r>
      <w:r w:rsidR="0086731C">
        <w:rPr>
          <w:rFonts w:ascii="Times New Roman" w:hAnsi="Times New Roman"/>
          <w:b/>
          <w:sz w:val="21"/>
          <w:szCs w:val="21"/>
          <w:lang w:eastAsia="zh-CN"/>
        </w:rPr>
        <w:t>SUL,</w:t>
      </w:r>
      <w:r w:rsidR="00981208" w:rsidRPr="00981208">
        <w:rPr>
          <w:rFonts w:ascii="Times New Roman" w:hAnsi="Times New Roman"/>
          <w:b/>
          <w:sz w:val="21"/>
          <w:szCs w:val="21"/>
          <w:lang w:eastAsia="zh-CN"/>
        </w:rPr>
        <w:t xml:space="preserve"> only one band can be configured with DMRS bundling at a time.</w:t>
      </w:r>
    </w:p>
    <w:p w14:paraId="7E3A10D7" w14:textId="77777777" w:rsidR="005B7EEF" w:rsidRPr="005B7EEF" w:rsidRDefault="005B7EEF" w:rsidP="005B7EEF">
      <w:pPr>
        <w:spacing w:afterLines="50" w:after="120"/>
        <w:jc w:val="both"/>
        <w:rPr>
          <w:b/>
          <w:sz w:val="21"/>
          <w:szCs w:val="21"/>
          <w:lang w:eastAsia="zh-CN"/>
        </w:rPr>
      </w:pPr>
    </w:p>
    <w:p w14:paraId="05C3E8DA" w14:textId="304E6176" w:rsidR="00E27E6F" w:rsidRPr="00E27E6F" w:rsidRDefault="00E27E6F" w:rsidP="00E27E6F">
      <w:pPr>
        <w:pStyle w:val="1"/>
      </w:pPr>
      <w:r w:rsidRPr="00E27E6F">
        <w:t>Frequency hopping for DMRS bundling</w:t>
      </w:r>
    </w:p>
    <w:p w14:paraId="58FCD0D0" w14:textId="256130B3" w:rsidR="007739A2" w:rsidRDefault="007739A2" w:rsidP="007739A2">
      <w:pPr>
        <w:snapToGrid w:val="0"/>
        <w:spacing w:after="120" w:line="259" w:lineRule="auto"/>
        <w:jc w:val="both"/>
        <w:rPr>
          <w:sz w:val="21"/>
          <w:szCs w:val="21"/>
          <w:lang w:eastAsia="zh-CN"/>
        </w:rPr>
      </w:pPr>
      <w:r w:rsidRPr="00501617">
        <w:rPr>
          <w:rFonts w:hint="eastAsia"/>
          <w:sz w:val="21"/>
          <w:szCs w:val="21"/>
          <w:lang w:eastAsia="zh-CN"/>
        </w:rPr>
        <w:t>In</w:t>
      </w:r>
      <w:r w:rsidRPr="00501617">
        <w:rPr>
          <w:sz w:val="21"/>
          <w:szCs w:val="21"/>
          <w:lang w:eastAsia="zh-CN"/>
        </w:rPr>
        <w:t xml:space="preserve"> </w:t>
      </w:r>
      <w:r>
        <w:rPr>
          <w:rFonts w:hint="eastAsia"/>
          <w:sz w:val="21"/>
          <w:szCs w:val="21"/>
          <w:lang w:eastAsia="zh-CN"/>
        </w:rPr>
        <w:t>RAN</w:t>
      </w:r>
      <w:r>
        <w:rPr>
          <w:sz w:val="21"/>
          <w:szCs w:val="21"/>
          <w:lang w:eastAsia="zh-CN"/>
        </w:rPr>
        <w:t xml:space="preserve">1 #109-e meeting, </w:t>
      </w:r>
      <w:r w:rsidRPr="00501617">
        <w:rPr>
          <w:sz w:val="21"/>
          <w:szCs w:val="21"/>
          <w:lang w:eastAsia="zh-CN"/>
        </w:rPr>
        <w:t>frequency hopping for DMRS bundling for PUCCH/PUSCH</w:t>
      </w:r>
      <w:r w:rsidR="00191D8F">
        <w:rPr>
          <w:sz w:val="21"/>
          <w:szCs w:val="21"/>
          <w:lang w:eastAsia="zh-CN"/>
        </w:rPr>
        <w:t xml:space="preserve"> was discussed </w:t>
      </w:r>
      <w:r w:rsidR="00191D8F">
        <w:rPr>
          <w:sz w:val="21"/>
          <w:szCs w:val="21"/>
          <w:lang w:eastAsia="zh-CN"/>
        </w:rPr>
        <w:fldChar w:fldCharType="begin"/>
      </w:r>
      <w:r w:rsidR="00191D8F">
        <w:rPr>
          <w:sz w:val="21"/>
          <w:szCs w:val="21"/>
          <w:lang w:eastAsia="zh-CN"/>
        </w:rPr>
        <w:instrText xml:space="preserve"> REF _Ref110863920 \r \h </w:instrText>
      </w:r>
      <w:r w:rsidR="00191D8F">
        <w:rPr>
          <w:sz w:val="21"/>
          <w:szCs w:val="21"/>
          <w:lang w:eastAsia="zh-CN"/>
        </w:rPr>
      </w:r>
      <w:r w:rsidR="00191D8F">
        <w:rPr>
          <w:sz w:val="21"/>
          <w:szCs w:val="21"/>
          <w:lang w:eastAsia="zh-CN"/>
        </w:rPr>
        <w:fldChar w:fldCharType="separate"/>
      </w:r>
      <w:r w:rsidR="00191D8F">
        <w:rPr>
          <w:sz w:val="21"/>
          <w:szCs w:val="21"/>
          <w:lang w:eastAsia="zh-CN"/>
        </w:rPr>
        <w:t>[9]</w:t>
      </w:r>
      <w:r w:rsidR="00191D8F">
        <w:rPr>
          <w:sz w:val="21"/>
          <w:szCs w:val="21"/>
          <w:lang w:eastAsia="zh-CN"/>
        </w:rPr>
        <w:fldChar w:fldCharType="end"/>
      </w:r>
      <w:r>
        <w:rPr>
          <w:sz w:val="21"/>
          <w:szCs w:val="21"/>
          <w:lang w:eastAsia="zh-CN"/>
        </w:rPr>
        <w:t>. During the discussion, there are mainly two options to calculate the starting RB for inter-slot frequency hopping when DMRS-bundling is enabled.</w:t>
      </w:r>
      <w:r>
        <w:rPr>
          <w:rFonts w:hint="eastAsia"/>
          <w:sz w:val="21"/>
          <w:szCs w:val="21"/>
          <w:lang w:eastAsia="zh-CN"/>
        </w:rPr>
        <w:t xml:space="preserve"> </w:t>
      </w:r>
      <w:r>
        <w:rPr>
          <w:sz w:val="21"/>
          <w:szCs w:val="21"/>
          <w:lang w:eastAsia="zh-CN"/>
        </w:rPr>
        <w:t>Option</w:t>
      </w:r>
      <w:r w:rsidR="00191D8F">
        <w:rPr>
          <w:sz w:val="21"/>
          <w:szCs w:val="21"/>
          <w:lang w:eastAsia="zh-CN"/>
        </w:rPr>
        <w:t xml:space="preserve"> </w:t>
      </w:r>
      <w:r>
        <w:rPr>
          <w:sz w:val="21"/>
          <w:szCs w:val="21"/>
          <w:lang w:eastAsia="zh-CN"/>
        </w:rPr>
        <w:t xml:space="preserve">1 is to use </w:t>
      </w:r>
      <w:r w:rsidRPr="00501617">
        <w:rPr>
          <w:sz w:val="21"/>
          <w:szCs w:val="21"/>
          <w:lang w:eastAsia="zh-CN"/>
        </w:rPr>
        <w:t>physical slot index only</w:t>
      </w:r>
      <w:r>
        <w:rPr>
          <w:sz w:val="21"/>
          <w:szCs w:val="21"/>
          <w:lang w:eastAsia="zh-CN"/>
        </w:rPr>
        <w:t>, while Option</w:t>
      </w:r>
      <w:r w:rsidR="00191D8F">
        <w:rPr>
          <w:sz w:val="21"/>
          <w:szCs w:val="21"/>
          <w:lang w:eastAsia="zh-CN"/>
        </w:rPr>
        <w:t xml:space="preserve"> </w:t>
      </w:r>
      <w:r>
        <w:rPr>
          <w:sz w:val="21"/>
          <w:szCs w:val="21"/>
          <w:lang w:eastAsia="zh-CN"/>
        </w:rPr>
        <w:t>2 is to use SFN and physical slot index.</w:t>
      </w:r>
    </w:p>
    <w:p w14:paraId="75E3A50F" w14:textId="191992D1" w:rsidR="007739A2" w:rsidRDefault="007739A2" w:rsidP="007739A2">
      <w:pPr>
        <w:snapToGrid w:val="0"/>
        <w:spacing w:after="120" w:line="259" w:lineRule="auto"/>
        <w:jc w:val="both"/>
        <w:rPr>
          <w:sz w:val="21"/>
          <w:szCs w:val="21"/>
          <w:lang w:eastAsia="zh-CN"/>
        </w:rPr>
      </w:pPr>
      <w:r>
        <w:rPr>
          <w:sz w:val="21"/>
          <w:szCs w:val="21"/>
          <w:lang w:eastAsia="zh-CN"/>
        </w:rPr>
        <w:t>From our point of view, we prefer Option</w:t>
      </w:r>
      <w:r w:rsidR="00191D8F">
        <w:rPr>
          <w:sz w:val="21"/>
          <w:szCs w:val="21"/>
          <w:lang w:eastAsia="zh-CN"/>
        </w:rPr>
        <w:t xml:space="preserve"> </w:t>
      </w:r>
      <w:r>
        <w:rPr>
          <w:sz w:val="21"/>
          <w:szCs w:val="21"/>
          <w:lang w:eastAsia="zh-CN"/>
        </w:rPr>
        <w:t>2 for the following reasons:</w:t>
      </w:r>
    </w:p>
    <w:p w14:paraId="39402710" w14:textId="77777777" w:rsidR="007739A2" w:rsidRPr="00CE20EB" w:rsidRDefault="007739A2" w:rsidP="007739A2">
      <w:pPr>
        <w:pStyle w:val="af6"/>
        <w:numPr>
          <w:ilvl w:val="0"/>
          <w:numId w:val="38"/>
        </w:numPr>
        <w:spacing w:afterLines="50" w:after="120"/>
        <w:jc w:val="both"/>
        <w:rPr>
          <w:rFonts w:ascii="Times New Roman" w:eastAsiaTheme="minorEastAsia" w:hAnsi="Times New Roman"/>
          <w:sz w:val="21"/>
          <w:szCs w:val="21"/>
          <w:lang w:eastAsia="zh-CN"/>
        </w:rPr>
      </w:pPr>
      <w:r w:rsidRPr="00501617">
        <w:rPr>
          <w:rFonts w:ascii="Times New Roman" w:eastAsiaTheme="minorEastAsia" w:hAnsi="Times New Roman"/>
          <w:sz w:val="21"/>
          <w:szCs w:val="21"/>
          <w:lang w:eastAsia="zh-CN"/>
        </w:rPr>
        <w:t>First</w:t>
      </w:r>
      <w:r>
        <w:rPr>
          <w:rFonts w:ascii="Times New Roman" w:eastAsiaTheme="minorEastAsia" w:hAnsi="Times New Roman"/>
          <w:sz w:val="21"/>
          <w:szCs w:val="21"/>
          <w:lang w:eastAsia="zh-CN"/>
        </w:rPr>
        <w:t>ly</w:t>
      </w:r>
      <w:r w:rsidRPr="00501617">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it doesn’t overturn the previous agreement “</w:t>
      </w:r>
      <w:r w:rsidRPr="00501617">
        <w:rPr>
          <w:rFonts w:ascii="Times New Roman" w:eastAsiaTheme="minorEastAsia" w:hAnsi="Times New Roman"/>
          <w:sz w:val="21"/>
          <w:szCs w:val="21"/>
          <w:lang w:eastAsia="zh-CN"/>
        </w:rPr>
        <w:t>Inter-slot frequency hopping pattern for PUSCH repetitions with DMRS bundling is determined based on physical slot index</w:t>
      </w:r>
      <w:r>
        <w:rPr>
          <w:rFonts w:ascii="Times New Roman" w:eastAsiaTheme="minorEastAsia" w:hAnsi="Times New Roman"/>
          <w:sz w:val="21"/>
          <w:szCs w:val="21"/>
          <w:lang w:eastAsia="zh-CN"/>
        </w:rPr>
        <w:t>”.</w:t>
      </w:r>
    </w:p>
    <w:p w14:paraId="6D2758F7" w14:textId="2841BBD1" w:rsidR="007739A2" w:rsidRPr="00501617" w:rsidRDefault="007739A2" w:rsidP="007739A2">
      <w:pPr>
        <w:pStyle w:val="af6"/>
        <w:numPr>
          <w:ilvl w:val="0"/>
          <w:numId w:val="38"/>
        </w:numPr>
        <w:spacing w:afterLines="50" w:after="120"/>
        <w:jc w:val="both"/>
        <w:rPr>
          <w:rFonts w:ascii="Times New Roman" w:hAnsi="Times New Roman"/>
          <w:sz w:val="21"/>
          <w:szCs w:val="21"/>
          <w:lang w:eastAsia="zh-CN"/>
        </w:rPr>
      </w:pPr>
      <w:r>
        <w:rPr>
          <w:rFonts w:ascii="Times New Roman" w:eastAsiaTheme="minorEastAsia" w:hAnsi="Times New Roman"/>
          <w:sz w:val="21"/>
          <w:szCs w:val="21"/>
          <w:lang w:eastAsia="zh-CN"/>
        </w:rPr>
        <w:t xml:space="preserve">Secondly, compares with </w:t>
      </w:r>
      <w:r w:rsidR="00191D8F">
        <w:rPr>
          <w:rFonts w:ascii="Times New Roman" w:eastAsiaTheme="minorEastAsia" w:hAnsi="Times New Roman"/>
          <w:sz w:val="21"/>
          <w:szCs w:val="21"/>
          <w:lang w:eastAsia="zh-CN"/>
        </w:rPr>
        <w:t xml:space="preserve">Option </w:t>
      </w:r>
      <w:r>
        <w:rPr>
          <w:rFonts w:ascii="Times New Roman" w:eastAsiaTheme="minorEastAsia" w:hAnsi="Times New Roman"/>
          <w:sz w:val="21"/>
          <w:szCs w:val="21"/>
          <w:lang w:eastAsia="zh-CN"/>
        </w:rPr>
        <w:t>2, Option</w:t>
      </w:r>
      <w:r w:rsidR="00191D8F">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1 leads to an u</w:t>
      </w:r>
      <w:r>
        <w:rPr>
          <w:rFonts w:ascii="Times New Roman" w:eastAsia="MS Mincho" w:hAnsi="Times New Roman"/>
          <w:sz w:val="20"/>
          <w:szCs w:val="20"/>
          <w:lang w:eastAsia="ja-JP"/>
        </w:rPr>
        <w:t>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whenever repetitions across frame boundaries.</w:t>
      </w:r>
    </w:p>
    <w:p w14:paraId="198CF8DD" w14:textId="7862E9A2" w:rsidR="007739A2" w:rsidRDefault="007739A2" w:rsidP="007739A2">
      <w:pPr>
        <w:snapToGrid w:val="0"/>
        <w:spacing w:after="120" w:line="259" w:lineRule="auto"/>
        <w:jc w:val="both"/>
        <w:rPr>
          <w:sz w:val="21"/>
          <w:szCs w:val="21"/>
          <w:lang w:val="en-GB" w:eastAsia="zh-CN"/>
        </w:rPr>
      </w:pPr>
      <w:r w:rsidRPr="00CE20EB">
        <w:rPr>
          <w:rFonts w:hint="eastAsia"/>
          <w:sz w:val="21"/>
          <w:szCs w:val="21"/>
          <w:lang w:val="en-GB" w:eastAsia="zh-CN"/>
        </w:rPr>
        <w:t>T</w:t>
      </w:r>
      <w:r w:rsidRPr="00CE20EB">
        <w:rPr>
          <w:sz w:val="21"/>
          <w:szCs w:val="21"/>
          <w:lang w:val="en-GB" w:eastAsia="zh-CN"/>
        </w:rPr>
        <w:t xml:space="preserve">hus, </w:t>
      </w:r>
      <w:r>
        <w:rPr>
          <w:sz w:val="21"/>
          <w:szCs w:val="21"/>
          <w:lang w:val="en-GB" w:eastAsia="zh-CN"/>
        </w:rPr>
        <w:t xml:space="preserve">we think the starting RB calculation should following the equation in current TS 38.214, and the </w:t>
      </w:r>
      <w:r w:rsidR="00FE1860">
        <w:rPr>
          <w:sz w:val="21"/>
          <w:szCs w:val="21"/>
          <w:lang w:val="en-GB" w:eastAsia="zh-CN"/>
        </w:rPr>
        <w:t xml:space="preserve">square </w:t>
      </w:r>
      <w:r>
        <w:rPr>
          <w:sz w:val="21"/>
          <w:szCs w:val="21"/>
          <w:lang w:val="en-GB" w:eastAsia="zh-CN"/>
        </w:rPr>
        <w:t>brackets outside the equation should be removed.</w:t>
      </w:r>
      <w:r w:rsidR="00C2787E" w:rsidRPr="00C2787E">
        <w:rPr>
          <w:sz w:val="21"/>
          <w:szCs w:val="21"/>
          <w:lang w:val="en-GB" w:eastAsia="zh-CN"/>
        </w:rPr>
        <w:t xml:space="preserve"> Details </w:t>
      </w:r>
      <w:r w:rsidR="00C2787E">
        <w:rPr>
          <w:sz w:val="21"/>
          <w:szCs w:val="21"/>
          <w:lang w:val="en-GB" w:eastAsia="zh-CN"/>
        </w:rPr>
        <w:t>can be</w:t>
      </w:r>
      <w:r w:rsidR="00C2787E" w:rsidRPr="00C2787E">
        <w:rPr>
          <w:sz w:val="21"/>
          <w:szCs w:val="21"/>
          <w:lang w:val="en-GB" w:eastAsia="zh-CN"/>
        </w:rPr>
        <w:t xml:space="preserve"> refer</w:t>
      </w:r>
      <w:r w:rsidR="00C2787E">
        <w:rPr>
          <w:sz w:val="21"/>
          <w:szCs w:val="21"/>
          <w:lang w:val="en-GB" w:eastAsia="zh-CN"/>
        </w:rPr>
        <w:t>red</w:t>
      </w:r>
      <w:r w:rsidR="00C2787E" w:rsidRPr="00C2787E">
        <w:rPr>
          <w:sz w:val="21"/>
          <w:szCs w:val="21"/>
          <w:lang w:val="en-GB" w:eastAsia="zh-CN"/>
        </w:rPr>
        <w:t xml:space="preserve"> to our </w:t>
      </w:r>
      <w:r w:rsidR="00C2787E">
        <w:rPr>
          <w:sz w:val="21"/>
          <w:szCs w:val="21"/>
          <w:lang w:val="en-GB" w:eastAsia="zh-CN"/>
        </w:rPr>
        <w:t xml:space="preserve">companion </w:t>
      </w:r>
      <w:r w:rsidR="00C2787E" w:rsidRPr="00C2787E">
        <w:rPr>
          <w:sz w:val="21"/>
          <w:szCs w:val="21"/>
          <w:lang w:val="en-GB" w:eastAsia="zh-CN"/>
        </w:rPr>
        <w:t xml:space="preserve">contribution </w:t>
      </w:r>
      <w:r w:rsidR="00C2787E">
        <w:rPr>
          <w:sz w:val="21"/>
          <w:szCs w:val="21"/>
          <w:lang w:val="en-GB" w:eastAsia="zh-CN"/>
        </w:rPr>
        <w:fldChar w:fldCharType="begin"/>
      </w:r>
      <w:r w:rsidR="00C2787E">
        <w:rPr>
          <w:sz w:val="21"/>
          <w:szCs w:val="21"/>
          <w:lang w:val="en-GB" w:eastAsia="zh-CN"/>
        </w:rPr>
        <w:instrText xml:space="preserve"> REF _Ref110864011 \r \h </w:instrText>
      </w:r>
      <w:r w:rsidR="00C2787E">
        <w:rPr>
          <w:sz w:val="21"/>
          <w:szCs w:val="21"/>
          <w:lang w:val="en-GB" w:eastAsia="zh-CN"/>
        </w:rPr>
      </w:r>
      <w:r w:rsidR="00C2787E">
        <w:rPr>
          <w:sz w:val="21"/>
          <w:szCs w:val="21"/>
          <w:lang w:val="en-GB" w:eastAsia="zh-CN"/>
        </w:rPr>
        <w:fldChar w:fldCharType="separate"/>
      </w:r>
      <w:r w:rsidR="00C2787E">
        <w:rPr>
          <w:sz w:val="21"/>
          <w:szCs w:val="21"/>
          <w:lang w:val="en-GB" w:eastAsia="zh-CN"/>
        </w:rPr>
        <w:t>[10]</w:t>
      </w:r>
      <w:r w:rsidR="00C2787E">
        <w:rPr>
          <w:sz w:val="21"/>
          <w:szCs w:val="21"/>
          <w:lang w:val="en-GB" w:eastAsia="zh-CN"/>
        </w:rPr>
        <w:fldChar w:fldCharType="end"/>
      </w:r>
      <w:r w:rsidR="00C2787E" w:rsidRPr="00C2787E">
        <w:rPr>
          <w:sz w:val="21"/>
          <w:szCs w:val="21"/>
          <w:lang w:val="en-GB" w:eastAsia="zh-CN"/>
        </w:rPr>
        <w:t>.</w:t>
      </w:r>
    </w:p>
    <w:p w14:paraId="05A9DA26" w14:textId="57C80605" w:rsidR="005B7EEF" w:rsidRDefault="005B7EEF" w:rsidP="007739A2">
      <w:pPr>
        <w:snapToGrid w:val="0"/>
        <w:spacing w:after="120" w:line="259" w:lineRule="auto"/>
        <w:jc w:val="both"/>
        <w:rPr>
          <w:sz w:val="21"/>
          <w:szCs w:val="21"/>
          <w:lang w:val="en-GB" w:eastAsia="zh-CN"/>
        </w:rPr>
      </w:pPr>
    </w:p>
    <w:p w14:paraId="2F9BC974" w14:textId="77777777" w:rsidR="003321E5" w:rsidRDefault="003321E5" w:rsidP="007739A2">
      <w:pPr>
        <w:snapToGrid w:val="0"/>
        <w:spacing w:after="120" w:line="259" w:lineRule="auto"/>
        <w:jc w:val="both"/>
        <w:rPr>
          <w:sz w:val="21"/>
          <w:szCs w:val="21"/>
          <w:lang w:val="en-GB" w:eastAsia="zh-CN"/>
        </w:rPr>
      </w:pPr>
    </w:p>
    <w:p w14:paraId="5033F6F3" w14:textId="4DA9D5CC" w:rsidR="007739A2" w:rsidRPr="007739A2" w:rsidRDefault="007739A2" w:rsidP="007739A2">
      <w:pPr>
        <w:snapToGrid w:val="0"/>
        <w:spacing w:after="120" w:line="259" w:lineRule="auto"/>
        <w:jc w:val="both"/>
        <w:rPr>
          <w:b/>
          <w:sz w:val="21"/>
          <w:szCs w:val="21"/>
          <w:lang w:eastAsia="zh-CN"/>
        </w:rPr>
      </w:pPr>
      <w:r w:rsidRPr="007739A2">
        <w:rPr>
          <w:b/>
          <w:sz w:val="21"/>
          <w:szCs w:val="21"/>
          <w:lang w:eastAsia="zh-CN"/>
        </w:rPr>
        <w:lastRenderedPageBreak/>
        <w:t xml:space="preserve">Proposal </w:t>
      </w:r>
      <w:r w:rsidR="001F25F8">
        <w:rPr>
          <w:b/>
          <w:sz w:val="21"/>
          <w:szCs w:val="21"/>
          <w:lang w:eastAsia="zh-CN"/>
        </w:rPr>
        <w:t>6</w:t>
      </w:r>
      <w:r w:rsidRPr="007739A2">
        <w:rPr>
          <w:b/>
          <w:sz w:val="21"/>
          <w:szCs w:val="21"/>
          <w:lang w:eastAsia="zh-CN"/>
        </w:rPr>
        <w:t>:</w:t>
      </w:r>
    </w:p>
    <w:p w14:paraId="749598BF" w14:textId="2E65CA08" w:rsidR="007739A2" w:rsidRPr="007739A2" w:rsidRDefault="007739A2" w:rsidP="007739A2">
      <w:pPr>
        <w:pStyle w:val="af6"/>
        <w:numPr>
          <w:ilvl w:val="0"/>
          <w:numId w:val="38"/>
        </w:numPr>
        <w:spacing w:afterLines="50" w:after="120"/>
        <w:jc w:val="both"/>
        <w:rPr>
          <w:rFonts w:ascii="Times New Roman" w:hAnsi="Times New Roman"/>
          <w:b/>
          <w:sz w:val="21"/>
          <w:szCs w:val="21"/>
          <w:lang w:eastAsia="zh-CN"/>
        </w:rPr>
      </w:pPr>
      <w:r w:rsidRPr="007739A2">
        <w:rPr>
          <w:rFonts w:ascii="Times New Roman" w:eastAsiaTheme="minorEastAsia" w:hAnsi="Times New Roman"/>
          <w:b/>
          <w:sz w:val="21"/>
          <w:szCs w:val="21"/>
          <w:lang w:eastAsia="zh-CN"/>
        </w:rPr>
        <w:t>R</w:t>
      </w:r>
      <w:r w:rsidRPr="007739A2">
        <w:rPr>
          <w:rFonts w:ascii="Times New Roman" w:hAnsi="Times New Roman"/>
          <w:b/>
          <w:sz w:val="21"/>
          <w:szCs w:val="21"/>
          <w:lang w:eastAsia="zh-CN"/>
        </w:rPr>
        <w:t xml:space="preserve">emove the </w:t>
      </w:r>
      <w:r w:rsidR="00C2787E">
        <w:rPr>
          <w:rFonts w:ascii="Times New Roman" w:hAnsi="Times New Roman"/>
          <w:b/>
          <w:sz w:val="21"/>
          <w:szCs w:val="21"/>
          <w:lang w:eastAsia="zh-CN"/>
        </w:rPr>
        <w:t xml:space="preserve">square </w:t>
      </w:r>
      <w:r w:rsidRPr="007739A2">
        <w:rPr>
          <w:rFonts w:ascii="Times New Roman" w:hAnsi="Times New Roman"/>
          <w:b/>
          <w:sz w:val="21"/>
          <w:szCs w:val="21"/>
          <w:lang w:eastAsia="zh-CN"/>
        </w:rPr>
        <w:t>brackets outside the equation for inter-slot frequency hopping when DMRS bundling is enabled</w:t>
      </w:r>
      <w:r w:rsidR="00CB2A34">
        <w:rPr>
          <w:rFonts w:ascii="Times New Roman" w:hAnsi="Times New Roman"/>
          <w:b/>
          <w:sz w:val="21"/>
          <w:szCs w:val="21"/>
          <w:lang w:eastAsia="zh-CN"/>
        </w:rPr>
        <w:t xml:space="preserve"> in </w:t>
      </w:r>
      <w:r w:rsidR="00CB2A34">
        <w:rPr>
          <w:rFonts w:ascii="Times New Roman" w:hAnsi="Times New Roman"/>
          <w:b/>
          <w:sz w:val="21"/>
          <w:szCs w:val="21"/>
          <w:lang w:eastAsia="zh-CN"/>
        </w:rPr>
        <w:fldChar w:fldCharType="begin"/>
      </w:r>
      <w:r w:rsidR="00CB2A34">
        <w:rPr>
          <w:rFonts w:ascii="Times New Roman" w:hAnsi="Times New Roman"/>
          <w:b/>
          <w:sz w:val="21"/>
          <w:szCs w:val="21"/>
          <w:lang w:eastAsia="zh-CN"/>
        </w:rPr>
        <w:instrText xml:space="preserve"> REF _Ref110864161 \r \h </w:instrText>
      </w:r>
      <w:r w:rsidR="00CB2A34">
        <w:rPr>
          <w:rFonts w:ascii="Times New Roman" w:hAnsi="Times New Roman"/>
          <w:b/>
          <w:sz w:val="21"/>
          <w:szCs w:val="21"/>
          <w:lang w:eastAsia="zh-CN"/>
        </w:rPr>
      </w:r>
      <w:r w:rsidR="00CB2A34">
        <w:rPr>
          <w:rFonts w:ascii="Times New Roman" w:hAnsi="Times New Roman"/>
          <w:b/>
          <w:sz w:val="21"/>
          <w:szCs w:val="21"/>
          <w:lang w:eastAsia="zh-CN"/>
        </w:rPr>
        <w:fldChar w:fldCharType="separate"/>
      </w:r>
      <w:r w:rsidR="00CB2A34">
        <w:rPr>
          <w:rFonts w:ascii="Times New Roman" w:hAnsi="Times New Roman"/>
          <w:b/>
          <w:sz w:val="21"/>
          <w:szCs w:val="21"/>
          <w:lang w:eastAsia="zh-CN"/>
        </w:rPr>
        <w:t>[11]</w:t>
      </w:r>
      <w:r w:rsidR="00CB2A34">
        <w:rPr>
          <w:rFonts w:ascii="Times New Roman" w:hAnsi="Times New Roman"/>
          <w:b/>
          <w:sz w:val="21"/>
          <w:szCs w:val="21"/>
          <w:lang w:eastAsia="zh-CN"/>
        </w:rPr>
        <w:fldChar w:fldCharType="end"/>
      </w:r>
      <w:r w:rsidRPr="007739A2">
        <w:rPr>
          <w:rFonts w:ascii="Times New Roman" w:hAnsi="Times New Roman"/>
          <w:b/>
          <w:sz w:val="21"/>
          <w:szCs w:val="21"/>
          <w:lang w:eastAsia="zh-CN"/>
        </w:rPr>
        <w:t xml:space="preserve">. </w:t>
      </w:r>
    </w:p>
    <w:p w14:paraId="2384E162" w14:textId="77777777" w:rsidR="00DF2C1D" w:rsidRPr="00DF2C1D" w:rsidRDefault="00DF2C1D" w:rsidP="00DF2C1D">
      <w:pPr>
        <w:pStyle w:val="1"/>
      </w:pPr>
      <w:r w:rsidRPr="00DF2C1D">
        <w:rPr>
          <w:rFonts w:hint="eastAsia"/>
        </w:rPr>
        <w:t>C</w:t>
      </w:r>
      <w:r w:rsidRPr="00DF2C1D">
        <w:t>onclusions</w:t>
      </w:r>
    </w:p>
    <w:p w14:paraId="3BC731C3" w14:textId="654C5023" w:rsidR="00DD0706" w:rsidRDefault="00DD0706" w:rsidP="00DD0706">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we</w:t>
      </w:r>
      <w:r w:rsidRPr="00ED62ED">
        <w:rPr>
          <w:rFonts w:hint="eastAsia"/>
          <w:sz w:val="21"/>
          <w:szCs w:val="21"/>
          <w:lang w:eastAsia="zh-CN"/>
        </w:rPr>
        <w:t xml:space="preserve"> </w:t>
      </w:r>
      <w:r w:rsidR="00F06AA7" w:rsidRPr="00ED62ED">
        <w:rPr>
          <w:sz w:val="21"/>
          <w:szCs w:val="21"/>
          <w:lang w:eastAsia="zh-CN"/>
        </w:rPr>
        <w:t>discussed</w:t>
      </w:r>
      <w:r w:rsidRPr="00ED62ED">
        <w:rPr>
          <w:rFonts w:hint="eastAsia"/>
          <w:sz w:val="21"/>
          <w:szCs w:val="21"/>
          <w:lang w:eastAsia="zh-CN"/>
        </w:rPr>
        <w:t xml:space="preserve"> </w:t>
      </w:r>
      <w:r w:rsidR="00273C90">
        <w:rPr>
          <w:sz w:val="21"/>
          <w:szCs w:val="21"/>
          <w:lang w:eastAsia="zh-CN"/>
        </w:rPr>
        <w:t xml:space="preserve">the </w:t>
      </w:r>
      <w:r w:rsidR="00820B7D">
        <w:rPr>
          <w:sz w:val="21"/>
          <w:szCs w:val="21"/>
          <w:lang w:eastAsia="zh-CN"/>
        </w:rPr>
        <w:t>remaining</w:t>
      </w:r>
      <w:r w:rsidR="00273C90">
        <w:rPr>
          <w:sz w:val="21"/>
          <w:szCs w:val="21"/>
          <w:lang w:eastAsia="zh-CN"/>
        </w:rPr>
        <w:t xml:space="preserve"> issues on</w:t>
      </w:r>
      <w:r w:rsidR="00B41AD9" w:rsidRPr="00B41AD9">
        <w:rPr>
          <w:sz w:val="21"/>
          <w:szCs w:val="21"/>
          <w:lang w:eastAsia="zh-CN"/>
        </w:rPr>
        <w:t xml:space="preserve"> </w:t>
      </w:r>
      <w:r w:rsidR="00B41AD9">
        <w:rPr>
          <w:sz w:val="21"/>
          <w:szCs w:val="21"/>
          <w:lang w:eastAsia="zh-CN"/>
        </w:rPr>
        <w:t xml:space="preserve">events and TPC commands. We </w:t>
      </w:r>
      <w:r w:rsidRPr="00ED62ED">
        <w:rPr>
          <w:sz w:val="21"/>
          <w:szCs w:val="21"/>
          <w:lang w:eastAsia="zh-CN"/>
        </w:rPr>
        <w:t xml:space="preserve">have following </w:t>
      </w:r>
      <w:r w:rsidR="003B63BC">
        <w:rPr>
          <w:sz w:val="21"/>
          <w:szCs w:val="21"/>
          <w:lang w:eastAsia="zh-CN"/>
        </w:rPr>
        <w:t>conclusion</w:t>
      </w:r>
      <w:r w:rsidR="00834070">
        <w:rPr>
          <w:sz w:val="21"/>
          <w:szCs w:val="21"/>
          <w:lang w:eastAsia="zh-CN"/>
        </w:rPr>
        <w:t>, observation</w:t>
      </w:r>
      <w:r w:rsidR="003B63BC">
        <w:rPr>
          <w:sz w:val="21"/>
          <w:szCs w:val="21"/>
          <w:lang w:eastAsia="zh-CN"/>
        </w:rPr>
        <w:t xml:space="preserve"> and </w:t>
      </w:r>
      <w:r w:rsidRPr="00ED62ED">
        <w:rPr>
          <w:sz w:val="21"/>
          <w:szCs w:val="21"/>
          <w:lang w:eastAsia="zh-CN"/>
        </w:rPr>
        <w:t>proposals:</w:t>
      </w:r>
    </w:p>
    <w:p w14:paraId="0A273571" w14:textId="21E8891D" w:rsidR="00887E4C" w:rsidRDefault="00887E4C" w:rsidP="00791FB4">
      <w:pPr>
        <w:overflowPunct/>
        <w:adjustRightInd/>
        <w:snapToGrid w:val="0"/>
        <w:spacing w:after="100" w:afterAutospacing="1"/>
        <w:jc w:val="both"/>
        <w:textAlignment w:val="auto"/>
        <w:rPr>
          <w:b/>
          <w:sz w:val="21"/>
          <w:szCs w:val="21"/>
          <w:lang w:eastAsia="zh-CN"/>
        </w:rPr>
      </w:pPr>
      <w:r>
        <w:rPr>
          <w:b/>
          <w:sz w:val="21"/>
          <w:szCs w:val="21"/>
          <w:lang w:eastAsia="zh-CN"/>
        </w:rPr>
        <w:t>Conclusion</w:t>
      </w:r>
      <w:r w:rsidR="00791FB4" w:rsidRPr="002B3B4B">
        <w:rPr>
          <w:b/>
          <w:sz w:val="21"/>
          <w:szCs w:val="21"/>
          <w:lang w:eastAsia="zh-CN"/>
        </w:rPr>
        <w:t xml:space="preserve">: </w:t>
      </w:r>
    </w:p>
    <w:p w14:paraId="62919F5A" w14:textId="38A41786" w:rsidR="00791FB4" w:rsidRPr="00AB0879" w:rsidRDefault="00791FB4" w:rsidP="00791FB4">
      <w:pPr>
        <w:overflowPunct/>
        <w:adjustRightInd/>
        <w:snapToGrid w:val="0"/>
        <w:spacing w:after="100" w:afterAutospacing="1"/>
        <w:jc w:val="both"/>
        <w:textAlignment w:val="auto"/>
        <w:rPr>
          <w:b/>
          <w:color w:val="FF0000"/>
          <w:szCs w:val="21"/>
        </w:rPr>
      </w:pPr>
      <w:r w:rsidRPr="00AB0879">
        <w:rPr>
          <w:b/>
          <w:sz w:val="21"/>
          <w:szCs w:val="21"/>
          <w:lang w:eastAsia="zh-CN"/>
        </w:rPr>
        <w:t>For UE</w:t>
      </w:r>
      <w:r>
        <w:rPr>
          <w:b/>
          <w:sz w:val="21"/>
          <w:szCs w:val="21"/>
          <w:lang w:eastAsia="zh-CN"/>
        </w:rPr>
        <w:t>s</w:t>
      </w:r>
      <w:r w:rsidRPr="00AB0879">
        <w:rPr>
          <w:b/>
          <w:sz w:val="21"/>
          <w:szCs w:val="21"/>
          <w:lang w:eastAsia="zh-CN"/>
        </w:rPr>
        <w:t xml:space="preserve"> not capable of restarting DM-RS bundling,</w:t>
      </w:r>
    </w:p>
    <w:p w14:paraId="079B2EF8" w14:textId="77777777" w:rsidR="00791FB4" w:rsidRPr="00AB0879" w:rsidRDefault="00791FB4" w:rsidP="00791FB4">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If a semi-static event is triggered after one or multiple dynamic events, a new actual TDW is created after the triggered semi-static event.</w:t>
      </w:r>
    </w:p>
    <w:p w14:paraId="67658974" w14:textId="77777777" w:rsidR="00791FB4" w:rsidRPr="00AB0879" w:rsidRDefault="00791FB4" w:rsidP="00791FB4">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If a semi-static event overlaps with a dynamic event, a new actual TDW is created after the triggered semi-static event.</w:t>
      </w:r>
    </w:p>
    <w:p w14:paraId="603FEB4C" w14:textId="067235EB" w:rsidR="009F06F7" w:rsidRDefault="00791FB4" w:rsidP="0032226C">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Note: No specification impact is expected.</w:t>
      </w:r>
    </w:p>
    <w:p w14:paraId="13799AFC" w14:textId="77777777" w:rsidR="00801E1E" w:rsidRPr="000E36C5" w:rsidRDefault="00801E1E" w:rsidP="00801E1E">
      <w:pPr>
        <w:pStyle w:val="af4"/>
        <w:jc w:val="both"/>
        <w:rPr>
          <w:b/>
          <w:sz w:val="21"/>
          <w:szCs w:val="21"/>
          <w:lang w:eastAsia="zh-CN"/>
        </w:rPr>
      </w:pPr>
      <w:r w:rsidRPr="000E36C5">
        <w:rPr>
          <w:b/>
          <w:sz w:val="21"/>
          <w:szCs w:val="21"/>
          <w:lang w:eastAsia="zh-CN"/>
        </w:rPr>
        <w:t xml:space="preserve">Observation: </w:t>
      </w:r>
    </w:p>
    <w:p w14:paraId="3B3B7AA2" w14:textId="77777777" w:rsidR="00801E1E" w:rsidRPr="000E36C5" w:rsidRDefault="00801E1E" w:rsidP="00801E1E">
      <w:pPr>
        <w:pStyle w:val="af4"/>
        <w:numPr>
          <w:ilvl w:val="0"/>
          <w:numId w:val="38"/>
        </w:numPr>
        <w:jc w:val="both"/>
        <w:rPr>
          <w:b/>
          <w:sz w:val="21"/>
          <w:szCs w:val="21"/>
          <w:lang w:eastAsia="zh-CN"/>
        </w:rPr>
      </w:pPr>
      <w:r w:rsidRPr="000E36C5">
        <w:rPr>
          <w:b/>
          <w:sz w:val="21"/>
          <w:szCs w:val="21"/>
          <w:lang w:eastAsia="zh-CN"/>
        </w:rPr>
        <w:t xml:space="preserve">To support DMRS bundling for FR1+FR2 </w:t>
      </w:r>
      <w:r w:rsidRPr="000E36C5">
        <w:rPr>
          <w:rFonts w:hint="eastAsia"/>
          <w:b/>
          <w:sz w:val="21"/>
          <w:szCs w:val="21"/>
          <w:lang w:eastAsia="zh-CN"/>
        </w:rPr>
        <w:t xml:space="preserve">UL </w:t>
      </w:r>
      <w:r w:rsidRPr="000E36C5">
        <w:rPr>
          <w:b/>
          <w:sz w:val="21"/>
          <w:szCs w:val="21"/>
          <w:lang w:eastAsia="zh-CN"/>
        </w:rPr>
        <w:t>CA, FR1+FR2 DC, and EN-DC with NR on FR2, there is no additional RAN1 specification impact.</w:t>
      </w:r>
    </w:p>
    <w:p w14:paraId="43096CCF" w14:textId="77777777" w:rsidR="009E6FCA" w:rsidRDefault="009E6FCA" w:rsidP="009E6FCA">
      <w:pPr>
        <w:spacing w:afterLines="50" w:after="120"/>
        <w:jc w:val="both"/>
        <w:rPr>
          <w:b/>
          <w:sz w:val="21"/>
          <w:szCs w:val="21"/>
          <w:lang w:eastAsia="zh-CN"/>
        </w:rPr>
      </w:pPr>
      <w:r w:rsidRPr="00AD5889">
        <w:rPr>
          <w:b/>
          <w:sz w:val="21"/>
          <w:szCs w:val="21"/>
          <w:lang w:eastAsia="zh-CN"/>
        </w:rPr>
        <w:t xml:space="preserve">Proposal 1: </w:t>
      </w:r>
      <w:r>
        <w:rPr>
          <w:b/>
          <w:sz w:val="21"/>
          <w:szCs w:val="21"/>
          <w:lang w:eastAsia="zh-CN"/>
        </w:rPr>
        <w:t xml:space="preserve">For </w:t>
      </w:r>
      <w:r w:rsidRPr="00E3140A">
        <w:rPr>
          <w:b/>
          <w:sz w:val="21"/>
          <w:szCs w:val="21"/>
          <w:lang w:eastAsia="zh-CN"/>
        </w:rPr>
        <w:t xml:space="preserve">DL CA with SRS carrier switching, </w:t>
      </w:r>
      <w:r>
        <w:rPr>
          <w:b/>
          <w:sz w:val="21"/>
          <w:szCs w:val="21"/>
          <w:lang w:eastAsia="zh-CN"/>
        </w:rPr>
        <w:t>d</w:t>
      </w:r>
      <w:r w:rsidRPr="00AD5889">
        <w:rPr>
          <w:b/>
          <w:sz w:val="21"/>
          <w:szCs w:val="21"/>
          <w:lang w:eastAsia="zh-CN"/>
        </w:rPr>
        <w:t>own select one of the following options.</w:t>
      </w:r>
    </w:p>
    <w:p w14:paraId="5BA025FA" w14:textId="77777777" w:rsidR="009E6FCA" w:rsidRPr="009E7D1B" w:rsidRDefault="009E6FCA" w:rsidP="009E6FCA">
      <w:pPr>
        <w:pStyle w:val="af6"/>
        <w:numPr>
          <w:ilvl w:val="0"/>
          <w:numId w:val="38"/>
        </w:numPr>
        <w:spacing w:afterLines="50" w:after="120"/>
        <w:jc w:val="both"/>
        <w:rPr>
          <w:rFonts w:ascii="Times New Roman" w:hAnsi="Times New Roman"/>
          <w:b/>
          <w:szCs w:val="21"/>
          <w:lang w:eastAsia="zh-CN"/>
        </w:rPr>
      </w:pPr>
      <w:r w:rsidRPr="009E7D1B">
        <w:rPr>
          <w:rFonts w:ascii="Times New Roman" w:hAnsi="Times New Roman"/>
          <w:b/>
          <w:sz w:val="21"/>
          <w:szCs w:val="21"/>
          <w:lang w:eastAsia="zh-CN"/>
        </w:rPr>
        <w:t>Option 1: Define a new event for DMRS bundling for DL CA with SRS carrier switching.</w:t>
      </w:r>
    </w:p>
    <w:p w14:paraId="29DDCD6D" w14:textId="77777777" w:rsidR="009E6FCA" w:rsidRPr="009E7D1B" w:rsidRDefault="009E6FCA" w:rsidP="009E6FCA">
      <w:pPr>
        <w:pStyle w:val="af6"/>
        <w:numPr>
          <w:ilvl w:val="0"/>
          <w:numId w:val="38"/>
        </w:numPr>
        <w:spacing w:afterLines="50" w:after="120"/>
        <w:jc w:val="both"/>
        <w:rPr>
          <w:rFonts w:ascii="Times New Roman" w:hAnsi="Times New Roman"/>
          <w:b/>
          <w:szCs w:val="21"/>
          <w:lang w:eastAsia="zh-CN"/>
        </w:rPr>
      </w:pPr>
      <w:r w:rsidRPr="009E7D1B">
        <w:rPr>
          <w:rFonts w:ascii="Times New Roman" w:hAnsi="Times New Roman"/>
          <w:b/>
          <w:sz w:val="21"/>
          <w:szCs w:val="21"/>
          <w:lang w:eastAsia="zh-CN"/>
        </w:rPr>
        <w:t xml:space="preserve">Option 2: No additional RAN1 specification impact. UE is </w:t>
      </w:r>
      <w:r>
        <w:rPr>
          <w:rFonts w:ascii="Times New Roman" w:hAnsi="Times New Roman"/>
          <w:b/>
          <w:sz w:val="21"/>
          <w:szCs w:val="21"/>
          <w:lang w:eastAsia="zh-CN"/>
        </w:rPr>
        <w:t xml:space="preserve">not </w:t>
      </w:r>
      <w:r w:rsidRPr="009E7D1B">
        <w:rPr>
          <w:rFonts w:ascii="Times New Roman" w:hAnsi="Times New Roman"/>
          <w:b/>
          <w:sz w:val="21"/>
          <w:szCs w:val="21"/>
          <w:lang w:eastAsia="zh-CN"/>
        </w:rPr>
        <w:t>expected to have SRS carrier switching within the DMRS bundling duration.</w:t>
      </w:r>
    </w:p>
    <w:p w14:paraId="3D1E8DC3" w14:textId="77777777" w:rsidR="009E6FCA" w:rsidRPr="009E7D1B" w:rsidRDefault="009E6FCA" w:rsidP="009E6FCA">
      <w:pPr>
        <w:pStyle w:val="af6"/>
        <w:numPr>
          <w:ilvl w:val="0"/>
          <w:numId w:val="38"/>
        </w:numPr>
        <w:spacing w:afterLines="50" w:after="120"/>
        <w:jc w:val="both"/>
        <w:rPr>
          <w:rFonts w:ascii="Times New Roman" w:hAnsi="Times New Roman"/>
          <w:b/>
          <w:szCs w:val="21"/>
          <w:lang w:eastAsia="zh-CN"/>
        </w:rPr>
      </w:pPr>
      <w:r w:rsidRPr="009E7D1B">
        <w:rPr>
          <w:rFonts w:ascii="Times New Roman" w:hAnsi="Times New Roman"/>
          <w:b/>
          <w:sz w:val="21"/>
          <w:szCs w:val="21"/>
          <w:lang w:eastAsia="zh-CN"/>
        </w:rPr>
        <w:t>Option 3: DMRS bundling is not supported for DL CA with SRS carrier switching.</w:t>
      </w:r>
    </w:p>
    <w:p w14:paraId="5A9FBBB5" w14:textId="77777777" w:rsidR="00D81A58" w:rsidRDefault="00D81A58" w:rsidP="00D81A58">
      <w:pPr>
        <w:spacing w:afterLines="50" w:after="120"/>
        <w:jc w:val="both"/>
        <w:rPr>
          <w:b/>
          <w:sz w:val="21"/>
          <w:szCs w:val="21"/>
          <w:lang w:eastAsia="zh-CN"/>
        </w:rPr>
      </w:pPr>
      <w:r>
        <w:rPr>
          <w:b/>
          <w:sz w:val="21"/>
          <w:szCs w:val="21"/>
          <w:lang w:eastAsia="zh-CN"/>
        </w:rPr>
        <w:t>Proposal 2</w:t>
      </w:r>
      <w:r w:rsidRPr="00AD5889">
        <w:rPr>
          <w:b/>
          <w:sz w:val="21"/>
          <w:szCs w:val="21"/>
          <w:lang w:eastAsia="zh-CN"/>
        </w:rPr>
        <w:t xml:space="preserve">: </w:t>
      </w:r>
      <w:r w:rsidRPr="000A2E25">
        <w:rPr>
          <w:b/>
          <w:sz w:val="21"/>
          <w:szCs w:val="21"/>
          <w:lang w:eastAsia="zh-CN"/>
        </w:rPr>
        <w:t xml:space="preserve">For UEs configured with FR1 inter-band UL CA and UL Tx switching, if </w:t>
      </w:r>
      <w:r w:rsidRPr="000A2E25">
        <w:rPr>
          <w:b/>
          <w:i/>
          <w:iCs/>
          <w:sz w:val="21"/>
          <w:szCs w:val="21"/>
          <w:lang w:val="x-none"/>
        </w:rPr>
        <w:t>uplinkTxSwitchingOption</w:t>
      </w:r>
      <w:r w:rsidRPr="000A2E25">
        <w:rPr>
          <w:b/>
          <w:sz w:val="21"/>
          <w:szCs w:val="21"/>
        </w:rPr>
        <w:t xml:space="preserve"> is set to</w:t>
      </w:r>
      <w:r w:rsidRPr="000A2E25">
        <w:rPr>
          <w:b/>
          <w:iCs/>
          <w:noProof/>
          <w:sz w:val="21"/>
          <w:szCs w:val="21"/>
          <w:lang w:eastAsia="en-GB"/>
        </w:rPr>
        <w:t xml:space="preserve"> ‘</w:t>
      </w:r>
      <w:r>
        <w:rPr>
          <w:b/>
          <w:iCs/>
          <w:noProof/>
          <w:sz w:val="21"/>
          <w:szCs w:val="21"/>
          <w:lang w:eastAsia="en-GB"/>
        </w:rPr>
        <w:t>switched</w:t>
      </w:r>
      <w:r w:rsidRPr="000A2E25">
        <w:rPr>
          <w:b/>
          <w:iCs/>
          <w:noProof/>
          <w:sz w:val="21"/>
          <w:szCs w:val="21"/>
          <w:lang w:eastAsia="en-GB"/>
        </w:rPr>
        <w:t xml:space="preserve">UL’, </w:t>
      </w:r>
      <w:r>
        <w:rPr>
          <w:b/>
          <w:sz w:val="21"/>
          <w:szCs w:val="21"/>
          <w:lang w:eastAsia="zh-CN"/>
        </w:rPr>
        <w:t>d</w:t>
      </w:r>
      <w:r w:rsidRPr="00AD5889">
        <w:rPr>
          <w:b/>
          <w:sz w:val="21"/>
          <w:szCs w:val="21"/>
          <w:lang w:eastAsia="zh-CN"/>
        </w:rPr>
        <w:t>own select one of the following options.</w:t>
      </w:r>
    </w:p>
    <w:p w14:paraId="3CF0E931" w14:textId="77777777" w:rsidR="00D81A58" w:rsidRPr="00FD56FF" w:rsidRDefault="00D81A58" w:rsidP="00D81A58">
      <w:pPr>
        <w:pStyle w:val="af6"/>
        <w:numPr>
          <w:ilvl w:val="0"/>
          <w:numId w:val="38"/>
        </w:numPr>
        <w:spacing w:afterLines="50" w:after="120"/>
        <w:jc w:val="both"/>
        <w:rPr>
          <w:rFonts w:ascii="Times New Roman" w:hAnsi="Times New Roman"/>
          <w:b/>
          <w:szCs w:val="21"/>
          <w:lang w:eastAsia="zh-CN"/>
        </w:rPr>
      </w:pPr>
      <w:r w:rsidRPr="00FD56FF">
        <w:rPr>
          <w:rFonts w:ascii="Times New Roman" w:hAnsi="Times New Roman"/>
          <w:b/>
          <w:sz w:val="21"/>
          <w:szCs w:val="21"/>
          <w:lang w:eastAsia="zh-CN"/>
        </w:rPr>
        <w:t>Option 1: Define a new event for switching back and forth between two carriers within the DMRS bundling duration.</w:t>
      </w:r>
    </w:p>
    <w:p w14:paraId="012EDFDC" w14:textId="77777777" w:rsidR="00D81A58" w:rsidRPr="00FD56FF" w:rsidRDefault="00D81A58" w:rsidP="00D81A58">
      <w:pPr>
        <w:pStyle w:val="af6"/>
        <w:numPr>
          <w:ilvl w:val="0"/>
          <w:numId w:val="38"/>
        </w:numPr>
        <w:spacing w:afterLines="50" w:after="120"/>
        <w:jc w:val="both"/>
        <w:rPr>
          <w:rFonts w:ascii="Times New Roman" w:hAnsi="Times New Roman"/>
          <w:b/>
          <w:szCs w:val="21"/>
          <w:lang w:eastAsia="zh-CN"/>
        </w:rPr>
      </w:pPr>
      <w:r w:rsidRPr="00FD56FF">
        <w:rPr>
          <w:rFonts w:ascii="Times New Roman" w:hAnsi="Times New Roman"/>
          <w:b/>
          <w:sz w:val="21"/>
          <w:szCs w:val="21"/>
          <w:lang w:eastAsia="zh-CN"/>
        </w:rPr>
        <w:t>Option 2: No additional RAN1 specification impact. UE is not expected to have switching back and forth between two carriers within the DMRS bundling duration.</w:t>
      </w:r>
    </w:p>
    <w:p w14:paraId="07690859" w14:textId="77777777" w:rsidR="00D854A6" w:rsidRDefault="00D854A6" w:rsidP="00D854A6">
      <w:pPr>
        <w:spacing w:afterLines="50" w:after="120"/>
        <w:jc w:val="both"/>
        <w:rPr>
          <w:b/>
          <w:sz w:val="21"/>
          <w:szCs w:val="21"/>
          <w:lang w:eastAsia="zh-CN"/>
        </w:rPr>
      </w:pPr>
      <w:r>
        <w:rPr>
          <w:b/>
          <w:sz w:val="21"/>
          <w:szCs w:val="21"/>
          <w:lang w:eastAsia="zh-CN"/>
        </w:rPr>
        <w:t>Proposal 3</w:t>
      </w:r>
      <w:r w:rsidRPr="00AD5889">
        <w:rPr>
          <w:b/>
          <w:sz w:val="21"/>
          <w:szCs w:val="21"/>
          <w:lang w:eastAsia="zh-CN"/>
        </w:rPr>
        <w:t xml:space="preserve">: </w:t>
      </w:r>
      <w:r w:rsidRPr="000A2E25">
        <w:rPr>
          <w:b/>
          <w:sz w:val="21"/>
          <w:szCs w:val="21"/>
          <w:lang w:eastAsia="zh-CN"/>
        </w:rPr>
        <w:t xml:space="preserve">For UEs configured with </w:t>
      </w:r>
      <w:r w:rsidRPr="001B2BDB">
        <w:rPr>
          <w:b/>
          <w:sz w:val="21"/>
          <w:szCs w:val="21"/>
          <w:lang w:eastAsia="zh-CN"/>
        </w:rPr>
        <w:t>FR1 inter-band UL CA</w:t>
      </w:r>
      <w:r w:rsidRPr="000A2E25">
        <w:rPr>
          <w:b/>
          <w:sz w:val="21"/>
          <w:szCs w:val="21"/>
          <w:lang w:eastAsia="zh-CN"/>
        </w:rPr>
        <w:t xml:space="preserve"> </w:t>
      </w:r>
      <w:r>
        <w:rPr>
          <w:b/>
          <w:sz w:val="21"/>
          <w:szCs w:val="21"/>
          <w:lang w:eastAsia="zh-CN"/>
        </w:rPr>
        <w:t xml:space="preserve">or </w:t>
      </w:r>
      <w:r w:rsidRPr="000A2E25">
        <w:rPr>
          <w:b/>
          <w:sz w:val="21"/>
          <w:szCs w:val="21"/>
          <w:lang w:eastAsia="zh-CN"/>
        </w:rPr>
        <w:t xml:space="preserve">FR1 inter-band UL CA and UL Tx switching, if </w:t>
      </w:r>
      <w:r w:rsidRPr="000A2E25">
        <w:rPr>
          <w:b/>
          <w:i/>
          <w:iCs/>
          <w:sz w:val="21"/>
          <w:szCs w:val="21"/>
          <w:lang w:val="x-none"/>
        </w:rPr>
        <w:t>uplinkTxSwitchingOption</w:t>
      </w:r>
      <w:r w:rsidRPr="000A2E25">
        <w:rPr>
          <w:b/>
          <w:sz w:val="21"/>
          <w:szCs w:val="21"/>
        </w:rPr>
        <w:t xml:space="preserve"> is set to</w:t>
      </w:r>
      <w:r w:rsidRPr="000A2E25">
        <w:rPr>
          <w:b/>
          <w:iCs/>
          <w:noProof/>
          <w:sz w:val="21"/>
          <w:szCs w:val="21"/>
          <w:lang w:eastAsia="en-GB"/>
        </w:rPr>
        <w:t xml:space="preserve"> ‘</w:t>
      </w:r>
      <w:r>
        <w:rPr>
          <w:b/>
          <w:iCs/>
          <w:noProof/>
          <w:sz w:val="21"/>
          <w:szCs w:val="21"/>
          <w:lang w:eastAsia="en-GB"/>
        </w:rPr>
        <w:t>dual</w:t>
      </w:r>
      <w:r w:rsidRPr="000A2E25">
        <w:rPr>
          <w:b/>
          <w:iCs/>
          <w:noProof/>
          <w:sz w:val="21"/>
          <w:szCs w:val="21"/>
          <w:lang w:eastAsia="en-GB"/>
        </w:rPr>
        <w:t xml:space="preserve">UL’, </w:t>
      </w:r>
      <w:r>
        <w:rPr>
          <w:b/>
          <w:sz w:val="21"/>
          <w:szCs w:val="21"/>
          <w:lang w:eastAsia="zh-CN"/>
        </w:rPr>
        <w:t>d</w:t>
      </w:r>
      <w:r w:rsidRPr="00AD5889">
        <w:rPr>
          <w:b/>
          <w:sz w:val="21"/>
          <w:szCs w:val="21"/>
          <w:lang w:eastAsia="zh-CN"/>
        </w:rPr>
        <w:t>own select one of the following options.</w:t>
      </w:r>
    </w:p>
    <w:p w14:paraId="63720224" w14:textId="77777777" w:rsidR="00D854A6" w:rsidRPr="00C56F5A" w:rsidRDefault="00D854A6" w:rsidP="00D854A6">
      <w:pPr>
        <w:pStyle w:val="af6"/>
        <w:numPr>
          <w:ilvl w:val="0"/>
          <w:numId w:val="38"/>
        </w:numPr>
        <w:spacing w:afterLines="50" w:after="120"/>
        <w:jc w:val="both"/>
        <w:rPr>
          <w:rFonts w:ascii="Times New Roman" w:hAnsi="Times New Roman"/>
          <w:b/>
          <w:szCs w:val="21"/>
          <w:lang w:eastAsia="zh-CN"/>
        </w:rPr>
      </w:pPr>
      <w:r w:rsidRPr="00C56F5A">
        <w:rPr>
          <w:rFonts w:ascii="Times New Roman" w:hAnsi="Times New Roman"/>
          <w:b/>
          <w:sz w:val="21"/>
          <w:szCs w:val="21"/>
          <w:lang w:eastAsia="zh-CN"/>
        </w:rPr>
        <w:t>Option 1: Define a new event for overlapping transmissions of PUSCH, PUCCH, and/or SRS on more than one carrier; and define a new event for switching back and forth between two carriers within the DMRS bundling duration.</w:t>
      </w:r>
    </w:p>
    <w:p w14:paraId="27C907AE" w14:textId="77777777" w:rsidR="00D854A6" w:rsidRPr="00D717B2" w:rsidRDefault="00D854A6" w:rsidP="00D854A6">
      <w:pPr>
        <w:pStyle w:val="af6"/>
        <w:numPr>
          <w:ilvl w:val="0"/>
          <w:numId w:val="38"/>
        </w:numPr>
        <w:spacing w:afterLines="50" w:after="120"/>
        <w:jc w:val="both"/>
        <w:rPr>
          <w:rFonts w:ascii="Times New Roman" w:hAnsi="Times New Roman"/>
          <w:b/>
          <w:szCs w:val="21"/>
          <w:lang w:eastAsia="zh-CN"/>
        </w:rPr>
      </w:pPr>
      <w:r w:rsidRPr="00D717B2">
        <w:rPr>
          <w:rFonts w:ascii="Times New Roman" w:hAnsi="Times New Roman"/>
          <w:b/>
          <w:sz w:val="21"/>
          <w:szCs w:val="21"/>
          <w:lang w:eastAsia="zh-CN"/>
        </w:rPr>
        <w:t>Option 2: No additional RAN1 specification impact. UE is not expected to have overlapping transmissions of PUSCH, PUCCH, and/or SRS on more than one carrier, and UE is not expected to have switching back and forth between two carriers within the DMRS bundling duration.</w:t>
      </w:r>
    </w:p>
    <w:p w14:paraId="570A5AF8" w14:textId="77777777" w:rsidR="0006236D" w:rsidRDefault="0006236D" w:rsidP="0006236D">
      <w:pPr>
        <w:spacing w:afterLines="50" w:after="120"/>
        <w:jc w:val="both"/>
        <w:rPr>
          <w:b/>
          <w:sz w:val="21"/>
          <w:szCs w:val="21"/>
          <w:lang w:eastAsia="zh-CN"/>
        </w:rPr>
      </w:pPr>
      <w:r>
        <w:rPr>
          <w:b/>
          <w:sz w:val="21"/>
          <w:szCs w:val="21"/>
          <w:lang w:eastAsia="zh-CN"/>
        </w:rPr>
        <w:t>Proposal 4</w:t>
      </w:r>
      <w:r w:rsidRPr="00AD5889">
        <w:rPr>
          <w:b/>
          <w:sz w:val="21"/>
          <w:szCs w:val="21"/>
          <w:lang w:eastAsia="zh-CN"/>
        </w:rPr>
        <w:t xml:space="preserve">: </w:t>
      </w:r>
      <w:r>
        <w:rPr>
          <w:b/>
          <w:sz w:val="21"/>
          <w:szCs w:val="21"/>
          <w:lang w:eastAsia="zh-CN"/>
        </w:rPr>
        <w:t>For SUL, d</w:t>
      </w:r>
      <w:r w:rsidRPr="00AD5889">
        <w:rPr>
          <w:b/>
          <w:sz w:val="21"/>
          <w:szCs w:val="21"/>
          <w:lang w:eastAsia="zh-CN"/>
        </w:rPr>
        <w:t>own select one of the following options.</w:t>
      </w:r>
    </w:p>
    <w:p w14:paraId="4350C3B8" w14:textId="77777777" w:rsidR="0006236D" w:rsidRPr="0018419B" w:rsidRDefault="0006236D" w:rsidP="0006236D">
      <w:pPr>
        <w:pStyle w:val="af6"/>
        <w:numPr>
          <w:ilvl w:val="0"/>
          <w:numId w:val="38"/>
        </w:numPr>
        <w:spacing w:afterLines="50" w:after="120"/>
        <w:jc w:val="both"/>
        <w:rPr>
          <w:rFonts w:ascii="Times New Roman" w:hAnsi="Times New Roman"/>
          <w:b/>
          <w:szCs w:val="21"/>
          <w:lang w:eastAsia="zh-CN"/>
        </w:rPr>
      </w:pPr>
      <w:r w:rsidRPr="0018419B">
        <w:rPr>
          <w:rFonts w:ascii="Times New Roman" w:hAnsi="Times New Roman"/>
          <w:b/>
          <w:sz w:val="21"/>
          <w:szCs w:val="21"/>
          <w:lang w:eastAsia="zh-CN"/>
        </w:rPr>
        <w:t xml:space="preserve">Option 1: Define a new event for switching back and forth </w:t>
      </w:r>
      <w:r w:rsidRPr="0018419B">
        <w:rPr>
          <w:rFonts w:ascii="Times New Roman" w:eastAsiaTheme="minorEastAsia" w:hAnsi="Times New Roman"/>
          <w:b/>
          <w:sz w:val="21"/>
          <w:szCs w:val="21"/>
        </w:rPr>
        <w:t>between SUL and NUL carriers</w:t>
      </w:r>
      <w:r w:rsidRPr="0018419B">
        <w:rPr>
          <w:rFonts w:ascii="Times New Roman" w:hAnsi="Times New Roman"/>
          <w:b/>
          <w:sz w:val="21"/>
          <w:szCs w:val="21"/>
          <w:lang w:eastAsia="zh-CN"/>
        </w:rPr>
        <w:t xml:space="preserve"> within the DMRS bundling duration.</w:t>
      </w:r>
    </w:p>
    <w:p w14:paraId="0C714BB4" w14:textId="77777777" w:rsidR="0006236D" w:rsidRPr="0018419B" w:rsidRDefault="0006236D" w:rsidP="0006236D">
      <w:pPr>
        <w:pStyle w:val="af6"/>
        <w:numPr>
          <w:ilvl w:val="0"/>
          <w:numId w:val="38"/>
        </w:numPr>
        <w:spacing w:afterLines="50" w:after="120"/>
        <w:jc w:val="both"/>
        <w:rPr>
          <w:rFonts w:ascii="Times New Roman" w:hAnsi="Times New Roman"/>
          <w:b/>
          <w:szCs w:val="21"/>
          <w:lang w:eastAsia="zh-CN"/>
        </w:rPr>
      </w:pPr>
      <w:r w:rsidRPr="0018419B">
        <w:rPr>
          <w:rFonts w:ascii="Times New Roman" w:hAnsi="Times New Roman"/>
          <w:b/>
          <w:sz w:val="21"/>
          <w:szCs w:val="21"/>
          <w:lang w:eastAsia="zh-CN"/>
        </w:rPr>
        <w:t xml:space="preserve">Option 2: No additional RAN1 specification impact. UE is not expected to have </w:t>
      </w:r>
      <w:r w:rsidRPr="0018419B">
        <w:rPr>
          <w:rFonts w:ascii="Times New Roman" w:eastAsiaTheme="minorEastAsia" w:hAnsi="Times New Roman"/>
          <w:b/>
          <w:sz w:val="21"/>
          <w:szCs w:val="21"/>
        </w:rPr>
        <w:t>switching back and forth between SUL and NUL carriers within the bundling duration</w:t>
      </w:r>
      <w:r w:rsidRPr="0018419B">
        <w:rPr>
          <w:rFonts w:ascii="Times New Roman" w:hAnsi="Times New Roman"/>
          <w:b/>
          <w:sz w:val="21"/>
          <w:szCs w:val="21"/>
          <w:lang w:eastAsia="zh-CN"/>
        </w:rPr>
        <w:t>.</w:t>
      </w:r>
    </w:p>
    <w:p w14:paraId="5CD616F3" w14:textId="77777777" w:rsidR="0039211B" w:rsidRDefault="0039211B" w:rsidP="0039211B">
      <w:pPr>
        <w:snapToGrid w:val="0"/>
        <w:spacing w:after="120" w:line="259" w:lineRule="auto"/>
        <w:jc w:val="both"/>
        <w:rPr>
          <w:b/>
          <w:sz w:val="21"/>
          <w:szCs w:val="21"/>
          <w:lang w:eastAsia="zh-CN"/>
        </w:rPr>
      </w:pPr>
      <w:r>
        <w:rPr>
          <w:rFonts w:hint="eastAsia"/>
          <w:b/>
          <w:sz w:val="21"/>
          <w:szCs w:val="21"/>
          <w:lang w:eastAsia="zh-CN"/>
        </w:rPr>
        <w:t>P</w:t>
      </w:r>
      <w:r>
        <w:rPr>
          <w:b/>
          <w:sz w:val="21"/>
          <w:szCs w:val="21"/>
          <w:lang w:eastAsia="zh-CN"/>
        </w:rPr>
        <w:t>roposal 5:</w:t>
      </w:r>
    </w:p>
    <w:p w14:paraId="1C3B4EC8" w14:textId="77777777" w:rsidR="0039211B" w:rsidRDefault="0039211B" w:rsidP="0039211B">
      <w:pPr>
        <w:pStyle w:val="af6"/>
        <w:numPr>
          <w:ilvl w:val="0"/>
          <w:numId w:val="38"/>
        </w:numPr>
        <w:spacing w:afterLines="50" w:after="120"/>
        <w:jc w:val="both"/>
        <w:rPr>
          <w:rFonts w:ascii="Times New Roman" w:hAnsi="Times New Roman"/>
          <w:b/>
          <w:sz w:val="21"/>
          <w:szCs w:val="21"/>
          <w:lang w:eastAsia="zh-CN"/>
        </w:rPr>
      </w:pPr>
      <w:r>
        <w:rPr>
          <w:rFonts w:ascii="Times New Roman" w:hAnsi="Times New Roman"/>
          <w:b/>
          <w:sz w:val="21"/>
          <w:szCs w:val="21"/>
          <w:lang w:eastAsia="zh-CN"/>
        </w:rPr>
        <w:t>For FR1 inter-band UL CA or SUL,</w:t>
      </w:r>
      <w:r w:rsidRPr="00981208">
        <w:rPr>
          <w:rFonts w:ascii="Times New Roman" w:hAnsi="Times New Roman"/>
          <w:b/>
          <w:sz w:val="21"/>
          <w:szCs w:val="21"/>
          <w:lang w:eastAsia="zh-CN"/>
        </w:rPr>
        <w:t xml:space="preserve"> only one band can be configured with DMRS bundling at a time.</w:t>
      </w:r>
    </w:p>
    <w:p w14:paraId="1D9AD9ED" w14:textId="77777777" w:rsidR="004D2363" w:rsidRPr="007739A2" w:rsidRDefault="004D2363" w:rsidP="004D2363">
      <w:pPr>
        <w:snapToGrid w:val="0"/>
        <w:spacing w:after="120" w:line="259" w:lineRule="auto"/>
        <w:jc w:val="both"/>
        <w:rPr>
          <w:b/>
          <w:sz w:val="21"/>
          <w:szCs w:val="21"/>
          <w:lang w:eastAsia="zh-CN"/>
        </w:rPr>
      </w:pPr>
      <w:r w:rsidRPr="007739A2">
        <w:rPr>
          <w:b/>
          <w:sz w:val="21"/>
          <w:szCs w:val="21"/>
          <w:lang w:eastAsia="zh-CN"/>
        </w:rPr>
        <w:lastRenderedPageBreak/>
        <w:t xml:space="preserve">Proposal </w:t>
      </w:r>
      <w:r>
        <w:rPr>
          <w:b/>
          <w:sz w:val="21"/>
          <w:szCs w:val="21"/>
          <w:lang w:eastAsia="zh-CN"/>
        </w:rPr>
        <w:t>6</w:t>
      </w:r>
      <w:r w:rsidRPr="007739A2">
        <w:rPr>
          <w:b/>
          <w:sz w:val="21"/>
          <w:szCs w:val="21"/>
          <w:lang w:eastAsia="zh-CN"/>
        </w:rPr>
        <w:t>:</w:t>
      </w:r>
    </w:p>
    <w:p w14:paraId="58A70AEC" w14:textId="77777777" w:rsidR="004D2363" w:rsidRPr="007739A2" w:rsidRDefault="004D2363" w:rsidP="004D2363">
      <w:pPr>
        <w:pStyle w:val="af6"/>
        <w:numPr>
          <w:ilvl w:val="0"/>
          <w:numId w:val="38"/>
        </w:numPr>
        <w:spacing w:afterLines="50" w:after="120"/>
        <w:jc w:val="both"/>
        <w:rPr>
          <w:rFonts w:ascii="Times New Roman" w:hAnsi="Times New Roman"/>
          <w:b/>
          <w:sz w:val="21"/>
          <w:szCs w:val="21"/>
          <w:lang w:eastAsia="zh-CN"/>
        </w:rPr>
      </w:pPr>
      <w:r w:rsidRPr="007739A2">
        <w:rPr>
          <w:rFonts w:ascii="Times New Roman" w:eastAsiaTheme="minorEastAsia" w:hAnsi="Times New Roman"/>
          <w:b/>
          <w:sz w:val="21"/>
          <w:szCs w:val="21"/>
          <w:lang w:eastAsia="zh-CN"/>
        </w:rPr>
        <w:t>R</w:t>
      </w:r>
      <w:r w:rsidRPr="007739A2">
        <w:rPr>
          <w:rFonts w:ascii="Times New Roman" w:hAnsi="Times New Roman"/>
          <w:b/>
          <w:sz w:val="21"/>
          <w:szCs w:val="21"/>
          <w:lang w:eastAsia="zh-CN"/>
        </w:rPr>
        <w:t xml:space="preserve">emove the </w:t>
      </w:r>
      <w:r>
        <w:rPr>
          <w:rFonts w:ascii="Times New Roman" w:hAnsi="Times New Roman"/>
          <w:b/>
          <w:sz w:val="21"/>
          <w:szCs w:val="21"/>
          <w:lang w:eastAsia="zh-CN"/>
        </w:rPr>
        <w:t xml:space="preserve">square </w:t>
      </w:r>
      <w:r w:rsidRPr="007739A2">
        <w:rPr>
          <w:rFonts w:ascii="Times New Roman" w:hAnsi="Times New Roman"/>
          <w:b/>
          <w:sz w:val="21"/>
          <w:szCs w:val="21"/>
          <w:lang w:eastAsia="zh-CN"/>
        </w:rPr>
        <w:t>brackets outside the equation for inter-slot frequency hopping when DMRS bundling is enabled</w:t>
      </w:r>
      <w:r>
        <w:rPr>
          <w:rFonts w:ascii="Times New Roman" w:hAnsi="Times New Roman"/>
          <w:b/>
          <w:sz w:val="21"/>
          <w:szCs w:val="21"/>
          <w:lang w:eastAsia="zh-CN"/>
        </w:rPr>
        <w:t xml:space="preserve"> in </w:t>
      </w:r>
      <w:r>
        <w:rPr>
          <w:rFonts w:ascii="Times New Roman" w:hAnsi="Times New Roman"/>
          <w:b/>
          <w:sz w:val="21"/>
          <w:szCs w:val="21"/>
          <w:lang w:eastAsia="zh-CN"/>
        </w:rPr>
        <w:fldChar w:fldCharType="begin"/>
      </w:r>
      <w:r>
        <w:rPr>
          <w:rFonts w:ascii="Times New Roman" w:hAnsi="Times New Roman"/>
          <w:b/>
          <w:sz w:val="21"/>
          <w:szCs w:val="21"/>
          <w:lang w:eastAsia="zh-CN"/>
        </w:rPr>
        <w:instrText xml:space="preserve"> REF _Ref110864161 \r \h </w:instrText>
      </w:r>
      <w:r>
        <w:rPr>
          <w:rFonts w:ascii="Times New Roman" w:hAnsi="Times New Roman"/>
          <w:b/>
          <w:sz w:val="21"/>
          <w:szCs w:val="21"/>
          <w:lang w:eastAsia="zh-CN"/>
        </w:rPr>
      </w:r>
      <w:r>
        <w:rPr>
          <w:rFonts w:ascii="Times New Roman" w:hAnsi="Times New Roman"/>
          <w:b/>
          <w:sz w:val="21"/>
          <w:szCs w:val="21"/>
          <w:lang w:eastAsia="zh-CN"/>
        </w:rPr>
        <w:fldChar w:fldCharType="separate"/>
      </w:r>
      <w:r>
        <w:rPr>
          <w:rFonts w:ascii="Times New Roman" w:hAnsi="Times New Roman"/>
          <w:b/>
          <w:sz w:val="21"/>
          <w:szCs w:val="21"/>
          <w:lang w:eastAsia="zh-CN"/>
        </w:rPr>
        <w:t>[11]</w:t>
      </w:r>
      <w:r>
        <w:rPr>
          <w:rFonts w:ascii="Times New Roman" w:hAnsi="Times New Roman"/>
          <w:b/>
          <w:sz w:val="21"/>
          <w:szCs w:val="21"/>
          <w:lang w:eastAsia="zh-CN"/>
        </w:rPr>
        <w:fldChar w:fldCharType="end"/>
      </w:r>
      <w:r w:rsidRPr="007739A2">
        <w:rPr>
          <w:rFonts w:ascii="Times New Roman" w:hAnsi="Times New Roman"/>
          <w:b/>
          <w:sz w:val="21"/>
          <w:szCs w:val="21"/>
          <w:lang w:eastAsia="zh-CN"/>
        </w:rPr>
        <w:t xml:space="preserve">. </w:t>
      </w:r>
    </w:p>
    <w:p w14:paraId="2EA5709C" w14:textId="77777777" w:rsidR="00533E58" w:rsidRPr="00242FBB" w:rsidRDefault="00533E58" w:rsidP="00450FCF">
      <w:pPr>
        <w:pStyle w:val="1"/>
      </w:pPr>
      <w:r w:rsidRPr="00242FBB">
        <w:t>References</w:t>
      </w:r>
    </w:p>
    <w:p w14:paraId="2C588FE3" w14:textId="28FDB318" w:rsidR="00CF1DE6" w:rsidRDefault="00CF1DE6" w:rsidP="004C7931">
      <w:pPr>
        <w:pStyle w:val="24"/>
        <w:numPr>
          <w:ilvl w:val="0"/>
          <w:numId w:val="5"/>
        </w:numPr>
        <w:overflowPunct/>
        <w:autoSpaceDE/>
        <w:autoSpaceDN/>
        <w:adjustRightInd/>
        <w:spacing w:before="180" w:after="0"/>
        <w:jc w:val="both"/>
        <w:textAlignment w:val="auto"/>
        <w:rPr>
          <w:sz w:val="21"/>
          <w:szCs w:val="21"/>
          <w:lang w:eastAsia="zh-CN"/>
        </w:rPr>
      </w:pPr>
      <w:bookmarkStart w:id="2" w:name="_Ref91073541"/>
      <w:r>
        <w:rPr>
          <w:sz w:val="21"/>
          <w:szCs w:val="21"/>
          <w:lang w:eastAsia="zh-CN"/>
        </w:rPr>
        <w:t>3GPP RP-212973, “</w:t>
      </w:r>
      <w:r w:rsidRPr="00CF1DE6">
        <w:rPr>
          <w:sz w:val="21"/>
          <w:szCs w:val="21"/>
          <w:lang w:eastAsia="zh-CN"/>
        </w:rPr>
        <w:t>Introduction of coverage enhancements in NR</w:t>
      </w:r>
      <w:r>
        <w:rPr>
          <w:sz w:val="21"/>
          <w:szCs w:val="21"/>
          <w:lang w:eastAsia="zh-CN"/>
        </w:rPr>
        <w:t xml:space="preserve">”, RAN1, RAN#94e, </w:t>
      </w:r>
      <w:r w:rsidRPr="00CF1DE6">
        <w:rPr>
          <w:sz w:val="21"/>
          <w:szCs w:val="21"/>
          <w:lang w:eastAsia="zh-CN"/>
        </w:rPr>
        <w:t>December 6</w:t>
      </w:r>
      <w:r w:rsidRPr="00CF1DE6">
        <w:rPr>
          <w:sz w:val="21"/>
          <w:szCs w:val="21"/>
          <w:vertAlign w:val="superscript"/>
          <w:lang w:eastAsia="zh-CN"/>
        </w:rPr>
        <w:t>th</w:t>
      </w:r>
      <w:r>
        <w:rPr>
          <w:sz w:val="21"/>
          <w:szCs w:val="21"/>
          <w:lang w:eastAsia="zh-CN"/>
        </w:rPr>
        <w:t xml:space="preserve"> –</w:t>
      </w:r>
      <w:r w:rsidRPr="00CF1DE6">
        <w:rPr>
          <w:sz w:val="21"/>
          <w:szCs w:val="21"/>
          <w:lang w:eastAsia="zh-CN"/>
        </w:rPr>
        <w:t xml:space="preserve"> 17</w:t>
      </w:r>
      <w:r w:rsidRPr="00CF1DE6">
        <w:rPr>
          <w:sz w:val="21"/>
          <w:szCs w:val="21"/>
          <w:vertAlign w:val="superscript"/>
          <w:lang w:eastAsia="zh-CN"/>
        </w:rPr>
        <w:t>th</w:t>
      </w:r>
      <w:r w:rsidRPr="00CF1DE6">
        <w:rPr>
          <w:sz w:val="21"/>
          <w:szCs w:val="21"/>
          <w:lang w:eastAsia="zh-CN"/>
        </w:rPr>
        <w:t>, 2021.</w:t>
      </w:r>
      <w:bookmarkEnd w:id="2"/>
    </w:p>
    <w:p w14:paraId="4F74725D" w14:textId="418562E8" w:rsidR="00231237" w:rsidRDefault="005824E1" w:rsidP="003F5374">
      <w:pPr>
        <w:pStyle w:val="24"/>
        <w:numPr>
          <w:ilvl w:val="0"/>
          <w:numId w:val="5"/>
        </w:numPr>
        <w:overflowPunct/>
        <w:autoSpaceDE/>
        <w:autoSpaceDN/>
        <w:adjustRightInd/>
        <w:spacing w:before="180" w:after="0"/>
        <w:jc w:val="both"/>
        <w:textAlignment w:val="auto"/>
        <w:rPr>
          <w:sz w:val="21"/>
          <w:szCs w:val="21"/>
          <w:lang w:eastAsia="zh-CN"/>
        </w:rPr>
      </w:pPr>
      <w:bookmarkStart w:id="3" w:name="_Ref100588258"/>
      <w:r>
        <w:rPr>
          <w:rFonts w:hint="eastAsia"/>
          <w:sz w:val="21"/>
          <w:szCs w:val="21"/>
          <w:lang w:eastAsia="zh-CN"/>
        </w:rPr>
        <w:t>3</w:t>
      </w:r>
      <w:r>
        <w:rPr>
          <w:sz w:val="21"/>
          <w:szCs w:val="21"/>
          <w:lang w:eastAsia="zh-CN"/>
        </w:rPr>
        <w:t>GPP RP-220257, “</w:t>
      </w:r>
      <w:r w:rsidR="00A83620">
        <w:rPr>
          <w:sz w:val="21"/>
          <w:szCs w:val="21"/>
          <w:lang w:eastAsia="zh-CN"/>
        </w:rPr>
        <w:t>Rel-17 maintenance of coverage enhancements in NR</w:t>
      </w:r>
      <w:r w:rsidR="004A456A">
        <w:rPr>
          <w:sz w:val="21"/>
          <w:szCs w:val="21"/>
          <w:lang w:eastAsia="zh-CN"/>
        </w:rPr>
        <w:t>”</w:t>
      </w:r>
      <w:r>
        <w:rPr>
          <w:sz w:val="21"/>
          <w:szCs w:val="21"/>
          <w:lang w:eastAsia="zh-CN"/>
        </w:rPr>
        <w:t xml:space="preserve">, RAN1, RAN#95e, </w:t>
      </w:r>
      <w:r w:rsidR="006051B2">
        <w:rPr>
          <w:sz w:val="21"/>
          <w:szCs w:val="21"/>
          <w:lang w:eastAsia="zh-CN"/>
        </w:rPr>
        <w:t>March</w:t>
      </w:r>
      <w:r w:rsidRPr="00CF1DE6">
        <w:rPr>
          <w:sz w:val="21"/>
          <w:szCs w:val="21"/>
          <w:lang w:eastAsia="zh-CN"/>
        </w:rPr>
        <w:t xml:space="preserve"> </w:t>
      </w:r>
      <w:r w:rsidR="006051B2">
        <w:rPr>
          <w:sz w:val="21"/>
          <w:szCs w:val="21"/>
          <w:lang w:eastAsia="zh-CN"/>
        </w:rPr>
        <w:t>17</w:t>
      </w:r>
      <w:r w:rsidRPr="00CF1DE6">
        <w:rPr>
          <w:sz w:val="21"/>
          <w:szCs w:val="21"/>
          <w:vertAlign w:val="superscript"/>
          <w:lang w:eastAsia="zh-CN"/>
        </w:rPr>
        <w:t>th</w:t>
      </w:r>
      <w:r>
        <w:rPr>
          <w:sz w:val="21"/>
          <w:szCs w:val="21"/>
          <w:lang w:eastAsia="zh-CN"/>
        </w:rPr>
        <w:t xml:space="preserve"> –</w:t>
      </w:r>
      <w:r w:rsidRPr="00CF1DE6">
        <w:rPr>
          <w:sz w:val="21"/>
          <w:szCs w:val="21"/>
          <w:lang w:eastAsia="zh-CN"/>
        </w:rPr>
        <w:t xml:space="preserve"> </w:t>
      </w:r>
      <w:r w:rsidR="006051B2">
        <w:rPr>
          <w:sz w:val="21"/>
          <w:szCs w:val="21"/>
          <w:lang w:eastAsia="zh-CN"/>
        </w:rPr>
        <w:t>23</w:t>
      </w:r>
      <w:r w:rsidR="006051B2">
        <w:rPr>
          <w:sz w:val="21"/>
          <w:szCs w:val="21"/>
          <w:vertAlign w:val="superscript"/>
          <w:lang w:eastAsia="zh-CN"/>
        </w:rPr>
        <w:t>rd</w:t>
      </w:r>
      <w:r w:rsidR="009D1680">
        <w:rPr>
          <w:sz w:val="21"/>
          <w:szCs w:val="21"/>
          <w:lang w:eastAsia="zh-CN"/>
        </w:rPr>
        <w:t>, 2022</w:t>
      </w:r>
      <w:r w:rsidRPr="00CF1DE6">
        <w:rPr>
          <w:sz w:val="21"/>
          <w:szCs w:val="21"/>
          <w:lang w:eastAsia="zh-CN"/>
        </w:rPr>
        <w:t>.</w:t>
      </w:r>
      <w:bookmarkEnd w:id="3"/>
    </w:p>
    <w:p w14:paraId="35304768" w14:textId="193CC008" w:rsidR="00CE547A" w:rsidRDefault="00CE547A" w:rsidP="003F5374">
      <w:pPr>
        <w:pStyle w:val="24"/>
        <w:numPr>
          <w:ilvl w:val="0"/>
          <w:numId w:val="5"/>
        </w:numPr>
        <w:overflowPunct/>
        <w:autoSpaceDE/>
        <w:autoSpaceDN/>
        <w:adjustRightInd/>
        <w:spacing w:before="180" w:after="0"/>
        <w:jc w:val="both"/>
        <w:textAlignment w:val="auto"/>
        <w:rPr>
          <w:sz w:val="21"/>
          <w:szCs w:val="21"/>
          <w:lang w:eastAsia="zh-CN"/>
        </w:rPr>
      </w:pPr>
      <w:bookmarkStart w:id="4" w:name="_Ref110412853"/>
      <w:r>
        <w:rPr>
          <w:sz w:val="21"/>
          <w:szCs w:val="21"/>
          <w:lang w:eastAsia="zh-CN"/>
        </w:rPr>
        <w:t xml:space="preserve">3GPP </w:t>
      </w:r>
      <w:r w:rsidRPr="00CE547A">
        <w:rPr>
          <w:sz w:val="21"/>
          <w:szCs w:val="21"/>
          <w:lang w:eastAsia="zh-CN"/>
        </w:rPr>
        <w:t xml:space="preserve">RP-221607, “Rel-17 maintenance of coverage enhancements in NR”, </w:t>
      </w:r>
      <w:r>
        <w:rPr>
          <w:sz w:val="21"/>
          <w:szCs w:val="21"/>
          <w:lang w:eastAsia="zh-CN"/>
        </w:rPr>
        <w:t>RAN1, RAN#96, June 6</w:t>
      </w:r>
      <w:r w:rsidRPr="00CE547A">
        <w:rPr>
          <w:sz w:val="21"/>
          <w:szCs w:val="21"/>
          <w:vertAlign w:val="superscript"/>
          <w:lang w:eastAsia="zh-CN"/>
        </w:rPr>
        <w:t>th</w:t>
      </w:r>
      <w:r>
        <w:rPr>
          <w:sz w:val="21"/>
          <w:szCs w:val="21"/>
          <w:lang w:eastAsia="zh-CN"/>
        </w:rPr>
        <w:t xml:space="preserve"> – 9</w:t>
      </w:r>
      <w:r w:rsidRPr="00CE547A">
        <w:rPr>
          <w:sz w:val="21"/>
          <w:szCs w:val="21"/>
          <w:vertAlign w:val="superscript"/>
          <w:lang w:eastAsia="zh-CN"/>
        </w:rPr>
        <w:t>th</w:t>
      </w:r>
      <w:r>
        <w:rPr>
          <w:sz w:val="21"/>
          <w:szCs w:val="21"/>
          <w:lang w:eastAsia="zh-CN"/>
        </w:rPr>
        <w:t>, 2022.</w:t>
      </w:r>
      <w:bookmarkEnd w:id="4"/>
    </w:p>
    <w:p w14:paraId="45DE650E" w14:textId="77777777" w:rsidR="009F5C6F" w:rsidRPr="004C7931" w:rsidRDefault="009F5C6F" w:rsidP="009F5C6F">
      <w:pPr>
        <w:pStyle w:val="24"/>
        <w:numPr>
          <w:ilvl w:val="0"/>
          <w:numId w:val="5"/>
        </w:numPr>
        <w:overflowPunct/>
        <w:autoSpaceDE/>
        <w:autoSpaceDN/>
        <w:adjustRightInd/>
        <w:spacing w:before="180" w:after="0"/>
        <w:jc w:val="both"/>
        <w:textAlignment w:val="auto"/>
        <w:rPr>
          <w:sz w:val="21"/>
          <w:szCs w:val="21"/>
          <w:lang w:eastAsia="zh-CN"/>
        </w:rPr>
      </w:pPr>
      <w:bookmarkStart w:id="5" w:name="_Ref100741688"/>
      <w:r>
        <w:rPr>
          <w:sz w:val="21"/>
          <w:szCs w:val="21"/>
          <w:lang w:eastAsia="zh-CN"/>
        </w:rPr>
        <w:t>3GPP R1-2200790, “</w:t>
      </w:r>
      <w:r w:rsidRPr="00D81125">
        <w:rPr>
          <w:sz w:val="21"/>
          <w:szCs w:val="21"/>
          <w:lang w:eastAsia="zh-CN"/>
        </w:rPr>
        <w:t>Summary of email discussion on joint channel estimation for PUSCH</w:t>
      </w:r>
      <w:r>
        <w:rPr>
          <w:sz w:val="21"/>
          <w:szCs w:val="21"/>
          <w:lang w:eastAsia="zh-CN"/>
        </w:rPr>
        <w:t xml:space="preserve">”, </w:t>
      </w:r>
      <w:r w:rsidRPr="00D81125">
        <w:rPr>
          <w:sz w:val="21"/>
          <w:szCs w:val="21"/>
          <w:lang w:eastAsia="zh-CN"/>
        </w:rPr>
        <w:t>Moderator (China Telecom)</w:t>
      </w:r>
      <w:r>
        <w:rPr>
          <w:sz w:val="21"/>
          <w:szCs w:val="21"/>
          <w:lang w:eastAsia="zh-CN"/>
        </w:rPr>
        <w:t xml:space="preserve">, </w:t>
      </w:r>
      <w:r>
        <w:rPr>
          <w:rFonts w:hint="eastAsia"/>
          <w:sz w:val="21"/>
          <w:szCs w:val="21"/>
          <w:lang w:eastAsia="zh-CN"/>
        </w:rPr>
        <w:t>RAN1</w:t>
      </w:r>
      <w:r>
        <w:rPr>
          <w:sz w:val="21"/>
          <w:szCs w:val="21"/>
          <w:lang w:eastAsia="zh-CN"/>
        </w:rPr>
        <w:t xml:space="preserve">#107bis-e, </w:t>
      </w:r>
      <w:r w:rsidRPr="00D81125">
        <w:rPr>
          <w:sz w:val="21"/>
          <w:szCs w:val="21"/>
          <w:lang w:eastAsia="zh-CN"/>
        </w:rPr>
        <w:t>January 17</w:t>
      </w:r>
      <w:r w:rsidRPr="00D81125">
        <w:rPr>
          <w:sz w:val="21"/>
          <w:szCs w:val="21"/>
          <w:vertAlign w:val="superscript"/>
          <w:lang w:eastAsia="zh-CN"/>
        </w:rPr>
        <w:t>th</w:t>
      </w:r>
      <w:r w:rsidRPr="00D81125">
        <w:rPr>
          <w:sz w:val="21"/>
          <w:szCs w:val="21"/>
          <w:lang w:eastAsia="zh-CN"/>
        </w:rPr>
        <w:t xml:space="preserve"> – 25</w:t>
      </w:r>
      <w:r w:rsidRPr="00D81125">
        <w:rPr>
          <w:sz w:val="21"/>
          <w:szCs w:val="21"/>
          <w:vertAlign w:val="superscript"/>
          <w:lang w:eastAsia="zh-CN"/>
        </w:rPr>
        <w:t>th</w:t>
      </w:r>
      <w:r w:rsidRPr="00D81125">
        <w:rPr>
          <w:sz w:val="21"/>
          <w:szCs w:val="21"/>
          <w:lang w:eastAsia="zh-CN"/>
        </w:rPr>
        <w:t>, 2022</w:t>
      </w:r>
      <w:r>
        <w:rPr>
          <w:sz w:val="21"/>
          <w:szCs w:val="21"/>
          <w:lang w:eastAsia="zh-CN"/>
        </w:rPr>
        <w:t>.</w:t>
      </w:r>
      <w:bookmarkEnd w:id="5"/>
    </w:p>
    <w:p w14:paraId="7FD7AD5D" w14:textId="77777777" w:rsidR="009F5C6F" w:rsidRDefault="009F5C6F" w:rsidP="009F5C6F">
      <w:pPr>
        <w:pStyle w:val="24"/>
        <w:numPr>
          <w:ilvl w:val="0"/>
          <w:numId w:val="5"/>
        </w:numPr>
        <w:overflowPunct/>
        <w:autoSpaceDE/>
        <w:autoSpaceDN/>
        <w:adjustRightInd/>
        <w:spacing w:before="180" w:after="0"/>
        <w:jc w:val="both"/>
        <w:textAlignment w:val="auto"/>
        <w:rPr>
          <w:sz w:val="21"/>
          <w:szCs w:val="21"/>
          <w:lang w:eastAsia="zh-CN"/>
        </w:rPr>
      </w:pPr>
      <w:bookmarkStart w:id="6" w:name="_Ref91077218"/>
      <w:bookmarkStart w:id="7" w:name="_Ref94279824"/>
      <w:r>
        <w:rPr>
          <w:sz w:val="21"/>
          <w:szCs w:val="21"/>
          <w:lang w:eastAsia="zh-CN"/>
        </w:rPr>
        <w:t xml:space="preserve">3GPP </w:t>
      </w:r>
      <w:bookmarkEnd w:id="6"/>
      <w:r>
        <w:rPr>
          <w:sz w:val="21"/>
          <w:szCs w:val="21"/>
          <w:lang w:eastAsia="zh-CN"/>
        </w:rPr>
        <w:t>R1-2202870, “</w:t>
      </w:r>
      <w:r w:rsidRPr="00D81125">
        <w:rPr>
          <w:sz w:val="21"/>
          <w:szCs w:val="21"/>
          <w:lang w:eastAsia="zh-CN"/>
        </w:rPr>
        <w:t>Summary of email discussion on joint channel estimation for PUSCH</w:t>
      </w:r>
      <w:r>
        <w:rPr>
          <w:sz w:val="21"/>
          <w:szCs w:val="21"/>
          <w:lang w:eastAsia="zh-CN"/>
        </w:rPr>
        <w:t xml:space="preserve">”, </w:t>
      </w:r>
      <w:r w:rsidRPr="00D81125">
        <w:rPr>
          <w:sz w:val="21"/>
          <w:szCs w:val="21"/>
          <w:lang w:eastAsia="zh-CN"/>
        </w:rPr>
        <w:t>Moderator (China Telecom)</w:t>
      </w:r>
      <w:r>
        <w:rPr>
          <w:sz w:val="21"/>
          <w:szCs w:val="21"/>
          <w:lang w:eastAsia="zh-CN"/>
        </w:rPr>
        <w:t xml:space="preserve">, </w:t>
      </w:r>
      <w:r>
        <w:rPr>
          <w:rFonts w:hint="eastAsia"/>
          <w:sz w:val="21"/>
          <w:szCs w:val="21"/>
          <w:lang w:eastAsia="zh-CN"/>
        </w:rPr>
        <w:t>RAN1</w:t>
      </w:r>
      <w:r>
        <w:rPr>
          <w:sz w:val="21"/>
          <w:szCs w:val="21"/>
          <w:lang w:eastAsia="zh-CN"/>
        </w:rPr>
        <w:t xml:space="preserve">#108-e, </w:t>
      </w:r>
      <w:r w:rsidRPr="00D4054F">
        <w:rPr>
          <w:sz w:val="21"/>
          <w:szCs w:val="21"/>
          <w:lang w:eastAsia="zh-CN"/>
        </w:rPr>
        <w:t>February 21</w:t>
      </w:r>
      <w:r w:rsidRPr="00D4054F">
        <w:rPr>
          <w:sz w:val="21"/>
          <w:szCs w:val="21"/>
          <w:vertAlign w:val="superscript"/>
          <w:lang w:eastAsia="zh-CN"/>
        </w:rPr>
        <w:t>st</w:t>
      </w:r>
      <w:r w:rsidRPr="00D4054F">
        <w:rPr>
          <w:sz w:val="21"/>
          <w:szCs w:val="21"/>
          <w:lang w:eastAsia="zh-CN"/>
        </w:rPr>
        <w:t xml:space="preserve"> – March 3</w:t>
      </w:r>
      <w:r w:rsidRPr="00D4054F">
        <w:rPr>
          <w:sz w:val="21"/>
          <w:szCs w:val="21"/>
          <w:vertAlign w:val="superscript"/>
          <w:lang w:eastAsia="zh-CN"/>
        </w:rPr>
        <w:t>rd</w:t>
      </w:r>
      <w:r w:rsidRPr="00D4054F">
        <w:rPr>
          <w:sz w:val="21"/>
          <w:szCs w:val="21"/>
          <w:lang w:eastAsia="zh-CN"/>
        </w:rPr>
        <w:t>, 2022</w:t>
      </w:r>
      <w:r>
        <w:rPr>
          <w:sz w:val="21"/>
          <w:szCs w:val="21"/>
          <w:lang w:eastAsia="zh-CN"/>
        </w:rPr>
        <w:t>.</w:t>
      </w:r>
      <w:bookmarkEnd w:id="7"/>
    </w:p>
    <w:p w14:paraId="4A9FAD20" w14:textId="45D69B6F" w:rsidR="009F5C6F" w:rsidRDefault="00DF132B" w:rsidP="003F5374">
      <w:pPr>
        <w:pStyle w:val="24"/>
        <w:numPr>
          <w:ilvl w:val="0"/>
          <w:numId w:val="5"/>
        </w:numPr>
        <w:overflowPunct/>
        <w:autoSpaceDE/>
        <w:autoSpaceDN/>
        <w:adjustRightInd/>
        <w:spacing w:before="180" w:after="0"/>
        <w:jc w:val="both"/>
        <w:textAlignment w:val="auto"/>
        <w:rPr>
          <w:sz w:val="21"/>
          <w:szCs w:val="21"/>
          <w:lang w:eastAsia="zh-CN"/>
        </w:rPr>
      </w:pPr>
      <w:bookmarkStart w:id="8" w:name="_Ref110418367"/>
      <w:r>
        <w:rPr>
          <w:rFonts w:hint="eastAsia"/>
          <w:sz w:val="21"/>
          <w:szCs w:val="21"/>
          <w:lang w:eastAsia="zh-CN"/>
        </w:rPr>
        <w:t>3</w:t>
      </w:r>
      <w:r>
        <w:rPr>
          <w:sz w:val="21"/>
          <w:szCs w:val="21"/>
          <w:lang w:eastAsia="zh-CN"/>
        </w:rPr>
        <w:t>GPP R1-</w:t>
      </w:r>
      <w:r w:rsidRPr="00DF132B">
        <w:rPr>
          <w:sz w:val="21"/>
          <w:szCs w:val="21"/>
          <w:lang w:eastAsia="zh-CN"/>
        </w:rPr>
        <w:t xml:space="preserve">2205483, </w:t>
      </w:r>
      <w:r>
        <w:rPr>
          <w:sz w:val="21"/>
          <w:szCs w:val="21"/>
          <w:lang w:eastAsia="zh-CN"/>
        </w:rPr>
        <w:t>“</w:t>
      </w:r>
      <w:r w:rsidRPr="00DF132B">
        <w:rPr>
          <w:sz w:val="21"/>
          <w:szCs w:val="21"/>
          <w:lang w:eastAsia="zh-CN"/>
        </w:rPr>
        <w:t>Summary of email discussion on joint channel estimation for PUSCH and PUCCH</w:t>
      </w:r>
      <w:r>
        <w:rPr>
          <w:sz w:val="21"/>
          <w:szCs w:val="21"/>
          <w:lang w:eastAsia="zh-CN"/>
        </w:rPr>
        <w:t xml:space="preserve">”, </w:t>
      </w:r>
      <w:r w:rsidRPr="00D81125">
        <w:rPr>
          <w:sz w:val="21"/>
          <w:szCs w:val="21"/>
          <w:lang w:eastAsia="zh-CN"/>
        </w:rPr>
        <w:t>Moderator (China Telecom)</w:t>
      </w:r>
      <w:r>
        <w:rPr>
          <w:sz w:val="21"/>
          <w:szCs w:val="21"/>
          <w:lang w:eastAsia="zh-CN"/>
        </w:rPr>
        <w:t xml:space="preserve">, RAN1#109-e, </w:t>
      </w:r>
      <w:r w:rsidRPr="00DF132B">
        <w:rPr>
          <w:sz w:val="21"/>
          <w:szCs w:val="21"/>
          <w:lang w:eastAsia="zh-CN"/>
        </w:rPr>
        <w:t>May 9</w:t>
      </w:r>
      <w:r w:rsidRPr="0028082A">
        <w:rPr>
          <w:sz w:val="21"/>
          <w:szCs w:val="21"/>
          <w:vertAlign w:val="superscript"/>
          <w:lang w:eastAsia="zh-CN"/>
        </w:rPr>
        <w:t>th</w:t>
      </w:r>
      <w:r w:rsidRPr="00DF132B">
        <w:rPr>
          <w:sz w:val="21"/>
          <w:szCs w:val="21"/>
          <w:lang w:eastAsia="zh-CN"/>
        </w:rPr>
        <w:t xml:space="preserve"> – 20</w:t>
      </w:r>
      <w:r w:rsidRPr="0028082A">
        <w:rPr>
          <w:sz w:val="21"/>
          <w:szCs w:val="21"/>
          <w:vertAlign w:val="superscript"/>
          <w:lang w:eastAsia="zh-CN"/>
        </w:rPr>
        <w:t>th</w:t>
      </w:r>
      <w:r w:rsidRPr="00DF132B">
        <w:rPr>
          <w:sz w:val="21"/>
          <w:szCs w:val="21"/>
          <w:lang w:eastAsia="zh-CN"/>
        </w:rPr>
        <w:t>, 2022</w:t>
      </w:r>
      <w:bookmarkEnd w:id="8"/>
      <w:r w:rsidR="00F86939">
        <w:rPr>
          <w:sz w:val="21"/>
          <w:szCs w:val="21"/>
          <w:lang w:eastAsia="zh-CN"/>
        </w:rPr>
        <w:t>.</w:t>
      </w:r>
    </w:p>
    <w:p w14:paraId="5515C28C" w14:textId="382FFE14" w:rsidR="00B45AA4" w:rsidRDefault="00B45AA4" w:rsidP="003F5374">
      <w:pPr>
        <w:pStyle w:val="24"/>
        <w:numPr>
          <w:ilvl w:val="0"/>
          <w:numId w:val="5"/>
        </w:numPr>
        <w:overflowPunct/>
        <w:autoSpaceDE/>
        <w:autoSpaceDN/>
        <w:adjustRightInd/>
        <w:spacing w:before="180" w:after="0"/>
        <w:jc w:val="both"/>
        <w:textAlignment w:val="auto"/>
        <w:rPr>
          <w:sz w:val="21"/>
          <w:szCs w:val="21"/>
          <w:lang w:eastAsia="zh-CN"/>
        </w:rPr>
      </w:pPr>
      <w:bookmarkStart w:id="9" w:name="_Ref110432758"/>
      <w:r>
        <w:rPr>
          <w:sz w:val="21"/>
          <w:szCs w:val="21"/>
          <w:lang w:eastAsia="zh-CN"/>
        </w:rPr>
        <w:t xml:space="preserve">3GPP </w:t>
      </w:r>
      <w:r w:rsidRPr="00B45AA4">
        <w:rPr>
          <w:sz w:val="21"/>
          <w:szCs w:val="21"/>
          <w:lang w:eastAsia="zh-CN"/>
        </w:rPr>
        <w:t xml:space="preserve">R1-2204406, </w:t>
      </w:r>
      <w:r>
        <w:rPr>
          <w:sz w:val="21"/>
          <w:szCs w:val="21"/>
          <w:lang w:eastAsia="zh-CN"/>
        </w:rPr>
        <w:t>“</w:t>
      </w:r>
      <w:r w:rsidR="00D0385B" w:rsidRPr="00D0385B">
        <w:rPr>
          <w:sz w:val="21"/>
          <w:szCs w:val="21"/>
          <w:lang w:eastAsia="zh-CN"/>
        </w:rPr>
        <w:t>Summary on UE features for NR coverage enhancement</w:t>
      </w:r>
      <w:r>
        <w:rPr>
          <w:sz w:val="21"/>
          <w:szCs w:val="21"/>
          <w:lang w:eastAsia="zh-CN"/>
        </w:rPr>
        <w:t xml:space="preserve">”, </w:t>
      </w:r>
      <w:r w:rsidR="00D0385B" w:rsidRPr="00D0385B">
        <w:rPr>
          <w:sz w:val="21"/>
          <w:szCs w:val="21"/>
          <w:lang w:eastAsia="zh-CN"/>
        </w:rPr>
        <w:t>Moderator (NTT DOCOMO, INC.)</w:t>
      </w:r>
      <w:r w:rsidR="00D0385B">
        <w:rPr>
          <w:sz w:val="21"/>
          <w:szCs w:val="21"/>
          <w:lang w:eastAsia="zh-CN"/>
        </w:rPr>
        <w:t xml:space="preserve">, RAN1#109-e, </w:t>
      </w:r>
      <w:r w:rsidR="00D0385B" w:rsidRPr="00DF132B">
        <w:rPr>
          <w:sz w:val="21"/>
          <w:szCs w:val="21"/>
          <w:lang w:eastAsia="zh-CN"/>
        </w:rPr>
        <w:t>May 9</w:t>
      </w:r>
      <w:r w:rsidR="00D0385B" w:rsidRPr="0028082A">
        <w:rPr>
          <w:sz w:val="21"/>
          <w:szCs w:val="21"/>
          <w:vertAlign w:val="superscript"/>
          <w:lang w:eastAsia="zh-CN"/>
        </w:rPr>
        <w:t>th</w:t>
      </w:r>
      <w:r w:rsidR="00D0385B" w:rsidRPr="00DF132B">
        <w:rPr>
          <w:sz w:val="21"/>
          <w:szCs w:val="21"/>
          <w:lang w:eastAsia="zh-CN"/>
        </w:rPr>
        <w:t xml:space="preserve"> – 20</w:t>
      </w:r>
      <w:r w:rsidR="00D0385B" w:rsidRPr="0028082A">
        <w:rPr>
          <w:sz w:val="21"/>
          <w:szCs w:val="21"/>
          <w:vertAlign w:val="superscript"/>
          <w:lang w:eastAsia="zh-CN"/>
        </w:rPr>
        <w:t>th</w:t>
      </w:r>
      <w:r w:rsidR="00D0385B" w:rsidRPr="00DF132B">
        <w:rPr>
          <w:sz w:val="21"/>
          <w:szCs w:val="21"/>
          <w:lang w:eastAsia="zh-CN"/>
        </w:rPr>
        <w:t>, 2022</w:t>
      </w:r>
      <w:r w:rsidR="00D0385B">
        <w:rPr>
          <w:sz w:val="21"/>
          <w:szCs w:val="21"/>
          <w:lang w:eastAsia="zh-CN"/>
        </w:rPr>
        <w:t>.</w:t>
      </w:r>
      <w:bookmarkEnd w:id="9"/>
    </w:p>
    <w:p w14:paraId="13243A60" w14:textId="51ACFDA1" w:rsidR="00F86939" w:rsidRDefault="00F86939" w:rsidP="00F86939">
      <w:pPr>
        <w:pStyle w:val="24"/>
        <w:numPr>
          <w:ilvl w:val="0"/>
          <w:numId w:val="5"/>
        </w:numPr>
        <w:overflowPunct/>
        <w:autoSpaceDE/>
        <w:autoSpaceDN/>
        <w:adjustRightInd/>
        <w:spacing w:before="180" w:after="0"/>
        <w:jc w:val="both"/>
        <w:textAlignment w:val="auto"/>
        <w:rPr>
          <w:sz w:val="21"/>
          <w:szCs w:val="21"/>
          <w:lang w:eastAsia="zh-CN"/>
        </w:rPr>
      </w:pPr>
      <w:bookmarkStart w:id="10" w:name="_Ref110375374"/>
      <w:r>
        <w:rPr>
          <w:rFonts w:hint="eastAsia"/>
          <w:sz w:val="21"/>
          <w:szCs w:val="21"/>
          <w:lang w:eastAsia="zh-CN"/>
        </w:rPr>
        <w:t>3</w:t>
      </w:r>
      <w:r>
        <w:rPr>
          <w:sz w:val="21"/>
          <w:szCs w:val="21"/>
          <w:lang w:eastAsia="zh-CN"/>
        </w:rPr>
        <w:t>GPP R4-</w:t>
      </w:r>
      <w:r w:rsidRPr="006473F2">
        <w:rPr>
          <w:sz w:val="21"/>
          <w:szCs w:val="21"/>
          <w:lang w:eastAsia="zh-CN"/>
        </w:rPr>
        <w:t xml:space="preserve">2211225, “Reply LS to RAN1/RAN2 on DMRS bundling”, MediaTek, RAN4#103-e, </w:t>
      </w:r>
      <w:r>
        <w:rPr>
          <w:sz w:val="21"/>
          <w:szCs w:val="21"/>
          <w:lang w:eastAsia="zh-CN"/>
        </w:rPr>
        <w:t>May</w:t>
      </w:r>
      <w:r w:rsidRPr="00675C52">
        <w:rPr>
          <w:sz w:val="21"/>
          <w:szCs w:val="21"/>
          <w:lang w:eastAsia="zh-CN"/>
        </w:rPr>
        <w:t xml:space="preserve"> </w:t>
      </w:r>
      <w:r>
        <w:rPr>
          <w:sz w:val="21"/>
          <w:szCs w:val="21"/>
          <w:lang w:eastAsia="zh-CN"/>
        </w:rPr>
        <w:t>9</w:t>
      </w:r>
      <w:r w:rsidRPr="00466FE4">
        <w:rPr>
          <w:sz w:val="21"/>
          <w:szCs w:val="21"/>
          <w:vertAlign w:val="superscript"/>
          <w:lang w:eastAsia="zh-CN"/>
        </w:rPr>
        <w:t>th</w:t>
      </w:r>
      <w:r>
        <w:rPr>
          <w:sz w:val="21"/>
          <w:szCs w:val="21"/>
          <w:lang w:eastAsia="zh-CN"/>
        </w:rPr>
        <w:t xml:space="preserve"> –</w:t>
      </w:r>
      <w:r w:rsidRPr="00675C52">
        <w:rPr>
          <w:sz w:val="21"/>
          <w:szCs w:val="21"/>
          <w:lang w:eastAsia="zh-CN"/>
        </w:rPr>
        <w:t xml:space="preserve"> </w:t>
      </w:r>
      <w:r>
        <w:rPr>
          <w:sz w:val="21"/>
          <w:szCs w:val="21"/>
          <w:lang w:eastAsia="zh-CN"/>
        </w:rPr>
        <w:t>20</w:t>
      </w:r>
      <w:r w:rsidRPr="00466FE4">
        <w:rPr>
          <w:sz w:val="21"/>
          <w:szCs w:val="21"/>
          <w:vertAlign w:val="superscript"/>
          <w:lang w:eastAsia="zh-CN"/>
        </w:rPr>
        <w:t>th</w:t>
      </w:r>
      <w:r w:rsidRPr="00675C52">
        <w:rPr>
          <w:sz w:val="21"/>
          <w:szCs w:val="21"/>
          <w:lang w:eastAsia="zh-CN"/>
        </w:rPr>
        <w:t>, 2022</w:t>
      </w:r>
      <w:r>
        <w:rPr>
          <w:sz w:val="21"/>
          <w:szCs w:val="21"/>
          <w:lang w:eastAsia="zh-CN"/>
        </w:rPr>
        <w:t>.</w:t>
      </w:r>
      <w:bookmarkEnd w:id="10"/>
    </w:p>
    <w:p w14:paraId="579269AD" w14:textId="05461CB4" w:rsidR="00D93036" w:rsidRDefault="00D93036" w:rsidP="00D93036">
      <w:pPr>
        <w:pStyle w:val="24"/>
        <w:numPr>
          <w:ilvl w:val="0"/>
          <w:numId w:val="5"/>
        </w:numPr>
        <w:overflowPunct/>
        <w:autoSpaceDE/>
        <w:autoSpaceDN/>
        <w:adjustRightInd/>
        <w:spacing w:before="180" w:after="0"/>
        <w:jc w:val="both"/>
        <w:textAlignment w:val="auto"/>
        <w:rPr>
          <w:sz w:val="21"/>
          <w:szCs w:val="21"/>
          <w:lang w:eastAsia="zh-CN"/>
        </w:rPr>
      </w:pPr>
      <w:bookmarkStart w:id="11" w:name="_Ref110863920"/>
      <w:r>
        <w:rPr>
          <w:sz w:val="21"/>
          <w:szCs w:val="21"/>
          <w:lang w:eastAsia="zh-CN"/>
        </w:rPr>
        <w:t xml:space="preserve">3GPP </w:t>
      </w:r>
      <w:r w:rsidR="00047602">
        <w:rPr>
          <w:sz w:val="21"/>
          <w:szCs w:val="21"/>
          <w:lang w:eastAsia="zh-CN"/>
        </w:rPr>
        <w:t>R1-</w:t>
      </w:r>
      <w:bookmarkStart w:id="12" w:name="_GoBack"/>
      <w:bookmarkEnd w:id="12"/>
      <w:r w:rsidRPr="00501617">
        <w:rPr>
          <w:sz w:val="21"/>
          <w:szCs w:val="21"/>
          <w:lang w:eastAsia="zh-CN"/>
        </w:rPr>
        <w:t>2205441</w:t>
      </w:r>
      <w:r>
        <w:rPr>
          <w:sz w:val="21"/>
          <w:szCs w:val="21"/>
          <w:lang w:eastAsia="zh-CN"/>
        </w:rPr>
        <w:t>, “</w:t>
      </w:r>
      <w:r w:rsidRPr="00501617">
        <w:rPr>
          <w:sz w:val="21"/>
          <w:szCs w:val="21"/>
          <w:lang w:eastAsia="zh-CN"/>
        </w:rPr>
        <w:t>FL summary #2 of maintenance on PUCCH enhancements</w:t>
      </w:r>
      <w:r>
        <w:rPr>
          <w:sz w:val="21"/>
          <w:szCs w:val="21"/>
          <w:lang w:eastAsia="zh-CN"/>
        </w:rPr>
        <w:t xml:space="preserve">”, </w:t>
      </w:r>
      <w:r w:rsidRPr="00501617">
        <w:rPr>
          <w:sz w:val="21"/>
          <w:szCs w:val="21"/>
          <w:lang w:eastAsia="zh-CN"/>
        </w:rPr>
        <w:t>Moderator (Qualcomm)</w:t>
      </w:r>
      <w:r>
        <w:rPr>
          <w:sz w:val="21"/>
          <w:szCs w:val="21"/>
          <w:lang w:eastAsia="zh-CN"/>
        </w:rPr>
        <w:t xml:space="preserve">, RAN1#109-e, </w:t>
      </w:r>
      <w:r w:rsidRPr="00DF132B">
        <w:rPr>
          <w:sz w:val="21"/>
          <w:szCs w:val="21"/>
          <w:lang w:eastAsia="zh-CN"/>
        </w:rPr>
        <w:t>May 9</w:t>
      </w:r>
      <w:r w:rsidRPr="0028082A">
        <w:rPr>
          <w:sz w:val="21"/>
          <w:szCs w:val="21"/>
          <w:vertAlign w:val="superscript"/>
          <w:lang w:eastAsia="zh-CN"/>
        </w:rPr>
        <w:t>th</w:t>
      </w:r>
      <w:r w:rsidRPr="00DF132B">
        <w:rPr>
          <w:sz w:val="21"/>
          <w:szCs w:val="21"/>
          <w:lang w:eastAsia="zh-CN"/>
        </w:rPr>
        <w:t xml:space="preserve"> – 20</w:t>
      </w:r>
      <w:r w:rsidRPr="0028082A">
        <w:rPr>
          <w:sz w:val="21"/>
          <w:szCs w:val="21"/>
          <w:vertAlign w:val="superscript"/>
          <w:lang w:eastAsia="zh-CN"/>
        </w:rPr>
        <w:t>th</w:t>
      </w:r>
      <w:r w:rsidRPr="00DF132B">
        <w:rPr>
          <w:sz w:val="21"/>
          <w:szCs w:val="21"/>
          <w:lang w:eastAsia="zh-CN"/>
        </w:rPr>
        <w:t>, 2022</w:t>
      </w:r>
      <w:r>
        <w:rPr>
          <w:sz w:val="21"/>
          <w:szCs w:val="21"/>
          <w:lang w:eastAsia="zh-CN"/>
        </w:rPr>
        <w:t>.</w:t>
      </w:r>
      <w:bookmarkEnd w:id="11"/>
    </w:p>
    <w:p w14:paraId="26ECEC4A" w14:textId="06ACADE0" w:rsidR="00D93036" w:rsidRDefault="00D93036" w:rsidP="00D93036">
      <w:pPr>
        <w:pStyle w:val="24"/>
        <w:numPr>
          <w:ilvl w:val="0"/>
          <w:numId w:val="5"/>
        </w:numPr>
        <w:overflowPunct/>
        <w:autoSpaceDE/>
        <w:autoSpaceDN/>
        <w:adjustRightInd/>
        <w:spacing w:before="180" w:after="0"/>
        <w:jc w:val="both"/>
        <w:textAlignment w:val="auto"/>
        <w:rPr>
          <w:sz w:val="21"/>
          <w:szCs w:val="21"/>
          <w:lang w:eastAsia="zh-CN"/>
        </w:rPr>
      </w:pPr>
      <w:bookmarkStart w:id="13" w:name="_Ref110864011"/>
      <w:r>
        <w:rPr>
          <w:sz w:val="21"/>
          <w:szCs w:val="21"/>
          <w:lang w:eastAsia="zh-CN"/>
        </w:rPr>
        <w:t xml:space="preserve">3GPP </w:t>
      </w:r>
      <w:r w:rsidRPr="00047602">
        <w:rPr>
          <w:sz w:val="21"/>
          <w:szCs w:val="21"/>
          <w:lang w:eastAsia="zh-CN"/>
        </w:rPr>
        <w:t>R1-</w:t>
      </w:r>
      <w:r w:rsidR="00047602" w:rsidRPr="00047602">
        <w:rPr>
          <w:sz w:val="21"/>
          <w:szCs w:val="21"/>
          <w:lang w:eastAsia="zh-CN"/>
        </w:rPr>
        <w:t>2206684</w:t>
      </w:r>
      <w:r>
        <w:rPr>
          <w:sz w:val="21"/>
          <w:szCs w:val="21"/>
          <w:lang w:eastAsia="zh-CN"/>
        </w:rPr>
        <w:t>, “</w:t>
      </w:r>
      <w:r w:rsidR="00116458">
        <w:rPr>
          <w:rFonts w:hint="eastAsia"/>
          <w:sz w:val="21"/>
          <w:szCs w:val="21"/>
          <w:lang w:eastAsia="zh-CN"/>
        </w:rPr>
        <w:t>Correction</w:t>
      </w:r>
      <w:r w:rsidRPr="00D303D3">
        <w:rPr>
          <w:sz w:val="21"/>
          <w:szCs w:val="21"/>
          <w:lang w:eastAsia="zh-CN"/>
        </w:rPr>
        <w:t xml:space="preserve"> on inter-slot frequency hopping </w:t>
      </w:r>
      <w:r w:rsidR="00487293">
        <w:rPr>
          <w:sz w:val="21"/>
          <w:szCs w:val="21"/>
          <w:lang w:eastAsia="zh-CN"/>
        </w:rPr>
        <w:t>for</w:t>
      </w:r>
      <w:r w:rsidRPr="00D303D3">
        <w:rPr>
          <w:sz w:val="21"/>
          <w:szCs w:val="21"/>
          <w:lang w:eastAsia="zh-CN"/>
        </w:rPr>
        <w:t xml:space="preserve"> DMRS bundling”</w:t>
      </w:r>
      <w:r>
        <w:rPr>
          <w:sz w:val="21"/>
          <w:szCs w:val="21"/>
          <w:lang w:eastAsia="zh-CN"/>
        </w:rPr>
        <w:t xml:space="preserve">, </w:t>
      </w:r>
      <w:r w:rsidR="00DB73A4">
        <w:rPr>
          <w:sz w:val="21"/>
          <w:szCs w:val="21"/>
          <w:lang w:eastAsia="zh-CN"/>
        </w:rPr>
        <w:t xml:space="preserve">China Telecom, </w:t>
      </w:r>
      <w:r>
        <w:rPr>
          <w:sz w:val="21"/>
          <w:szCs w:val="21"/>
          <w:lang w:eastAsia="zh-CN"/>
        </w:rPr>
        <w:t xml:space="preserve">RAN1#110, </w:t>
      </w:r>
      <w:r w:rsidRPr="00D303D3">
        <w:rPr>
          <w:sz w:val="21"/>
          <w:szCs w:val="21"/>
          <w:lang w:eastAsia="zh-CN"/>
        </w:rPr>
        <w:t>Toulouse, France, August 22</w:t>
      </w:r>
      <w:r w:rsidR="004F73CA" w:rsidRPr="004F73CA">
        <w:rPr>
          <w:sz w:val="21"/>
          <w:szCs w:val="21"/>
          <w:vertAlign w:val="superscript"/>
          <w:lang w:eastAsia="zh-CN"/>
        </w:rPr>
        <w:t>nd</w:t>
      </w:r>
      <w:r w:rsidRPr="00D303D3">
        <w:rPr>
          <w:sz w:val="21"/>
          <w:szCs w:val="21"/>
          <w:lang w:eastAsia="zh-CN"/>
        </w:rPr>
        <w:t xml:space="preserve"> – 26</w:t>
      </w:r>
      <w:r w:rsidR="004F73CA" w:rsidRPr="004F73CA">
        <w:rPr>
          <w:sz w:val="21"/>
          <w:szCs w:val="21"/>
          <w:vertAlign w:val="superscript"/>
          <w:lang w:eastAsia="zh-CN"/>
        </w:rPr>
        <w:t>th</w:t>
      </w:r>
      <w:r w:rsidRPr="00D303D3">
        <w:rPr>
          <w:sz w:val="21"/>
          <w:szCs w:val="21"/>
          <w:lang w:eastAsia="zh-CN"/>
        </w:rPr>
        <w:t>, 2022</w:t>
      </w:r>
      <w:r>
        <w:rPr>
          <w:sz w:val="21"/>
          <w:szCs w:val="21"/>
          <w:lang w:eastAsia="zh-CN"/>
        </w:rPr>
        <w:t>.</w:t>
      </w:r>
      <w:bookmarkEnd w:id="13"/>
    </w:p>
    <w:p w14:paraId="509457B3" w14:textId="70B26F0A" w:rsidR="00CC7349" w:rsidRPr="00CC7349" w:rsidRDefault="00CC7349" w:rsidP="00CC7349">
      <w:pPr>
        <w:pStyle w:val="24"/>
        <w:numPr>
          <w:ilvl w:val="0"/>
          <w:numId w:val="5"/>
        </w:numPr>
        <w:overflowPunct/>
        <w:autoSpaceDE/>
        <w:autoSpaceDN/>
        <w:adjustRightInd/>
        <w:spacing w:before="180" w:after="0"/>
        <w:jc w:val="both"/>
        <w:textAlignment w:val="auto"/>
        <w:rPr>
          <w:sz w:val="21"/>
          <w:szCs w:val="21"/>
          <w:lang w:eastAsia="zh-CN"/>
        </w:rPr>
      </w:pPr>
      <w:bookmarkStart w:id="14" w:name="_Ref110864161"/>
      <w:r>
        <w:rPr>
          <w:sz w:val="21"/>
          <w:szCs w:val="21"/>
          <w:lang w:eastAsia="zh-CN"/>
        </w:rPr>
        <w:t>3GPP TS 38.214, v17.2.0. “</w:t>
      </w:r>
      <w:r w:rsidRPr="00CC7349">
        <w:rPr>
          <w:sz w:val="21"/>
          <w:szCs w:val="21"/>
          <w:lang w:eastAsia="zh-CN"/>
        </w:rPr>
        <w:t>Physical layer procedures for data”</w:t>
      </w:r>
      <w:r>
        <w:rPr>
          <w:sz w:val="21"/>
          <w:szCs w:val="21"/>
          <w:lang w:eastAsia="zh-CN"/>
        </w:rPr>
        <w:t>, June, 2022.</w:t>
      </w:r>
      <w:bookmarkEnd w:id="14"/>
    </w:p>
    <w:sectPr w:rsidR="00CC7349" w:rsidRPr="00CC7349" w:rsidSect="00D4687F">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48FED" w14:textId="77777777" w:rsidR="00DF5D90" w:rsidRDefault="00DF5D90">
      <w:r>
        <w:separator/>
      </w:r>
    </w:p>
  </w:endnote>
  <w:endnote w:type="continuationSeparator" w:id="0">
    <w:p w14:paraId="0B0DD912" w14:textId="77777777" w:rsidR="00DF5D90" w:rsidRDefault="00DF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9EF7" w14:textId="7DDD777A" w:rsidR="00E25679" w:rsidRDefault="00E25679"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7602">
      <w:rPr>
        <w:rFonts w:ascii="Arial" w:hAnsi="Arial" w:cs="Arial"/>
        <w:b/>
        <w:noProof/>
        <w:sz w:val="18"/>
        <w:szCs w:val="18"/>
      </w:rPr>
      <w:t>6</w:t>
    </w:r>
    <w:r>
      <w:rPr>
        <w:rFonts w:ascii="Arial" w:hAnsi="Arial" w:cs="Arial"/>
        <w:b/>
        <w:sz w:val="18"/>
        <w:szCs w:val="18"/>
      </w:rPr>
      <w:fldChar w:fldCharType="end"/>
    </w:r>
  </w:p>
  <w:p w14:paraId="48B21198" w14:textId="77777777" w:rsidR="00E25679" w:rsidRDefault="00E25679">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A81B9" w14:textId="77777777" w:rsidR="00DF5D90" w:rsidRDefault="00DF5D90">
      <w:r>
        <w:separator/>
      </w:r>
    </w:p>
  </w:footnote>
  <w:footnote w:type="continuationSeparator" w:id="0">
    <w:p w14:paraId="7E8D9FE0" w14:textId="77777777" w:rsidR="00DF5D90" w:rsidRDefault="00DF5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5DA86F22">
      <w:start w:val="1"/>
      <w:numFmt w:val="bullet"/>
      <w:pStyle w:val="5"/>
      <w:lvlText w:val=""/>
      <w:lvlJc w:val="left"/>
      <w:pPr>
        <w:tabs>
          <w:tab w:val="num" w:pos="420"/>
        </w:tabs>
        <w:ind w:left="420" w:hanging="420"/>
      </w:pPr>
      <w:rPr>
        <w:rFonts w:ascii="Wingdings" w:hAnsi="Wingdings" w:hint="default"/>
      </w:rPr>
    </w:lvl>
    <w:lvl w:ilvl="1" w:tplc="CC9046DC" w:tentative="1">
      <w:start w:val="1"/>
      <w:numFmt w:val="bullet"/>
      <w:lvlText w:val=""/>
      <w:lvlJc w:val="left"/>
      <w:pPr>
        <w:tabs>
          <w:tab w:val="num" w:pos="840"/>
        </w:tabs>
        <w:ind w:left="840" w:hanging="420"/>
      </w:pPr>
      <w:rPr>
        <w:rFonts w:ascii="Wingdings" w:hAnsi="Wingdings" w:hint="default"/>
      </w:rPr>
    </w:lvl>
    <w:lvl w:ilvl="2" w:tplc="D78E0122" w:tentative="1">
      <w:start w:val="1"/>
      <w:numFmt w:val="bullet"/>
      <w:lvlText w:val=""/>
      <w:lvlJc w:val="left"/>
      <w:pPr>
        <w:tabs>
          <w:tab w:val="num" w:pos="1260"/>
        </w:tabs>
        <w:ind w:left="1260" w:hanging="420"/>
      </w:pPr>
      <w:rPr>
        <w:rFonts w:ascii="Wingdings" w:hAnsi="Wingdings" w:hint="default"/>
      </w:rPr>
    </w:lvl>
    <w:lvl w:ilvl="3" w:tplc="C2C482EE" w:tentative="1">
      <w:start w:val="1"/>
      <w:numFmt w:val="bullet"/>
      <w:lvlText w:val=""/>
      <w:lvlJc w:val="left"/>
      <w:pPr>
        <w:tabs>
          <w:tab w:val="num" w:pos="1680"/>
        </w:tabs>
        <w:ind w:left="1680" w:hanging="420"/>
      </w:pPr>
      <w:rPr>
        <w:rFonts w:ascii="Wingdings" w:hAnsi="Wingdings" w:hint="default"/>
      </w:rPr>
    </w:lvl>
    <w:lvl w:ilvl="4" w:tplc="855462AC" w:tentative="1">
      <w:start w:val="1"/>
      <w:numFmt w:val="bullet"/>
      <w:lvlText w:val=""/>
      <w:lvlJc w:val="left"/>
      <w:pPr>
        <w:tabs>
          <w:tab w:val="num" w:pos="2100"/>
        </w:tabs>
        <w:ind w:left="2100" w:hanging="420"/>
      </w:pPr>
      <w:rPr>
        <w:rFonts w:ascii="Wingdings" w:hAnsi="Wingdings" w:hint="default"/>
      </w:rPr>
    </w:lvl>
    <w:lvl w:ilvl="5" w:tplc="E1F29E30" w:tentative="1">
      <w:start w:val="1"/>
      <w:numFmt w:val="bullet"/>
      <w:lvlText w:val=""/>
      <w:lvlJc w:val="left"/>
      <w:pPr>
        <w:tabs>
          <w:tab w:val="num" w:pos="2520"/>
        </w:tabs>
        <w:ind w:left="2520" w:hanging="420"/>
      </w:pPr>
      <w:rPr>
        <w:rFonts w:ascii="Wingdings" w:hAnsi="Wingdings" w:hint="default"/>
      </w:rPr>
    </w:lvl>
    <w:lvl w:ilvl="6" w:tplc="3E024930" w:tentative="1">
      <w:start w:val="1"/>
      <w:numFmt w:val="bullet"/>
      <w:lvlText w:val=""/>
      <w:lvlJc w:val="left"/>
      <w:pPr>
        <w:tabs>
          <w:tab w:val="num" w:pos="2940"/>
        </w:tabs>
        <w:ind w:left="2940" w:hanging="420"/>
      </w:pPr>
      <w:rPr>
        <w:rFonts w:ascii="Wingdings" w:hAnsi="Wingdings" w:hint="default"/>
      </w:rPr>
    </w:lvl>
    <w:lvl w:ilvl="7" w:tplc="11DC799E" w:tentative="1">
      <w:start w:val="1"/>
      <w:numFmt w:val="bullet"/>
      <w:lvlText w:val=""/>
      <w:lvlJc w:val="left"/>
      <w:pPr>
        <w:tabs>
          <w:tab w:val="num" w:pos="3360"/>
        </w:tabs>
        <w:ind w:left="3360" w:hanging="420"/>
      </w:pPr>
      <w:rPr>
        <w:rFonts w:ascii="Wingdings" w:hAnsi="Wingdings" w:hint="default"/>
      </w:rPr>
    </w:lvl>
    <w:lvl w:ilvl="8" w:tplc="3FAE4C76"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5616EB"/>
    <w:multiLevelType w:val="multilevel"/>
    <w:tmpl w:val="0F5616EB"/>
    <w:lvl w:ilvl="0">
      <w:start w:val="1"/>
      <w:numFmt w:val="bullet"/>
      <w:lvlText w:val=""/>
      <w:lvlJc w:val="left"/>
      <w:pPr>
        <w:ind w:left="354" w:hanging="420"/>
      </w:pPr>
      <w:rPr>
        <w:rFonts w:ascii="Wingdings" w:hAnsi="Wingdings" w:hint="default"/>
      </w:rPr>
    </w:lvl>
    <w:lvl w:ilvl="1">
      <w:start w:val="1"/>
      <w:numFmt w:val="bullet"/>
      <w:lvlText w:val="‐"/>
      <w:lvlJc w:val="left"/>
      <w:pPr>
        <w:ind w:left="774" w:hanging="420"/>
      </w:pPr>
      <w:rPr>
        <w:rFonts w:ascii="宋体" w:eastAsia="宋体" w:hAnsi="宋体" w:hint="eastAsia"/>
      </w:rPr>
    </w:lvl>
    <w:lvl w:ilvl="2">
      <w:start w:val="1"/>
      <w:numFmt w:val="bullet"/>
      <w:lvlText w:val=""/>
      <w:lvlJc w:val="left"/>
      <w:pPr>
        <w:ind w:left="1194" w:hanging="420"/>
      </w:pPr>
      <w:rPr>
        <w:rFonts w:ascii="Wingdings" w:hAnsi="Wingdings" w:hint="default"/>
      </w:rPr>
    </w:lvl>
    <w:lvl w:ilvl="3">
      <w:start w:val="1"/>
      <w:numFmt w:val="bullet"/>
      <w:lvlText w:val=""/>
      <w:lvlJc w:val="left"/>
      <w:pPr>
        <w:ind w:left="1614" w:hanging="420"/>
      </w:pPr>
      <w:rPr>
        <w:rFonts w:ascii="Wingdings" w:hAnsi="Wingdings" w:hint="default"/>
      </w:rPr>
    </w:lvl>
    <w:lvl w:ilvl="4">
      <w:start w:val="1"/>
      <w:numFmt w:val="bullet"/>
      <w:lvlText w:val=""/>
      <w:lvlJc w:val="left"/>
      <w:pPr>
        <w:ind w:left="2034" w:hanging="420"/>
      </w:pPr>
      <w:rPr>
        <w:rFonts w:ascii="Wingdings" w:hAnsi="Wingdings" w:hint="default"/>
      </w:rPr>
    </w:lvl>
    <w:lvl w:ilvl="5">
      <w:start w:val="1"/>
      <w:numFmt w:val="bullet"/>
      <w:lvlText w:val=""/>
      <w:lvlJc w:val="left"/>
      <w:pPr>
        <w:ind w:left="2454" w:hanging="420"/>
      </w:pPr>
      <w:rPr>
        <w:rFonts w:ascii="Wingdings" w:hAnsi="Wingdings" w:hint="default"/>
      </w:rPr>
    </w:lvl>
    <w:lvl w:ilvl="6">
      <w:start w:val="1"/>
      <w:numFmt w:val="bullet"/>
      <w:lvlText w:val=""/>
      <w:lvlJc w:val="left"/>
      <w:pPr>
        <w:ind w:left="2874" w:hanging="420"/>
      </w:pPr>
      <w:rPr>
        <w:rFonts w:ascii="Wingdings" w:hAnsi="Wingdings" w:hint="default"/>
      </w:rPr>
    </w:lvl>
    <w:lvl w:ilvl="7">
      <w:start w:val="1"/>
      <w:numFmt w:val="bullet"/>
      <w:lvlText w:val=""/>
      <w:lvlJc w:val="left"/>
      <w:pPr>
        <w:ind w:left="3294" w:hanging="420"/>
      </w:pPr>
      <w:rPr>
        <w:rFonts w:ascii="Wingdings" w:hAnsi="Wingdings" w:hint="default"/>
      </w:rPr>
    </w:lvl>
    <w:lvl w:ilvl="8">
      <w:start w:val="1"/>
      <w:numFmt w:val="bullet"/>
      <w:lvlText w:val=""/>
      <w:lvlJc w:val="left"/>
      <w:pPr>
        <w:ind w:left="3714" w:hanging="420"/>
      </w:pPr>
      <w:rPr>
        <w:rFonts w:ascii="Wingdings" w:hAnsi="Wingdings" w:hint="default"/>
      </w:rPr>
    </w:lvl>
  </w:abstractNum>
  <w:abstractNum w:abstractNumId="5"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A9A7EF3"/>
    <w:multiLevelType w:val="multilevel"/>
    <w:tmpl w:val="16D2C73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4508D1"/>
    <w:multiLevelType w:val="hybridMultilevel"/>
    <w:tmpl w:val="884C3704"/>
    <w:lvl w:ilvl="0" w:tplc="7DE8A348">
      <w:start w:val="1"/>
      <w:numFmt w:val="bullet"/>
      <w:lvlText w:val=""/>
      <w:lvlJc w:val="left"/>
      <w:pPr>
        <w:ind w:left="720" w:hanging="360"/>
      </w:pPr>
      <w:rPr>
        <w:rFonts w:ascii="Wingdings" w:hAnsi="Wingdings" w:hint="default"/>
      </w:rPr>
    </w:lvl>
    <w:lvl w:ilvl="1" w:tplc="C0A89014">
      <w:start w:val="1"/>
      <w:numFmt w:val="bullet"/>
      <w:lvlText w:val="o"/>
      <w:lvlJc w:val="left"/>
      <w:pPr>
        <w:ind w:left="927" w:hanging="360"/>
      </w:pPr>
      <w:rPr>
        <w:rFonts w:ascii="Courier New" w:hAnsi="Courier New" w:cs="Courier New" w:hint="default"/>
        <w:color w:val="auto"/>
      </w:rPr>
    </w:lvl>
    <w:lvl w:ilvl="2" w:tplc="FC248978">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4E23A1"/>
    <w:multiLevelType w:val="hybridMultilevel"/>
    <w:tmpl w:val="182826A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C314D4"/>
    <w:multiLevelType w:val="hybridMultilevel"/>
    <w:tmpl w:val="9A54FF6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72195"/>
    <w:multiLevelType w:val="hybridMultilevel"/>
    <w:tmpl w:val="F41671B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E643518"/>
    <w:multiLevelType w:val="hybridMultilevel"/>
    <w:tmpl w:val="495A500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7C08A6"/>
    <w:multiLevelType w:val="hybridMultilevel"/>
    <w:tmpl w:val="D4F2CCF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4649CB"/>
    <w:multiLevelType w:val="hybridMultilevel"/>
    <w:tmpl w:val="4B60117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7297BAF"/>
    <w:multiLevelType w:val="hybridMultilevel"/>
    <w:tmpl w:val="BA585DE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7" w15:restartNumberingAfterBreak="0">
    <w:nsid w:val="5C1E3A64"/>
    <w:multiLevelType w:val="hybridMultilevel"/>
    <w:tmpl w:val="8EE0CD8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D0F179F"/>
    <w:multiLevelType w:val="multilevel"/>
    <w:tmpl w:val="6D0F1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A880F60"/>
    <w:multiLevelType w:val="hybridMultilevel"/>
    <w:tmpl w:val="8AF20434"/>
    <w:lvl w:ilvl="0" w:tplc="7DE8A348">
      <w:start w:val="1"/>
      <w:numFmt w:val="bullet"/>
      <w:lvlText w:val=""/>
      <w:lvlJc w:val="left"/>
      <w:pPr>
        <w:ind w:left="720" w:hanging="360"/>
      </w:pPr>
      <w:rPr>
        <w:rFonts w:ascii="Wingdings" w:hAnsi="Wingdings" w:hint="default"/>
      </w:rPr>
    </w:lvl>
    <w:lvl w:ilvl="1" w:tplc="DD0495BA">
      <w:start w:val="1"/>
      <w:numFmt w:val="bullet"/>
      <w:lvlText w:val="‐"/>
      <w:lvlJc w:val="left"/>
      <w:pPr>
        <w:ind w:left="927" w:hanging="360"/>
      </w:pPr>
      <w:rPr>
        <w:rFonts w:ascii="宋体" w:eastAsia="宋体" w:hAnsi="宋体" w:hint="eastAsia"/>
      </w:rPr>
    </w:lvl>
    <w:lvl w:ilvl="2" w:tplc="04090005">
      <w:start w:val="1"/>
      <w:numFmt w:val="bullet"/>
      <w:lvlText w:val=""/>
      <w:lvlJc w:val="left"/>
      <w:pPr>
        <w:ind w:left="2160" w:hanging="360"/>
      </w:pPr>
      <w:rPr>
        <w:rFonts w:ascii="Wingdings" w:hAnsi="Wingdings" w:hint="default"/>
      </w:rPr>
    </w:lvl>
    <w:lvl w:ilvl="3" w:tplc="98465C5E">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B562EC"/>
    <w:multiLevelType w:val="multilevel"/>
    <w:tmpl w:val="A4224C9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5"/>
  </w:num>
  <w:num w:numId="3">
    <w:abstractNumId w:val="19"/>
  </w:num>
  <w:num w:numId="4">
    <w:abstractNumId w:val="1"/>
  </w:num>
  <w:num w:numId="5">
    <w:abstractNumId w:val="23"/>
  </w:num>
  <w:num w:numId="6">
    <w:abstractNumId w:val="12"/>
  </w:num>
  <w:num w:numId="7">
    <w:abstractNumId w:val="21"/>
  </w:num>
  <w:num w:numId="8">
    <w:abstractNumId w:val="11"/>
  </w:num>
  <w:num w:numId="9">
    <w:abstractNumId w:val="7"/>
  </w:num>
  <w:num w:numId="10">
    <w:abstractNumId w:val="17"/>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4"/>
  </w:num>
  <w:num w:numId="13">
    <w:abstractNumId w:val="33"/>
  </w:num>
  <w:num w:numId="14">
    <w:abstractNumId w:val="24"/>
  </w:num>
  <w:num w:numId="15">
    <w:abstractNumId w:val="18"/>
  </w:num>
  <w:num w:numId="16">
    <w:abstractNumId w:val="9"/>
  </w:num>
  <w:num w:numId="17">
    <w:abstractNumId w:val="26"/>
  </w:num>
  <w:num w:numId="18">
    <w:abstractNumId w:val="30"/>
  </w:num>
  <w:num w:numId="19">
    <w:abstractNumId w:val="31"/>
  </w:num>
  <w:num w:numId="20">
    <w:abstractNumId w:val="4"/>
  </w:num>
  <w:num w:numId="21">
    <w:abstractNumId w:val="29"/>
  </w:num>
  <w:num w:numId="22">
    <w:abstractNumId w:val="8"/>
  </w:num>
  <w:num w:numId="23">
    <w:abstractNumId w:val="5"/>
  </w:num>
  <w:num w:numId="24">
    <w:abstractNumId w:val="34"/>
  </w:num>
  <w:num w:numId="25">
    <w:abstractNumId w:val="6"/>
  </w:num>
  <w:num w:numId="26">
    <w:abstractNumId w:val="10"/>
  </w:num>
  <w:num w:numId="27">
    <w:abstractNumId w:val="32"/>
  </w:num>
  <w:num w:numId="28">
    <w:abstractNumId w:val="2"/>
  </w:num>
  <w:num w:numId="29">
    <w:abstractNumId w:val="22"/>
  </w:num>
  <w:num w:numId="30">
    <w:abstractNumId w:val="25"/>
  </w:num>
  <w:num w:numId="31">
    <w:abstractNumId w:val="15"/>
  </w:num>
  <w:num w:numId="32">
    <w:abstractNumId w:val="3"/>
  </w:num>
  <w:num w:numId="33">
    <w:abstractNumId w:val="5"/>
  </w:num>
  <w:num w:numId="34">
    <w:abstractNumId w:val="5"/>
  </w:num>
  <w:num w:numId="35">
    <w:abstractNumId w:val="27"/>
  </w:num>
  <w:num w:numId="36">
    <w:abstractNumId w:val="16"/>
  </w:num>
  <w:num w:numId="37">
    <w:abstractNumId w:val="28"/>
  </w:num>
  <w:num w:numId="38">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C8D"/>
    <w:rsid w:val="00002DAE"/>
    <w:rsid w:val="00002DBB"/>
    <w:rsid w:val="000034AC"/>
    <w:rsid w:val="00003519"/>
    <w:rsid w:val="000036D6"/>
    <w:rsid w:val="0000375F"/>
    <w:rsid w:val="00003944"/>
    <w:rsid w:val="00003C12"/>
    <w:rsid w:val="00003F16"/>
    <w:rsid w:val="0000401C"/>
    <w:rsid w:val="0000414E"/>
    <w:rsid w:val="00004371"/>
    <w:rsid w:val="000047C0"/>
    <w:rsid w:val="00004A30"/>
    <w:rsid w:val="00004B22"/>
    <w:rsid w:val="00004F56"/>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12D"/>
    <w:rsid w:val="000104B2"/>
    <w:rsid w:val="00010581"/>
    <w:rsid w:val="000107EC"/>
    <w:rsid w:val="000108A9"/>
    <w:rsid w:val="00010BFA"/>
    <w:rsid w:val="00010E60"/>
    <w:rsid w:val="00010F34"/>
    <w:rsid w:val="0001120F"/>
    <w:rsid w:val="000113E5"/>
    <w:rsid w:val="00011604"/>
    <w:rsid w:val="000116ED"/>
    <w:rsid w:val="00011B4E"/>
    <w:rsid w:val="00012231"/>
    <w:rsid w:val="000123EF"/>
    <w:rsid w:val="00012A8D"/>
    <w:rsid w:val="00012AE0"/>
    <w:rsid w:val="00012F71"/>
    <w:rsid w:val="00013719"/>
    <w:rsid w:val="000137E2"/>
    <w:rsid w:val="00013D0A"/>
    <w:rsid w:val="00013F0C"/>
    <w:rsid w:val="000140B8"/>
    <w:rsid w:val="0001464F"/>
    <w:rsid w:val="00014BFC"/>
    <w:rsid w:val="00014C53"/>
    <w:rsid w:val="000152C3"/>
    <w:rsid w:val="000154BB"/>
    <w:rsid w:val="000154C5"/>
    <w:rsid w:val="000156EE"/>
    <w:rsid w:val="000158D9"/>
    <w:rsid w:val="00015957"/>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D90"/>
    <w:rsid w:val="00017E50"/>
    <w:rsid w:val="00017EDA"/>
    <w:rsid w:val="0002000C"/>
    <w:rsid w:val="000202FC"/>
    <w:rsid w:val="000205E7"/>
    <w:rsid w:val="00021253"/>
    <w:rsid w:val="00021868"/>
    <w:rsid w:val="000218FF"/>
    <w:rsid w:val="0002220C"/>
    <w:rsid w:val="00022F9D"/>
    <w:rsid w:val="000238DF"/>
    <w:rsid w:val="00023A49"/>
    <w:rsid w:val="00023A7D"/>
    <w:rsid w:val="00023AF8"/>
    <w:rsid w:val="00023B0F"/>
    <w:rsid w:val="00023C0D"/>
    <w:rsid w:val="00023C13"/>
    <w:rsid w:val="00023D24"/>
    <w:rsid w:val="00024085"/>
    <w:rsid w:val="000241E8"/>
    <w:rsid w:val="00024252"/>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A79"/>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8EF"/>
    <w:rsid w:val="00046A92"/>
    <w:rsid w:val="00046AA7"/>
    <w:rsid w:val="00046C57"/>
    <w:rsid w:val="00046E6B"/>
    <w:rsid w:val="00046F44"/>
    <w:rsid w:val="000472FE"/>
    <w:rsid w:val="000474F1"/>
    <w:rsid w:val="000475A8"/>
    <w:rsid w:val="00047602"/>
    <w:rsid w:val="000478E7"/>
    <w:rsid w:val="00047B57"/>
    <w:rsid w:val="00047BC3"/>
    <w:rsid w:val="00047ED5"/>
    <w:rsid w:val="00047FB4"/>
    <w:rsid w:val="0005054F"/>
    <w:rsid w:val="000506E6"/>
    <w:rsid w:val="00050AF6"/>
    <w:rsid w:val="00050FBF"/>
    <w:rsid w:val="000511F9"/>
    <w:rsid w:val="0005136F"/>
    <w:rsid w:val="000513A7"/>
    <w:rsid w:val="000519A0"/>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615C"/>
    <w:rsid w:val="00056292"/>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36D"/>
    <w:rsid w:val="000627A5"/>
    <w:rsid w:val="00062B03"/>
    <w:rsid w:val="00063077"/>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B4D"/>
    <w:rsid w:val="00067CB7"/>
    <w:rsid w:val="00067CD1"/>
    <w:rsid w:val="00067DD6"/>
    <w:rsid w:val="000703F0"/>
    <w:rsid w:val="000704A3"/>
    <w:rsid w:val="0007087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BDA"/>
    <w:rsid w:val="00074DF4"/>
    <w:rsid w:val="00075024"/>
    <w:rsid w:val="00075C3C"/>
    <w:rsid w:val="00075E9B"/>
    <w:rsid w:val="0007663D"/>
    <w:rsid w:val="000768D0"/>
    <w:rsid w:val="00076B44"/>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57E"/>
    <w:rsid w:val="0008594B"/>
    <w:rsid w:val="00085981"/>
    <w:rsid w:val="00085A4B"/>
    <w:rsid w:val="00085BD1"/>
    <w:rsid w:val="00085CA3"/>
    <w:rsid w:val="00085EEA"/>
    <w:rsid w:val="00085FB1"/>
    <w:rsid w:val="00086295"/>
    <w:rsid w:val="00086311"/>
    <w:rsid w:val="00086459"/>
    <w:rsid w:val="000864DA"/>
    <w:rsid w:val="00086BE4"/>
    <w:rsid w:val="00087444"/>
    <w:rsid w:val="0008788C"/>
    <w:rsid w:val="00087B16"/>
    <w:rsid w:val="00087E9A"/>
    <w:rsid w:val="000902CA"/>
    <w:rsid w:val="00090974"/>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0C2"/>
    <w:rsid w:val="000931BB"/>
    <w:rsid w:val="000935DD"/>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B9C"/>
    <w:rsid w:val="000A1C9C"/>
    <w:rsid w:val="000A1D0B"/>
    <w:rsid w:val="000A20BA"/>
    <w:rsid w:val="000A25E4"/>
    <w:rsid w:val="000A283D"/>
    <w:rsid w:val="000A2B50"/>
    <w:rsid w:val="000A2C2F"/>
    <w:rsid w:val="000A2E25"/>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672"/>
    <w:rsid w:val="000B272E"/>
    <w:rsid w:val="000B2865"/>
    <w:rsid w:val="000B28AF"/>
    <w:rsid w:val="000B28DE"/>
    <w:rsid w:val="000B2935"/>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B7D94"/>
    <w:rsid w:val="000C001F"/>
    <w:rsid w:val="000C006C"/>
    <w:rsid w:val="000C0296"/>
    <w:rsid w:val="000C02A3"/>
    <w:rsid w:val="000C05FC"/>
    <w:rsid w:val="000C09B6"/>
    <w:rsid w:val="000C0D46"/>
    <w:rsid w:val="000C1060"/>
    <w:rsid w:val="000C18C0"/>
    <w:rsid w:val="000C18F4"/>
    <w:rsid w:val="000C1B74"/>
    <w:rsid w:val="000C1FA8"/>
    <w:rsid w:val="000C2145"/>
    <w:rsid w:val="000C21DE"/>
    <w:rsid w:val="000C227D"/>
    <w:rsid w:val="000C238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00"/>
    <w:rsid w:val="000C6B35"/>
    <w:rsid w:val="000C6FEE"/>
    <w:rsid w:val="000C7002"/>
    <w:rsid w:val="000C7529"/>
    <w:rsid w:val="000C752C"/>
    <w:rsid w:val="000C75B9"/>
    <w:rsid w:val="000C779C"/>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927"/>
    <w:rsid w:val="000E0ADE"/>
    <w:rsid w:val="000E0D19"/>
    <w:rsid w:val="000E10A5"/>
    <w:rsid w:val="000E1440"/>
    <w:rsid w:val="000E15AB"/>
    <w:rsid w:val="000E1AD8"/>
    <w:rsid w:val="000E208E"/>
    <w:rsid w:val="000E2919"/>
    <w:rsid w:val="000E2BF1"/>
    <w:rsid w:val="000E2D2D"/>
    <w:rsid w:val="000E2EA4"/>
    <w:rsid w:val="000E3129"/>
    <w:rsid w:val="000E341F"/>
    <w:rsid w:val="000E36C5"/>
    <w:rsid w:val="000E3AB9"/>
    <w:rsid w:val="000E4004"/>
    <w:rsid w:val="000E42D4"/>
    <w:rsid w:val="000E45D8"/>
    <w:rsid w:val="000E48BD"/>
    <w:rsid w:val="000E4C40"/>
    <w:rsid w:val="000E4C95"/>
    <w:rsid w:val="000E50C2"/>
    <w:rsid w:val="000E50D6"/>
    <w:rsid w:val="000E541D"/>
    <w:rsid w:val="000E5710"/>
    <w:rsid w:val="000E58D0"/>
    <w:rsid w:val="000E596F"/>
    <w:rsid w:val="000E5AD2"/>
    <w:rsid w:val="000E5F70"/>
    <w:rsid w:val="000E6088"/>
    <w:rsid w:val="000E639D"/>
    <w:rsid w:val="000E63F5"/>
    <w:rsid w:val="000E676E"/>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A2F"/>
    <w:rsid w:val="000F5A8B"/>
    <w:rsid w:val="000F5E0A"/>
    <w:rsid w:val="000F6021"/>
    <w:rsid w:val="000F6133"/>
    <w:rsid w:val="000F6152"/>
    <w:rsid w:val="000F67E9"/>
    <w:rsid w:val="000F6C81"/>
    <w:rsid w:val="000F6EF4"/>
    <w:rsid w:val="000F7819"/>
    <w:rsid w:val="000F79DF"/>
    <w:rsid w:val="000F7DFD"/>
    <w:rsid w:val="0010007F"/>
    <w:rsid w:val="0010035C"/>
    <w:rsid w:val="0010059C"/>
    <w:rsid w:val="00100697"/>
    <w:rsid w:val="0010092A"/>
    <w:rsid w:val="00100C5C"/>
    <w:rsid w:val="00101240"/>
    <w:rsid w:val="00101809"/>
    <w:rsid w:val="00101A09"/>
    <w:rsid w:val="00101A1A"/>
    <w:rsid w:val="00101A69"/>
    <w:rsid w:val="00101F74"/>
    <w:rsid w:val="00102065"/>
    <w:rsid w:val="001020A9"/>
    <w:rsid w:val="00102399"/>
    <w:rsid w:val="00102472"/>
    <w:rsid w:val="00102520"/>
    <w:rsid w:val="00102595"/>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8B1"/>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9F0"/>
    <w:rsid w:val="00113B32"/>
    <w:rsid w:val="00113BB8"/>
    <w:rsid w:val="00113DB4"/>
    <w:rsid w:val="001142D7"/>
    <w:rsid w:val="00114330"/>
    <w:rsid w:val="0011476B"/>
    <w:rsid w:val="001147C5"/>
    <w:rsid w:val="00114E16"/>
    <w:rsid w:val="00114F61"/>
    <w:rsid w:val="001150F5"/>
    <w:rsid w:val="001153FD"/>
    <w:rsid w:val="0011544D"/>
    <w:rsid w:val="0011545D"/>
    <w:rsid w:val="001155FB"/>
    <w:rsid w:val="00115773"/>
    <w:rsid w:val="00115891"/>
    <w:rsid w:val="00115B48"/>
    <w:rsid w:val="00115D81"/>
    <w:rsid w:val="00115FD5"/>
    <w:rsid w:val="00116458"/>
    <w:rsid w:val="00116540"/>
    <w:rsid w:val="0011684F"/>
    <w:rsid w:val="001177C3"/>
    <w:rsid w:val="00117846"/>
    <w:rsid w:val="0011791D"/>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88"/>
    <w:rsid w:val="00122B48"/>
    <w:rsid w:val="00122E57"/>
    <w:rsid w:val="00122E80"/>
    <w:rsid w:val="00122F42"/>
    <w:rsid w:val="0012316C"/>
    <w:rsid w:val="00123373"/>
    <w:rsid w:val="00123891"/>
    <w:rsid w:val="001238DB"/>
    <w:rsid w:val="00123A4C"/>
    <w:rsid w:val="00124585"/>
    <w:rsid w:val="00124E69"/>
    <w:rsid w:val="00124E91"/>
    <w:rsid w:val="0012565E"/>
    <w:rsid w:val="00125B2A"/>
    <w:rsid w:val="00125BFA"/>
    <w:rsid w:val="00125DA2"/>
    <w:rsid w:val="00126017"/>
    <w:rsid w:val="001264C6"/>
    <w:rsid w:val="00126638"/>
    <w:rsid w:val="001269C4"/>
    <w:rsid w:val="00126A5D"/>
    <w:rsid w:val="00126C19"/>
    <w:rsid w:val="00126C46"/>
    <w:rsid w:val="001278A7"/>
    <w:rsid w:val="00127B5E"/>
    <w:rsid w:val="001302BC"/>
    <w:rsid w:val="001304B4"/>
    <w:rsid w:val="00130675"/>
    <w:rsid w:val="001308D4"/>
    <w:rsid w:val="00130993"/>
    <w:rsid w:val="001309FF"/>
    <w:rsid w:val="00130A53"/>
    <w:rsid w:val="001310C8"/>
    <w:rsid w:val="0013188F"/>
    <w:rsid w:val="00131D34"/>
    <w:rsid w:val="0013203E"/>
    <w:rsid w:val="00132550"/>
    <w:rsid w:val="0013266F"/>
    <w:rsid w:val="0013273B"/>
    <w:rsid w:val="00132865"/>
    <w:rsid w:val="00132939"/>
    <w:rsid w:val="00132A11"/>
    <w:rsid w:val="00132FA0"/>
    <w:rsid w:val="00133A40"/>
    <w:rsid w:val="0013415F"/>
    <w:rsid w:val="00134183"/>
    <w:rsid w:val="00134C89"/>
    <w:rsid w:val="00134F99"/>
    <w:rsid w:val="00135024"/>
    <w:rsid w:val="0013525F"/>
    <w:rsid w:val="0013538A"/>
    <w:rsid w:val="00135807"/>
    <w:rsid w:val="00135952"/>
    <w:rsid w:val="00135A06"/>
    <w:rsid w:val="00135BB1"/>
    <w:rsid w:val="00135C47"/>
    <w:rsid w:val="00135E80"/>
    <w:rsid w:val="00135F9A"/>
    <w:rsid w:val="001361D1"/>
    <w:rsid w:val="001362B5"/>
    <w:rsid w:val="00136321"/>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4F0"/>
    <w:rsid w:val="00142B9F"/>
    <w:rsid w:val="00142BC0"/>
    <w:rsid w:val="00142EF2"/>
    <w:rsid w:val="00143185"/>
    <w:rsid w:val="0014352C"/>
    <w:rsid w:val="00143672"/>
    <w:rsid w:val="001436CC"/>
    <w:rsid w:val="001439E2"/>
    <w:rsid w:val="00143F1E"/>
    <w:rsid w:val="00144020"/>
    <w:rsid w:val="00144225"/>
    <w:rsid w:val="001443E6"/>
    <w:rsid w:val="00144977"/>
    <w:rsid w:val="00144BB5"/>
    <w:rsid w:val="00144CC1"/>
    <w:rsid w:val="00144EF1"/>
    <w:rsid w:val="0014566D"/>
    <w:rsid w:val="0014588F"/>
    <w:rsid w:val="0014598E"/>
    <w:rsid w:val="00145B22"/>
    <w:rsid w:val="00146161"/>
    <w:rsid w:val="001461DB"/>
    <w:rsid w:val="00146352"/>
    <w:rsid w:val="00146EA9"/>
    <w:rsid w:val="00147132"/>
    <w:rsid w:val="00147254"/>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15C0"/>
    <w:rsid w:val="00151707"/>
    <w:rsid w:val="001517C9"/>
    <w:rsid w:val="00151956"/>
    <w:rsid w:val="00151B59"/>
    <w:rsid w:val="00152013"/>
    <w:rsid w:val="0015224B"/>
    <w:rsid w:val="001522A3"/>
    <w:rsid w:val="001522FE"/>
    <w:rsid w:val="0015239F"/>
    <w:rsid w:val="001524A4"/>
    <w:rsid w:val="001528CE"/>
    <w:rsid w:val="00152EA6"/>
    <w:rsid w:val="00153019"/>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54"/>
    <w:rsid w:val="00155DF8"/>
    <w:rsid w:val="00155E0F"/>
    <w:rsid w:val="001564F6"/>
    <w:rsid w:val="0015657B"/>
    <w:rsid w:val="0015679D"/>
    <w:rsid w:val="001568C9"/>
    <w:rsid w:val="00156CB7"/>
    <w:rsid w:val="00156DE3"/>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D1C"/>
    <w:rsid w:val="00182E41"/>
    <w:rsid w:val="00182F3C"/>
    <w:rsid w:val="00183266"/>
    <w:rsid w:val="0018330B"/>
    <w:rsid w:val="00183617"/>
    <w:rsid w:val="00183B4C"/>
    <w:rsid w:val="00183BFE"/>
    <w:rsid w:val="00183E6E"/>
    <w:rsid w:val="00183E94"/>
    <w:rsid w:val="001840B4"/>
    <w:rsid w:val="0018419B"/>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8F"/>
    <w:rsid w:val="00191D9B"/>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3CB"/>
    <w:rsid w:val="00195660"/>
    <w:rsid w:val="0019639F"/>
    <w:rsid w:val="001963E1"/>
    <w:rsid w:val="00196707"/>
    <w:rsid w:val="00196909"/>
    <w:rsid w:val="00196FE8"/>
    <w:rsid w:val="00197195"/>
    <w:rsid w:val="0019719B"/>
    <w:rsid w:val="00197490"/>
    <w:rsid w:val="0019777D"/>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D0"/>
    <w:rsid w:val="001A261D"/>
    <w:rsid w:val="001A294F"/>
    <w:rsid w:val="001A2DC5"/>
    <w:rsid w:val="001A2E25"/>
    <w:rsid w:val="001A30E0"/>
    <w:rsid w:val="001A342F"/>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446"/>
    <w:rsid w:val="001A7512"/>
    <w:rsid w:val="001A75B1"/>
    <w:rsid w:val="001A76E9"/>
    <w:rsid w:val="001A7CB8"/>
    <w:rsid w:val="001B0096"/>
    <w:rsid w:val="001B016F"/>
    <w:rsid w:val="001B02A2"/>
    <w:rsid w:val="001B04A0"/>
    <w:rsid w:val="001B0822"/>
    <w:rsid w:val="001B0A97"/>
    <w:rsid w:val="001B1103"/>
    <w:rsid w:val="001B13D1"/>
    <w:rsid w:val="001B17B4"/>
    <w:rsid w:val="001B1B6E"/>
    <w:rsid w:val="001B1E6D"/>
    <w:rsid w:val="001B1E8C"/>
    <w:rsid w:val="001B1F31"/>
    <w:rsid w:val="001B217D"/>
    <w:rsid w:val="001B2BDB"/>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02"/>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C0184"/>
    <w:rsid w:val="001C0241"/>
    <w:rsid w:val="001C02B8"/>
    <w:rsid w:val="001C0703"/>
    <w:rsid w:val="001C094A"/>
    <w:rsid w:val="001C0A6C"/>
    <w:rsid w:val="001C0BA3"/>
    <w:rsid w:val="001C0C7B"/>
    <w:rsid w:val="001C137D"/>
    <w:rsid w:val="001C1623"/>
    <w:rsid w:val="001C1718"/>
    <w:rsid w:val="001C1858"/>
    <w:rsid w:val="001C1C7A"/>
    <w:rsid w:val="001C22DC"/>
    <w:rsid w:val="001C26C7"/>
    <w:rsid w:val="001C2B06"/>
    <w:rsid w:val="001C2D0F"/>
    <w:rsid w:val="001C2DF4"/>
    <w:rsid w:val="001C2ED2"/>
    <w:rsid w:val="001C30FB"/>
    <w:rsid w:val="001C38DC"/>
    <w:rsid w:val="001C394B"/>
    <w:rsid w:val="001C43C9"/>
    <w:rsid w:val="001C4467"/>
    <w:rsid w:val="001C4564"/>
    <w:rsid w:val="001C48A5"/>
    <w:rsid w:val="001C4BC1"/>
    <w:rsid w:val="001C5183"/>
    <w:rsid w:val="001C543C"/>
    <w:rsid w:val="001C54E7"/>
    <w:rsid w:val="001C5632"/>
    <w:rsid w:val="001C5656"/>
    <w:rsid w:val="001C6084"/>
    <w:rsid w:val="001C6286"/>
    <w:rsid w:val="001C65ED"/>
    <w:rsid w:val="001C66B3"/>
    <w:rsid w:val="001C677D"/>
    <w:rsid w:val="001C6D54"/>
    <w:rsid w:val="001C7079"/>
    <w:rsid w:val="001C71F5"/>
    <w:rsid w:val="001C797A"/>
    <w:rsid w:val="001C7F54"/>
    <w:rsid w:val="001C7FD1"/>
    <w:rsid w:val="001D04CF"/>
    <w:rsid w:val="001D0909"/>
    <w:rsid w:val="001D0D40"/>
    <w:rsid w:val="001D154F"/>
    <w:rsid w:val="001D1C0A"/>
    <w:rsid w:val="001D2358"/>
    <w:rsid w:val="001D23A7"/>
    <w:rsid w:val="001D260E"/>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D7D3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E40"/>
    <w:rsid w:val="001E4F4C"/>
    <w:rsid w:val="001E558C"/>
    <w:rsid w:val="001E562C"/>
    <w:rsid w:val="001E592E"/>
    <w:rsid w:val="001E5B41"/>
    <w:rsid w:val="001E61CB"/>
    <w:rsid w:val="001E66B4"/>
    <w:rsid w:val="001E6C8F"/>
    <w:rsid w:val="001E7BA2"/>
    <w:rsid w:val="001F028B"/>
    <w:rsid w:val="001F039A"/>
    <w:rsid w:val="001F03B1"/>
    <w:rsid w:val="001F03B7"/>
    <w:rsid w:val="001F03C5"/>
    <w:rsid w:val="001F042A"/>
    <w:rsid w:val="001F07C4"/>
    <w:rsid w:val="001F0828"/>
    <w:rsid w:val="001F142A"/>
    <w:rsid w:val="001F19D3"/>
    <w:rsid w:val="001F1BCE"/>
    <w:rsid w:val="001F1C4B"/>
    <w:rsid w:val="001F20CD"/>
    <w:rsid w:val="001F25B6"/>
    <w:rsid w:val="001F25F8"/>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F78"/>
    <w:rsid w:val="001F70E1"/>
    <w:rsid w:val="001F714A"/>
    <w:rsid w:val="001F73B9"/>
    <w:rsid w:val="001F760B"/>
    <w:rsid w:val="001F760C"/>
    <w:rsid w:val="001F7C5E"/>
    <w:rsid w:val="001F7CA3"/>
    <w:rsid w:val="001F7CA6"/>
    <w:rsid w:val="001F7FF0"/>
    <w:rsid w:val="002001D3"/>
    <w:rsid w:val="00200224"/>
    <w:rsid w:val="00200A2B"/>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CC"/>
    <w:rsid w:val="00206D26"/>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8FB"/>
    <w:rsid w:val="0022124B"/>
    <w:rsid w:val="00221338"/>
    <w:rsid w:val="00221AB9"/>
    <w:rsid w:val="00222119"/>
    <w:rsid w:val="00222363"/>
    <w:rsid w:val="00222A7A"/>
    <w:rsid w:val="00222A92"/>
    <w:rsid w:val="00222C90"/>
    <w:rsid w:val="00222CB1"/>
    <w:rsid w:val="00222F15"/>
    <w:rsid w:val="00223097"/>
    <w:rsid w:val="0022362E"/>
    <w:rsid w:val="002237C9"/>
    <w:rsid w:val="00223AE3"/>
    <w:rsid w:val="00224161"/>
    <w:rsid w:val="00224312"/>
    <w:rsid w:val="002243BC"/>
    <w:rsid w:val="00224438"/>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74C"/>
    <w:rsid w:val="00230ACE"/>
    <w:rsid w:val="00230C01"/>
    <w:rsid w:val="00230EDC"/>
    <w:rsid w:val="00231237"/>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6032"/>
    <w:rsid w:val="00246108"/>
    <w:rsid w:val="00246359"/>
    <w:rsid w:val="002465CE"/>
    <w:rsid w:val="002467BC"/>
    <w:rsid w:val="0024693E"/>
    <w:rsid w:val="002469A0"/>
    <w:rsid w:val="00246CE6"/>
    <w:rsid w:val="002470F0"/>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366D"/>
    <w:rsid w:val="00253712"/>
    <w:rsid w:val="00253B68"/>
    <w:rsid w:val="00253C6B"/>
    <w:rsid w:val="00254156"/>
    <w:rsid w:val="00254CD3"/>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AE0"/>
    <w:rsid w:val="00262DF9"/>
    <w:rsid w:val="00262FCB"/>
    <w:rsid w:val="00263529"/>
    <w:rsid w:val="002637F7"/>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1D3"/>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EB0"/>
    <w:rsid w:val="00277FE9"/>
    <w:rsid w:val="00280104"/>
    <w:rsid w:val="002801F1"/>
    <w:rsid w:val="002803A1"/>
    <w:rsid w:val="002805FF"/>
    <w:rsid w:val="0028082A"/>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C22"/>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342"/>
    <w:rsid w:val="0029180E"/>
    <w:rsid w:val="00291992"/>
    <w:rsid w:val="00291E6D"/>
    <w:rsid w:val="00292028"/>
    <w:rsid w:val="002920AD"/>
    <w:rsid w:val="0029219C"/>
    <w:rsid w:val="002923D3"/>
    <w:rsid w:val="0029278E"/>
    <w:rsid w:val="0029283C"/>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AE"/>
    <w:rsid w:val="00297215"/>
    <w:rsid w:val="00297349"/>
    <w:rsid w:val="0029755B"/>
    <w:rsid w:val="00297B43"/>
    <w:rsid w:val="002A0038"/>
    <w:rsid w:val="002A07EE"/>
    <w:rsid w:val="002A0850"/>
    <w:rsid w:val="002A0933"/>
    <w:rsid w:val="002A0A23"/>
    <w:rsid w:val="002A0A50"/>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761"/>
    <w:rsid w:val="002A5FDD"/>
    <w:rsid w:val="002A5FEE"/>
    <w:rsid w:val="002A6243"/>
    <w:rsid w:val="002A67F3"/>
    <w:rsid w:val="002A68A6"/>
    <w:rsid w:val="002A69AC"/>
    <w:rsid w:val="002A733C"/>
    <w:rsid w:val="002A75AC"/>
    <w:rsid w:val="002A79F0"/>
    <w:rsid w:val="002A7AA4"/>
    <w:rsid w:val="002A7C47"/>
    <w:rsid w:val="002A7D64"/>
    <w:rsid w:val="002B02B2"/>
    <w:rsid w:val="002B08B5"/>
    <w:rsid w:val="002B099E"/>
    <w:rsid w:val="002B0C19"/>
    <w:rsid w:val="002B109B"/>
    <w:rsid w:val="002B1355"/>
    <w:rsid w:val="002B1492"/>
    <w:rsid w:val="002B1678"/>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0B"/>
    <w:rsid w:val="002B71AA"/>
    <w:rsid w:val="002B7520"/>
    <w:rsid w:val="002B7610"/>
    <w:rsid w:val="002B79C7"/>
    <w:rsid w:val="002B7CEE"/>
    <w:rsid w:val="002B7F87"/>
    <w:rsid w:val="002C00E5"/>
    <w:rsid w:val="002C09BE"/>
    <w:rsid w:val="002C0F7F"/>
    <w:rsid w:val="002C0FE4"/>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0903"/>
    <w:rsid w:val="002D1367"/>
    <w:rsid w:val="002D13C5"/>
    <w:rsid w:val="002D1664"/>
    <w:rsid w:val="002D1A66"/>
    <w:rsid w:val="002D1C8C"/>
    <w:rsid w:val="002D22C1"/>
    <w:rsid w:val="002D2420"/>
    <w:rsid w:val="002D2506"/>
    <w:rsid w:val="002D2680"/>
    <w:rsid w:val="002D2AFE"/>
    <w:rsid w:val="002D2B4D"/>
    <w:rsid w:val="002D2CC1"/>
    <w:rsid w:val="002D31D4"/>
    <w:rsid w:val="002D361B"/>
    <w:rsid w:val="002D365F"/>
    <w:rsid w:val="002D3910"/>
    <w:rsid w:val="002D3BE4"/>
    <w:rsid w:val="002D44BC"/>
    <w:rsid w:val="002D478C"/>
    <w:rsid w:val="002D4A43"/>
    <w:rsid w:val="002D4BD4"/>
    <w:rsid w:val="002D4D7D"/>
    <w:rsid w:val="002D52DD"/>
    <w:rsid w:val="002D55B5"/>
    <w:rsid w:val="002D57FE"/>
    <w:rsid w:val="002D5814"/>
    <w:rsid w:val="002D5B0A"/>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5CE"/>
    <w:rsid w:val="002E072A"/>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FF"/>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326"/>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33E"/>
    <w:rsid w:val="00313431"/>
    <w:rsid w:val="0031361B"/>
    <w:rsid w:val="00313B0B"/>
    <w:rsid w:val="00313CB0"/>
    <w:rsid w:val="00313F96"/>
    <w:rsid w:val="0031429D"/>
    <w:rsid w:val="00314B07"/>
    <w:rsid w:val="00314DB4"/>
    <w:rsid w:val="00314E83"/>
    <w:rsid w:val="00314F5A"/>
    <w:rsid w:val="00315181"/>
    <w:rsid w:val="00315303"/>
    <w:rsid w:val="00315536"/>
    <w:rsid w:val="0031588C"/>
    <w:rsid w:val="00315CE7"/>
    <w:rsid w:val="00316868"/>
    <w:rsid w:val="003169B9"/>
    <w:rsid w:val="00316C01"/>
    <w:rsid w:val="00316C4D"/>
    <w:rsid w:val="00316D1F"/>
    <w:rsid w:val="00316EEA"/>
    <w:rsid w:val="00317500"/>
    <w:rsid w:val="00317908"/>
    <w:rsid w:val="00317DDB"/>
    <w:rsid w:val="003204B4"/>
    <w:rsid w:val="00320537"/>
    <w:rsid w:val="00320899"/>
    <w:rsid w:val="003209F5"/>
    <w:rsid w:val="00320CDF"/>
    <w:rsid w:val="00320DB4"/>
    <w:rsid w:val="00321462"/>
    <w:rsid w:val="0032168F"/>
    <w:rsid w:val="003216BA"/>
    <w:rsid w:val="00321C64"/>
    <w:rsid w:val="00321C87"/>
    <w:rsid w:val="00322235"/>
    <w:rsid w:val="0032226C"/>
    <w:rsid w:val="00322511"/>
    <w:rsid w:val="00322586"/>
    <w:rsid w:val="003226F2"/>
    <w:rsid w:val="003228DD"/>
    <w:rsid w:val="00322B56"/>
    <w:rsid w:val="00322BF9"/>
    <w:rsid w:val="00322D55"/>
    <w:rsid w:val="00322D74"/>
    <w:rsid w:val="00322FCC"/>
    <w:rsid w:val="0032317A"/>
    <w:rsid w:val="00323248"/>
    <w:rsid w:val="00323619"/>
    <w:rsid w:val="00323CC2"/>
    <w:rsid w:val="00323E5A"/>
    <w:rsid w:val="00324547"/>
    <w:rsid w:val="00324AE0"/>
    <w:rsid w:val="00324EB9"/>
    <w:rsid w:val="00324ED1"/>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4DF"/>
    <w:rsid w:val="003304E9"/>
    <w:rsid w:val="0033068D"/>
    <w:rsid w:val="00330BE7"/>
    <w:rsid w:val="0033108F"/>
    <w:rsid w:val="0033132F"/>
    <w:rsid w:val="0033134F"/>
    <w:rsid w:val="0033139D"/>
    <w:rsid w:val="00331697"/>
    <w:rsid w:val="00331BD3"/>
    <w:rsid w:val="00331DA0"/>
    <w:rsid w:val="003321E5"/>
    <w:rsid w:val="00332223"/>
    <w:rsid w:val="00332819"/>
    <w:rsid w:val="00332BC5"/>
    <w:rsid w:val="00332DC4"/>
    <w:rsid w:val="00332F7F"/>
    <w:rsid w:val="0033321D"/>
    <w:rsid w:val="00333243"/>
    <w:rsid w:val="0033356A"/>
    <w:rsid w:val="003337BE"/>
    <w:rsid w:val="00333A2D"/>
    <w:rsid w:val="00333A72"/>
    <w:rsid w:val="00333D75"/>
    <w:rsid w:val="003342DF"/>
    <w:rsid w:val="00334A18"/>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B62"/>
    <w:rsid w:val="00342400"/>
    <w:rsid w:val="0034248C"/>
    <w:rsid w:val="00342890"/>
    <w:rsid w:val="00342E9E"/>
    <w:rsid w:val="00342EE8"/>
    <w:rsid w:val="00342FE3"/>
    <w:rsid w:val="003439DC"/>
    <w:rsid w:val="00343E47"/>
    <w:rsid w:val="003447E5"/>
    <w:rsid w:val="00344C5D"/>
    <w:rsid w:val="00344E4D"/>
    <w:rsid w:val="00345820"/>
    <w:rsid w:val="0034594F"/>
    <w:rsid w:val="00345CD6"/>
    <w:rsid w:val="00345E21"/>
    <w:rsid w:val="00345E4C"/>
    <w:rsid w:val="00345FAF"/>
    <w:rsid w:val="00345FC3"/>
    <w:rsid w:val="00346354"/>
    <w:rsid w:val="003468C2"/>
    <w:rsid w:val="003469FE"/>
    <w:rsid w:val="00346CB5"/>
    <w:rsid w:val="00346CB7"/>
    <w:rsid w:val="00346FDD"/>
    <w:rsid w:val="003472CD"/>
    <w:rsid w:val="00347360"/>
    <w:rsid w:val="0034736B"/>
    <w:rsid w:val="003475F9"/>
    <w:rsid w:val="00347642"/>
    <w:rsid w:val="00347F3D"/>
    <w:rsid w:val="00350100"/>
    <w:rsid w:val="00350960"/>
    <w:rsid w:val="00350BE5"/>
    <w:rsid w:val="00350E07"/>
    <w:rsid w:val="00350E87"/>
    <w:rsid w:val="00351C1D"/>
    <w:rsid w:val="00351E71"/>
    <w:rsid w:val="00351EF7"/>
    <w:rsid w:val="003521ED"/>
    <w:rsid w:val="00352279"/>
    <w:rsid w:val="00352920"/>
    <w:rsid w:val="00352D21"/>
    <w:rsid w:val="0035328A"/>
    <w:rsid w:val="003533FC"/>
    <w:rsid w:val="00353460"/>
    <w:rsid w:val="0035350B"/>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94"/>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AB5"/>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484"/>
    <w:rsid w:val="00381763"/>
    <w:rsid w:val="00381848"/>
    <w:rsid w:val="0038188F"/>
    <w:rsid w:val="00381A88"/>
    <w:rsid w:val="00381BA4"/>
    <w:rsid w:val="003822A6"/>
    <w:rsid w:val="00382346"/>
    <w:rsid w:val="003826E9"/>
    <w:rsid w:val="00382787"/>
    <w:rsid w:val="00382ACB"/>
    <w:rsid w:val="00382B4E"/>
    <w:rsid w:val="00382D7A"/>
    <w:rsid w:val="00382DC5"/>
    <w:rsid w:val="00382FDE"/>
    <w:rsid w:val="0038303A"/>
    <w:rsid w:val="003837C7"/>
    <w:rsid w:val="00383AAA"/>
    <w:rsid w:val="00383BE2"/>
    <w:rsid w:val="00383FDA"/>
    <w:rsid w:val="00384490"/>
    <w:rsid w:val="00384580"/>
    <w:rsid w:val="00384830"/>
    <w:rsid w:val="00384877"/>
    <w:rsid w:val="00384B6F"/>
    <w:rsid w:val="00384BEC"/>
    <w:rsid w:val="00384C73"/>
    <w:rsid w:val="003858C0"/>
    <w:rsid w:val="003859E6"/>
    <w:rsid w:val="00385A11"/>
    <w:rsid w:val="00385A66"/>
    <w:rsid w:val="00385EBC"/>
    <w:rsid w:val="003868C4"/>
    <w:rsid w:val="0038694F"/>
    <w:rsid w:val="00386D89"/>
    <w:rsid w:val="00386EC8"/>
    <w:rsid w:val="00387277"/>
    <w:rsid w:val="003873A2"/>
    <w:rsid w:val="003874EF"/>
    <w:rsid w:val="003876E2"/>
    <w:rsid w:val="00387744"/>
    <w:rsid w:val="0038776F"/>
    <w:rsid w:val="003877BA"/>
    <w:rsid w:val="00387BD9"/>
    <w:rsid w:val="00390058"/>
    <w:rsid w:val="00390242"/>
    <w:rsid w:val="003902EB"/>
    <w:rsid w:val="003904CC"/>
    <w:rsid w:val="003906FE"/>
    <w:rsid w:val="00390A7D"/>
    <w:rsid w:val="003913CD"/>
    <w:rsid w:val="003914DA"/>
    <w:rsid w:val="00391C81"/>
    <w:rsid w:val="00391D31"/>
    <w:rsid w:val="0039200F"/>
    <w:rsid w:val="0039211B"/>
    <w:rsid w:val="0039266E"/>
    <w:rsid w:val="003927DA"/>
    <w:rsid w:val="00392A3D"/>
    <w:rsid w:val="00392B97"/>
    <w:rsid w:val="00392C86"/>
    <w:rsid w:val="00392FDC"/>
    <w:rsid w:val="003933EE"/>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6A9"/>
    <w:rsid w:val="003977F3"/>
    <w:rsid w:val="00397826"/>
    <w:rsid w:val="00397AF4"/>
    <w:rsid w:val="00397B01"/>
    <w:rsid w:val="00397C61"/>
    <w:rsid w:val="003A055D"/>
    <w:rsid w:val="003A0628"/>
    <w:rsid w:val="003A0BDC"/>
    <w:rsid w:val="003A0CAA"/>
    <w:rsid w:val="003A0EA4"/>
    <w:rsid w:val="003A0F5F"/>
    <w:rsid w:val="003A1518"/>
    <w:rsid w:val="003A172F"/>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6EA"/>
    <w:rsid w:val="003B0A7F"/>
    <w:rsid w:val="003B0B22"/>
    <w:rsid w:val="003B0DCC"/>
    <w:rsid w:val="003B1027"/>
    <w:rsid w:val="003B1299"/>
    <w:rsid w:val="003B14DE"/>
    <w:rsid w:val="003B1E06"/>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BC"/>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527"/>
    <w:rsid w:val="003C05EA"/>
    <w:rsid w:val="003C065E"/>
    <w:rsid w:val="003C09FF"/>
    <w:rsid w:val="003C0A49"/>
    <w:rsid w:val="003C0AC9"/>
    <w:rsid w:val="003C0E18"/>
    <w:rsid w:val="003C148B"/>
    <w:rsid w:val="003C1504"/>
    <w:rsid w:val="003C186B"/>
    <w:rsid w:val="003C1D6F"/>
    <w:rsid w:val="003C235A"/>
    <w:rsid w:val="003C2880"/>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7CB"/>
    <w:rsid w:val="003D18F7"/>
    <w:rsid w:val="003D1D10"/>
    <w:rsid w:val="003D1EEA"/>
    <w:rsid w:val="003D2C06"/>
    <w:rsid w:val="003D2D78"/>
    <w:rsid w:val="003D329C"/>
    <w:rsid w:val="003D3906"/>
    <w:rsid w:val="003D3AB9"/>
    <w:rsid w:val="003D3D83"/>
    <w:rsid w:val="003D402B"/>
    <w:rsid w:val="003D40A8"/>
    <w:rsid w:val="003D41F9"/>
    <w:rsid w:val="003D438C"/>
    <w:rsid w:val="003D46EC"/>
    <w:rsid w:val="003D48B6"/>
    <w:rsid w:val="003D4CBB"/>
    <w:rsid w:val="003D500C"/>
    <w:rsid w:val="003D5024"/>
    <w:rsid w:val="003D538A"/>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1F0"/>
    <w:rsid w:val="003E3396"/>
    <w:rsid w:val="003E34A9"/>
    <w:rsid w:val="003E3D85"/>
    <w:rsid w:val="003E3DB1"/>
    <w:rsid w:val="003E4002"/>
    <w:rsid w:val="003E43F4"/>
    <w:rsid w:val="003E4413"/>
    <w:rsid w:val="003E47B2"/>
    <w:rsid w:val="003E48C3"/>
    <w:rsid w:val="003E4AA2"/>
    <w:rsid w:val="003E4BC8"/>
    <w:rsid w:val="003E4D66"/>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912"/>
    <w:rsid w:val="003F1EA3"/>
    <w:rsid w:val="003F2196"/>
    <w:rsid w:val="003F227A"/>
    <w:rsid w:val="003F25E1"/>
    <w:rsid w:val="003F276D"/>
    <w:rsid w:val="003F282A"/>
    <w:rsid w:val="003F3053"/>
    <w:rsid w:val="003F4361"/>
    <w:rsid w:val="003F447C"/>
    <w:rsid w:val="003F468F"/>
    <w:rsid w:val="003F4758"/>
    <w:rsid w:val="003F4B79"/>
    <w:rsid w:val="003F4EF1"/>
    <w:rsid w:val="003F5374"/>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96C"/>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EE4"/>
    <w:rsid w:val="00407FB1"/>
    <w:rsid w:val="00410409"/>
    <w:rsid w:val="00410957"/>
    <w:rsid w:val="00410FAD"/>
    <w:rsid w:val="0041106D"/>
    <w:rsid w:val="00411240"/>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8A"/>
    <w:rsid w:val="004176FF"/>
    <w:rsid w:val="00417724"/>
    <w:rsid w:val="00417A23"/>
    <w:rsid w:val="00417AED"/>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AE6"/>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A28"/>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680"/>
    <w:rsid w:val="0043674D"/>
    <w:rsid w:val="00436962"/>
    <w:rsid w:val="00436FC4"/>
    <w:rsid w:val="004374A4"/>
    <w:rsid w:val="00437FB8"/>
    <w:rsid w:val="00440671"/>
    <w:rsid w:val="00440D6D"/>
    <w:rsid w:val="0044129A"/>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8F8"/>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2FE"/>
    <w:rsid w:val="0045037F"/>
    <w:rsid w:val="004505A5"/>
    <w:rsid w:val="0045069E"/>
    <w:rsid w:val="00450950"/>
    <w:rsid w:val="00450FCF"/>
    <w:rsid w:val="0045107C"/>
    <w:rsid w:val="0045122B"/>
    <w:rsid w:val="0045132B"/>
    <w:rsid w:val="00451344"/>
    <w:rsid w:val="0045174E"/>
    <w:rsid w:val="00451776"/>
    <w:rsid w:val="00451965"/>
    <w:rsid w:val="00451A75"/>
    <w:rsid w:val="00451E92"/>
    <w:rsid w:val="00451F8E"/>
    <w:rsid w:val="00452975"/>
    <w:rsid w:val="00452BC0"/>
    <w:rsid w:val="00453341"/>
    <w:rsid w:val="00453490"/>
    <w:rsid w:val="00453748"/>
    <w:rsid w:val="00453B6E"/>
    <w:rsid w:val="00453E5B"/>
    <w:rsid w:val="0045412F"/>
    <w:rsid w:val="0045477C"/>
    <w:rsid w:val="00454924"/>
    <w:rsid w:val="004550D3"/>
    <w:rsid w:val="00455176"/>
    <w:rsid w:val="00456027"/>
    <w:rsid w:val="00456203"/>
    <w:rsid w:val="00456248"/>
    <w:rsid w:val="004566A0"/>
    <w:rsid w:val="0045674F"/>
    <w:rsid w:val="004567B7"/>
    <w:rsid w:val="004571DE"/>
    <w:rsid w:val="0045770C"/>
    <w:rsid w:val="0045775B"/>
    <w:rsid w:val="00457AF7"/>
    <w:rsid w:val="00457D34"/>
    <w:rsid w:val="0046023B"/>
    <w:rsid w:val="00460570"/>
    <w:rsid w:val="004605C3"/>
    <w:rsid w:val="00460788"/>
    <w:rsid w:val="00460ABB"/>
    <w:rsid w:val="00460EDF"/>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5A0"/>
    <w:rsid w:val="00471748"/>
    <w:rsid w:val="00471D7E"/>
    <w:rsid w:val="00472FE2"/>
    <w:rsid w:val="0047374B"/>
    <w:rsid w:val="004737FF"/>
    <w:rsid w:val="0047390B"/>
    <w:rsid w:val="00473A0B"/>
    <w:rsid w:val="00473AA1"/>
    <w:rsid w:val="00473BD1"/>
    <w:rsid w:val="00473DD9"/>
    <w:rsid w:val="004741CF"/>
    <w:rsid w:val="0047424D"/>
    <w:rsid w:val="00474937"/>
    <w:rsid w:val="0047496E"/>
    <w:rsid w:val="00474D47"/>
    <w:rsid w:val="00474DA9"/>
    <w:rsid w:val="004752AC"/>
    <w:rsid w:val="0047530E"/>
    <w:rsid w:val="004753B9"/>
    <w:rsid w:val="00476157"/>
    <w:rsid w:val="00476BF9"/>
    <w:rsid w:val="00476C31"/>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C40"/>
    <w:rsid w:val="00481E77"/>
    <w:rsid w:val="00481F07"/>
    <w:rsid w:val="00481F15"/>
    <w:rsid w:val="00482586"/>
    <w:rsid w:val="0048294A"/>
    <w:rsid w:val="00483261"/>
    <w:rsid w:val="0048359C"/>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93"/>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79"/>
    <w:rsid w:val="004956C9"/>
    <w:rsid w:val="004958EA"/>
    <w:rsid w:val="0049596B"/>
    <w:rsid w:val="004959B6"/>
    <w:rsid w:val="00495AB7"/>
    <w:rsid w:val="00495BDB"/>
    <w:rsid w:val="00495D80"/>
    <w:rsid w:val="00495E45"/>
    <w:rsid w:val="00495FE8"/>
    <w:rsid w:val="004965DC"/>
    <w:rsid w:val="00496620"/>
    <w:rsid w:val="004967E5"/>
    <w:rsid w:val="00496F80"/>
    <w:rsid w:val="0049732E"/>
    <w:rsid w:val="00497623"/>
    <w:rsid w:val="0049762F"/>
    <w:rsid w:val="00497A6E"/>
    <w:rsid w:val="00497B8B"/>
    <w:rsid w:val="004A0561"/>
    <w:rsid w:val="004A0640"/>
    <w:rsid w:val="004A079E"/>
    <w:rsid w:val="004A08B8"/>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99"/>
    <w:rsid w:val="004A2FFE"/>
    <w:rsid w:val="004A3021"/>
    <w:rsid w:val="004A30E5"/>
    <w:rsid w:val="004A339C"/>
    <w:rsid w:val="004A3548"/>
    <w:rsid w:val="004A3897"/>
    <w:rsid w:val="004A39D2"/>
    <w:rsid w:val="004A3BE5"/>
    <w:rsid w:val="004A4401"/>
    <w:rsid w:val="004A456A"/>
    <w:rsid w:val="004A4637"/>
    <w:rsid w:val="004A4E72"/>
    <w:rsid w:val="004A5087"/>
    <w:rsid w:val="004A53A0"/>
    <w:rsid w:val="004A58B0"/>
    <w:rsid w:val="004A59FA"/>
    <w:rsid w:val="004A5C83"/>
    <w:rsid w:val="004A7360"/>
    <w:rsid w:val="004A75DE"/>
    <w:rsid w:val="004B02D6"/>
    <w:rsid w:val="004B03C5"/>
    <w:rsid w:val="004B0894"/>
    <w:rsid w:val="004B09CD"/>
    <w:rsid w:val="004B0D2F"/>
    <w:rsid w:val="004B0D36"/>
    <w:rsid w:val="004B0F2A"/>
    <w:rsid w:val="004B14D4"/>
    <w:rsid w:val="004B1837"/>
    <w:rsid w:val="004B184B"/>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FF2"/>
    <w:rsid w:val="004B40CD"/>
    <w:rsid w:val="004B429F"/>
    <w:rsid w:val="004B46F4"/>
    <w:rsid w:val="004B49FF"/>
    <w:rsid w:val="004B4C15"/>
    <w:rsid w:val="004B4E41"/>
    <w:rsid w:val="004B4F73"/>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3C41"/>
    <w:rsid w:val="004C4591"/>
    <w:rsid w:val="004C49D4"/>
    <w:rsid w:val="004C4B60"/>
    <w:rsid w:val="004C4FCE"/>
    <w:rsid w:val="004C524D"/>
    <w:rsid w:val="004C5712"/>
    <w:rsid w:val="004C57FB"/>
    <w:rsid w:val="004C5AEF"/>
    <w:rsid w:val="004C5E81"/>
    <w:rsid w:val="004C5F07"/>
    <w:rsid w:val="004C5FB8"/>
    <w:rsid w:val="004C6022"/>
    <w:rsid w:val="004C6209"/>
    <w:rsid w:val="004C69B1"/>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363"/>
    <w:rsid w:val="004D2605"/>
    <w:rsid w:val="004D2640"/>
    <w:rsid w:val="004D3145"/>
    <w:rsid w:val="004D3270"/>
    <w:rsid w:val="004D3434"/>
    <w:rsid w:val="004D353D"/>
    <w:rsid w:val="004D35E2"/>
    <w:rsid w:val="004D3793"/>
    <w:rsid w:val="004D3887"/>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460"/>
    <w:rsid w:val="004E3510"/>
    <w:rsid w:val="004E3751"/>
    <w:rsid w:val="004E38D3"/>
    <w:rsid w:val="004E391A"/>
    <w:rsid w:val="004E3B47"/>
    <w:rsid w:val="004E3C31"/>
    <w:rsid w:val="004E3DB0"/>
    <w:rsid w:val="004E421D"/>
    <w:rsid w:val="004E46EF"/>
    <w:rsid w:val="004E47C6"/>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2C15"/>
    <w:rsid w:val="004F2E05"/>
    <w:rsid w:val="004F2E53"/>
    <w:rsid w:val="004F2FA5"/>
    <w:rsid w:val="004F33C4"/>
    <w:rsid w:val="004F356B"/>
    <w:rsid w:val="004F3960"/>
    <w:rsid w:val="004F399F"/>
    <w:rsid w:val="004F3B3D"/>
    <w:rsid w:val="004F3DFB"/>
    <w:rsid w:val="004F4884"/>
    <w:rsid w:val="004F5065"/>
    <w:rsid w:val="004F5452"/>
    <w:rsid w:val="004F54C4"/>
    <w:rsid w:val="004F570F"/>
    <w:rsid w:val="004F5835"/>
    <w:rsid w:val="004F592C"/>
    <w:rsid w:val="004F5B24"/>
    <w:rsid w:val="004F5C45"/>
    <w:rsid w:val="004F6598"/>
    <w:rsid w:val="004F6775"/>
    <w:rsid w:val="004F6A7B"/>
    <w:rsid w:val="004F6D4A"/>
    <w:rsid w:val="004F6D8D"/>
    <w:rsid w:val="004F728F"/>
    <w:rsid w:val="004F72DB"/>
    <w:rsid w:val="004F73CA"/>
    <w:rsid w:val="004F759F"/>
    <w:rsid w:val="004F77A3"/>
    <w:rsid w:val="004F7802"/>
    <w:rsid w:val="004F7E35"/>
    <w:rsid w:val="004F7EBB"/>
    <w:rsid w:val="004F7F24"/>
    <w:rsid w:val="0050006C"/>
    <w:rsid w:val="00500581"/>
    <w:rsid w:val="00500601"/>
    <w:rsid w:val="005007C9"/>
    <w:rsid w:val="00500864"/>
    <w:rsid w:val="005008D6"/>
    <w:rsid w:val="00500B92"/>
    <w:rsid w:val="00500DB6"/>
    <w:rsid w:val="0050137E"/>
    <w:rsid w:val="00501558"/>
    <w:rsid w:val="005017C1"/>
    <w:rsid w:val="005017D0"/>
    <w:rsid w:val="005019ED"/>
    <w:rsid w:val="00501A55"/>
    <w:rsid w:val="00501A7E"/>
    <w:rsid w:val="0050229C"/>
    <w:rsid w:val="005023A0"/>
    <w:rsid w:val="005027F0"/>
    <w:rsid w:val="00502884"/>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A4F"/>
    <w:rsid w:val="00504E84"/>
    <w:rsid w:val="00504F79"/>
    <w:rsid w:val="00505199"/>
    <w:rsid w:val="00505275"/>
    <w:rsid w:val="0050556B"/>
    <w:rsid w:val="00505C86"/>
    <w:rsid w:val="005061CD"/>
    <w:rsid w:val="00506B0E"/>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5D"/>
    <w:rsid w:val="00512A6B"/>
    <w:rsid w:val="00512DA7"/>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5C04"/>
    <w:rsid w:val="005162E1"/>
    <w:rsid w:val="005163BD"/>
    <w:rsid w:val="00516604"/>
    <w:rsid w:val="0051666F"/>
    <w:rsid w:val="0051672E"/>
    <w:rsid w:val="00516C57"/>
    <w:rsid w:val="00516E83"/>
    <w:rsid w:val="00516FD9"/>
    <w:rsid w:val="00516FF3"/>
    <w:rsid w:val="00517508"/>
    <w:rsid w:val="00517E60"/>
    <w:rsid w:val="00517F97"/>
    <w:rsid w:val="0052083B"/>
    <w:rsid w:val="00520A8B"/>
    <w:rsid w:val="00520A95"/>
    <w:rsid w:val="00520DA4"/>
    <w:rsid w:val="0052110E"/>
    <w:rsid w:val="00521261"/>
    <w:rsid w:val="005212D9"/>
    <w:rsid w:val="0052148D"/>
    <w:rsid w:val="005214CB"/>
    <w:rsid w:val="00521662"/>
    <w:rsid w:val="00521B35"/>
    <w:rsid w:val="00521D0C"/>
    <w:rsid w:val="00521FAD"/>
    <w:rsid w:val="00521FB3"/>
    <w:rsid w:val="005223DB"/>
    <w:rsid w:val="005224F2"/>
    <w:rsid w:val="005226E6"/>
    <w:rsid w:val="005229F1"/>
    <w:rsid w:val="00522A8D"/>
    <w:rsid w:val="00522D09"/>
    <w:rsid w:val="00522E34"/>
    <w:rsid w:val="00523158"/>
    <w:rsid w:val="0052324C"/>
    <w:rsid w:val="0052346E"/>
    <w:rsid w:val="00523804"/>
    <w:rsid w:val="0052452F"/>
    <w:rsid w:val="0052455B"/>
    <w:rsid w:val="005247E3"/>
    <w:rsid w:val="005249D3"/>
    <w:rsid w:val="00524C90"/>
    <w:rsid w:val="00524FBB"/>
    <w:rsid w:val="00524FCB"/>
    <w:rsid w:val="00524FDA"/>
    <w:rsid w:val="0052513A"/>
    <w:rsid w:val="00525327"/>
    <w:rsid w:val="005259D0"/>
    <w:rsid w:val="00525E1E"/>
    <w:rsid w:val="00526299"/>
    <w:rsid w:val="00526391"/>
    <w:rsid w:val="00526714"/>
    <w:rsid w:val="00526A3D"/>
    <w:rsid w:val="00526A86"/>
    <w:rsid w:val="00526BFC"/>
    <w:rsid w:val="00526C81"/>
    <w:rsid w:val="00526D3A"/>
    <w:rsid w:val="00526E12"/>
    <w:rsid w:val="005270C1"/>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436"/>
    <w:rsid w:val="00532541"/>
    <w:rsid w:val="005327A1"/>
    <w:rsid w:val="005327E9"/>
    <w:rsid w:val="00532886"/>
    <w:rsid w:val="00532AC7"/>
    <w:rsid w:val="00532D0D"/>
    <w:rsid w:val="00532D18"/>
    <w:rsid w:val="00532DAD"/>
    <w:rsid w:val="00532DD1"/>
    <w:rsid w:val="00532F44"/>
    <w:rsid w:val="00532FD1"/>
    <w:rsid w:val="005330A1"/>
    <w:rsid w:val="005330A5"/>
    <w:rsid w:val="00533E58"/>
    <w:rsid w:val="005340DF"/>
    <w:rsid w:val="0053436F"/>
    <w:rsid w:val="0053445A"/>
    <w:rsid w:val="005358E4"/>
    <w:rsid w:val="00535B6E"/>
    <w:rsid w:val="0053635C"/>
    <w:rsid w:val="0053643E"/>
    <w:rsid w:val="005364E8"/>
    <w:rsid w:val="00536510"/>
    <w:rsid w:val="0053651E"/>
    <w:rsid w:val="00536532"/>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B23"/>
    <w:rsid w:val="00542F1E"/>
    <w:rsid w:val="005432D3"/>
    <w:rsid w:val="005435F1"/>
    <w:rsid w:val="00543E31"/>
    <w:rsid w:val="005443C5"/>
    <w:rsid w:val="00544899"/>
    <w:rsid w:val="00544A59"/>
    <w:rsid w:val="00544BF4"/>
    <w:rsid w:val="00544F41"/>
    <w:rsid w:val="005452A2"/>
    <w:rsid w:val="00545402"/>
    <w:rsid w:val="005457B3"/>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2A"/>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10C"/>
    <w:rsid w:val="005542D0"/>
    <w:rsid w:val="0055479D"/>
    <w:rsid w:val="005549E0"/>
    <w:rsid w:val="00554A0B"/>
    <w:rsid w:val="00554A36"/>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64E"/>
    <w:rsid w:val="00561BC4"/>
    <w:rsid w:val="00561E66"/>
    <w:rsid w:val="00562557"/>
    <w:rsid w:val="005626C1"/>
    <w:rsid w:val="005626C4"/>
    <w:rsid w:val="0056285E"/>
    <w:rsid w:val="00562EEE"/>
    <w:rsid w:val="00562F78"/>
    <w:rsid w:val="005630CC"/>
    <w:rsid w:val="0056319F"/>
    <w:rsid w:val="0056325D"/>
    <w:rsid w:val="005632E6"/>
    <w:rsid w:val="00563313"/>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622"/>
    <w:rsid w:val="005656AA"/>
    <w:rsid w:val="00565D3D"/>
    <w:rsid w:val="00565DF7"/>
    <w:rsid w:val="00565F34"/>
    <w:rsid w:val="00565F76"/>
    <w:rsid w:val="005668F1"/>
    <w:rsid w:val="00566C7A"/>
    <w:rsid w:val="00566EC6"/>
    <w:rsid w:val="005672A9"/>
    <w:rsid w:val="00567434"/>
    <w:rsid w:val="0056776C"/>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C5"/>
    <w:rsid w:val="00572CE2"/>
    <w:rsid w:val="00572DDB"/>
    <w:rsid w:val="00573075"/>
    <w:rsid w:val="005732E5"/>
    <w:rsid w:val="00573395"/>
    <w:rsid w:val="00573561"/>
    <w:rsid w:val="005739E3"/>
    <w:rsid w:val="00573A12"/>
    <w:rsid w:val="00573F9E"/>
    <w:rsid w:val="00574321"/>
    <w:rsid w:val="005744C5"/>
    <w:rsid w:val="00574924"/>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DD3"/>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4E1"/>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72B"/>
    <w:rsid w:val="00587743"/>
    <w:rsid w:val="0058796A"/>
    <w:rsid w:val="00587F7C"/>
    <w:rsid w:val="005905BC"/>
    <w:rsid w:val="0059083E"/>
    <w:rsid w:val="00590A5F"/>
    <w:rsid w:val="00590AB0"/>
    <w:rsid w:val="00590C24"/>
    <w:rsid w:val="00590F02"/>
    <w:rsid w:val="005912E7"/>
    <w:rsid w:val="0059162E"/>
    <w:rsid w:val="00591FA3"/>
    <w:rsid w:val="00592244"/>
    <w:rsid w:val="0059229B"/>
    <w:rsid w:val="00592837"/>
    <w:rsid w:val="0059287A"/>
    <w:rsid w:val="00592DD2"/>
    <w:rsid w:val="00592DF2"/>
    <w:rsid w:val="00592DF8"/>
    <w:rsid w:val="00593D64"/>
    <w:rsid w:val="00593F09"/>
    <w:rsid w:val="00594891"/>
    <w:rsid w:val="00594DB3"/>
    <w:rsid w:val="00594FF1"/>
    <w:rsid w:val="005952A9"/>
    <w:rsid w:val="00595407"/>
    <w:rsid w:val="005956A1"/>
    <w:rsid w:val="0059622A"/>
    <w:rsid w:val="00596347"/>
    <w:rsid w:val="005967A9"/>
    <w:rsid w:val="0059681E"/>
    <w:rsid w:val="005969A6"/>
    <w:rsid w:val="00596C9F"/>
    <w:rsid w:val="00596E89"/>
    <w:rsid w:val="00596F9B"/>
    <w:rsid w:val="005977A4"/>
    <w:rsid w:val="00597E1F"/>
    <w:rsid w:val="005A0297"/>
    <w:rsid w:val="005A06D6"/>
    <w:rsid w:val="005A0C6B"/>
    <w:rsid w:val="005A0D07"/>
    <w:rsid w:val="005A0DFB"/>
    <w:rsid w:val="005A0F96"/>
    <w:rsid w:val="005A1079"/>
    <w:rsid w:val="005A10C9"/>
    <w:rsid w:val="005A1236"/>
    <w:rsid w:val="005A146E"/>
    <w:rsid w:val="005A180F"/>
    <w:rsid w:val="005A194D"/>
    <w:rsid w:val="005A1A48"/>
    <w:rsid w:val="005A1BFE"/>
    <w:rsid w:val="005A1E25"/>
    <w:rsid w:val="005A236E"/>
    <w:rsid w:val="005A2411"/>
    <w:rsid w:val="005A2423"/>
    <w:rsid w:val="005A25FB"/>
    <w:rsid w:val="005A2665"/>
    <w:rsid w:val="005A27BF"/>
    <w:rsid w:val="005A281B"/>
    <w:rsid w:val="005A296C"/>
    <w:rsid w:val="005A2AB8"/>
    <w:rsid w:val="005A2B65"/>
    <w:rsid w:val="005A2C19"/>
    <w:rsid w:val="005A303C"/>
    <w:rsid w:val="005A38E1"/>
    <w:rsid w:val="005A3B3E"/>
    <w:rsid w:val="005A3DF5"/>
    <w:rsid w:val="005A40E8"/>
    <w:rsid w:val="005A4348"/>
    <w:rsid w:val="005A4382"/>
    <w:rsid w:val="005A4475"/>
    <w:rsid w:val="005A4879"/>
    <w:rsid w:val="005A49A3"/>
    <w:rsid w:val="005A4B76"/>
    <w:rsid w:val="005A4E81"/>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0A9F"/>
    <w:rsid w:val="005B10F2"/>
    <w:rsid w:val="005B1411"/>
    <w:rsid w:val="005B1C2B"/>
    <w:rsid w:val="005B1C55"/>
    <w:rsid w:val="005B276A"/>
    <w:rsid w:val="005B2DB8"/>
    <w:rsid w:val="005B2EA9"/>
    <w:rsid w:val="005B30DB"/>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EEF"/>
    <w:rsid w:val="005B7F9B"/>
    <w:rsid w:val="005C009C"/>
    <w:rsid w:val="005C02BB"/>
    <w:rsid w:val="005C0776"/>
    <w:rsid w:val="005C0BB4"/>
    <w:rsid w:val="005C0D64"/>
    <w:rsid w:val="005C1227"/>
    <w:rsid w:val="005C14BA"/>
    <w:rsid w:val="005C18B2"/>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D0"/>
    <w:rsid w:val="005D012A"/>
    <w:rsid w:val="005D035C"/>
    <w:rsid w:val="005D0644"/>
    <w:rsid w:val="005D06FA"/>
    <w:rsid w:val="005D073B"/>
    <w:rsid w:val="005D08A5"/>
    <w:rsid w:val="005D08F8"/>
    <w:rsid w:val="005D0E3F"/>
    <w:rsid w:val="005D1127"/>
    <w:rsid w:val="005D113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2469"/>
    <w:rsid w:val="005E25BD"/>
    <w:rsid w:val="005E26BB"/>
    <w:rsid w:val="005E304F"/>
    <w:rsid w:val="005E31D0"/>
    <w:rsid w:val="005E3443"/>
    <w:rsid w:val="005E37A0"/>
    <w:rsid w:val="005E39BC"/>
    <w:rsid w:val="005E3ADB"/>
    <w:rsid w:val="005E3D9A"/>
    <w:rsid w:val="005E3F09"/>
    <w:rsid w:val="005E45C8"/>
    <w:rsid w:val="005E46AF"/>
    <w:rsid w:val="005E4817"/>
    <w:rsid w:val="005E49C2"/>
    <w:rsid w:val="005E52A1"/>
    <w:rsid w:val="005E5339"/>
    <w:rsid w:val="005E534C"/>
    <w:rsid w:val="005E56AC"/>
    <w:rsid w:val="005E56F5"/>
    <w:rsid w:val="005E572D"/>
    <w:rsid w:val="005E5993"/>
    <w:rsid w:val="005E5E2F"/>
    <w:rsid w:val="005E6161"/>
    <w:rsid w:val="005E6376"/>
    <w:rsid w:val="005E6544"/>
    <w:rsid w:val="005E6625"/>
    <w:rsid w:val="005E6886"/>
    <w:rsid w:val="005E6899"/>
    <w:rsid w:val="005E6C9B"/>
    <w:rsid w:val="005E6F13"/>
    <w:rsid w:val="005E7022"/>
    <w:rsid w:val="005E746A"/>
    <w:rsid w:val="005E74E8"/>
    <w:rsid w:val="005E7636"/>
    <w:rsid w:val="005E7A7A"/>
    <w:rsid w:val="005E7ACE"/>
    <w:rsid w:val="005F0072"/>
    <w:rsid w:val="005F034E"/>
    <w:rsid w:val="005F03DA"/>
    <w:rsid w:val="005F0F7B"/>
    <w:rsid w:val="005F10C0"/>
    <w:rsid w:val="005F11AF"/>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7E0"/>
    <w:rsid w:val="00603870"/>
    <w:rsid w:val="00603C11"/>
    <w:rsid w:val="00603E30"/>
    <w:rsid w:val="00603F95"/>
    <w:rsid w:val="00604262"/>
    <w:rsid w:val="0060459C"/>
    <w:rsid w:val="00604712"/>
    <w:rsid w:val="00604AC5"/>
    <w:rsid w:val="006051B2"/>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6CF"/>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A83"/>
    <w:rsid w:val="00612043"/>
    <w:rsid w:val="006127DA"/>
    <w:rsid w:val="00612A39"/>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B4B"/>
    <w:rsid w:val="00616CD7"/>
    <w:rsid w:val="0061712C"/>
    <w:rsid w:val="006173BF"/>
    <w:rsid w:val="006175EE"/>
    <w:rsid w:val="00617674"/>
    <w:rsid w:val="00617CB4"/>
    <w:rsid w:val="00617DC5"/>
    <w:rsid w:val="006201BD"/>
    <w:rsid w:val="0062051E"/>
    <w:rsid w:val="006205A3"/>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89A"/>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A1B"/>
    <w:rsid w:val="00627F75"/>
    <w:rsid w:val="0063017F"/>
    <w:rsid w:val="006301A5"/>
    <w:rsid w:val="00630622"/>
    <w:rsid w:val="0063064D"/>
    <w:rsid w:val="0063069B"/>
    <w:rsid w:val="006308C6"/>
    <w:rsid w:val="006308D8"/>
    <w:rsid w:val="00630BFD"/>
    <w:rsid w:val="00630DB4"/>
    <w:rsid w:val="0063129F"/>
    <w:rsid w:val="0063149D"/>
    <w:rsid w:val="00631843"/>
    <w:rsid w:val="00631A2D"/>
    <w:rsid w:val="00631BF4"/>
    <w:rsid w:val="00631CE4"/>
    <w:rsid w:val="00631CF2"/>
    <w:rsid w:val="00632034"/>
    <w:rsid w:val="006320A6"/>
    <w:rsid w:val="006323EE"/>
    <w:rsid w:val="00632B2F"/>
    <w:rsid w:val="00632B88"/>
    <w:rsid w:val="00632F43"/>
    <w:rsid w:val="006330C4"/>
    <w:rsid w:val="006331EB"/>
    <w:rsid w:val="00633212"/>
    <w:rsid w:val="006332A5"/>
    <w:rsid w:val="00633430"/>
    <w:rsid w:val="00633C99"/>
    <w:rsid w:val="00633D59"/>
    <w:rsid w:val="00633F40"/>
    <w:rsid w:val="006342D4"/>
    <w:rsid w:val="00634485"/>
    <w:rsid w:val="006344C7"/>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E8A"/>
    <w:rsid w:val="00642167"/>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AC4"/>
    <w:rsid w:val="00645B7D"/>
    <w:rsid w:val="00645BC0"/>
    <w:rsid w:val="006462B5"/>
    <w:rsid w:val="006462DE"/>
    <w:rsid w:val="00646584"/>
    <w:rsid w:val="00646693"/>
    <w:rsid w:val="006467F7"/>
    <w:rsid w:val="00646864"/>
    <w:rsid w:val="00646912"/>
    <w:rsid w:val="00646B4E"/>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464"/>
    <w:rsid w:val="006613F1"/>
    <w:rsid w:val="0066144D"/>
    <w:rsid w:val="00661629"/>
    <w:rsid w:val="0066166B"/>
    <w:rsid w:val="00661670"/>
    <w:rsid w:val="00661775"/>
    <w:rsid w:val="00661B6C"/>
    <w:rsid w:val="00661CD9"/>
    <w:rsid w:val="0066222B"/>
    <w:rsid w:val="00662279"/>
    <w:rsid w:val="006625E5"/>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E6"/>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1E52"/>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689"/>
    <w:rsid w:val="00686915"/>
    <w:rsid w:val="00686A07"/>
    <w:rsid w:val="00686A9E"/>
    <w:rsid w:val="00686BB5"/>
    <w:rsid w:val="0068762A"/>
    <w:rsid w:val="006876DD"/>
    <w:rsid w:val="00687B92"/>
    <w:rsid w:val="00687F8D"/>
    <w:rsid w:val="0069031B"/>
    <w:rsid w:val="00690485"/>
    <w:rsid w:val="00690795"/>
    <w:rsid w:val="00690876"/>
    <w:rsid w:val="00690A0F"/>
    <w:rsid w:val="00690A2F"/>
    <w:rsid w:val="00690FB3"/>
    <w:rsid w:val="0069123B"/>
    <w:rsid w:val="00691677"/>
    <w:rsid w:val="0069196D"/>
    <w:rsid w:val="00691C78"/>
    <w:rsid w:val="0069200A"/>
    <w:rsid w:val="00692638"/>
    <w:rsid w:val="00692BA2"/>
    <w:rsid w:val="00692C81"/>
    <w:rsid w:val="0069309C"/>
    <w:rsid w:val="00693A3C"/>
    <w:rsid w:val="00693C75"/>
    <w:rsid w:val="00693CC6"/>
    <w:rsid w:val="00694025"/>
    <w:rsid w:val="00694227"/>
    <w:rsid w:val="0069423A"/>
    <w:rsid w:val="006942A3"/>
    <w:rsid w:val="00694EA4"/>
    <w:rsid w:val="00694F5D"/>
    <w:rsid w:val="00694F81"/>
    <w:rsid w:val="006952E6"/>
    <w:rsid w:val="006956CF"/>
    <w:rsid w:val="00695A2E"/>
    <w:rsid w:val="00695B59"/>
    <w:rsid w:val="00695BB5"/>
    <w:rsid w:val="00695CCE"/>
    <w:rsid w:val="00696250"/>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C04"/>
    <w:rsid w:val="006A5C5A"/>
    <w:rsid w:val="006A5EC5"/>
    <w:rsid w:val="006A6032"/>
    <w:rsid w:val="006A6452"/>
    <w:rsid w:val="006A6597"/>
    <w:rsid w:val="006A6F04"/>
    <w:rsid w:val="006A7077"/>
    <w:rsid w:val="006A7577"/>
    <w:rsid w:val="006A792F"/>
    <w:rsid w:val="006A7B52"/>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7D9"/>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C3A"/>
    <w:rsid w:val="006B5EE5"/>
    <w:rsid w:val="006B5F6E"/>
    <w:rsid w:val="006B617A"/>
    <w:rsid w:val="006B62EA"/>
    <w:rsid w:val="006B64AE"/>
    <w:rsid w:val="006B667B"/>
    <w:rsid w:val="006B673F"/>
    <w:rsid w:val="006B692D"/>
    <w:rsid w:val="006B6BC9"/>
    <w:rsid w:val="006B73A5"/>
    <w:rsid w:val="006B73F2"/>
    <w:rsid w:val="006B7B1C"/>
    <w:rsid w:val="006B7B6C"/>
    <w:rsid w:val="006B7DFE"/>
    <w:rsid w:val="006C01AB"/>
    <w:rsid w:val="006C0392"/>
    <w:rsid w:val="006C05C6"/>
    <w:rsid w:val="006C0871"/>
    <w:rsid w:val="006C0887"/>
    <w:rsid w:val="006C1097"/>
    <w:rsid w:val="006C1546"/>
    <w:rsid w:val="006C1620"/>
    <w:rsid w:val="006C16F9"/>
    <w:rsid w:val="006C18A3"/>
    <w:rsid w:val="006C1922"/>
    <w:rsid w:val="006C1B68"/>
    <w:rsid w:val="006C1B6F"/>
    <w:rsid w:val="006C1DE5"/>
    <w:rsid w:val="006C22EA"/>
    <w:rsid w:val="006C2B43"/>
    <w:rsid w:val="006C2C50"/>
    <w:rsid w:val="006C3112"/>
    <w:rsid w:val="006C313E"/>
    <w:rsid w:val="006C398F"/>
    <w:rsid w:val="006C3992"/>
    <w:rsid w:val="006C3B63"/>
    <w:rsid w:val="006C3B80"/>
    <w:rsid w:val="006C3D8B"/>
    <w:rsid w:val="006C4459"/>
    <w:rsid w:val="006C4C43"/>
    <w:rsid w:val="006C4D5C"/>
    <w:rsid w:val="006C5659"/>
    <w:rsid w:val="006C5FA1"/>
    <w:rsid w:val="006C5FC0"/>
    <w:rsid w:val="006C667E"/>
    <w:rsid w:val="006C67A0"/>
    <w:rsid w:val="006C69F4"/>
    <w:rsid w:val="006C6D6A"/>
    <w:rsid w:val="006C6F30"/>
    <w:rsid w:val="006C6FE3"/>
    <w:rsid w:val="006C72EE"/>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80"/>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3D1"/>
    <w:rsid w:val="006E1AC7"/>
    <w:rsid w:val="006E1D7B"/>
    <w:rsid w:val="006E1E03"/>
    <w:rsid w:val="006E2082"/>
    <w:rsid w:val="006E2528"/>
    <w:rsid w:val="006E25B4"/>
    <w:rsid w:val="006E2623"/>
    <w:rsid w:val="006E2753"/>
    <w:rsid w:val="006E27E6"/>
    <w:rsid w:val="006E28CE"/>
    <w:rsid w:val="006E2ECC"/>
    <w:rsid w:val="006E2FB0"/>
    <w:rsid w:val="006E2FBB"/>
    <w:rsid w:val="006E3034"/>
    <w:rsid w:val="006E356A"/>
    <w:rsid w:val="006E3B8C"/>
    <w:rsid w:val="006E3D56"/>
    <w:rsid w:val="006E3E8B"/>
    <w:rsid w:val="006E3FC2"/>
    <w:rsid w:val="006E4098"/>
    <w:rsid w:val="006E428E"/>
    <w:rsid w:val="006E4880"/>
    <w:rsid w:val="006E4CC8"/>
    <w:rsid w:val="006E4F7F"/>
    <w:rsid w:val="006E5296"/>
    <w:rsid w:val="006E5428"/>
    <w:rsid w:val="006E5971"/>
    <w:rsid w:val="006E5B6B"/>
    <w:rsid w:val="006E61D3"/>
    <w:rsid w:val="006E61F4"/>
    <w:rsid w:val="006E6203"/>
    <w:rsid w:val="006E6BA3"/>
    <w:rsid w:val="006E6C69"/>
    <w:rsid w:val="006E6CB4"/>
    <w:rsid w:val="006E6DC2"/>
    <w:rsid w:val="006E6F18"/>
    <w:rsid w:val="006E720D"/>
    <w:rsid w:val="006E7437"/>
    <w:rsid w:val="006E75C3"/>
    <w:rsid w:val="006E76B5"/>
    <w:rsid w:val="006E7A66"/>
    <w:rsid w:val="006F054F"/>
    <w:rsid w:val="006F0950"/>
    <w:rsid w:val="006F0AF9"/>
    <w:rsid w:val="006F0C28"/>
    <w:rsid w:val="006F0DD9"/>
    <w:rsid w:val="006F0FBD"/>
    <w:rsid w:val="006F10AE"/>
    <w:rsid w:val="006F1247"/>
    <w:rsid w:val="006F14B8"/>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853"/>
    <w:rsid w:val="006F73C1"/>
    <w:rsid w:val="006F7545"/>
    <w:rsid w:val="006F7C84"/>
    <w:rsid w:val="006F7CBF"/>
    <w:rsid w:val="006F7DE6"/>
    <w:rsid w:val="00700048"/>
    <w:rsid w:val="007000CC"/>
    <w:rsid w:val="007005FD"/>
    <w:rsid w:val="007008FC"/>
    <w:rsid w:val="007009C5"/>
    <w:rsid w:val="00700C21"/>
    <w:rsid w:val="00700C70"/>
    <w:rsid w:val="00700D24"/>
    <w:rsid w:val="00700E9F"/>
    <w:rsid w:val="00700FF6"/>
    <w:rsid w:val="00701041"/>
    <w:rsid w:val="00701067"/>
    <w:rsid w:val="007014DF"/>
    <w:rsid w:val="007016FD"/>
    <w:rsid w:val="00702182"/>
    <w:rsid w:val="0070280F"/>
    <w:rsid w:val="00702BAB"/>
    <w:rsid w:val="00702CEF"/>
    <w:rsid w:val="007030D9"/>
    <w:rsid w:val="00703111"/>
    <w:rsid w:val="00703233"/>
    <w:rsid w:val="00703781"/>
    <w:rsid w:val="0070385F"/>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F1"/>
    <w:rsid w:val="00705E5D"/>
    <w:rsid w:val="0070658C"/>
    <w:rsid w:val="007068EE"/>
    <w:rsid w:val="007069C6"/>
    <w:rsid w:val="00706A76"/>
    <w:rsid w:val="00706E57"/>
    <w:rsid w:val="00706E61"/>
    <w:rsid w:val="00707000"/>
    <w:rsid w:val="00707137"/>
    <w:rsid w:val="00707816"/>
    <w:rsid w:val="00707819"/>
    <w:rsid w:val="00707CDD"/>
    <w:rsid w:val="00707E0E"/>
    <w:rsid w:val="00707E9A"/>
    <w:rsid w:val="00707F8E"/>
    <w:rsid w:val="00710097"/>
    <w:rsid w:val="00710110"/>
    <w:rsid w:val="00710284"/>
    <w:rsid w:val="0071062D"/>
    <w:rsid w:val="00710938"/>
    <w:rsid w:val="00710BD6"/>
    <w:rsid w:val="00710EEB"/>
    <w:rsid w:val="007114C3"/>
    <w:rsid w:val="00711528"/>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69D"/>
    <w:rsid w:val="007228F0"/>
    <w:rsid w:val="00722A58"/>
    <w:rsid w:val="007231B5"/>
    <w:rsid w:val="00723427"/>
    <w:rsid w:val="007234D8"/>
    <w:rsid w:val="00723790"/>
    <w:rsid w:val="007237CB"/>
    <w:rsid w:val="00723941"/>
    <w:rsid w:val="00723F58"/>
    <w:rsid w:val="00723F7C"/>
    <w:rsid w:val="0072467C"/>
    <w:rsid w:val="00724798"/>
    <w:rsid w:val="00724909"/>
    <w:rsid w:val="007252F6"/>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283"/>
    <w:rsid w:val="0073537E"/>
    <w:rsid w:val="007354F0"/>
    <w:rsid w:val="007358DB"/>
    <w:rsid w:val="00735ABC"/>
    <w:rsid w:val="007364E8"/>
    <w:rsid w:val="00736521"/>
    <w:rsid w:val="007365BF"/>
    <w:rsid w:val="0073674F"/>
    <w:rsid w:val="00736B0E"/>
    <w:rsid w:val="00736BFC"/>
    <w:rsid w:val="007379B9"/>
    <w:rsid w:val="00737B81"/>
    <w:rsid w:val="00737FBC"/>
    <w:rsid w:val="0074020F"/>
    <w:rsid w:val="00740430"/>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7A0"/>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8A7"/>
    <w:rsid w:val="00755D69"/>
    <w:rsid w:val="00755E67"/>
    <w:rsid w:val="00756271"/>
    <w:rsid w:val="007566CD"/>
    <w:rsid w:val="00756832"/>
    <w:rsid w:val="00756AA7"/>
    <w:rsid w:val="00756BA4"/>
    <w:rsid w:val="00756D40"/>
    <w:rsid w:val="00756D69"/>
    <w:rsid w:val="00756D99"/>
    <w:rsid w:val="00756FAF"/>
    <w:rsid w:val="007570C6"/>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9A2"/>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86E"/>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656"/>
    <w:rsid w:val="00785701"/>
    <w:rsid w:val="0078584C"/>
    <w:rsid w:val="00785B7E"/>
    <w:rsid w:val="00785BAB"/>
    <w:rsid w:val="00785D81"/>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88"/>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1FB4"/>
    <w:rsid w:val="00792103"/>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DA1"/>
    <w:rsid w:val="00795F21"/>
    <w:rsid w:val="00796886"/>
    <w:rsid w:val="00796DBD"/>
    <w:rsid w:val="00796EDA"/>
    <w:rsid w:val="007976ED"/>
    <w:rsid w:val="0079790A"/>
    <w:rsid w:val="00797A9A"/>
    <w:rsid w:val="00797AF1"/>
    <w:rsid w:val="007A0282"/>
    <w:rsid w:val="007A03B9"/>
    <w:rsid w:val="007A0626"/>
    <w:rsid w:val="007A07C5"/>
    <w:rsid w:val="007A0DD3"/>
    <w:rsid w:val="007A0E9C"/>
    <w:rsid w:val="007A15DF"/>
    <w:rsid w:val="007A176B"/>
    <w:rsid w:val="007A187C"/>
    <w:rsid w:val="007A1A2C"/>
    <w:rsid w:val="007A1AB9"/>
    <w:rsid w:val="007A1CD1"/>
    <w:rsid w:val="007A1F78"/>
    <w:rsid w:val="007A20C1"/>
    <w:rsid w:val="007A21CB"/>
    <w:rsid w:val="007A2394"/>
    <w:rsid w:val="007A2E5A"/>
    <w:rsid w:val="007A31C4"/>
    <w:rsid w:val="007A3283"/>
    <w:rsid w:val="007A32E1"/>
    <w:rsid w:val="007A3476"/>
    <w:rsid w:val="007A381F"/>
    <w:rsid w:val="007A394F"/>
    <w:rsid w:val="007A39B0"/>
    <w:rsid w:val="007A3C6D"/>
    <w:rsid w:val="007A41FE"/>
    <w:rsid w:val="007A431A"/>
    <w:rsid w:val="007A4791"/>
    <w:rsid w:val="007A4A4F"/>
    <w:rsid w:val="007A4C9E"/>
    <w:rsid w:val="007A4E78"/>
    <w:rsid w:val="007A56A7"/>
    <w:rsid w:val="007A5969"/>
    <w:rsid w:val="007A5C25"/>
    <w:rsid w:val="007A5E14"/>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814"/>
    <w:rsid w:val="007B18E6"/>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13E"/>
    <w:rsid w:val="007B5441"/>
    <w:rsid w:val="007B550C"/>
    <w:rsid w:val="007B55EB"/>
    <w:rsid w:val="007B5703"/>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30D"/>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3DEA"/>
    <w:rsid w:val="007C3F0A"/>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9A0"/>
    <w:rsid w:val="007F7A63"/>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1E1E"/>
    <w:rsid w:val="00802331"/>
    <w:rsid w:val="008024C4"/>
    <w:rsid w:val="008024EF"/>
    <w:rsid w:val="0080288A"/>
    <w:rsid w:val="00802A3B"/>
    <w:rsid w:val="00802B69"/>
    <w:rsid w:val="008033AB"/>
    <w:rsid w:val="008033FF"/>
    <w:rsid w:val="008034F5"/>
    <w:rsid w:val="00803700"/>
    <w:rsid w:val="008038F4"/>
    <w:rsid w:val="00804439"/>
    <w:rsid w:val="00805253"/>
    <w:rsid w:val="00805434"/>
    <w:rsid w:val="008055FF"/>
    <w:rsid w:val="00805985"/>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E68"/>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9E"/>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20CF"/>
    <w:rsid w:val="00832193"/>
    <w:rsid w:val="0083244F"/>
    <w:rsid w:val="00832BE7"/>
    <w:rsid w:val="0083337B"/>
    <w:rsid w:val="008335B0"/>
    <w:rsid w:val="0083363C"/>
    <w:rsid w:val="00833854"/>
    <w:rsid w:val="0083388F"/>
    <w:rsid w:val="008338B8"/>
    <w:rsid w:val="00834070"/>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B3"/>
    <w:rsid w:val="008419FE"/>
    <w:rsid w:val="0084230A"/>
    <w:rsid w:val="008423A3"/>
    <w:rsid w:val="00842488"/>
    <w:rsid w:val="0084256B"/>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BB8"/>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81A"/>
    <w:rsid w:val="00853ADE"/>
    <w:rsid w:val="00853CE2"/>
    <w:rsid w:val="008543F5"/>
    <w:rsid w:val="00854913"/>
    <w:rsid w:val="00854C44"/>
    <w:rsid w:val="00854F6E"/>
    <w:rsid w:val="008553FE"/>
    <w:rsid w:val="00855CA4"/>
    <w:rsid w:val="00855E1A"/>
    <w:rsid w:val="00855E54"/>
    <w:rsid w:val="0085604F"/>
    <w:rsid w:val="0085652D"/>
    <w:rsid w:val="00856621"/>
    <w:rsid w:val="0085665F"/>
    <w:rsid w:val="008567D9"/>
    <w:rsid w:val="00856F53"/>
    <w:rsid w:val="00856FFB"/>
    <w:rsid w:val="008574F2"/>
    <w:rsid w:val="0085770E"/>
    <w:rsid w:val="00857BAA"/>
    <w:rsid w:val="00857C59"/>
    <w:rsid w:val="0086011B"/>
    <w:rsid w:val="00860127"/>
    <w:rsid w:val="008601B1"/>
    <w:rsid w:val="00860312"/>
    <w:rsid w:val="008606D8"/>
    <w:rsid w:val="008608F4"/>
    <w:rsid w:val="00861142"/>
    <w:rsid w:val="00861456"/>
    <w:rsid w:val="00862923"/>
    <w:rsid w:val="0086292A"/>
    <w:rsid w:val="0086296D"/>
    <w:rsid w:val="00862A64"/>
    <w:rsid w:val="00862C24"/>
    <w:rsid w:val="00862DD2"/>
    <w:rsid w:val="00863757"/>
    <w:rsid w:val="00863850"/>
    <w:rsid w:val="00863888"/>
    <w:rsid w:val="00863895"/>
    <w:rsid w:val="008639E5"/>
    <w:rsid w:val="00863ED6"/>
    <w:rsid w:val="00864093"/>
    <w:rsid w:val="008640F1"/>
    <w:rsid w:val="008645DE"/>
    <w:rsid w:val="00864901"/>
    <w:rsid w:val="00864AD5"/>
    <w:rsid w:val="00864B47"/>
    <w:rsid w:val="00864D33"/>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31C"/>
    <w:rsid w:val="008679F5"/>
    <w:rsid w:val="00867BB9"/>
    <w:rsid w:val="00867D5F"/>
    <w:rsid w:val="00870449"/>
    <w:rsid w:val="0087078C"/>
    <w:rsid w:val="008707BF"/>
    <w:rsid w:val="00870984"/>
    <w:rsid w:val="00871027"/>
    <w:rsid w:val="008710B7"/>
    <w:rsid w:val="008711F6"/>
    <w:rsid w:val="00871694"/>
    <w:rsid w:val="0087200B"/>
    <w:rsid w:val="0087210E"/>
    <w:rsid w:val="00872135"/>
    <w:rsid w:val="008722E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5C6"/>
    <w:rsid w:val="00874777"/>
    <w:rsid w:val="00874829"/>
    <w:rsid w:val="00874AE5"/>
    <w:rsid w:val="00874B6C"/>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5056"/>
    <w:rsid w:val="00885E2C"/>
    <w:rsid w:val="00885E55"/>
    <w:rsid w:val="00885FC0"/>
    <w:rsid w:val="00886600"/>
    <w:rsid w:val="00886601"/>
    <w:rsid w:val="00886E5B"/>
    <w:rsid w:val="00886F10"/>
    <w:rsid w:val="008870C6"/>
    <w:rsid w:val="00887104"/>
    <w:rsid w:val="008873C8"/>
    <w:rsid w:val="00887505"/>
    <w:rsid w:val="00887515"/>
    <w:rsid w:val="00887849"/>
    <w:rsid w:val="0088799A"/>
    <w:rsid w:val="00887E4C"/>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DE9"/>
    <w:rsid w:val="00897EBF"/>
    <w:rsid w:val="008A01F1"/>
    <w:rsid w:val="008A06EB"/>
    <w:rsid w:val="008A08D0"/>
    <w:rsid w:val="008A122E"/>
    <w:rsid w:val="008A134C"/>
    <w:rsid w:val="008A136E"/>
    <w:rsid w:val="008A1A53"/>
    <w:rsid w:val="008A1B3F"/>
    <w:rsid w:val="008A1D2F"/>
    <w:rsid w:val="008A1DCB"/>
    <w:rsid w:val="008A1F27"/>
    <w:rsid w:val="008A22B7"/>
    <w:rsid w:val="008A2504"/>
    <w:rsid w:val="008A290D"/>
    <w:rsid w:val="008A29E9"/>
    <w:rsid w:val="008A2BD3"/>
    <w:rsid w:val="008A2DE1"/>
    <w:rsid w:val="008A2E24"/>
    <w:rsid w:val="008A323C"/>
    <w:rsid w:val="008A32F1"/>
    <w:rsid w:val="008A36A8"/>
    <w:rsid w:val="008A37B2"/>
    <w:rsid w:val="008A3C8F"/>
    <w:rsid w:val="008A4168"/>
    <w:rsid w:val="008A4445"/>
    <w:rsid w:val="008A46E6"/>
    <w:rsid w:val="008A471C"/>
    <w:rsid w:val="008A4763"/>
    <w:rsid w:val="008A4E57"/>
    <w:rsid w:val="008A4EA9"/>
    <w:rsid w:val="008A4FD6"/>
    <w:rsid w:val="008A5507"/>
    <w:rsid w:val="008A5B8A"/>
    <w:rsid w:val="008A5BAE"/>
    <w:rsid w:val="008A6F24"/>
    <w:rsid w:val="008A6F62"/>
    <w:rsid w:val="008A78AA"/>
    <w:rsid w:val="008A7DC7"/>
    <w:rsid w:val="008A7E94"/>
    <w:rsid w:val="008A7EB5"/>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B93"/>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50"/>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DF"/>
    <w:rsid w:val="008C657D"/>
    <w:rsid w:val="008C65AF"/>
    <w:rsid w:val="008C674A"/>
    <w:rsid w:val="008C691D"/>
    <w:rsid w:val="008C69C0"/>
    <w:rsid w:val="008C6E2F"/>
    <w:rsid w:val="008C6F1A"/>
    <w:rsid w:val="008C6F51"/>
    <w:rsid w:val="008C72A1"/>
    <w:rsid w:val="008C7979"/>
    <w:rsid w:val="008C7FCD"/>
    <w:rsid w:val="008D0323"/>
    <w:rsid w:val="008D0406"/>
    <w:rsid w:val="008D0439"/>
    <w:rsid w:val="008D0650"/>
    <w:rsid w:val="008D0733"/>
    <w:rsid w:val="008D079D"/>
    <w:rsid w:val="008D0A3E"/>
    <w:rsid w:val="008D0AC4"/>
    <w:rsid w:val="008D1006"/>
    <w:rsid w:val="008D141F"/>
    <w:rsid w:val="008D147E"/>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92B"/>
    <w:rsid w:val="008E1F20"/>
    <w:rsid w:val="008E2081"/>
    <w:rsid w:val="008E2265"/>
    <w:rsid w:val="008E2686"/>
    <w:rsid w:val="008E269F"/>
    <w:rsid w:val="008E27E8"/>
    <w:rsid w:val="008E294E"/>
    <w:rsid w:val="008E2A7F"/>
    <w:rsid w:val="008E2BFE"/>
    <w:rsid w:val="008E2FD5"/>
    <w:rsid w:val="008E34EC"/>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8B4"/>
    <w:rsid w:val="008F4A24"/>
    <w:rsid w:val="008F4B01"/>
    <w:rsid w:val="008F4E2E"/>
    <w:rsid w:val="008F4EBD"/>
    <w:rsid w:val="008F5209"/>
    <w:rsid w:val="008F5270"/>
    <w:rsid w:val="008F52AC"/>
    <w:rsid w:val="008F5784"/>
    <w:rsid w:val="008F5F63"/>
    <w:rsid w:val="008F6108"/>
    <w:rsid w:val="008F6D14"/>
    <w:rsid w:val="008F70E0"/>
    <w:rsid w:val="008F73C7"/>
    <w:rsid w:val="008F782D"/>
    <w:rsid w:val="008F79A1"/>
    <w:rsid w:val="008F7AAE"/>
    <w:rsid w:val="008F7E53"/>
    <w:rsid w:val="008F7F84"/>
    <w:rsid w:val="00900286"/>
    <w:rsid w:val="009007F8"/>
    <w:rsid w:val="00900826"/>
    <w:rsid w:val="009009F3"/>
    <w:rsid w:val="00900D18"/>
    <w:rsid w:val="00900F5D"/>
    <w:rsid w:val="00901644"/>
    <w:rsid w:val="00901790"/>
    <w:rsid w:val="0090188E"/>
    <w:rsid w:val="009019FE"/>
    <w:rsid w:val="00901A6D"/>
    <w:rsid w:val="00901E66"/>
    <w:rsid w:val="00901E7D"/>
    <w:rsid w:val="00901FDF"/>
    <w:rsid w:val="00902032"/>
    <w:rsid w:val="0090247F"/>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00B"/>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6ED"/>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DF2"/>
    <w:rsid w:val="00931FCA"/>
    <w:rsid w:val="009321F6"/>
    <w:rsid w:val="009326F7"/>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3EB"/>
    <w:rsid w:val="0094080E"/>
    <w:rsid w:val="009408EA"/>
    <w:rsid w:val="009409DD"/>
    <w:rsid w:val="00940B8A"/>
    <w:rsid w:val="00940BD1"/>
    <w:rsid w:val="00940DB2"/>
    <w:rsid w:val="009410BC"/>
    <w:rsid w:val="00941378"/>
    <w:rsid w:val="00941726"/>
    <w:rsid w:val="009419E2"/>
    <w:rsid w:val="00941A4D"/>
    <w:rsid w:val="00941A60"/>
    <w:rsid w:val="00941AB1"/>
    <w:rsid w:val="00941CA2"/>
    <w:rsid w:val="00941D52"/>
    <w:rsid w:val="00941D55"/>
    <w:rsid w:val="00941E68"/>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7EC"/>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09"/>
    <w:rsid w:val="0095235E"/>
    <w:rsid w:val="009525AB"/>
    <w:rsid w:val="00952F50"/>
    <w:rsid w:val="009532FC"/>
    <w:rsid w:val="009534F5"/>
    <w:rsid w:val="009536EF"/>
    <w:rsid w:val="00953B68"/>
    <w:rsid w:val="00953EFF"/>
    <w:rsid w:val="00954514"/>
    <w:rsid w:val="009547D1"/>
    <w:rsid w:val="00954923"/>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30"/>
    <w:rsid w:val="009624BF"/>
    <w:rsid w:val="00962E5B"/>
    <w:rsid w:val="0096331E"/>
    <w:rsid w:val="00963677"/>
    <w:rsid w:val="009636BF"/>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E6F"/>
    <w:rsid w:val="00972586"/>
    <w:rsid w:val="00972753"/>
    <w:rsid w:val="009728F1"/>
    <w:rsid w:val="009728FC"/>
    <w:rsid w:val="00972AC2"/>
    <w:rsid w:val="00972B67"/>
    <w:rsid w:val="00972C6D"/>
    <w:rsid w:val="00972FB7"/>
    <w:rsid w:val="00973254"/>
    <w:rsid w:val="0097336B"/>
    <w:rsid w:val="009735E1"/>
    <w:rsid w:val="009736C2"/>
    <w:rsid w:val="009736C6"/>
    <w:rsid w:val="009737E7"/>
    <w:rsid w:val="00973A6E"/>
    <w:rsid w:val="00973B6E"/>
    <w:rsid w:val="00973EC7"/>
    <w:rsid w:val="00974145"/>
    <w:rsid w:val="0097424E"/>
    <w:rsid w:val="009745BF"/>
    <w:rsid w:val="00974715"/>
    <w:rsid w:val="00974C25"/>
    <w:rsid w:val="00974C6C"/>
    <w:rsid w:val="00974D99"/>
    <w:rsid w:val="0097519A"/>
    <w:rsid w:val="0097566F"/>
    <w:rsid w:val="009756A6"/>
    <w:rsid w:val="0097574E"/>
    <w:rsid w:val="00975DB9"/>
    <w:rsid w:val="00975FFE"/>
    <w:rsid w:val="009761EB"/>
    <w:rsid w:val="00976650"/>
    <w:rsid w:val="00976B13"/>
    <w:rsid w:val="00976C4C"/>
    <w:rsid w:val="00976D75"/>
    <w:rsid w:val="00976E19"/>
    <w:rsid w:val="009770A9"/>
    <w:rsid w:val="0097721B"/>
    <w:rsid w:val="00977359"/>
    <w:rsid w:val="009775D6"/>
    <w:rsid w:val="00977940"/>
    <w:rsid w:val="00980CD4"/>
    <w:rsid w:val="00980D1C"/>
    <w:rsid w:val="00981208"/>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AC4"/>
    <w:rsid w:val="00984C02"/>
    <w:rsid w:val="00984C42"/>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A70"/>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6F3"/>
    <w:rsid w:val="009A4F37"/>
    <w:rsid w:val="009A50E5"/>
    <w:rsid w:val="009A5357"/>
    <w:rsid w:val="009A55F7"/>
    <w:rsid w:val="009A5664"/>
    <w:rsid w:val="009A59F0"/>
    <w:rsid w:val="009A5A03"/>
    <w:rsid w:val="009A618D"/>
    <w:rsid w:val="009A638F"/>
    <w:rsid w:val="009A64AD"/>
    <w:rsid w:val="009A655B"/>
    <w:rsid w:val="009A6C1C"/>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C5"/>
    <w:rsid w:val="009B13D9"/>
    <w:rsid w:val="009B1643"/>
    <w:rsid w:val="009B1732"/>
    <w:rsid w:val="009B2667"/>
    <w:rsid w:val="009B28B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E9D"/>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D73"/>
    <w:rsid w:val="009C10C6"/>
    <w:rsid w:val="009C1122"/>
    <w:rsid w:val="009C1146"/>
    <w:rsid w:val="009C135F"/>
    <w:rsid w:val="009C215F"/>
    <w:rsid w:val="009C2220"/>
    <w:rsid w:val="009C23F0"/>
    <w:rsid w:val="009C28BC"/>
    <w:rsid w:val="009C2BF4"/>
    <w:rsid w:val="009C2DD2"/>
    <w:rsid w:val="009C34D8"/>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B75"/>
    <w:rsid w:val="009C7D91"/>
    <w:rsid w:val="009D03A2"/>
    <w:rsid w:val="009D0436"/>
    <w:rsid w:val="009D056A"/>
    <w:rsid w:val="009D0798"/>
    <w:rsid w:val="009D0A20"/>
    <w:rsid w:val="009D0C56"/>
    <w:rsid w:val="009D13CE"/>
    <w:rsid w:val="009D155E"/>
    <w:rsid w:val="009D1680"/>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A53"/>
    <w:rsid w:val="009E5AF5"/>
    <w:rsid w:val="009E5B64"/>
    <w:rsid w:val="009E60E7"/>
    <w:rsid w:val="009E64D0"/>
    <w:rsid w:val="009E662D"/>
    <w:rsid w:val="009E6B62"/>
    <w:rsid w:val="009E6CB6"/>
    <w:rsid w:val="009E6CD9"/>
    <w:rsid w:val="009E6DAB"/>
    <w:rsid w:val="009E6FCA"/>
    <w:rsid w:val="009E6FD5"/>
    <w:rsid w:val="009E740E"/>
    <w:rsid w:val="009E7455"/>
    <w:rsid w:val="009E77B8"/>
    <w:rsid w:val="009E7896"/>
    <w:rsid w:val="009E7BA2"/>
    <w:rsid w:val="009E7D1B"/>
    <w:rsid w:val="009E7D9A"/>
    <w:rsid w:val="009F0047"/>
    <w:rsid w:val="009F0089"/>
    <w:rsid w:val="009F0352"/>
    <w:rsid w:val="009F06F7"/>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5C6F"/>
    <w:rsid w:val="009F60E4"/>
    <w:rsid w:val="009F61BB"/>
    <w:rsid w:val="009F6832"/>
    <w:rsid w:val="009F6A23"/>
    <w:rsid w:val="009F7049"/>
    <w:rsid w:val="009F7412"/>
    <w:rsid w:val="009F7A88"/>
    <w:rsid w:val="009F7AE7"/>
    <w:rsid w:val="009F7B00"/>
    <w:rsid w:val="009F7B22"/>
    <w:rsid w:val="009F7BCC"/>
    <w:rsid w:val="009F7C63"/>
    <w:rsid w:val="009F7D66"/>
    <w:rsid w:val="009F7EC9"/>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79C"/>
    <w:rsid w:val="00A02FA6"/>
    <w:rsid w:val="00A03024"/>
    <w:rsid w:val="00A03037"/>
    <w:rsid w:val="00A030D9"/>
    <w:rsid w:val="00A030EB"/>
    <w:rsid w:val="00A032EC"/>
    <w:rsid w:val="00A03368"/>
    <w:rsid w:val="00A03FFC"/>
    <w:rsid w:val="00A0463D"/>
    <w:rsid w:val="00A04B59"/>
    <w:rsid w:val="00A04DB7"/>
    <w:rsid w:val="00A04EA9"/>
    <w:rsid w:val="00A05A98"/>
    <w:rsid w:val="00A05CC5"/>
    <w:rsid w:val="00A05E83"/>
    <w:rsid w:val="00A0612C"/>
    <w:rsid w:val="00A06360"/>
    <w:rsid w:val="00A0697D"/>
    <w:rsid w:val="00A069E5"/>
    <w:rsid w:val="00A06A9A"/>
    <w:rsid w:val="00A07146"/>
    <w:rsid w:val="00A073B7"/>
    <w:rsid w:val="00A07579"/>
    <w:rsid w:val="00A07B6A"/>
    <w:rsid w:val="00A07D26"/>
    <w:rsid w:val="00A07FC1"/>
    <w:rsid w:val="00A10088"/>
    <w:rsid w:val="00A100AB"/>
    <w:rsid w:val="00A10683"/>
    <w:rsid w:val="00A106B3"/>
    <w:rsid w:val="00A10A26"/>
    <w:rsid w:val="00A110A4"/>
    <w:rsid w:val="00A1136B"/>
    <w:rsid w:val="00A11611"/>
    <w:rsid w:val="00A116B5"/>
    <w:rsid w:val="00A11745"/>
    <w:rsid w:val="00A11DAF"/>
    <w:rsid w:val="00A11E8E"/>
    <w:rsid w:val="00A11EF0"/>
    <w:rsid w:val="00A120C6"/>
    <w:rsid w:val="00A1217E"/>
    <w:rsid w:val="00A12ADB"/>
    <w:rsid w:val="00A12ED0"/>
    <w:rsid w:val="00A1324C"/>
    <w:rsid w:val="00A134BC"/>
    <w:rsid w:val="00A13AB6"/>
    <w:rsid w:val="00A13E0F"/>
    <w:rsid w:val="00A1435D"/>
    <w:rsid w:val="00A14499"/>
    <w:rsid w:val="00A147FE"/>
    <w:rsid w:val="00A1495F"/>
    <w:rsid w:val="00A14B0E"/>
    <w:rsid w:val="00A14F14"/>
    <w:rsid w:val="00A155F2"/>
    <w:rsid w:val="00A157B7"/>
    <w:rsid w:val="00A15A85"/>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A7"/>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804"/>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1"/>
    <w:rsid w:val="00A319BE"/>
    <w:rsid w:val="00A31AF0"/>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DBF"/>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C95"/>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78D"/>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581"/>
    <w:rsid w:val="00A539B0"/>
    <w:rsid w:val="00A53AE4"/>
    <w:rsid w:val="00A53B26"/>
    <w:rsid w:val="00A53C3D"/>
    <w:rsid w:val="00A53D17"/>
    <w:rsid w:val="00A53D5A"/>
    <w:rsid w:val="00A53D69"/>
    <w:rsid w:val="00A53ED7"/>
    <w:rsid w:val="00A540FD"/>
    <w:rsid w:val="00A54518"/>
    <w:rsid w:val="00A545FE"/>
    <w:rsid w:val="00A54799"/>
    <w:rsid w:val="00A54BDC"/>
    <w:rsid w:val="00A555AE"/>
    <w:rsid w:val="00A55771"/>
    <w:rsid w:val="00A5579F"/>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AE6"/>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F75"/>
    <w:rsid w:val="00A67359"/>
    <w:rsid w:val="00A67428"/>
    <w:rsid w:val="00A67749"/>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303B"/>
    <w:rsid w:val="00A73414"/>
    <w:rsid w:val="00A7347B"/>
    <w:rsid w:val="00A73493"/>
    <w:rsid w:val="00A734A7"/>
    <w:rsid w:val="00A7374F"/>
    <w:rsid w:val="00A738F0"/>
    <w:rsid w:val="00A73A2A"/>
    <w:rsid w:val="00A73BAB"/>
    <w:rsid w:val="00A73BD0"/>
    <w:rsid w:val="00A73EDE"/>
    <w:rsid w:val="00A73F21"/>
    <w:rsid w:val="00A73FAF"/>
    <w:rsid w:val="00A73FB9"/>
    <w:rsid w:val="00A7432A"/>
    <w:rsid w:val="00A74374"/>
    <w:rsid w:val="00A744C5"/>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CFA"/>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20"/>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AD2"/>
    <w:rsid w:val="00A86D1F"/>
    <w:rsid w:val="00A86D32"/>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A89"/>
    <w:rsid w:val="00A92BC3"/>
    <w:rsid w:val="00A92DE4"/>
    <w:rsid w:val="00A937AE"/>
    <w:rsid w:val="00A938E6"/>
    <w:rsid w:val="00A93E59"/>
    <w:rsid w:val="00A9421C"/>
    <w:rsid w:val="00A94318"/>
    <w:rsid w:val="00A945B9"/>
    <w:rsid w:val="00A94616"/>
    <w:rsid w:val="00A94B45"/>
    <w:rsid w:val="00A94CF5"/>
    <w:rsid w:val="00A94ED9"/>
    <w:rsid w:val="00A9530C"/>
    <w:rsid w:val="00A957E6"/>
    <w:rsid w:val="00A95B5B"/>
    <w:rsid w:val="00A95BB1"/>
    <w:rsid w:val="00A961D9"/>
    <w:rsid w:val="00A962C6"/>
    <w:rsid w:val="00A96673"/>
    <w:rsid w:val="00A966A3"/>
    <w:rsid w:val="00A96768"/>
    <w:rsid w:val="00A96AE0"/>
    <w:rsid w:val="00A96BB9"/>
    <w:rsid w:val="00A976EE"/>
    <w:rsid w:val="00A97761"/>
    <w:rsid w:val="00A97889"/>
    <w:rsid w:val="00A978B4"/>
    <w:rsid w:val="00A97AF0"/>
    <w:rsid w:val="00A97D1D"/>
    <w:rsid w:val="00A97E6A"/>
    <w:rsid w:val="00AA0179"/>
    <w:rsid w:val="00AA1159"/>
    <w:rsid w:val="00AA1651"/>
    <w:rsid w:val="00AA1836"/>
    <w:rsid w:val="00AA18C0"/>
    <w:rsid w:val="00AA1BFB"/>
    <w:rsid w:val="00AA1EDE"/>
    <w:rsid w:val="00AA2481"/>
    <w:rsid w:val="00AA2C07"/>
    <w:rsid w:val="00AA2CA2"/>
    <w:rsid w:val="00AA32CE"/>
    <w:rsid w:val="00AA339C"/>
    <w:rsid w:val="00AA34B2"/>
    <w:rsid w:val="00AA35CD"/>
    <w:rsid w:val="00AA3792"/>
    <w:rsid w:val="00AA3C3B"/>
    <w:rsid w:val="00AA3D43"/>
    <w:rsid w:val="00AA3EA5"/>
    <w:rsid w:val="00AA44F4"/>
    <w:rsid w:val="00AA44F9"/>
    <w:rsid w:val="00AA470B"/>
    <w:rsid w:val="00AA4B91"/>
    <w:rsid w:val="00AA4C6B"/>
    <w:rsid w:val="00AA4FE6"/>
    <w:rsid w:val="00AA5529"/>
    <w:rsid w:val="00AA5625"/>
    <w:rsid w:val="00AA5922"/>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879"/>
    <w:rsid w:val="00AB106A"/>
    <w:rsid w:val="00AB10C6"/>
    <w:rsid w:val="00AB114C"/>
    <w:rsid w:val="00AB14E8"/>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CFD"/>
    <w:rsid w:val="00AB5DA4"/>
    <w:rsid w:val="00AB72A8"/>
    <w:rsid w:val="00AB72F1"/>
    <w:rsid w:val="00AB754F"/>
    <w:rsid w:val="00AB75D1"/>
    <w:rsid w:val="00AB7776"/>
    <w:rsid w:val="00AB77E6"/>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CF5"/>
    <w:rsid w:val="00AD3D82"/>
    <w:rsid w:val="00AD3F9B"/>
    <w:rsid w:val="00AD4063"/>
    <w:rsid w:val="00AD42A2"/>
    <w:rsid w:val="00AD4727"/>
    <w:rsid w:val="00AD47BE"/>
    <w:rsid w:val="00AD4888"/>
    <w:rsid w:val="00AD4DDC"/>
    <w:rsid w:val="00AD4EA5"/>
    <w:rsid w:val="00AD5889"/>
    <w:rsid w:val="00AD59E2"/>
    <w:rsid w:val="00AD5A15"/>
    <w:rsid w:val="00AD5B37"/>
    <w:rsid w:val="00AD5CF2"/>
    <w:rsid w:val="00AD6036"/>
    <w:rsid w:val="00AD61C8"/>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165"/>
    <w:rsid w:val="00AE125C"/>
    <w:rsid w:val="00AE13CE"/>
    <w:rsid w:val="00AE17B0"/>
    <w:rsid w:val="00AE19A3"/>
    <w:rsid w:val="00AE1E7E"/>
    <w:rsid w:val="00AE2266"/>
    <w:rsid w:val="00AE245B"/>
    <w:rsid w:val="00AE26C6"/>
    <w:rsid w:val="00AE2CF0"/>
    <w:rsid w:val="00AE2FEB"/>
    <w:rsid w:val="00AE34A6"/>
    <w:rsid w:val="00AE3610"/>
    <w:rsid w:val="00AE37C9"/>
    <w:rsid w:val="00AE395A"/>
    <w:rsid w:val="00AE3977"/>
    <w:rsid w:val="00AE3B5F"/>
    <w:rsid w:val="00AE42E9"/>
    <w:rsid w:val="00AE439B"/>
    <w:rsid w:val="00AE43F6"/>
    <w:rsid w:val="00AE461C"/>
    <w:rsid w:val="00AE46B1"/>
    <w:rsid w:val="00AE4816"/>
    <w:rsid w:val="00AE48C9"/>
    <w:rsid w:val="00AE4972"/>
    <w:rsid w:val="00AE4B70"/>
    <w:rsid w:val="00AE4FB3"/>
    <w:rsid w:val="00AE5277"/>
    <w:rsid w:val="00AE5388"/>
    <w:rsid w:val="00AE59B5"/>
    <w:rsid w:val="00AE5C02"/>
    <w:rsid w:val="00AE60FA"/>
    <w:rsid w:val="00AE61D9"/>
    <w:rsid w:val="00AE68A6"/>
    <w:rsid w:val="00AE6960"/>
    <w:rsid w:val="00AE704E"/>
    <w:rsid w:val="00AE70F1"/>
    <w:rsid w:val="00AE767C"/>
    <w:rsid w:val="00AE775D"/>
    <w:rsid w:val="00AE78B8"/>
    <w:rsid w:val="00AE7A3B"/>
    <w:rsid w:val="00AE7B25"/>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628"/>
    <w:rsid w:val="00AF376A"/>
    <w:rsid w:val="00AF3A33"/>
    <w:rsid w:val="00AF3B39"/>
    <w:rsid w:val="00AF3F7C"/>
    <w:rsid w:val="00AF3F7E"/>
    <w:rsid w:val="00AF3FE8"/>
    <w:rsid w:val="00AF459B"/>
    <w:rsid w:val="00AF4FB6"/>
    <w:rsid w:val="00AF514C"/>
    <w:rsid w:val="00AF54FC"/>
    <w:rsid w:val="00AF58C8"/>
    <w:rsid w:val="00AF59F8"/>
    <w:rsid w:val="00AF5B68"/>
    <w:rsid w:val="00AF5C0A"/>
    <w:rsid w:val="00AF5DBA"/>
    <w:rsid w:val="00AF6395"/>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C26"/>
    <w:rsid w:val="00B02028"/>
    <w:rsid w:val="00B02215"/>
    <w:rsid w:val="00B026D7"/>
    <w:rsid w:val="00B0288F"/>
    <w:rsid w:val="00B02919"/>
    <w:rsid w:val="00B02A1A"/>
    <w:rsid w:val="00B02F89"/>
    <w:rsid w:val="00B0352D"/>
    <w:rsid w:val="00B0355D"/>
    <w:rsid w:val="00B03673"/>
    <w:rsid w:val="00B036BC"/>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FBB"/>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B0"/>
    <w:rsid w:val="00B2061D"/>
    <w:rsid w:val="00B2081B"/>
    <w:rsid w:val="00B208F2"/>
    <w:rsid w:val="00B20933"/>
    <w:rsid w:val="00B20983"/>
    <w:rsid w:val="00B20BAE"/>
    <w:rsid w:val="00B20E06"/>
    <w:rsid w:val="00B2186F"/>
    <w:rsid w:val="00B21EB4"/>
    <w:rsid w:val="00B21F14"/>
    <w:rsid w:val="00B22012"/>
    <w:rsid w:val="00B2208E"/>
    <w:rsid w:val="00B222C9"/>
    <w:rsid w:val="00B22933"/>
    <w:rsid w:val="00B2295D"/>
    <w:rsid w:val="00B23692"/>
    <w:rsid w:val="00B23900"/>
    <w:rsid w:val="00B23A27"/>
    <w:rsid w:val="00B23DA7"/>
    <w:rsid w:val="00B2446F"/>
    <w:rsid w:val="00B24FC7"/>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778"/>
    <w:rsid w:val="00B359CA"/>
    <w:rsid w:val="00B35A91"/>
    <w:rsid w:val="00B35B55"/>
    <w:rsid w:val="00B35B5C"/>
    <w:rsid w:val="00B362BE"/>
    <w:rsid w:val="00B364A5"/>
    <w:rsid w:val="00B366C2"/>
    <w:rsid w:val="00B36E34"/>
    <w:rsid w:val="00B373B7"/>
    <w:rsid w:val="00B376A3"/>
    <w:rsid w:val="00B376F8"/>
    <w:rsid w:val="00B37DC9"/>
    <w:rsid w:val="00B4009C"/>
    <w:rsid w:val="00B403A3"/>
    <w:rsid w:val="00B403F1"/>
    <w:rsid w:val="00B4041F"/>
    <w:rsid w:val="00B409DC"/>
    <w:rsid w:val="00B40A5B"/>
    <w:rsid w:val="00B40E08"/>
    <w:rsid w:val="00B40EFD"/>
    <w:rsid w:val="00B40F65"/>
    <w:rsid w:val="00B40F90"/>
    <w:rsid w:val="00B411EA"/>
    <w:rsid w:val="00B411F9"/>
    <w:rsid w:val="00B417B6"/>
    <w:rsid w:val="00B418A7"/>
    <w:rsid w:val="00B419B5"/>
    <w:rsid w:val="00B41AD9"/>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AA4"/>
    <w:rsid w:val="00B463B6"/>
    <w:rsid w:val="00B4685E"/>
    <w:rsid w:val="00B470A9"/>
    <w:rsid w:val="00B479BE"/>
    <w:rsid w:val="00B47A51"/>
    <w:rsid w:val="00B47AB3"/>
    <w:rsid w:val="00B47CBB"/>
    <w:rsid w:val="00B50089"/>
    <w:rsid w:val="00B500BE"/>
    <w:rsid w:val="00B5044C"/>
    <w:rsid w:val="00B50A7E"/>
    <w:rsid w:val="00B50BA0"/>
    <w:rsid w:val="00B50F01"/>
    <w:rsid w:val="00B5103B"/>
    <w:rsid w:val="00B510F1"/>
    <w:rsid w:val="00B517A1"/>
    <w:rsid w:val="00B51C62"/>
    <w:rsid w:val="00B5258F"/>
    <w:rsid w:val="00B525C3"/>
    <w:rsid w:val="00B525DA"/>
    <w:rsid w:val="00B52770"/>
    <w:rsid w:val="00B52830"/>
    <w:rsid w:val="00B5286D"/>
    <w:rsid w:val="00B52B0A"/>
    <w:rsid w:val="00B52BA6"/>
    <w:rsid w:val="00B52C56"/>
    <w:rsid w:val="00B52DE0"/>
    <w:rsid w:val="00B531DA"/>
    <w:rsid w:val="00B5373F"/>
    <w:rsid w:val="00B537D0"/>
    <w:rsid w:val="00B53A3D"/>
    <w:rsid w:val="00B53EE5"/>
    <w:rsid w:val="00B5416A"/>
    <w:rsid w:val="00B54CC2"/>
    <w:rsid w:val="00B550BE"/>
    <w:rsid w:val="00B55CE3"/>
    <w:rsid w:val="00B55D5D"/>
    <w:rsid w:val="00B564F1"/>
    <w:rsid w:val="00B56C6F"/>
    <w:rsid w:val="00B5701B"/>
    <w:rsid w:val="00B574B6"/>
    <w:rsid w:val="00B57C89"/>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4D9"/>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4FB5"/>
    <w:rsid w:val="00B658BD"/>
    <w:rsid w:val="00B6599C"/>
    <w:rsid w:val="00B65CEF"/>
    <w:rsid w:val="00B65FF9"/>
    <w:rsid w:val="00B6626F"/>
    <w:rsid w:val="00B66422"/>
    <w:rsid w:val="00B6689A"/>
    <w:rsid w:val="00B66A2C"/>
    <w:rsid w:val="00B66B50"/>
    <w:rsid w:val="00B673DE"/>
    <w:rsid w:val="00B67639"/>
    <w:rsid w:val="00B6776C"/>
    <w:rsid w:val="00B67C79"/>
    <w:rsid w:val="00B67EA9"/>
    <w:rsid w:val="00B67F89"/>
    <w:rsid w:val="00B701A9"/>
    <w:rsid w:val="00B702AF"/>
    <w:rsid w:val="00B709B9"/>
    <w:rsid w:val="00B70C91"/>
    <w:rsid w:val="00B70CE2"/>
    <w:rsid w:val="00B70F00"/>
    <w:rsid w:val="00B710BA"/>
    <w:rsid w:val="00B71105"/>
    <w:rsid w:val="00B71135"/>
    <w:rsid w:val="00B71459"/>
    <w:rsid w:val="00B71489"/>
    <w:rsid w:val="00B71782"/>
    <w:rsid w:val="00B71E62"/>
    <w:rsid w:val="00B71EE6"/>
    <w:rsid w:val="00B7232B"/>
    <w:rsid w:val="00B7267A"/>
    <w:rsid w:val="00B72D9B"/>
    <w:rsid w:val="00B73505"/>
    <w:rsid w:val="00B73B35"/>
    <w:rsid w:val="00B73C14"/>
    <w:rsid w:val="00B73CFA"/>
    <w:rsid w:val="00B73DFF"/>
    <w:rsid w:val="00B73E55"/>
    <w:rsid w:val="00B73E69"/>
    <w:rsid w:val="00B74120"/>
    <w:rsid w:val="00B74207"/>
    <w:rsid w:val="00B74263"/>
    <w:rsid w:val="00B74293"/>
    <w:rsid w:val="00B743F3"/>
    <w:rsid w:val="00B745A9"/>
    <w:rsid w:val="00B746E2"/>
    <w:rsid w:val="00B74745"/>
    <w:rsid w:val="00B74E1D"/>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1F77"/>
    <w:rsid w:val="00B82075"/>
    <w:rsid w:val="00B82167"/>
    <w:rsid w:val="00B821EB"/>
    <w:rsid w:val="00B82613"/>
    <w:rsid w:val="00B82D47"/>
    <w:rsid w:val="00B82D4D"/>
    <w:rsid w:val="00B82D6E"/>
    <w:rsid w:val="00B82DC4"/>
    <w:rsid w:val="00B82E48"/>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78E"/>
    <w:rsid w:val="00BA0AB0"/>
    <w:rsid w:val="00BA0BF2"/>
    <w:rsid w:val="00BA0FE9"/>
    <w:rsid w:val="00BA10C1"/>
    <w:rsid w:val="00BA1124"/>
    <w:rsid w:val="00BA1575"/>
    <w:rsid w:val="00BA1FCA"/>
    <w:rsid w:val="00BA2368"/>
    <w:rsid w:val="00BA2745"/>
    <w:rsid w:val="00BA2B11"/>
    <w:rsid w:val="00BA2E35"/>
    <w:rsid w:val="00BA350E"/>
    <w:rsid w:val="00BA37B4"/>
    <w:rsid w:val="00BA3D64"/>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7B"/>
    <w:rsid w:val="00BB0293"/>
    <w:rsid w:val="00BB03DB"/>
    <w:rsid w:val="00BB0461"/>
    <w:rsid w:val="00BB06F2"/>
    <w:rsid w:val="00BB091F"/>
    <w:rsid w:val="00BB0B0C"/>
    <w:rsid w:val="00BB10DE"/>
    <w:rsid w:val="00BB127E"/>
    <w:rsid w:val="00BB18F1"/>
    <w:rsid w:val="00BB1D50"/>
    <w:rsid w:val="00BB1D95"/>
    <w:rsid w:val="00BB1E21"/>
    <w:rsid w:val="00BB1FEE"/>
    <w:rsid w:val="00BB24E3"/>
    <w:rsid w:val="00BB25C7"/>
    <w:rsid w:val="00BB27D6"/>
    <w:rsid w:val="00BB2B1E"/>
    <w:rsid w:val="00BB31B9"/>
    <w:rsid w:val="00BB3259"/>
    <w:rsid w:val="00BB35CB"/>
    <w:rsid w:val="00BB3640"/>
    <w:rsid w:val="00BB3765"/>
    <w:rsid w:val="00BB3901"/>
    <w:rsid w:val="00BB3CBB"/>
    <w:rsid w:val="00BB3E2B"/>
    <w:rsid w:val="00BB3F11"/>
    <w:rsid w:val="00BB466A"/>
    <w:rsid w:val="00BB4BEE"/>
    <w:rsid w:val="00BB4D80"/>
    <w:rsid w:val="00BB5040"/>
    <w:rsid w:val="00BB5063"/>
    <w:rsid w:val="00BB53ED"/>
    <w:rsid w:val="00BB5473"/>
    <w:rsid w:val="00BB560A"/>
    <w:rsid w:val="00BB5D22"/>
    <w:rsid w:val="00BB5E4B"/>
    <w:rsid w:val="00BB5E91"/>
    <w:rsid w:val="00BB601F"/>
    <w:rsid w:val="00BB60F6"/>
    <w:rsid w:val="00BB60FB"/>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08B"/>
    <w:rsid w:val="00BC311C"/>
    <w:rsid w:val="00BC3F34"/>
    <w:rsid w:val="00BC414F"/>
    <w:rsid w:val="00BC4463"/>
    <w:rsid w:val="00BC481A"/>
    <w:rsid w:val="00BC4A73"/>
    <w:rsid w:val="00BC50C7"/>
    <w:rsid w:val="00BC514C"/>
    <w:rsid w:val="00BC5848"/>
    <w:rsid w:val="00BC5C85"/>
    <w:rsid w:val="00BC5E32"/>
    <w:rsid w:val="00BC5E6D"/>
    <w:rsid w:val="00BC5FE7"/>
    <w:rsid w:val="00BC6104"/>
    <w:rsid w:val="00BC64AB"/>
    <w:rsid w:val="00BC6502"/>
    <w:rsid w:val="00BC652B"/>
    <w:rsid w:val="00BC6641"/>
    <w:rsid w:val="00BC6921"/>
    <w:rsid w:val="00BC6D11"/>
    <w:rsid w:val="00BC6E07"/>
    <w:rsid w:val="00BC739E"/>
    <w:rsid w:val="00BC7433"/>
    <w:rsid w:val="00BC75D1"/>
    <w:rsid w:val="00BC768C"/>
    <w:rsid w:val="00BC7A43"/>
    <w:rsid w:val="00BC7A8A"/>
    <w:rsid w:val="00BC7AD8"/>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B31"/>
    <w:rsid w:val="00BD2DF0"/>
    <w:rsid w:val="00BD349E"/>
    <w:rsid w:val="00BD366C"/>
    <w:rsid w:val="00BD3960"/>
    <w:rsid w:val="00BD3CF9"/>
    <w:rsid w:val="00BD3EE6"/>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59F"/>
    <w:rsid w:val="00BD78CE"/>
    <w:rsid w:val="00BE0102"/>
    <w:rsid w:val="00BE02B4"/>
    <w:rsid w:val="00BE037B"/>
    <w:rsid w:val="00BE0636"/>
    <w:rsid w:val="00BE06C3"/>
    <w:rsid w:val="00BE0795"/>
    <w:rsid w:val="00BE07C4"/>
    <w:rsid w:val="00BE07FD"/>
    <w:rsid w:val="00BE089B"/>
    <w:rsid w:val="00BE0A05"/>
    <w:rsid w:val="00BE0A12"/>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273"/>
    <w:rsid w:val="00BE73DC"/>
    <w:rsid w:val="00BE79D1"/>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AF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AD2"/>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6B8"/>
    <w:rsid w:val="00BF776A"/>
    <w:rsid w:val="00BF7888"/>
    <w:rsid w:val="00BF7F47"/>
    <w:rsid w:val="00C00077"/>
    <w:rsid w:val="00C00211"/>
    <w:rsid w:val="00C0043E"/>
    <w:rsid w:val="00C0062F"/>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33"/>
    <w:rsid w:val="00C05C67"/>
    <w:rsid w:val="00C05CFC"/>
    <w:rsid w:val="00C05E17"/>
    <w:rsid w:val="00C05E54"/>
    <w:rsid w:val="00C0614D"/>
    <w:rsid w:val="00C06234"/>
    <w:rsid w:val="00C06640"/>
    <w:rsid w:val="00C066FD"/>
    <w:rsid w:val="00C06746"/>
    <w:rsid w:val="00C0718E"/>
    <w:rsid w:val="00C072B2"/>
    <w:rsid w:val="00C0741F"/>
    <w:rsid w:val="00C07EB6"/>
    <w:rsid w:val="00C07EC7"/>
    <w:rsid w:val="00C107DA"/>
    <w:rsid w:val="00C109A9"/>
    <w:rsid w:val="00C10A8B"/>
    <w:rsid w:val="00C10FA0"/>
    <w:rsid w:val="00C113BB"/>
    <w:rsid w:val="00C11BF5"/>
    <w:rsid w:val="00C11C64"/>
    <w:rsid w:val="00C11F9A"/>
    <w:rsid w:val="00C125CC"/>
    <w:rsid w:val="00C1272F"/>
    <w:rsid w:val="00C127E1"/>
    <w:rsid w:val="00C128CF"/>
    <w:rsid w:val="00C12945"/>
    <w:rsid w:val="00C12A80"/>
    <w:rsid w:val="00C12DB6"/>
    <w:rsid w:val="00C1336C"/>
    <w:rsid w:val="00C13450"/>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CDB"/>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F9D"/>
    <w:rsid w:val="00C21FC2"/>
    <w:rsid w:val="00C2212E"/>
    <w:rsid w:val="00C22421"/>
    <w:rsid w:val="00C225FC"/>
    <w:rsid w:val="00C23139"/>
    <w:rsid w:val="00C23664"/>
    <w:rsid w:val="00C238E3"/>
    <w:rsid w:val="00C23E52"/>
    <w:rsid w:val="00C2428C"/>
    <w:rsid w:val="00C24392"/>
    <w:rsid w:val="00C24962"/>
    <w:rsid w:val="00C24AC0"/>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87E"/>
    <w:rsid w:val="00C27A11"/>
    <w:rsid w:val="00C27C17"/>
    <w:rsid w:val="00C3014F"/>
    <w:rsid w:val="00C3017D"/>
    <w:rsid w:val="00C303E0"/>
    <w:rsid w:val="00C303F3"/>
    <w:rsid w:val="00C30D23"/>
    <w:rsid w:val="00C31099"/>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B4F"/>
    <w:rsid w:val="00C40D9F"/>
    <w:rsid w:val="00C411CE"/>
    <w:rsid w:val="00C41373"/>
    <w:rsid w:val="00C41B94"/>
    <w:rsid w:val="00C42187"/>
    <w:rsid w:val="00C42298"/>
    <w:rsid w:val="00C422F7"/>
    <w:rsid w:val="00C42753"/>
    <w:rsid w:val="00C42875"/>
    <w:rsid w:val="00C429C8"/>
    <w:rsid w:val="00C42AE4"/>
    <w:rsid w:val="00C42E86"/>
    <w:rsid w:val="00C42F76"/>
    <w:rsid w:val="00C42FDE"/>
    <w:rsid w:val="00C43179"/>
    <w:rsid w:val="00C43283"/>
    <w:rsid w:val="00C434C1"/>
    <w:rsid w:val="00C435F1"/>
    <w:rsid w:val="00C436F6"/>
    <w:rsid w:val="00C43F30"/>
    <w:rsid w:val="00C43FE3"/>
    <w:rsid w:val="00C43FF0"/>
    <w:rsid w:val="00C44002"/>
    <w:rsid w:val="00C441D8"/>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BD6"/>
    <w:rsid w:val="00C51CF2"/>
    <w:rsid w:val="00C51D7F"/>
    <w:rsid w:val="00C5221D"/>
    <w:rsid w:val="00C5227C"/>
    <w:rsid w:val="00C52314"/>
    <w:rsid w:val="00C52634"/>
    <w:rsid w:val="00C52815"/>
    <w:rsid w:val="00C52DC4"/>
    <w:rsid w:val="00C52EAC"/>
    <w:rsid w:val="00C530B3"/>
    <w:rsid w:val="00C531E1"/>
    <w:rsid w:val="00C53341"/>
    <w:rsid w:val="00C536AF"/>
    <w:rsid w:val="00C53B2F"/>
    <w:rsid w:val="00C54141"/>
    <w:rsid w:val="00C542B9"/>
    <w:rsid w:val="00C54845"/>
    <w:rsid w:val="00C54E3F"/>
    <w:rsid w:val="00C55494"/>
    <w:rsid w:val="00C557EE"/>
    <w:rsid w:val="00C55B91"/>
    <w:rsid w:val="00C55ECA"/>
    <w:rsid w:val="00C56F5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3AE"/>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AF7"/>
    <w:rsid w:val="00C77D47"/>
    <w:rsid w:val="00C8004D"/>
    <w:rsid w:val="00C80144"/>
    <w:rsid w:val="00C801A3"/>
    <w:rsid w:val="00C801C9"/>
    <w:rsid w:val="00C808AB"/>
    <w:rsid w:val="00C80B85"/>
    <w:rsid w:val="00C80B96"/>
    <w:rsid w:val="00C80F09"/>
    <w:rsid w:val="00C81382"/>
    <w:rsid w:val="00C814DF"/>
    <w:rsid w:val="00C81692"/>
    <w:rsid w:val="00C817DE"/>
    <w:rsid w:val="00C81C07"/>
    <w:rsid w:val="00C81C0D"/>
    <w:rsid w:val="00C824D7"/>
    <w:rsid w:val="00C827AD"/>
    <w:rsid w:val="00C829AA"/>
    <w:rsid w:val="00C82BD3"/>
    <w:rsid w:val="00C82C9E"/>
    <w:rsid w:val="00C8317D"/>
    <w:rsid w:val="00C836C0"/>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D5D"/>
    <w:rsid w:val="00C87D67"/>
    <w:rsid w:val="00C90B8A"/>
    <w:rsid w:val="00C90D3C"/>
    <w:rsid w:val="00C91092"/>
    <w:rsid w:val="00C9129D"/>
    <w:rsid w:val="00C9136B"/>
    <w:rsid w:val="00C91438"/>
    <w:rsid w:val="00C91688"/>
    <w:rsid w:val="00C91794"/>
    <w:rsid w:val="00C918C4"/>
    <w:rsid w:val="00C91909"/>
    <w:rsid w:val="00C9192D"/>
    <w:rsid w:val="00C91948"/>
    <w:rsid w:val="00C91AE4"/>
    <w:rsid w:val="00C91E0E"/>
    <w:rsid w:val="00C91E8C"/>
    <w:rsid w:val="00C9200C"/>
    <w:rsid w:val="00C920E6"/>
    <w:rsid w:val="00C9244B"/>
    <w:rsid w:val="00C92534"/>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0FFB"/>
    <w:rsid w:val="00CA1073"/>
    <w:rsid w:val="00CA11E0"/>
    <w:rsid w:val="00CA15FA"/>
    <w:rsid w:val="00CA1773"/>
    <w:rsid w:val="00CA19C7"/>
    <w:rsid w:val="00CA1D3F"/>
    <w:rsid w:val="00CA1D72"/>
    <w:rsid w:val="00CA2551"/>
    <w:rsid w:val="00CA2800"/>
    <w:rsid w:val="00CA283E"/>
    <w:rsid w:val="00CA29CD"/>
    <w:rsid w:val="00CA30D9"/>
    <w:rsid w:val="00CA32C7"/>
    <w:rsid w:val="00CA3831"/>
    <w:rsid w:val="00CA3BC2"/>
    <w:rsid w:val="00CA3BDD"/>
    <w:rsid w:val="00CA456D"/>
    <w:rsid w:val="00CA45D5"/>
    <w:rsid w:val="00CA510D"/>
    <w:rsid w:val="00CA5191"/>
    <w:rsid w:val="00CA529D"/>
    <w:rsid w:val="00CA5797"/>
    <w:rsid w:val="00CA58F6"/>
    <w:rsid w:val="00CA5ADA"/>
    <w:rsid w:val="00CA5AF1"/>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A34"/>
    <w:rsid w:val="00CB2C3E"/>
    <w:rsid w:val="00CB2E56"/>
    <w:rsid w:val="00CB36FA"/>
    <w:rsid w:val="00CB3B45"/>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774"/>
    <w:rsid w:val="00CC19CE"/>
    <w:rsid w:val="00CC1D21"/>
    <w:rsid w:val="00CC1FDB"/>
    <w:rsid w:val="00CC2136"/>
    <w:rsid w:val="00CC24AC"/>
    <w:rsid w:val="00CC267C"/>
    <w:rsid w:val="00CC2928"/>
    <w:rsid w:val="00CC2BF4"/>
    <w:rsid w:val="00CC2CE2"/>
    <w:rsid w:val="00CC307E"/>
    <w:rsid w:val="00CC3420"/>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72B0"/>
    <w:rsid w:val="00CC7349"/>
    <w:rsid w:val="00CC7778"/>
    <w:rsid w:val="00CC7805"/>
    <w:rsid w:val="00CC7935"/>
    <w:rsid w:val="00CC7CD3"/>
    <w:rsid w:val="00CC7FEC"/>
    <w:rsid w:val="00CD0408"/>
    <w:rsid w:val="00CD089C"/>
    <w:rsid w:val="00CD0D5D"/>
    <w:rsid w:val="00CD12C0"/>
    <w:rsid w:val="00CD14BA"/>
    <w:rsid w:val="00CD172E"/>
    <w:rsid w:val="00CD1A5D"/>
    <w:rsid w:val="00CD1B42"/>
    <w:rsid w:val="00CD2618"/>
    <w:rsid w:val="00CD2831"/>
    <w:rsid w:val="00CD306C"/>
    <w:rsid w:val="00CD38A1"/>
    <w:rsid w:val="00CD424B"/>
    <w:rsid w:val="00CD456F"/>
    <w:rsid w:val="00CD48A6"/>
    <w:rsid w:val="00CD4A60"/>
    <w:rsid w:val="00CD4AB8"/>
    <w:rsid w:val="00CD5136"/>
    <w:rsid w:val="00CD56BA"/>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64C"/>
    <w:rsid w:val="00CE47C9"/>
    <w:rsid w:val="00CE4D55"/>
    <w:rsid w:val="00CE4DCD"/>
    <w:rsid w:val="00CE4FEB"/>
    <w:rsid w:val="00CE53C3"/>
    <w:rsid w:val="00CE547A"/>
    <w:rsid w:val="00CE557B"/>
    <w:rsid w:val="00CE55E9"/>
    <w:rsid w:val="00CE5A25"/>
    <w:rsid w:val="00CE61DA"/>
    <w:rsid w:val="00CE63E7"/>
    <w:rsid w:val="00CE6409"/>
    <w:rsid w:val="00CE696A"/>
    <w:rsid w:val="00CE6B2D"/>
    <w:rsid w:val="00CE6BCE"/>
    <w:rsid w:val="00CE6E83"/>
    <w:rsid w:val="00CE6E8A"/>
    <w:rsid w:val="00CE705D"/>
    <w:rsid w:val="00CE72B1"/>
    <w:rsid w:val="00CE737C"/>
    <w:rsid w:val="00CE7663"/>
    <w:rsid w:val="00CE77EC"/>
    <w:rsid w:val="00CE7A8C"/>
    <w:rsid w:val="00CF01A5"/>
    <w:rsid w:val="00CF036A"/>
    <w:rsid w:val="00CF06D7"/>
    <w:rsid w:val="00CF07A0"/>
    <w:rsid w:val="00CF0D1E"/>
    <w:rsid w:val="00CF0D49"/>
    <w:rsid w:val="00CF1007"/>
    <w:rsid w:val="00CF1094"/>
    <w:rsid w:val="00CF11A1"/>
    <w:rsid w:val="00CF1267"/>
    <w:rsid w:val="00CF1370"/>
    <w:rsid w:val="00CF1465"/>
    <w:rsid w:val="00CF14D0"/>
    <w:rsid w:val="00CF1899"/>
    <w:rsid w:val="00CF1D1F"/>
    <w:rsid w:val="00CF1DE6"/>
    <w:rsid w:val="00CF2624"/>
    <w:rsid w:val="00CF29A7"/>
    <w:rsid w:val="00CF2BDA"/>
    <w:rsid w:val="00CF2C4D"/>
    <w:rsid w:val="00CF2D26"/>
    <w:rsid w:val="00CF2D7D"/>
    <w:rsid w:val="00CF2DE8"/>
    <w:rsid w:val="00CF3415"/>
    <w:rsid w:val="00CF3BEB"/>
    <w:rsid w:val="00CF3E70"/>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213B"/>
    <w:rsid w:val="00D02403"/>
    <w:rsid w:val="00D0258C"/>
    <w:rsid w:val="00D027A2"/>
    <w:rsid w:val="00D02E1D"/>
    <w:rsid w:val="00D0344B"/>
    <w:rsid w:val="00D03587"/>
    <w:rsid w:val="00D0385B"/>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384"/>
    <w:rsid w:val="00D1042F"/>
    <w:rsid w:val="00D107FA"/>
    <w:rsid w:val="00D11037"/>
    <w:rsid w:val="00D118B8"/>
    <w:rsid w:val="00D120A5"/>
    <w:rsid w:val="00D121E9"/>
    <w:rsid w:val="00D1232B"/>
    <w:rsid w:val="00D12413"/>
    <w:rsid w:val="00D1244D"/>
    <w:rsid w:val="00D12583"/>
    <w:rsid w:val="00D12711"/>
    <w:rsid w:val="00D12D69"/>
    <w:rsid w:val="00D12EBD"/>
    <w:rsid w:val="00D12FCC"/>
    <w:rsid w:val="00D13093"/>
    <w:rsid w:val="00D13142"/>
    <w:rsid w:val="00D1392F"/>
    <w:rsid w:val="00D13A9F"/>
    <w:rsid w:val="00D13EEE"/>
    <w:rsid w:val="00D14773"/>
    <w:rsid w:val="00D14CF7"/>
    <w:rsid w:val="00D14D3A"/>
    <w:rsid w:val="00D14DDE"/>
    <w:rsid w:val="00D1500B"/>
    <w:rsid w:val="00D157DD"/>
    <w:rsid w:val="00D15827"/>
    <w:rsid w:val="00D15A27"/>
    <w:rsid w:val="00D15CE7"/>
    <w:rsid w:val="00D15EE8"/>
    <w:rsid w:val="00D15FDB"/>
    <w:rsid w:val="00D16344"/>
    <w:rsid w:val="00D1660D"/>
    <w:rsid w:val="00D166F8"/>
    <w:rsid w:val="00D16750"/>
    <w:rsid w:val="00D16943"/>
    <w:rsid w:val="00D1697F"/>
    <w:rsid w:val="00D171E1"/>
    <w:rsid w:val="00D17255"/>
    <w:rsid w:val="00D173A8"/>
    <w:rsid w:val="00D17572"/>
    <w:rsid w:val="00D177F9"/>
    <w:rsid w:val="00D17D2D"/>
    <w:rsid w:val="00D20594"/>
    <w:rsid w:val="00D20AB3"/>
    <w:rsid w:val="00D20DB4"/>
    <w:rsid w:val="00D20EEC"/>
    <w:rsid w:val="00D21153"/>
    <w:rsid w:val="00D212E4"/>
    <w:rsid w:val="00D21955"/>
    <w:rsid w:val="00D219D1"/>
    <w:rsid w:val="00D21CDA"/>
    <w:rsid w:val="00D22179"/>
    <w:rsid w:val="00D22187"/>
    <w:rsid w:val="00D223AF"/>
    <w:rsid w:val="00D223F3"/>
    <w:rsid w:val="00D22426"/>
    <w:rsid w:val="00D224F5"/>
    <w:rsid w:val="00D2265B"/>
    <w:rsid w:val="00D22F89"/>
    <w:rsid w:val="00D23444"/>
    <w:rsid w:val="00D23924"/>
    <w:rsid w:val="00D2407C"/>
    <w:rsid w:val="00D24628"/>
    <w:rsid w:val="00D24E0D"/>
    <w:rsid w:val="00D24E36"/>
    <w:rsid w:val="00D24FA1"/>
    <w:rsid w:val="00D25091"/>
    <w:rsid w:val="00D252BB"/>
    <w:rsid w:val="00D25A45"/>
    <w:rsid w:val="00D25B78"/>
    <w:rsid w:val="00D25E41"/>
    <w:rsid w:val="00D25E42"/>
    <w:rsid w:val="00D26617"/>
    <w:rsid w:val="00D26700"/>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280"/>
    <w:rsid w:val="00D4054F"/>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CDB"/>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941"/>
    <w:rsid w:val="00D53A7C"/>
    <w:rsid w:val="00D53D23"/>
    <w:rsid w:val="00D53EA8"/>
    <w:rsid w:val="00D541C8"/>
    <w:rsid w:val="00D543E0"/>
    <w:rsid w:val="00D547E8"/>
    <w:rsid w:val="00D549BD"/>
    <w:rsid w:val="00D549DD"/>
    <w:rsid w:val="00D54B1B"/>
    <w:rsid w:val="00D54DCD"/>
    <w:rsid w:val="00D54E18"/>
    <w:rsid w:val="00D54E53"/>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E22"/>
    <w:rsid w:val="00D6253B"/>
    <w:rsid w:val="00D628BE"/>
    <w:rsid w:val="00D628C5"/>
    <w:rsid w:val="00D628CC"/>
    <w:rsid w:val="00D62A51"/>
    <w:rsid w:val="00D62D6A"/>
    <w:rsid w:val="00D62F9D"/>
    <w:rsid w:val="00D63266"/>
    <w:rsid w:val="00D634DF"/>
    <w:rsid w:val="00D639A2"/>
    <w:rsid w:val="00D63A88"/>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7B2"/>
    <w:rsid w:val="00D71B51"/>
    <w:rsid w:val="00D722D5"/>
    <w:rsid w:val="00D723C0"/>
    <w:rsid w:val="00D72940"/>
    <w:rsid w:val="00D729A5"/>
    <w:rsid w:val="00D72CDC"/>
    <w:rsid w:val="00D73256"/>
    <w:rsid w:val="00D732DA"/>
    <w:rsid w:val="00D732DF"/>
    <w:rsid w:val="00D740A4"/>
    <w:rsid w:val="00D740E5"/>
    <w:rsid w:val="00D7426D"/>
    <w:rsid w:val="00D7430C"/>
    <w:rsid w:val="00D743C9"/>
    <w:rsid w:val="00D74512"/>
    <w:rsid w:val="00D749E1"/>
    <w:rsid w:val="00D74A6C"/>
    <w:rsid w:val="00D74FC5"/>
    <w:rsid w:val="00D750D5"/>
    <w:rsid w:val="00D75502"/>
    <w:rsid w:val="00D75564"/>
    <w:rsid w:val="00D75806"/>
    <w:rsid w:val="00D75809"/>
    <w:rsid w:val="00D75B08"/>
    <w:rsid w:val="00D7616F"/>
    <w:rsid w:val="00D761B9"/>
    <w:rsid w:val="00D76912"/>
    <w:rsid w:val="00D769A4"/>
    <w:rsid w:val="00D76CB0"/>
    <w:rsid w:val="00D76E7A"/>
    <w:rsid w:val="00D7776A"/>
    <w:rsid w:val="00D77AE4"/>
    <w:rsid w:val="00D77CD1"/>
    <w:rsid w:val="00D77F6A"/>
    <w:rsid w:val="00D80028"/>
    <w:rsid w:val="00D806FC"/>
    <w:rsid w:val="00D80964"/>
    <w:rsid w:val="00D80CE7"/>
    <w:rsid w:val="00D81125"/>
    <w:rsid w:val="00D8183A"/>
    <w:rsid w:val="00D81A36"/>
    <w:rsid w:val="00D81A58"/>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75"/>
    <w:rsid w:val="00D851F5"/>
    <w:rsid w:val="00D853C2"/>
    <w:rsid w:val="00D853CC"/>
    <w:rsid w:val="00D854A6"/>
    <w:rsid w:val="00D858B6"/>
    <w:rsid w:val="00D86064"/>
    <w:rsid w:val="00D86505"/>
    <w:rsid w:val="00D86837"/>
    <w:rsid w:val="00D86934"/>
    <w:rsid w:val="00D86A11"/>
    <w:rsid w:val="00D86BB2"/>
    <w:rsid w:val="00D86C2D"/>
    <w:rsid w:val="00D86CBF"/>
    <w:rsid w:val="00D8732C"/>
    <w:rsid w:val="00D87496"/>
    <w:rsid w:val="00D874DF"/>
    <w:rsid w:val="00D87C27"/>
    <w:rsid w:val="00D90310"/>
    <w:rsid w:val="00D90478"/>
    <w:rsid w:val="00D90CE3"/>
    <w:rsid w:val="00D90D82"/>
    <w:rsid w:val="00D90F07"/>
    <w:rsid w:val="00D912B1"/>
    <w:rsid w:val="00D913A3"/>
    <w:rsid w:val="00D91555"/>
    <w:rsid w:val="00D9156E"/>
    <w:rsid w:val="00D9156F"/>
    <w:rsid w:val="00D9161D"/>
    <w:rsid w:val="00D91CB8"/>
    <w:rsid w:val="00D91EA2"/>
    <w:rsid w:val="00D91EB0"/>
    <w:rsid w:val="00D921A8"/>
    <w:rsid w:val="00D925D4"/>
    <w:rsid w:val="00D9262A"/>
    <w:rsid w:val="00D92744"/>
    <w:rsid w:val="00D927B3"/>
    <w:rsid w:val="00D9288D"/>
    <w:rsid w:val="00D92E83"/>
    <w:rsid w:val="00D93036"/>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D1D"/>
    <w:rsid w:val="00DA0EC5"/>
    <w:rsid w:val="00DA1021"/>
    <w:rsid w:val="00DA110B"/>
    <w:rsid w:val="00DA174D"/>
    <w:rsid w:val="00DA1853"/>
    <w:rsid w:val="00DA18EB"/>
    <w:rsid w:val="00DA1B87"/>
    <w:rsid w:val="00DA1BF6"/>
    <w:rsid w:val="00DA1C01"/>
    <w:rsid w:val="00DA206A"/>
    <w:rsid w:val="00DA206F"/>
    <w:rsid w:val="00DA2071"/>
    <w:rsid w:val="00DA20E4"/>
    <w:rsid w:val="00DA23E2"/>
    <w:rsid w:val="00DA2474"/>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59F"/>
    <w:rsid w:val="00DB688B"/>
    <w:rsid w:val="00DB6B13"/>
    <w:rsid w:val="00DB6B7E"/>
    <w:rsid w:val="00DB6BC4"/>
    <w:rsid w:val="00DB6C4D"/>
    <w:rsid w:val="00DB73A4"/>
    <w:rsid w:val="00DB73FA"/>
    <w:rsid w:val="00DB743E"/>
    <w:rsid w:val="00DB7A3C"/>
    <w:rsid w:val="00DB7F7A"/>
    <w:rsid w:val="00DB7FF9"/>
    <w:rsid w:val="00DC0235"/>
    <w:rsid w:val="00DC055C"/>
    <w:rsid w:val="00DC0F0F"/>
    <w:rsid w:val="00DC12FE"/>
    <w:rsid w:val="00DC14A2"/>
    <w:rsid w:val="00DC18DA"/>
    <w:rsid w:val="00DC1C0E"/>
    <w:rsid w:val="00DC1C9A"/>
    <w:rsid w:val="00DC1D2D"/>
    <w:rsid w:val="00DC1EA1"/>
    <w:rsid w:val="00DC1F30"/>
    <w:rsid w:val="00DC1FBD"/>
    <w:rsid w:val="00DC2027"/>
    <w:rsid w:val="00DC2095"/>
    <w:rsid w:val="00DC228B"/>
    <w:rsid w:val="00DC22A9"/>
    <w:rsid w:val="00DC24D9"/>
    <w:rsid w:val="00DC2791"/>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77D"/>
    <w:rsid w:val="00DC6B90"/>
    <w:rsid w:val="00DC6CC1"/>
    <w:rsid w:val="00DC709F"/>
    <w:rsid w:val="00DC70D0"/>
    <w:rsid w:val="00DC74E5"/>
    <w:rsid w:val="00DC75BC"/>
    <w:rsid w:val="00DC77EC"/>
    <w:rsid w:val="00DC787B"/>
    <w:rsid w:val="00DC78C9"/>
    <w:rsid w:val="00DC7902"/>
    <w:rsid w:val="00DC7D66"/>
    <w:rsid w:val="00DD0020"/>
    <w:rsid w:val="00DD00B1"/>
    <w:rsid w:val="00DD01D6"/>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3DE4"/>
    <w:rsid w:val="00DD4450"/>
    <w:rsid w:val="00DD445A"/>
    <w:rsid w:val="00DD518C"/>
    <w:rsid w:val="00DD5233"/>
    <w:rsid w:val="00DD55E0"/>
    <w:rsid w:val="00DD5918"/>
    <w:rsid w:val="00DD5B73"/>
    <w:rsid w:val="00DD5C80"/>
    <w:rsid w:val="00DD5CBD"/>
    <w:rsid w:val="00DD5CDF"/>
    <w:rsid w:val="00DD5D60"/>
    <w:rsid w:val="00DD5FB3"/>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893"/>
    <w:rsid w:val="00DF0B59"/>
    <w:rsid w:val="00DF0CA3"/>
    <w:rsid w:val="00DF132B"/>
    <w:rsid w:val="00DF15B7"/>
    <w:rsid w:val="00DF1678"/>
    <w:rsid w:val="00DF170C"/>
    <w:rsid w:val="00DF1B81"/>
    <w:rsid w:val="00DF1BB4"/>
    <w:rsid w:val="00DF234D"/>
    <w:rsid w:val="00DF2666"/>
    <w:rsid w:val="00DF2864"/>
    <w:rsid w:val="00DF290D"/>
    <w:rsid w:val="00DF2982"/>
    <w:rsid w:val="00DF2C1D"/>
    <w:rsid w:val="00DF2C8C"/>
    <w:rsid w:val="00DF31D7"/>
    <w:rsid w:val="00DF3C12"/>
    <w:rsid w:val="00DF3E96"/>
    <w:rsid w:val="00DF3EDA"/>
    <w:rsid w:val="00DF3F73"/>
    <w:rsid w:val="00DF41C8"/>
    <w:rsid w:val="00DF42E7"/>
    <w:rsid w:val="00DF455B"/>
    <w:rsid w:val="00DF463A"/>
    <w:rsid w:val="00DF46F9"/>
    <w:rsid w:val="00DF4DA5"/>
    <w:rsid w:val="00DF4E2F"/>
    <w:rsid w:val="00DF5030"/>
    <w:rsid w:val="00DF51A5"/>
    <w:rsid w:val="00DF538A"/>
    <w:rsid w:val="00DF556B"/>
    <w:rsid w:val="00DF5D90"/>
    <w:rsid w:val="00DF5FE3"/>
    <w:rsid w:val="00DF6064"/>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BCA"/>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471"/>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493"/>
    <w:rsid w:val="00E2159D"/>
    <w:rsid w:val="00E2177F"/>
    <w:rsid w:val="00E2182B"/>
    <w:rsid w:val="00E218BC"/>
    <w:rsid w:val="00E219C8"/>
    <w:rsid w:val="00E22012"/>
    <w:rsid w:val="00E22355"/>
    <w:rsid w:val="00E226AB"/>
    <w:rsid w:val="00E22978"/>
    <w:rsid w:val="00E232DE"/>
    <w:rsid w:val="00E23767"/>
    <w:rsid w:val="00E23951"/>
    <w:rsid w:val="00E23D41"/>
    <w:rsid w:val="00E23E18"/>
    <w:rsid w:val="00E240B4"/>
    <w:rsid w:val="00E24277"/>
    <w:rsid w:val="00E243EE"/>
    <w:rsid w:val="00E24509"/>
    <w:rsid w:val="00E24802"/>
    <w:rsid w:val="00E248A9"/>
    <w:rsid w:val="00E248D4"/>
    <w:rsid w:val="00E24D3A"/>
    <w:rsid w:val="00E250D9"/>
    <w:rsid w:val="00E25469"/>
    <w:rsid w:val="00E25601"/>
    <w:rsid w:val="00E25679"/>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A65"/>
    <w:rsid w:val="00E27E6F"/>
    <w:rsid w:val="00E27F4A"/>
    <w:rsid w:val="00E301F6"/>
    <w:rsid w:val="00E3043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B2F"/>
    <w:rsid w:val="00E423FD"/>
    <w:rsid w:val="00E424B4"/>
    <w:rsid w:val="00E424D7"/>
    <w:rsid w:val="00E430EC"/>
    <w:rsid w:val="00E43341"/>
    <w:rsid w:val="00E43A15"/>
    <w:rsid w:val="00E43ACD"/>
    <w:rsid w:val="00E4402B"/>
    <w:rsid w:val="00E444B9"/>
    <w:rsid w:val="00E4557B"/>
    <w:rsid w:val="00E45964"/>
    <w:rsid w:val="00E4597A"/>
    <w:rsid w:val="00E45BF0"/>
    <w:rsid w:val="00E46202"/>
    <w:rsid w:val="00E463DF"/>
    <w:rsid w:val="00E47141"/>
    <w:rsid w:val="00E4731A"/>
    <w:rsid w:val="00E47398"/>
    <w:rsid w:val="00E47422"/>
    <w:rsid w:val="00E50346"/>
    <w:rsid w:val="00E50462"/>
    <w:rsid w:val="00E5083C"/>
    <w:rsid w:val="00E50A5C"/>
    <w:rsid w:val="00E50C42"/>
    <w:rsid w:val="00E50CBE"/>
    <w:rsid w:val="00E50D0E"/>
    <w:rsid w:val="00E51043"/>
    <w:rsid w:val="00E510B0"/>
    <w:rsid w:val="00E51110"/>
    <w:rsid w:val="00E5181C"/>
    <w:rsid w:val="00E51882"/>
    <w:rsid w:val="00E51C46"/>
    <w:rsid w:val="00E524AA"/>
    <w:rsid w:val="00E52590"/>
    <w:rsid w:val="00E52A66"/>
    <w:rsid w:val="00E52B04"/>
    <w:rsid w:val="00E52D08"/>
    <w:rsid w:val="00E52F60"/>
    <w:rsid w:val="00E53121"/>
    <w:rsid w:val="00E53713"/>
    <w:rsid w:val="00E5375F"/>
    <w:rsid w:val="00E5377B"/>
    <w:rsid w:val="00E539C8"/>
    <w:rsid w:val="00E53CC2"/>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834"/>
    <w:rsid w:val="00E55A92"/>
    <w:rsid w:val="00E55FC2"/>
    <w:rsid w:val="00E56485"/>
    <w:rsid w:val="00E564D4"/>
    <w:rsid w:val="00E56798"/>
    <w:rsid w:val="00E568B6"/>
    <w:rsid w:val="00E56936"/>
    <w:rsid w:val="00E56AEF"/>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2010"/>
    <w:rsid w:val="00E6234F"/>
    <w:rsid w:val="00E6267E"/>
    <w:rsid w:val="00E626CC"/>
    <w:rsid w:val="00E629F9"/>
    <w:rsid w:val="00E62CE7"/>
    <w:rsid w:val="00E62D6E"/>
    <w:rsid w:val="00E62DE0"/>
    <w:rsid w:val="00E62E88"/>
    <w:rsid w:val="00E62EEC"/>
    <w:rsid w:val="00E63064"/>
    <w:rsid w:val="00E632C1"/>
    <w:rsid w:val="00E632D7"/>
    <w:rsid w:val="00E6355F"/>
    <w:rsid w:val="00E636F7"/>
    <w:rsid w:val="00E63797"/>
    <w:rsid w:val="00E638CD"/>
    <w:rsid w:val="00E63D9F"/>
    <w:rsid w:val="00E63F6D"/>
    <w:rsid w:val="00E64356"/>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AF"/>
    <w:rsid w:val="00E84E52"/>
    <w:rsid w:val="00E850E9"/>
    <w:rsid w:val="00E85307"/>
    <w:rsid w:val="00E85464"/>
    <w:rsid w:val="00E85553"/>
    <w:rsid w:val="00E856AE"/>
    <w:rsid w:val="00E85702"/>
    <w:rsid w:val="00E85958"/>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08A"/>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896"/>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6CC4"/>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13C"/>
    <w:rsid w:val="00EA7551"/>
    <w:rsid w:val="00EA75FC"/>
    <w:rsid w:val="00EA7624"/>
    <w:rsid w:val="00EB041E"/>
    <w:rsid w:val="00EB0943"/>
    <w:rsid w:val="00EB0D88"/>
    <w:rsid w:val="00EB0E08"/>
    <w:rsid w:val="00EB1A3E"/>
    <w:rsid w:val="00EB2902"/>
    <w:rsid w:val="00EB2AE4"/>
    <w:rsid w:val="00EB2D25"/>
    <w:rsid w:val="00EB3096"/>
    <w:rsid w:val="00EB321B"/>
    <w:rsid w:val="00EB333A"/>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70B9"/>
    <w:rsid w:val="00EB734B"/>
    <w:rsid w:val="00EB765C"/>
    <w:rsid w:val="00EB77E2"/>
    <w:rsid w:val="00EB7DB3"/>
    <w:rsid w:val="00EC0114"/>
    <w:rsid w:val="00EC01AB"/>
    <w:rsid w:val="00EC0219"/>
    <w:rsid w:val="00EC0A16"/>
    <w:rsid w:val="00EC0DAF"/>
    <w:rsid w:val="00EC115A"/>
    <w:rsid w:val="00EC124B"/>
    <w:rsid w:val="00EC1540"/>
    <w:rsid w:val="00EC157F"/>
    <w:rsid w:val="00EC2320"/>
    <w:rsid w:val="00EC23A3"/>
    <w:rsid w:val="00EC2868"/>
    <w:rsid w:val="00EC2C30"/>
    <w:rsid w:val="00EC2DF8"/>
    <w:rsid w:val="00EC324D"/>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EB3"/>
    <w:rsid w:val="00EC674C"/>
    <w:rsid w:val="00EC6987"/>
    <w:rsid w:val="00EC6AB9"/>
    <w:rsid w:val="00EC6BFB"/>
    <w:rsid w:val="00EC7031"/>
    <w:rsid w:val="00EC75C7"/>
    <w:rsid w:val="00EC770A"/>
    <w:rsid w:val="00EC77AF"/>
    <w:rsid w:val="00EC79BE"/>
    <w:rsid w:val="00EC7A64"/>
    <w:rsid w:val="00EC7CF5"/>
    <w:rsid w:val="00EC7D0A"/>
    <w:rsid w:val="00ED00AB"/>
    <w:rsid w:val="00ED0106"/>
    <w:rsid w:val="00ED02A2"/>
    <w:rsid w:val="00ED02B0"/>
    <w:rsid w:val="00ED0300"/>
    <w:rsid w:val="00ED0385"/>
    <w:rsid w:val="00ED0422"/>
    <w:rsid w:val="00ED04C1"/>
    <w:rsid w:val="00ED0CFE"/>
    <w:rsid w:val="00ED0FA4"/>
    <w:rsid w:val="00ED103E"/>
    <w:rsid w:val="00ED1275"/>
    <w:rsid w:val="00ED14FC"/>
    <w:rsid w:val="00ED159F"/>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5CB"/>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2BA"/>
    <w:rsid w:val="00EE5545"/>
    <w:rsid w:val="00EE55D7"/>
    <w:rsid w:val="00EE56D7"/>
    <w:rsid w:val="00EE57E4"/>
    <w:rsid w:val="00EE5FD9"/>
    <w:rsid w:val="00EE6026"/>
    <w:rsid w:val="00EE61C3"/>
    <w:rsid w:val="00EE63A5"/>
    <w:rsid w:val="00EE649B"/>
    <w:rsid w:val="00EE64AC"/>
    <w:rsid w:val="00EE66FC"/>
    <w:rsid w:val="00EE67BF"/>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941"/>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8F3"/>
    <w:rsid w:val="00F0592D"/>
    <w:rsid w:val="00F05B83"/>
    <w:rsid w:val="00F05BFB"/>
    <w:rsid w:val="00F05D39"/>
    <w:rsid w:val="00F06397"/>
    <w:rsid w:val="00F065E3"/>
    <w:rsid w:val="00F0675C"/>
    <w:rsid w:val="00F0694C"/>
    <w:rsid w:val="00F06A75"/>
    <w:rsid w:val="00F06AA7"/>
    <w:rsid w:val="00F06D9F"/>
    <w:rsid w:val="00F077C4"/>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799"/>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A68"/>
    <w:rsid w:val="00F27D0E"/>
    <w:rsid w:val="00F27D4F"/>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CC3"/>
    <w:rsid w:val="00F37D9E"/>
    <w:rsid w:val="00F37E47"/>
    <w:rsid w:val="00F37E5B"/>
    <w:rsid w:val="00F37EFE"/>
    <w:rsid w:val="00F37F1B"/>
    <w:rsid w:val="00F400F7"/>
    <w:rsid w:val="00F40589"/>
    <w:rsid w:val="00F405E1"/>
    <w:rsid w:val="00F40678"/>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CA0"/>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0D6D"/>
    <w:rsid w:val="00F5149D"/>
    <w:rsid w:val="00F515EB"/>
    <w:rsid w:val="00F51B87"/>
    <w:rsid w:val="00F51DB8"/>
    <w:rsid w:val="00F51F18"/>
    <w:rsid w:val="00F51F40"/>
    <w:rsid w:val="00F52780"/>
    <w:rsid w:val="00F52954"/>
    <w:rsid w:val="00F52A6D"/>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60C"/>
    <w:rsid w:val="00F606D9"/>
    <w:rsid w:val="00F607E9"/>
    <w:rsid w:val="00F609D8"/>
    <w:rsid w:val="00F60C69"/>
    <w:rsid w:val="00F61045"/>
    <w:rsid w:val="00F611C6"/>
    <w:rsid w:val="00F61350"/>
    <w:rsid w:val="00F61AA6"/>
    <w:rsid w:val="00F61C35"/>
    <w:rsid w:val="00F61DC1"/>
    <w:rsid w:val="00F61E14"/>
    <w:rsid w:val="00F621DF"/>
    <w:rsid w:val="00F62365"/>
    <w:rsid w:val="00F627E7"/>
    <w:rsid w:val="00F6281B"/>
    <w:rsid w:val="00F63084"/>
    <w:rsid w:val="00F631FC"/>
    <w:rsid w:val="00F63339"/>
    <w:rsid w:val="00F63531"/>
    <w:rsid w:val="00F6362C"/>
    <w:rsid w:val="00F636AF"/>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11"/>
    <w:rsid w:val="00F701DC"/>
    <w:rsid w:val="00F701F7"/>
    <w:rsid w:val="00F70259"/>
    <w:rsid w:val="00F7029F"/>
    <w:rsid w:val="00F7032C"/>
    <w:rsid w:val="00F70718"/>
    <w:rsid w:val="00F70810"/>
    <w:rsid w:val="00F70992"/>
    <w:rsid w:val="00F710E7"/>
    <w:rsid w:val="00F71233"/>
    <w:rsid w:val="00F7139D"/>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939"/>
    <w:rsid w:val="00F86A73"/>
    <w:rsid w:val="00F86ADD"/>
    <w:rsid w:val="00F86FE2"/>
    <w:rsid w:val="00F876BE"/>
    <w:rsid w:val="00F87FDD"/>
    <w:rsid w:val="00F90154"/>
    <w:rsid w:val="00F9017F"/>
    <w:rsid w:val="00F90285"/>
    <w:rsid w:val="00F902F5"/>
    <w:rsid w:val="00F903AC"/>
    <w:rsid w:val="00F908B1"/>
    <w:rsid w:val="00F909F1"/>
    <w:rsid w:val="00F90B1F"/>
    <w:rsid w:val="00F90F63"/>
    <w:rsid w:val="00F90F70"/>
    <w:rsid w:val="00F90FBD"/>
    <w:rsid w:val="00F9101A"/>
    <w:rsid w:val="00F91A67"/>
    <w:rsid w:val="00F92234"/>
    <w:rsid w:val="00F925B5"/>
    <w:rsid w:val="00F925BA"/>
    <w:rsid w:val="00F92867"/>
    <w:rsid w:val="00F92B19"/>
    <w:rsid w:val="00F92D3F"/>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F1F"/>
    <w:rsid w:val="00F973F6"/>
    <w:rsid w:val="00F97447"/>
    <w:rsid w:val="00F974DC"/>
    <w:rsid w:val="00F97B65"/>
    <w:rsid w:val="00F97D6E"/>
    <w:rsid w:val="00F97E0C"/>
    <w:rsid w:val="00F97F38"/>
    <w:rsid w:val="00FA009C"/>
    <w:rsid w:val="00FA0263"/>
    <w:rsid w:val="00FA0291"/>
    <w:rsid w:val="00FA055C"/>
    <w:rsid w:val="00FA05A6"/>
    <w:rsid w:val="00FA0707"/>
    <w:rsid w:val="00FA0A17"/>
    <w:rsid w:val="00FA0DD2"/>
    <w:rsid w:val="00FA1795"/>
    <w:rsid w:val="00FA1A3D"/>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1A3"/>
    <w:rsid w:val="00FB0279"/>
    <w:rsid w:val="00FB05C2"/>
    <w:rsid w:val="00FB07B8"/>
    <w:rsid w:val="00FB0D44"/>
    <w:rsid w:val="00FB0F6F"/>
    <w:rsid w:val="00FB10EE"/>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A3E"/>
    <w:rsid w:val="00FB3CDE"/>
    <w:rsid w:val="00FB3D89"/>
    <w:rsid w:val="00FB4754"/>
    <w:rsid w:val="00FB47E7"/>
    <w:rsid w:val="00FB4D6F"/>
    <w:rsid w:val="00FB4EB3"/>
    <w:rsid w:val="00FB5161"/>
    <w:rsid w:val="00FB5171"/>
    <w:rsid w:val="00FB526B"/>
    <w:rsid w:val="00FB5733"/>
    <w:rsid w:val="00FB5B2F"/>
    <w:rsid w:val="00FB5CAA"/>
    <w:rsid w:val="00FB617E"/>
    <w:rsid w:val="00FB646D"/>
    <w:rsid w:val="00FB690E"/>
    <w:rsid w:val="00FB692D"/>
    <w:rsid w:val="00FB71F1"/>
    <w:rsid w:val="00FB73A9"/>
    <w:rsid w:val="00FB77A2"/>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949"/>
    <w:rsid w:val="00FC6EBF"/>
    <w:rsid w:val="00FC6EF2"/>
    <w:rsid w:val="00FC6F80"/>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505"/>
    <w:rsid w:val="00FD56FF"/>
    <w:rsid w:val="00FD5C24"/>
    <w:rsid w:val="00FD5FC2"/>
    <w:rsid w:val="00FD6E86"/>
    <w:rsid w:val="00FD71C2"/>
    <w:rsid w:val="00FD71CB"/>
    <w:rsid w:val="00FD72E0"/>
    <w:rsid w:val="00FD7519"/>
    <w:rsid w:val="00FD7B0D"/>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860"/>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27E"/>
    <w:rsid w:val="00FE5A49"/>
    <w:rsid w:val="00FE5A58"/>
    <w:rsid w:val="00FE5B1F"/>
    <w:rsid w:val="00FE5BF9"/>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97F"/>
    <w:rsid w:val="00FF1BBA"/>
    <w:rsid w:val="00FF1C13"/>
    <w:rsid w:val="00FF1E6F"/>
    <w:rsid w:val="00FF1F41"/>
    <w:rsid w:val="00FF1F4D"/>
    <w:rsid w:val="00FF2137"/>
    <w:rsid w:val="00FF220D"/>
    <w:rsid w:val="00FF2442"/>
    <w:rsid w:val="00FF258F"/>
    <w:rsid w:val="00FF2621"/>
    <w:rsid w:val="00FF2985"/>
    <w:rsid w:val="00FF303F"/>
    <w:rsid w:val="00FF3108"/>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D84A5"/>
  <w15:docId w15:val="{3BDBE281-4D45-497D-8B3F-F31E4D87E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0"/>
    <w:semiHidden/>
    <w:rsid w:val="00723F7C"/>
    <w:pPr>
      <w:ind w:left="1134" w:hanging="1134"/>
    </w:pPr>
  </w:style>
  <w:style w:type="paragraph" w:styleId="20">
    <w:name w:val="toc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列表段落,列表段落1,¥¡¡¡¡ì¬º¥¹¥È¶ÎÂä,ÁÐ³ö¶ÎÂä,列表段落11,—ño’i—Ž,¥ê¥¹¥È¶ÎÂä,1st level - Bullet List Paragraph,Lettre d'introduction,Paragrafo elenco,Normal bullet 2,Bullet list,목록단락,列表段,列,—ñ弌"/>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10"/>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1"/>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2"/>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227880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96358331">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2168E275-30E1-42E0-82EC-05A2F96A8E4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BDD43F4-5EE9-4B2E-AE48-D32465AF4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638</TotalTime>
  <Pages>6</Pages>
  <Words>2407</Words>
  <Characters>13721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378</cp:revision>
  <cp:lastPrinted>2004-04-14T09:17:00Z</cp:lastPrinted>
  <dcterms:created xsi:type="dcterms:W3CDTF">2022-01-29T08:41:00Z</dcterms:created>
  <dcterms:modified xsi:type="dcterms:W3CDTF">2022-08-11T08:15:00Z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