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96835" w14:textId="1357D8D7" w:rsidR="00006D6A" w:rsidRPr="00006D6A" w:rsidRDefault="00006D6A" w:rsidP="00006D6A">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rPr>
      </w:pPr>
      <w:r w:rsidRPr="00006D6A">
        <w:rPr>
          <w:rFonts w:ascii="Arial" w:eastAsia="Batang" w:hAnsi="Arial" w:cs="Arial"/>
          <w:b/>
          <w:bCs/>
          <w:sz w:val="28"/>
          <w:szCs w:val="24"/>
        </w:rPr>
        <w:t>3GPP TSG RAN WG1 #110</w:t>
      </w:r>
      <w:r w:rsidRPr="00006D6A">
        <w:rPr>
          <w:rFonts w:ascii="Arial" w:eastAsia="Batang" w:hAnsi="Arial" w:cs="Arial"/>
          <w:b/>
          <w:bCs/>
          <w:sz w:val="28"/>
          <w:szCs w:val="24"/>
        </w:rPr>
        <w:tab/>
      </w:r>
      <w:r w:rsidRPr="00006D6A">
        <w:rPr>
          <w:rFonts w:ascii="Arial" w:eastAsia="Batang" w:hAnsi="Arial" w:cs="Arial"/>
          <w:b/>
          <w:bCs/>
          <w:sz w:val="28"/>
          <w:szCs w:val="24"/>
        </w:rPr>
        <w:tab/>
      </w:r>
      <w:r w:rsidRPr="00006D6A">
        <w:rPr>
          <w:rFonts w:ascii="Arial" w:eastAsia="Batang" w:hAnsi="Arial" w:cs="Arial"/>
          <w:b/>
          <w:bCs/>
          <w:sz w:val="28"/>
          <w:szCs w:val="24"/>
        </w:rPr>
        <w:tab/>
      </w:r>
      <w:r>
        <w:rPr>
          <w:rFonts w:ascii="Arial" w:eastAsia="Batang" w:hAnsi="Arial" w:cs="Arial"/>
          <w:b/>
          <w:bCs/>
          <w:sz w:val="28"/>
          <w:szCs w:val="24"/>
        </w:rPr>
        <w:t xml:space="preserve">        </w:t>
      </w:r>
      <w:r w:rsidRPr="00006D6A">
        <w:rPr>
          <w:rFonts w:ascii="Arial" w:eastAsia="Batang" w:hAnsi="Arial" w:cs="Arial"/>
          <w:b/>
          <w:bCs/>
          <w:sz w:val="28"/>
          <w:szCs w:val="24"/>
        </w:rPr>
        <w:t>R1-220</w:t>
      </w:r>
      <w:r w:rsidR="0077176B">
        <w:rPr>
          <w:rFonts w:ascii="Arial" w:eastAsia="Batang" w:hAnsi="Arial" w:cs="Arial"/>
          <w:b/>
          <w:bCs/>
          <w:sz w:val="28"/>
          <w:szCs w:val="24"/>
        </w:rPr>
        <w:t>6581</w:t>
      </w:r>
    </w:p>
    <w:p w14:paraId="743D4376" w14:textId="75DF8E4B" w:rsidR="0024235B" w:rsidRPr="009513AC" w:rsidRDefault="00006D6A" w:rsidP="00006D6A">
      <w:pPr>
        <w:tabs>
          <w:tab w:val="center" w:pos="4536"/>
          <w:tab w:val="right" w:pos="9072"/>
        </w:tabs>
        <w:spacing w:after="0"/>
        <w:rPr>
          <w:rFonts w:ascii="Arial" w:eastAsia="MS Mincho" w:hAnsi="Arial" w:cs="Arial"/>
          <w:b/>
          <w:bCs/>
          <w:sz w:val="28"/>
          <w:lang w:eastAsia="ja-JP"/>
        </w:rPr>
      </w:pPr>
      <w:r w:rsidRPr="00006D6A">
        <w:rPr>
          <w:rFonts w:ascii="Arial" w:eastAsia="MS Mincho" w:hAnsi="Arial" w:cs="Arial"/>
          <w:b/>
          <w:bCs/>
          <w:sz w:val="28"/>
          <w:szCs w:val="24"/>
          <w:lang w:eastAsia="ja-JP"/>
        </w:rPr>
        <w:t>Toulouse, France, August 22</w:t>
      </w:r>
      <w:r w:rsidRPr="00006D6A">
        <w:rPr>
          <w:rFonts w:ascii="Arial" w:eastAsia="MS Mincho" w:hAnsi="Arial" w:cs="Arial"/>
          <w:b/>
          <w:bCs/>
          <w:sz w:val="28"/>
          <w:szCs w:val="24"/>
          <w:vertAlign w:val="superscript"/>
          <w:lang w:eastAsia="ja-JP"/>
        </w:rPr>
        <w:t>nd</w:t>
      </w:r>
      <w:r w:rsidRPr="00006D6A">
        <w:rPr>
          <w:rFonts w:ascii="Arial" w:eastAsia="MS Mincho" w:hAnsi="Arial" w:cs="Arial"/>
          <w:b/>
          <w:bCs/>
          <w:sz w:val="28"/>
          <w:szCs w:val="24"/>
          <w:lang w:eastAsia="ja-JP"/>
        </w:rPr>
        <w:t xml:space="preserve"> – 26</w:t>
      </w:r>
      <w:r w:rsidRPr="00006D6A">
        <w:rPr>
          <w:rFonts w:ascii="Arial" w:eastAsia="MS Mincho" w:hAnsi="Arial" w:cs="Arial"/>
          <w:b/>
          <w:bCs/>
          <w:sz w:val="28"/>
          <w:szCs w:val="24"/>
          <w:vertAlign w:val="superscript"/>
          <w:lang w:eastAsia="ja-JP"/>
        </w:rPr>
        <w:t>th</w:t>
      </w:r>
      <w:r w:rsidRPr="00006D6A">
        <w:rPr>
          <w:rFonts w:ascii="Arial" w:eastAsia="MS Mincho" w:hAnsi="Arial" w:cs="Arial"/>
          <w:b/>
          <w:bCs/>
          <w:sz w:val="28"/>
          <w:szCs w:val="24"/>
          <w:lang w:eastAsia="ja-JP"/>
        </w:rPr>
        <w:t>, 2022</w:t>
      </w:r>
    </w:p>
    <w:p w14:paraId="6D520B03" w14:textId="77777777" w:rsidR="0024235B" w:rsidRPr="00A44DC8" w:rsidRDefault="0024235B" w:rsidP="0024235B">
      <w:pPr>
        <w:tabs>
          <w:tab w:val="left" w:pos="1701"/>
          <w:tab w:val="right" w:pos="9072"/>
          <w:tab w:val="right" w:pos="10206"/>
        </w:tabs>
        <w:rPr>
          <w:rFonts w:ascii="Arial" w:hAnsi="Arial"/>
          <w:b/>
          <w:sz w:val="18"/>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405FB325"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54547">
        <w:rPr>
          <w:rFonts w:ascii="Arial" w:eastAsia="Malgun Gothic" w:hAnsi="Arial" w:cs="Arial"/>
          <w:b/>
          <w:sz w:val="24"/>
          <w:lang w:val="en-US" w:eastAsia="ko-KR"/>
        </w:rPr>
        <w:t>Use Cases and Specification for Beam Management</w:t>
      </w:r>
    </w:p>
    <w:p w14:paraId="442797E2" w14:textId="6A739ECF"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8014FD">
        <w:rPr>
          <w:rFonts w:ascii="Arial" w:hAnsi="Arial" w:cs="Arial"/>
          <w:b/>
          <w:sz w:val="24"/>
          <w:lang w:val="en-US"/>
        </w:rPr>
        <w:t>9.2.</w:t>
      </w:r>
      <w:r w:rsidR="00375316">
        <w:rPr>
          <w:rFonts w:ascii="Arial" w:hAnsi="Arial" w:cs="Arial"/>
          <w:b/>
          <w:sz w:val="24"/>
          <w:lang w:val="en-US"/>
        </w:rPr>
        <w:t>3.</w:t>
      </w:r>
      <w:r w:rsidR="00454547">
        <w:rPr>
          <w:rFonts w:ascii="Arial" w:hAnsi="Arial" w:cs="Arial"/>
          <w:b/>
          <w:sz w:val="24"/>
          <w:lang w:val="en-US"/>
        </w:rPr>
        <w:t>2</w:t>
      </w:r>
    </w:p>
    <w:p w14:paraId="3DFA8DEC" w14:textId="77777777" w:rsidR="001466F4" w:rsidRDefault="001466F4" w:rsidP="00B502E8">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5A0CE23A" w:rsidR="0097496D" w:rsidRDefault="0097496D" w:rsidP="00A13AAA">
      <w:pPr>
        <w:pStyle w:val="Heading1"/>
        <w:spacing w:before="120" w:after="60"/>
        <w:jc w:val="both"/>
        <w:rPr>
          <w:rFonts w:cs="Arial"/>
          <w:sz w:val="32"/>
          <w:szCs w:val="18"/>
          <w:lang w:val="en-US"/>
        </w:rPr>
      </w:pPr>
      <w:r w:rsidRPr="00263538">
        <w:rPr>
          <w:rFonts w:cs="Arial"/>
          <w:sz w:val="32"/>
          <w:szCs w:val="18"/>
          <w:lang w:val="en-US"/>
        </w:rPr>
        <w:t>Introduction</w:t>
      </w:r>
    </w:p>
    <w:p w14:paraId="3FB5EC9E" w14:textId="38B15AD8" w:rsidR="00682841" w:rsidRDefault="00F842BC" w:rsidP="001731F6">
      <w:pPr>
        <w:spacing w:before="120"/>
        <w:jc w:val="both"/>
        <w:rPr>
          <w:rFonts w:eastAsiaTheme="minorHAnsi"/>
          <w:lang w:eastAsia="zh-CN"/>
        </w:rPr>
      </w:pPr>
      <w:r w:rsidRPr="00F842BC">
        <w:rPr>
          <w:rFonts w:eastAsiaTheme="minorHAnsi"/>
          <w:lang w:eastAsia="zh-CN"/>
        </w:rPr>
        <w:t xml:space="preserve">In this </w:t>
      </w:r>
      <w:r>
        <w:rPr>
          <w:rFonts w:eastAsiaTheme="minorHAnsi"/>
          <w:lang w:eastAsia="zh-CN"/>
        </w:rPr>
        <w:t xml:space="preserve">paper, </w:t>
      </w:r>
      <w:r w:rsidR="002979BC">
        <w:rPr>
          <w:rFonts w:eastAsiaTheme="minorHAnsi"/>
          <w:lang w:eastAsia="zh-CN"/>
        </w:rPr>
        <w:t xml:space="preserve">we present </w:t>
      </w:r>
      <w:r w:rsidR="00C52F08">
        <w:rPr>
          <w:rFonts w:eastAsiaTheme="minorHAnsi"/>
          <w:lang w:eastAsia="zh-CN"/>
        </w:rPr>
        <w:t xml:space="preserve">initial views on the study of AI/ML applications to physical layer for beam management based on the objectives in the Rel-18 NR study item on AI/ML </w:t>
      </w:r>
      <w:r w:rsidR="00C52F08">
        <w:rPr>
          <w:rFonts w:eastAsiaTheme="minorHAnsi"/>
          <w:lang w:eastAsia="zh-CN"/>
        </w:rPr>
        <w:fldChar w:fldCharType="begin"/>
      </w:r>
      <w:r w:rsidR="00C52F08">
        <w:rPr>
          <w:rFonts w:eastAsiaTheme="minorHAnsi"/>
          <w:lang w:eastAsia="zh-CN"/>
        </w:rPr>
        <w:instrText xml:space="preserve"> REF _Ref87028839 \r \h </w:instrText>
      </w:r>
      <w:r w:rsidR="00C52F08">
        <w:rPr>
          <w:rFonts w:eastAsiaTheme="minorHAnsi"/>
          <w:lang w:eastAsia="zh-CN"/>
        </w:rPr>
      </w:r>
      <w:r w:rsidR="00C52F08">
        <w:rPr>
          <w:rFonts w:eastAsiaTheme="minorHAnsi"/>
          <w:lang w:eastAsia="zh-CN"/>
        </w:rPr>
        <w:fldChar w:fldCharType="separate"/>
      </w:r>
      <w:r w:rsidR="00C52F08">
        <w:rPr>
          <w:rFonts w:eastAsiaTheme="minorHAnsi"/>
          <w:lang w:eastAsia="zh-CN"/>
        </w:rPr>
        <w:t>[1]</w:t>
      </w:r>
      <w:r w:rsidR="00C52F08">
        <w:rPr>
          <w:rFonts w:eastAsiaTheme="minorHAnsi"/>
          <w:lang w:eastAsia="zh-CN"/>
        </w:rPr>
        <w:fldChar w:fldCharType="end"/>
      </w:r>
      <w:r w:rsidR="00C52F08">
        <w:rPr>
          <w:rFonts w:eastAsiaTheme="minorHAnsi"/>
          <w:lang w:eastAsia="zh-CN"/>
        </w:rPr>
        <w:t>:</w:t>
      </w:r>
    </w:p>
    <w:tbl>
      <w:tblPr>
        <w:tblStyle w:val="TableGrid"/>
        <w:tblW w:w="0" w:type="auto"/>
        <w:tblLook w:val="04A0" w:firstRow="1" w:lastRow="0" w:firstColumn="1" w:lastColumn="0" w:noHBand="0" w:noVBand="1"/>
      </w:tblPr>
      <w:tblGrid>
        <w:gridCol w:w="10160"/>
      </w:tblGrid>
      <w:tr w:rsidR="009A109F" w14:paraId="74DC2714" w14:textId="77777777" w:rsidTr="002A6238">
        <w:tc>
          <w:tcPr>
            <w:tcW w:w="10160" w:type="dxa"/>
          </w:tcPr>
          <w:p w14:paraId="48F11217" w14:textId="77777777" w:rsidR="008C3DD2" w:rsidRDefault="009A109F" w:rsidP="00EF5AD2">
            <w:pPr>
              <w:spacing w:before="0" w:after="0"/>
              <w:rPr>
                <w:bCs/>
                <w:lang w:val="en-US"/>
              </w:rPr>
            </w:pPr>
            <w:r w:rsidRPr="00BA4237">
              <w:rPr>
                <w:color w:val="FF0000"/>
              </w:rPr>
              <w:t xml:space="preserve"> </w:t>
            </w:r>
            <w:r w:rsidR="008C3DD2">
              <w:rPr>
                <w:bCs/>
              </w:rPr>
              <w:t xml:space="preserve">Use cases to focus on: </w:t>
            </w:r>
          </w:p>
          <w:p w14:paraId="634FD5D1" w14:textId="77777777" w:rsidR="008C3DD2" w:rsidRDefault="008C3DD2" w:rsidP="00EF5AD2">
            <w:pPr>
              <w:numPr>
                <w:ilvl w:val="0"/>
                <w:numId w:val="11"/>
              </w:numPr>
              <w:overflowPunct/>
              <w:autoSpaceDE/>
              <w:autoSpaceDN/>
              <w:adjustRightInd/>
              <w:spacing w:before="0" w:after="0" w:line="256" w:lineRule="auto"/>
              <w:textAlignment w:val="auto"/>
              <w:rPr>
                <w:bCs/>
              </w:rPr>
            </w:pPr>
            <w:r>
              <w:rPr>
                <w:bCs/>
              </w:rPr>
              <w:t xml:space="preserve">Initial set of use cases includes: </w:t>
            </w:r>
          </w:p>
          <w:p w14:paraId="629492AD" w14:textId="77777777" w:rsidR="008C3DD2" w:rsidRDefault="008C3DD2" w:rsidP="00EF5AD2">
            <w:pPr>
              <w:numPr>
                <w:ilvl w:val="1"/>
                <w:numId w:val="11"/>
              </w:numPr>
              <w:overflowPunct/>
              <w:autoSpaceDE/>
              <w:autoSpaceDN/>
              <w:adjustRightInd/>
              <w:spacing w:before="0" w:after="0" w:line="256" w:lineRule="auto"/>
              <w:textAlignment w:val="auto"/>
              <w:rPr>
                <w:rStyle w:val="normaltextrun"/>
              </w:rPr>
            </w:pPr>
            <w:r>
              <w:rPr>
                <w:bCs/>
              </w:rPr>
              <w:t xml:space="preserve">Beam management, e.g., </w:t>
            </w:r>
            <w:r>
              <w:t>beam prediction in time,</w:t>
            </w:r>
            <w:r>
              <w:rPr>
                <w:rStyle w:val="normaltextrun"/>
                <w:color w:val="000000"/>
                <w:shd w:val="clear" w:color="auto" w:fill="FFFFFF"/>
              </w:rPr>
              <w:t> and/or </w:t>
            </w:r>
            <w:r>
              <w:t>spatial domain</w:t>
            </w:r>
            <w:r>
              <w:rPr>
                <w:rStyle w:val="normaltextrun"/>
                <w:color w:val="000000"/>
                <w:shd w:val="clear" w:color="auto" w:fill="FFFFFF"/>
              </w:rPr>
              <w:t> for overhead and latency reduction, beam selection accuracy improvement [RAN1]</w:t>
            </w:r>
          </w:p>
          <w:p w14:paraId="64C03156" w14:textId="77777777" w:rsidR="008C3DD2" w:rsidRDefault="008C3DD2" w:rsidP="00EF5AD2">
            <w:pPr>
              <w:numPr>
                <w:ilvl w:val="0"/>
                <w:numId w:val="11"/>
              </w:numPr>
              <w:overflowPunct/>
              <w:autoSpaceDE/>
              <w:autoSpaceDN/>
              <w:adjustRightInd/>
              <w:spacing w:before="0" w:after="0" w:line="256" w:lineRule="auto"/>
              <w:textAlignment w:val="auto"/>
              <w:rPr>
                <w:bCs/>
              </w:rPr>
            </w:pPr>
            <w:r>
              <w:rPr>
                <w:bCs/>
              </w:rPr>
              <w:t>Finalize representative sub use cases for each use case for characterization and baseline performance evaluations by RAN#98</w:t>
            </w:r>
          </w:p>
          <w:p w14:paraId="579E4E5C" w14:textId="77777777" w:rsidR="009A109F" w:rsidRDefault="008C3DD2" w:rsidP="00EF5AD2">
            <w:pPr>
              <w:numPr>
                <w:ilvl w:val="1"/>
                <w:numId w:val="11"/>
              </w:numPr>
              <w:overflowPunct/>
              <w:autoSpaceDE/>
              <w:autoSpaceDN/>
              <w:adjustRightInd/>
              <w:spacing w:before="0" w:after="0" w:line="256" w:lineRule="auto"/>
              <w:textAlignment w:val="auto"/>
              <w:rPr>
                <w:bCs/>
              </w:rPr>
            </w:pPr>
            <w:r w:rsidRPr="008C3DD2">
              <w:rPr>
                <w:bCs/>
              </w:rPr>
              <w:t>The AI/ML approaches for the selected sub use cases need to be diverse enough to support various requirements on the gNB-UE collaboration levels</w:t>
            </w:r>
          </w:p>
          <w:p w14:paraId="774A34E5" w14:textId="2025724A" w:rsidR="00EF5AD2" w:rsidRPr="008C3DD2" w:rsidRDefault="00EF5AD2" w:rsidP="00EF5AD2">
            <w:pPr>
              <w:overflowPunct/>
              <w:autoSpaceDE/>
              <w:autoSpaceDN/>
              <w:adjustRightInd/>
              <w:spacing w:before="0" w:after="0" w:line="256" w:lineRule="auto"/>
              <w:textAlignment w:val="auto"/>
              <w:rPr>
                <w:bCs/>
              </w:rPr>
            </w:pPr>
          </w:p>
        </w:tc>
      </w:tr>
    </w:tbl>
    <w:p w14:paraId="5929456B" w14:textId="59F437D2" w:rsidR="000C5D2A" w:rsidRPr="001277C4" w:rsidRDefault="00114C45" w:rsidP="00E40297">
      <w:pPr>
        <w:spacing w:before="240"/>
        <w:rPr>
          <w:lang w:eastAsia="ko-KR"/>
        </w:rPr>
      </w:pPr>
      <w:r>
        <w:rPr>
          <w:lang w:eastAsia="ko-KR"/>
        </w:rPr>
        <w:t xml:space="preserve">The different sub-use-cases that can be considered for AI/ML aided beam management framework are </w:t>
      </w:r>
      <w:r w:rsidR="00213957">
        <w:rPr>
          <w:lang w:eastAsia="ko-KR"/>
        </w:rPr>
        <w:t xml:space="preserve">discussed along with initial assessment of possible specification impact </w:t>
      </w:r>
      <w:r w:rsidR="005B67E7">
        <w:rPr>
          <w:lang w:eastAsia="ko-KR"/>
        </w:rPr>
        <w:t xml:space="preserve">to enable these sub-use-cases. In our </w:t>
      </w:r>
      <w:r w:rsidR="001E51EB">
        <w:rPr>
          <w:lang w:eastAsia="ko-KR"/>
        </w:rPr>
        <w:t xml:space="preserve">companion contribution </w:t>
      </w:r>
      <w:r w:rsidR="001E51EB">
        <w:rPr>
          <w:lang w:eastAsia="ko-KR"/>
        </w:rPr>
        <w:fldChar w:fldCharType="begin"/>
      </w:r>
      <w:r w:rsidR="001E51EB">
        <w:rPr>
          <w:lang w:eastAsia="ko-KR"/>
        </w:rPr>
        <w:instrText xml:space="preserve"> REF _Ref102038310 \r \h </w:instrText>
      </w:r>
      <w:r w:rsidR="001E51EB">
        <w:rPr>
          <w:lang w:eastAsia="ko-KR"/>
        </w:rPr>
      </w:r>
      <w:r w:rsidR="001E51EB">
        <w:rPr>
          <w:lang w:eastAsia="ko-KR"/>
        </w:rPr>
        <w:fldChar w:fldCharType="separate"/>
      </w:r>
      <w:r w:rsidR="00142FBD">
        <w:rPr>
          <w:lang w:eastAsia="ko-KR"/>
        </w:rPr>
        <w:t>[2]</w:t>
      </w:r>
      <w:r w:rsidR="001E51EB">
        <w:rPr>
          <w:lang w:eastAsia="ko-KR"/>
        </w:rPr>
        <w:fldChar w:fldCharType="end"/>
      </w:r>
      <w:r w:rsidR="005B67E7">
        <w:rPr>
          <w:lang w:eastAsia="ko-KR"/>
        </w:rPr>
        <w:t xml:space="preserve">, </w:t>
      </w:r>
      <w:r w:rsidR="000E6231">
        <w:rPr>
          <w:lang w:eastAsia="ko-KR"/>
        </w:rPr>
        <w:t xml:space="preserve">evaluation </w:t>
      </w:r>
      <w:r w:rsidR="00B311F4">
        <w:rPr>
          <w:lang w:eastAsia="ko-KR"/>
        </w:rPr>
        <w:t>methodology and modelling assumptions have been discussed in detail along with initial evaluation results from some of the sub-use-cases</w:t>
      </w:r>
      <w:r w:rsidR="001E51EB">
        <w:rPr>
          <w:lang w:eastAsia="ko-KR"/>
        </w:rPr>
        <w:t>.</w:t>
      </w:r>
    </w:p>
    <w:p w14:paraId="1B065516" w14:textId="64F0D447" w:rsidR="00095191" w:rsidRDefault="006800A1" w:rsidP="0043779D">
      <w:pPr>
        <w:pStyle w:val="Heading1"/>
        <w:pBdr>
          <w:top w:val="single" w:sz="12" w:space="4" w:color="auto"/>
        </w:pBdr>
        <w:rPr>
          <w:rFonts w:cs="Arial"/>
          <w:sz w:val="32"/>
          <w:szCs w:val="18"/>
          <w:lang w:val="en-US"/>
        </w:rPr>
      </w:pPr>
      <w:bookmarkStart w:id="0" w:name="_Hlk47732020"/>
      <w:r>
        <w:rPr>
          <w:rFonts w:cs="Arial"/>
          <w:sz w:val="32"/>
          <w:szCs w:val="18"/>
          <w:lang w:val="en-US"/>
        </w:rPr>
        <w:t xml:space="preserve">AI/ML for </w:t>
      </w:r>
      <w:r w:rsidR="005B243D">
        <w:rPr>
          <w:rFonts w:cs="Arial"/>
          <w:sz w:val="32"/>
          <w:szCs w:val="18"/>
          <w:lang w:val="en-US"/>
        </w:rPr>
        <w:t>Beam Management</w:t>
      </w:r>
      <w:r>
        <w:rPr>
          <w:rFonts w:cs="Arial"/>
          <w:sz w:val="32"/>
          <w:szCs w:val="18"/>
          <w:lang w:val="en-US"/>
        </w:rPr>
        <w:t xml:space="preserve"> -</w:t>
      </w:r>
      <w:r w:rsidR="005B243D">
        <w:rPr>
          <w:rFonts w:cs="Arial"/>
          <w:sz w:val="32"/>
          <w:szCs w:val="18"/>
          <w:lang w:val="en-US"/>
        </w:rPr>
        <w:t xml:space="preserve"> Use Case</w:t>
      </w:r>
      <w:r>
        <w:rPr>
          <w:rFonts w:cs="Arial"/>
          <w:sz w:val="32"/>
          <w:szCs w:val="18"/>
          <w:lang w:val="en-US"/>
        </w:rPr>
        <w:t>s</w:t>
      </w:r>
    </w:p>
    <w:p w14:paraId="7A96B9CF" w14:textId="4394EC89" w:rsidR="001218F8" w:rsidRPr="001218F8" w:rsidRDefault="00AC11F3" w:rsidP="001218F8">
      <w:pPr>
        <w:rPr>
          <w:lang w:val="en-US"/>
        </w:rPr>
      </w:pPr>
      <w:r>
        <w:rPr>
          <w:lang w:val="en-US"/>
        </w:rPr>
        <w:t xml:space="preserve">The beam management use case for AI/ML study can be broadly divided into two sub-cases i.e., spatial domain beam management and temporal domain beam management. Regardless for the specific use case, </w:t>
      </w:r>
      <w:r w:rsidR="006053C5">
        <w:rPr>
          <w:lang w:val="en-US"/>
        </w:rPr>
        <w:t>a common AI/ML model traini</w:t>
      </w:r>
      <w:r w:rsidR="00365D3D">
        <w:rPr>
          <w:lang w:val="en-US"/>
        </w:rPr>
        <w:t>ng and deployment</w:t>
      </w:r>
      <w:r w:rsidR="00F87BE5">
        <w:rPr>
          <w:lang w:val="en-US"/>
        </w:rPr>
        <w:t xml:space="preserve"> framework can be considered</w:t>
      </w:r>
      <w:r w:rsidR="00365D3D">
        <w:rPr>
          <w:lang w:val="en-US"/>
        </w:rPr>
        <w:t xml:space="preserve">. </w:t>
      </w:r>
    </w:p>
    <w:p w14:paraId="0EE653EE" w14:textId="3A59D57A" w:rsidR="001218F8" w:rsidRDefault="00AE5874" w:rsidP="00AE5874">
      <w:pPr>
        <w:keepNext/>
        <w:jc w:val="center"/>
      </w:pPr>
      <w:r>
        <w:object w:dxaOrig="10921" w:dyaOrig="2665" w14:anchorId="5EF107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5pt;height:104.5pt" o:ole="">
            <v:imagedata r:id="rId12" o:title=""/>
          </v:shape>
          <o:OLEObject Type="Embed" ProgID="Visio.Drawing.15" ShapeID="_x0000_i1025" DrawAspect="Content" ObjectID="_1721810051" r:id="rId13"/>
        </w:object>
      </w:r>
    </w:p>
    <w:p w14:paraId="0935EFAF" w14:textId="0D4E70B2" w:rsidR="00EB080B" w:rsidRDefault="001218F8" w:rsidP="001218F8">
      <w:pPr>
        <w:pStyle w:val="Caption"/>
        <w:jc w:val="center"/>
      </w:pPr>
      <w:bookmarkStart w:id="1" w:name="_Ref101998927"/>
      <w:r>
        <w:t xml:space="preserve">Figure </w:t>
      </w:r>
      <w:r>
        <w:fldChar w:fldCharType="begin"/>
      </w:r>
      <w:r>
        <w:instrText xml:space="preserve"> SEQ Figure \* ARABIC </w:instrText>
      </w:r>
      <w:r>
        <w:fldChar w:fldCharType="separate"/>
      </w:r>
      <w:r w:rsidR="00EB072C">
        <w:rPr>
          <w:noProof/>
        </w:rPr>
        <w:t>1</w:t>
      </w:r>
      <w:r>
        <w:fldChar w:fldCharType="end"/>
      </w:r>
      <w:bookmarkEnd w:id="1"/>
      <w:r>
        <w:t>: AI/ML Model Training and Deployment</w:t>
      </w:r>
    </w:p>
    <w:p w14:paraId="4382CD4A" w14:textId="3FCB46BD" w:rsidR="00A87BDA" w:rsidRDefault="00365D3D" w:rsidP="001218F8">
      <w:r>
        <w:t xml:space="preserve">An example is shown in </w:t>
      </w:r>
      <w:r>
        <w:fldChar w:fldCharType="begin"/>
      </w:r>
      <w:r>
        <w:instrText xml:space="preserve"> REF _Ref101998927 \h </w:instrText>
      </w:r>
      <w:r>
        <w:fldChar w:fldCharType="separate"/>
      </w:r>
      <w:r>
        <w:t xml:space="preserve">Figure </w:t>
      </w:r>
      <w:r>
        <w:rPr>
          <w:noProof/>
        </w:rPr>
        <w:t>1</w:t>
      </w:r>
      <w:r>
        <w:fldChar w:fldCharType="end"/>
      </w:r>
      <w:r w:rsidR="00503DE9">
        <w:t xml:space="preserve">, where </w:t>
      </w:r>
      <w:r w:rsidR="002175FC">
        <w:t>a supervised machine learning model with</w:t>
      </w:r>
      <w:r w:rsidR="00503DE9">
        <w:t xml:space="preserve"> offline trainin</w:t>
      </w:r>
      <w:r w:rsidR="002175FC">
        <w:t>g</w:t>
      </w:r>
      <w:r w:rsidR="005E588B">
        <w:t>/validation</w:t>
      </w:r>
      <w:r w:rsidR="00503DE9">
        <w:t xml:space="preserve"> is considered. </w:t>
      </w:r>
      <w:r w:rsidR="000027DF">
        <w:t>The model is offline in the sense that dataset for training and testing are pre-</w:t>
      </w:r>
      <w:r w:rsidR="00941923">
        <w:t>generated,</w:t>
      </w:r>
      <w:r w:rsidR="000027DF">
        <w:t xml:space="preserve"> and the </w:t>
      </w:r>
      <w:r w:rsidR="00941923">
        <w:t xml:space="preserve">model is pre-trained in a non-real time manner. </w:t>
      </w:r>
      <w:r w:rsidR="00A87BDA">
        <w:t>Once the model is trained, it</w:t>
      </w:r>
      <w:r w:rsidR="006F7276">
        <w:t xml:space="preserve"> can be deployed in a real-time environment to aid in specific beam management tasks</w:t>
      </w:r>
      <w:r w:rsidR="00A87BDA">
        <w:t xml:space="preserve"> based on the following sub-use cases</w:t>
      </w:r>
      <w:r w:rsidR="00AC2746">
        <w:t>:</w:t>
      </w:r>
    </w:p>
    <w:p w14:paraId="74659CD2" w14:textId="7070F157" w:rsidR="00AC2746" w:rsidRPr="00F01907" w:rsidRDefault="00AC2746" w:rsidP="00280912">
      <w:pPr>
        <w:pStyle w:val="ListParagraph"/>
        <w:numPr>
          <w:ilvl w:val="0"/>
          <w:numId w:val="14"/>
        </w:numPr>
        <w:rPr>
          <w:b/>
          <w:bCs/>
        </w:rPr>
      </w:pPr>
      <w:r w:rsidRPr="00F01907">
        <w:rPr>
          <w:b/>
          <w:bCs/>
          <w:i w:val="0"/>
          <w:iCs w:val="0"/>
        </w:rPr>
        <w:t>Spatial Domain Beam Management</w:t>
      </w:r>
      <w:r w:rsidR="00394015" w:rsidRPr="00F01907">
        <w:rPr>
          <w:b/>
          <w:bCs/>
          <w:i w:val="0"/>
          <w:iCs w:val="0"/>
        </w:rPr>
        <w:t>:</w:t>
      </w:r>
      <w:r w:rsidR="00F01907" w:rsidRPr="00F01907">
        <w:rPr>
          <w:b/>
          <w:bCs/>
          <w:i w:val="0"/>
          <w:iCs w:val="0"/>
        </w:rPr>
        <w:t xml:space="preserve"> </w:t>
      </w:r>
      <w:r w:rsidR="00972256">
        <w:rPr>
          <w:i w:val="0"/>
          <w:iCs w:val="0"/>
        </w:rPr>
        <w:t xml:space="preserve">Predict the optimal beam at UE or BS </w:t>
      </w:r>
      <w:r w:rsidR="00C058DE">
        <w:rPr>
          <w:i w:val="0"/>
          <w:iCs w:val="0"/>
        </w:rPr>
        <w:t xml:space="preserve">without exhaustive search with an aim to reduce measurement </w:t>
      </w:r>
      <w:r w:rsidR="001A6C62">
        <w:rPr>
          <w:i w:val="0"/>
          <w:iCs w:val="0"/>
        </w:rPr>
        <w:t>and reporting latency</w:t>
      </w:r>
    </w:p>
    <w:p w14:paraId="2D5003F0" w14:textId="6F78C44A" w:rsidR="00394015" w:rsidRPr="00F01907" w:rsidRDefault="00394015" w:rsidP="00280912">
      <w:pPr>
        <w:pStyle w:val="ListParagraph"/>
        <w:numPr>
          <w:ilvl w:val="1"/>
          <w:numId w:val="14"/>
        </w:numPr>
        <w:rPr>
          <w:b/>
          <w:bCs/>
        </w:rPr>
      </w:pPr>
      <w:r w:rsidRPr="00F01907">
        <w:rPr>
          <w:b/>
          <w:bCs/>
          <w:i w:val="0"/>
          <w:iCs w:val="0"/>
        </w:rPr>
        <w:lastRenderedPageBreak/>
        <w:t>Beam Prediction at the UE</w:t>
      </w:r>
      <w:r w:rsidR="00991C2C">
        <w:rPr>
          <w:b/>
          <w:bCs/>
          <w:i w:val="0"/>
          <w:iCs w:val="0"/>
        </w:rPr>
        <w:t xml:space="preserve">: </w:t>
      </w:r>
      <w:r w:rsidR="00991C2C">
        <w:rPr>
          <w:i w:val="0"/>
          <w:iCs w:val="0"/>
        </w:rPr>
        <w:t xml:space="preserve">For this use-case, consider a 2D planar array at UE with </w:t>
      </w:r>
      <w:r w:rsidR="00316E0A">
        <w:rPr>
          <w:i w:val="0"/>
          <w:iCs w:val="0"/>
        </w:rPr>
        <w:t xml:space="preserve">multiple analog </w:t>
      </w:r>
      <w:r w:rsidR="003A39F8">
        <w:rPr>
          <w:i w:val="0"/>
          <w:iCs w:val="0"/>
        </w:rPr>
        <w:t xml:space="preserve">Rx </w:t>
      </w:r>
      <w:r w:rsidR="00316E0A">
        <w:rPr>
          <w:i w:val="0"/>
          <w:iCs w:val="0"/>
        </w:rPr>
        <w:t>beams</w:t>
      </w:r>
      <w:r w:rsidR="003A39F8">
        <w:rPr>
          <w:i w:val="0"/>
          <w:iCs w:val="0"/>
        </w:rPr>
        <w:t xml:space="preserve"> and fixed Tx beam at the gNB. The ML model is provided with channel or RSRP values for a subset of the beams and the best beam index or top K beam indices can be predicted from a subset of measurements</w:t>
      </w:r>
      <w:r w:rsidR="00D47A58">
        <w:rPr>
          <w:i w:val="0"/>
          <w:iCs w:val="0"/>
        </w:rPr>
        <w:t xml:space="preserve"> thereby reducing the latency of </w:t>
      </w:r>
      <w:r w:rsidR="00BD3C49">
        <w:rPr>
          <w:i w:val="0"/>
          <w:iCs w:val="0"/>
        </w:rPr>
        <w:t>beam acquisition or tracking</w:t>
      </w:r>
    </w:p>
    <w:p w14:paraId="49CC4797" w14:textId="6E75F4F3" w:rsidR="00394015" w:rsidRPr="00F01907" w:rsidRDefault="00394015" w:rsidP="00280912">
      <w:pPr>
        <w:pStyle w:val="ListParagraph"/>
        <w:numPr>
          <w:ilvl w:val="1"/>
          <w:numId w:val="14"/>
        </w:numPr>
        <w:rPr>
          <w:b/>
          <w:bCs/>
        </w:rPr>
      </w:pPr>
      <w:r w:rsidRPr="00F01907">
        <w:rPr>
          <w:b/>
          <w:bCs/>
          <w:i w:val="0"/>
          <w:iCs w:val="0"/>
        </w:rPr>
        <w:t>Beam prediction at the gNB</w:t>
      </w:r>
      <w:r w:rsidR="00394293">
        <w:rPr>
          <w:b/>
          <w:bCs/>
          <w:i w:val="0"/>
          <w:iCs w:val="0"/>
        </w:rPr>
        <w:t xml:space="preserve"> (BM-Case1)</w:t>
      </w:r>
      <w:r w:rsidR="00BD3C49">
        <w:rPr>
          <w:b/>
          <w:bCs/>
          <w:i w:val="0"/>
          <w:iCs w:val="0"/>
        </w:rPr>
        <w:t xml:space="preserve">: </w:t>
      </w:r>
      <w:proofErr w:type="gramStart"/>
      <w:r w:rsidR="00BD3C49">
        <w:rPr>
          <w:i w:val="0"/>
          <w:iCs w:val="0"/>
        </w:rPr>
        <w:t>Similar to</w:t>
      </w:r>
      <w:proofErr w:type="gramEnd"/>
      <w:r w:rsidR="00BD3C49">
        <w:rPr>
          <w:i w:val="0"/>
          <w:iCs w:val="0"/>
        </w:rPr>
        <w:t xml:space="preserve"> the previous use case but for Tx/Rx beam selection at the gNB</w:t>
      </w:r>
      <w:r w:rsidR="00402506">
        <w:rPr>
          <w:i w:val="0"/>
          <w:iCs w:val="0"/>
        </w:rPr>
        <w:t xml:space="preserve"> for a fixed directional or omni beam at the UE. Only a subset of gNB </w:t>
      </w:r>
      <w:proofErr w:type="gramStart"/>
      <w:r w:rsidR="00402506">
        <w:rPr>
          <w:i w:val="0"/>
          <w:iCs w:val="0"/>
        </w:rPr>
        <w:t>are</w:t>
      </w:r>
      <w:proofErr w:type="gramEnd"/>
      <w:r w:rsidR="00402506">
        <w:rPr>
          <w:i w:val="0"/>
          <w:iCs w:val="0"/>
        </w:rPr>
        <w:t xml:space="preserve"> measured and the ML model predicts the beam index or top K beam indices from these subset of measurement leading to </w:t>
      </w:r>
      <w:r w:rsidR="006F2B01">
        <w:rPr>
          <w:i w:val="0"/>
          <w:iCs w:val="0"/>
        </w:rPr>
        <w:t>latency reduction</w:t>
      </w:r>
      <w:r w:rsidR="0089367D">
        <w:rPr>
          <w:i w:val="0"/>
          <w:iCs w:val="0"/>
        </w:rPr>
        <w:t xml:space="preserve"> for optimal beam selection</w:t>
      </w:r>
    </w:p>
    <w:p w14:paraId="0CE9CDCC" w14:textId="70F3C878" w:rsidR="00394015" w:rsidRPr="00F01907" w:rsidRDefault="00394015" w:rsidP="00280912">
      <w:pPr>
        <w:pStyle w:val="ListParagraph"/>
        <w:numPr>
          <w:ilvl w:val="1"/>
          <w:numId w:val="14"/>
        </w:numPr>
        <w:rPr>
          <w:b/>
          <w:bCs/>
        </w:rPr>
      </w:pPr>
      <w:r w:rsidRPr="00F01907">
        <w:rPr>
          <w:b/>
          <w:bCs/>
          <w:i w:val="0"/>
          <w:iCs w:val="0"/>
        </w:rPr>
        <w:t xml:space="preserve">Joint </w:t>
      </w:r>
      <w:r w:rsidR="00551CD6" w:rsidRPr="00F01907">
        <w:rPr>
          <w:b/>
          <w:bCs/>
          <w:i w:val="0"/>
          <w:iCs w:val="0"/>
        </w:rPr>
        <w:t xml:space="preserve">UE-gNB </w:t>
      </w:r>
      <w:r w:rsidRPr="00F01907">
        <w:rPr>
          <w:b/>
          <w:bCs/>
          <w:i w:val="0"/>
          <w:iCs w:val="0"/>
        </w:rPr>
        <w:t xml:space="preserve">beam pair link </w:t>
      </w:r>
      <w:r w:rsidR="00551CD6" w:rsidRPr="00F01907">
        <w:rPr>
          <w:b/>
          <w:bCs/>
          <w:i w:val="0"/>
          <w:iCs w:val="0"/>
        </w:rPr>
        <w:t>prediction</w:t>
      </w:r>
      <w:r w:rsidR="0089367D">
        <w:rPr>
          <w:b/>
          <w:bCs/>
          <w:i w:val="0"/>
          <w:iCs w:val="0"/>
        </w:rPr>
        <w:t xml:space="preserve">: </w:t>
      </w:r>
      <w:r w:rsidR="0089367D" w:rsidRPr="0089367D">
        <w:rPr>
          <w:i w:val="0"/>
          <w:iCs w:val="0"/>
        </w:rPr>
        <w:t xml:space="preserve">This </w:t>
      </w:r>
      <w:r w:rsidR="0089367D">
        <w:rPr>
          <w:i w:val="0"/>
          <w:iCs w:val="0"/>
        </w:rPr>
        <w:t xml:space="preserve">use case would be </w:t>
      </w:r>
      <w:proofErr w:type="gramStart"/>
      <w:r w:rsidR="0089367D">
        <w:rPr>
          <w:i w:val="0"/>
          <w:iCs w:val="0"/>
        </w:rPr>
        <w:t>similar to</w:t>
      </w:r>
      <w:proofErr w:type="gramEnd"/>
      <w:r w:rsidR="0089367D">
        <w:rPr>
          <w:i w:val="0"/>
          <w:iCs w:val="0"/>
        </w:rPr>
        <w:t xml:space="preserve"> a joint P2+P3 procedure where the best beam at the gNB and the best beam at the UE are simultaneously identified by the ML model from a subset of measurements made on </w:t>
      </w:r>
      <w:r w:rsidR="00B85BAD">
        <w:rPr>
          <w:i w:val="0"/>
          <w:iCs w:val="0"/>
        </w:rPr>
        <w:t xml:space="preserve">select beam pairs. </w:t>
      </w:r>
    </w:p>
    <w:p w14:paraId="305377BE" w14:textId="4E079F6D" w:rsidR="00112756" w:rsidRDefault="00551CD6" w:rsidP="00280912">
      <w:pPr>
        <w:pStyle w:val="ListParagraph"/>
        <w:numPr>
          <w:ilvl w:val="0"/>
          <w:numId w:val="14"/>
        </w:numPr>
      </w:pPr>
      <w:r w:rsidRPr="00F01907">
        <w:rPr>
          <w:b/>
          <w:bCs/>
          <w:i w:val="0"/>
          <w:iCs w:val="0"/>
        </w:rPr>
        <w:t>Temporal Domain Beam Management</w:t>
      </w:r>
      <w:r w:rsidR="00C473E1">
        <w:rPr>
          <w:b/>
          <w:bCs/>
          <w:i w:val="0"/>
          <w:iCs w:val="0"/>
        </w:rPr>
        <w:t xml:space="preserve"> (BM-Case2)</w:t>
      </w:r>
      <w:r w:rsidR="00322685">
        <w:rPr>
          <w:b/>
          <w:bCs/>
          <w:i w:val="0"/>
          <w:iCs w:val="0"/>
        </w:rPr>
        <w:t xml:space="preserve">: </w:t>
      </w:r>
      <w:r w:rsidR="00322685">
        <w:rPr>
          <w:i w:val="0"/>
          <w:iCs w:val="0"/>
        </w:rPr>
        <w:t xml:space="preserve">This use case </w:t>
      </w:r>
      <w:r w:rsidR="00A65C9C">
        <w:rPr>
          <w:i w:val="0"/>
          <w:iCs w:val="0"/>
        </w:rPr>
        <w:t>predicts the best beam at gNB or UE for the next time instant given beam</w:t>
      </w:r>
      <w:r w:rsidR="0025074F">
        <w:rPr>
          <w:i w:val="0"/>
          <w:iCs w:val="0"/>
        </w:rPr>
        <w:t xml:space="preserve">s from a window of preceding time instants. Time series data can be collected </w:t>
      </w:r>
      <w:r w:rsidR="00C85A6A">
        <w:rPr>
          <w:i w:val="0"/>
          <w:iCs w:val="0"/>
        </w:rPr>
        <w:t xml:space="preserve">from UEs moving across an environment and </w:t>
      </w:r>
      <w:r w:rsidR="00D679ED">
        <w:rPr>
          <w:i w:val="0"/>
          <w:iCs w:val="0"/>
        </w:rPr>
        <w:t xml:space="preserve">LSTM based models can be used to predict the best beam. </w:t>
      </w:r>
    </w:p>
    <w:p w14:paraId="60B01B20" w14:textId="05D166A6" w:rsidR="00CB3AA9" w:rsidRDefault="00CB3AA9" w:rsidP="00F61110">
      <w:pPr>
        <w:spacing w:before="240"/>
      </w:pPr>
      <w:r>
        <w:t>The following high-level agreement was reached in RAN1#109e</w:t>
      </w:r>
    </w:p>
    <w:tbl>
      <w:tblPr>
        <w:tblStyle w:val="TableGrid"/>
        <w:tblW w:w="0" w:type="auto"/>
        <w:tblLook w:val="04A0" w:firstRow="1" w:lastRow="0" w:firstColumn="1" w:lastColumn="0" w:noHBand="0" w:noVBand="1"/>
      </w:tblPr>
      <w:tblGrid>
        <w:gridCol w:w="10160"/>
      </w:tblGrid>
      <w:tr w:rsidR="00CB3AA9" w14:paraId="4E5B85A6" w14:textId="77777777" w:rsidTr="00CB3AA9">
        <w:tc>
          <w:tcPr>
            <w:tcW w:w="10160" w:type="dxa"/>
          </w:tcPr>
          <w:p w14:paraId="08529EAA" w14:textId="77777777" w:rsidR="002F04AD" w:rsidRPr="00A24F10" w:rsidRDefault="002F04AD" w:rsidP="002F04AD">
            <w:pPr>
              <w:overflowPunct/>
              <w:snapToGrid w:val="0"/>
              <w:spacing w:before="0" w:after="0" w:line="240" w:lineRule="auto"/>
              <w:textAlignment w:val="auto"/>
              <w:rPr>
                <w:rFonts w:ascii="Times" w:eastAsia="Batang" w:hAnsi="Times"/>
                <w:b/>
                <w:bCs/>
                <w:szCs w:val="24"/>
                <w:highlight w:val="green"/>
                <w:lang w:eastAsia="x-none"/>
              </w:rPr>
            </w:pPr>
            <w:r w:rsidRPr="00A24F10">
              <w:rPr>
                <w:rFonts w:ascii="Times" w:eastAsia="Batang" w:hAnsi="Times"/>
                <w:b/>
                <w:bCs/>
                <w:szCs w:val="24"/>
                <w:highlight w:val="green"/>
                <w:lang w:eastAsia="x-none"/>
              </w:rPr>
              <w:t>Agreement</w:t>
            </w:r>
          </w:p>
          <w:p w14:paraId="649D8C6A" w14:textId="77777777" w:rsidR="002F04AD" w:rsidRPr="00435F8E" w:rsidRDefault="002F04AD" w:rsidP="002F04AD">
            <w:pPr>
              <w:overflowPunct/>
              <w:snapToGrid w:val="0"/>
              <w:spacing w:before="0" w:after="0" w:line="240" w:lineRule="auto"/>
              <w:textAlignment w:val="auto"/>
              <w:rPr>
                <w:rFonts w:ascii="Times" w:eastAsia="Batang" w:hAnsi="Times"/>
                <w:szCs w:val="24"/>
                <w:lang w:eastAsia="x-none"/>
              </w:rPr>
            </w:pPr>
            <w:r w:rsidRPr="00435F8E">
              <w:rPr>
                <w:rFonts w:ascii="Times" w:eastAsia="Batang" w:hAnsi="Times"/>
                <w:szCs w:val="24"/>
                <w:lang w:eastAsia="x-none"/>
              </w:rPr>
              <w:t>For AI/ML-based beam management, support BM-Case1 and BM-Case2 for characterization and baseline performance evaluations</w:t>
            </w:r>
          </w:p>
          <w:p w14:paraId="0B20A23E" w14:textId="77777777" w:rsidR="002F04AD" w:rsidRPr="00435F8E" w:rsidRDefault="002F04AD" w:rsidP="002F04AD">
            <w:pPr>
              <w:numPr>
                <w:ilvl w:val="0"/>
                <w:numId w:val="21"/>
              </w:numPr>
              <w:overflowPunct/>
              <w:autoSpaceDE/>
              <w:autoSpaceDN/>
              <w:adjustRightInd/>
              <w:snapToGrid w:val="0"/>
              <w:spacing w:before="0" w:after="0" w:line="240" w:lineRule="auto"/>
              <w:textAlignment w:val="auto"/>
              <w:rPr>
                <w:rFonts w:ascii="Times" w:eastAsia="Batang" w:hAnsi="Times"/>
                <w:szCs w:val="24"/>
                <w:lang w:eastAsia="x-none"/>
              </w:rPr>
            </w:pPr>
            <w:r w:rsidRPr="00435F8E">
              <w:rPr>
                <w:rFonts w:ascii="Times" w:eastAsia="Batang" w:hAnsi="Times"/>
                <w:szCs w:val="24"/>
                <w:lang w:eastAsia="x-none"/>
              </w:rPr>
              <w:t>BM-Case1: Spatial-domain DL beam prediction for Set A of beams based on measurement results of Set B of beams</w:t>
            </w:r>
          </w:p>
          <w:p w14:paraId="7DFCCEEE" w14:textId="77777777" w:rsidR="002F04AD" w:rsidRPr="00435F8E" w:rsidRDefault="002F04AD" w:rsidP="002F04AD">
            <w:pPr>
              <w:numPr>
                <w:ilvl w:val="0"/>
                <w:numId w:val="21"/>
              </w:numPr>
              <w:overflowPunct/>
              <w:autoSpaceDE/>
              <w:autoSpaceDN/>
              <w:adjustRightInd/>
              <w:snapToGrid w:val="0"/>
              <w:spacing w:before="0" w:after="0" w:line="240" w:lineRule="auto"/>
              <w:textAlignment w:val="auto"/>
              <w:rPr>
                <w:rFonts w:ascii="Times" w:eastAsia="Batang" w:hAnsi="Times"/>
                <w:szCs w:val="24"/>
                <w:lang w:eastAsia="x-none"/>
              </w:rPr>
            </w:pPr>
            <w:r w:rsidRPr="00435F8E">
              <w:rPr>
                <w:rFonts w:ascii="Times" w:eastAsia="Batang" w:hAnsi="Times"/>
                <w:szCs w:val="24"/>
                <w:lang w:eastAsia="x-none"/>
              </w:rPr>
              <w:t>BM-Case2: Temporal DL beam prediction for Set A of beams based on the historic measurement results of Set B of beams</w:t>
            </w:r>
          </w:p>
          <w:p w14:paraId="669B7951" w14:textId="77777777" w:rsidR="002F04AD" w:rsidRPr="00435F8E" w:rsidRDefault="002F04AD" w:rsidP="002F04AD">
            <w:pPr>
              <w:numPr>
                <w:ilvl w:val="0"/>
                <w:numId w:val="21"/>
              </w:numPr>
              <w:overflowPunct/>
              <w:autoSpaceDE/>
              <w:autoSpaceDN/>
              <w:adjustRightInd/>
              <w:snapToGrid w:val="0"/>
              <w:spacing w:before="0" w:after="0" w:line="240" w:lineRule="auto"/>
              <w:textAlignment w:val="auto"/>
              <w:rPr>
                <w:rFonts w:ascii="Times" w:eastAsia="Batang" w:hAnsi="Times"/>
                <w:szCs w:val="24"/>
                <w:lang w:eastAsia="x-none"/>
              </w:rPr>
            </w:pPr>
            <w:r w:rsidRPr="00435F8E">
              <w:rPr>
                <w:rFonts w:ascii="Times" w:eastAsia="Batang" w:hAnsi="Times"/>
                <w:szCs w:val="24"/>
                <w:lang w:eastAsia="x-none"/>
              </w:rPr>
              <w:t>FFS: details of BM-Case1 and BM-Case2</w:t>
            </w:r>
          </w:p>
          <w:p w14:paraId="758A182D" w14:textId="77777777" w:rsidR="002F04AD" w:rsidRPr="00435F8E" w:rsidRDefault="002F04AD" w:rsidP="002F04AD">
            <w:pPr>
              <w:numPr>
                <w:ilvl w:val="0"/>
                <w:numId w:val="21"/>
              </w:numPr>
              <w:overflowPunct/>
              <w:autoSpaceDE/>
              <w:autoSpaceDN/>
              <w:adjustRightInd/>
              <w:snapToGrid w:val="0"/>
              <w:spacing w:before="0" w:after="0" w:line="240" w:lineRule="auto"/>
              <w:textAlignment w:val="auto"/>
              <w:rPr>
                <w:rFonts w:ascii="Times" w:eastAsia="Batang" w:hAnsi="Times"/>
                <w:szCs w:val="24"/>
                <w:lang w:eastAsia="x-none"/>
              </w:rPr>
            </w:pPr>
            <w:r w:rsidRPr="00435F8E">
              <w:rPr>
                <w:rFonts w:ascii="Times" w:eastAsia="Batang" w:hAnsi="Times"/>
                <w:szCs w:val="24"/>
                <w:lang w:eastAsia="x-none"/>
              </w:rPr>
              <w:t>FFS: other sub use cases</w:t>
            </w:r>
          </w:p>
          <w:p w14:paraId="19AE4A0D" w14:textId="31A69E29" w:rsidR="00CB3AA9" w:rsidRPr="00FA42B5" w:rsidRDefault="002F04AD" w:rsidP="00FA42B5">
            <w:pPr>
              <w:overflowPunct/>
              <w:snapToGrid w:val="0"/>
              <w:spacing w:before="0" w:after="0" w:line="240" w:lineRule="auto"/>
              <w:textAlignment w:val="auto"/>
              <w:rPr>
                <w:rFonts w:ascii="Times" w:eastAsia="Batang" w:hAnsi="Times"/>
                <w:szCs w:val="24"/>
                <w:lang w:eastAsia="x-none"/>
              </w:rPr>
            </w:pPr>
            <w:r w:rsidRPr="00435F8E">
              <w:rPr>
                <w:rFonts w:ascii="Times" w:eastAsia="Batang" w:hAnsi="Times"/>
                <w:szCs w:val="24"/>
                <w:lang w:eastAsia="x-none"/>
              </w:rPr>
              <w:t>Note: For BM-Case1 and BM-Case2, Beams in Set A and Set B can be in the same Frequency Range</w:t>
            </w:r>
          </w:p>
        </w:tc>
      </w:tr>
    </w:tbl>
    <w:p w14:paraId="07B8CF75" w14:textId="77777777" w:rsidR="006F7220" w:rsidRDefault="006F7220" w:rsidP="006F7220"/>
    <w:p w14:paraId="6D70E643" w14:textId="6AACF17A" w:rsidR="009E75FD" w:rsidRDefault="00394293" w:rsidP="006F7220">
      <w:r>
        <w:t>BM-Case1</w:t>
      </w:r>
      <w:r w:rsidR="00FC3841">
        <w:t xml:space="preserve"> is defined for DL beam prediction</w:t>
      </w:r>
      <w:r w:rsidR="00CB3AA9">
        <w:t xml:space="preserve">. This can be further sub-divided into </w:t>
      </w:r>
      <w:r w:rsidR="009E75FD">
        <w:t xml:space="preserve">the following cases </w:t>
      </w:r>
    </w:p>
    <w:p w14:paraId="46220AF8" w14:textId="36F8CE80" w:rsidR="00EB080B" w:rsidRDefault="009E75FD" w:rsidP="006F7220">
      <w:pPr>
        <w:pStyle w:val="ListParagraph"/>
        <w:numPr>
          <w:ilvl w:val="0"/>
          <w:numId w:val="22"/>
        </w:numPr>
        <w:rPr>
          <w:i w:val="0"/>
          <w:iCs w:val="0"/>
        </w:rPr>
      </w:pPr>
      <w:r>
        <w:rPr>
          <w:i w:val="0"/>
          <w:iCs w:val="0"/>
        </w:rPr>
        <w:t>BM-</w:t>
      </w:r>
      <w:r w:rsidR="00CB3AA9" w:rsidRPr="009E75FD">
        <w:rPr>
          <w:i w:val="0"/>
          <w:iCs w:val="0"/>
        </w:rPr>
        <w:t>Case1</w:t>
      </w:r>
      <w:r>
        <w:rPr>
          <w:i w:val="0"/>
          <w:iCs w:val="0"/>
        </w:rPr>
        <w:t>A</w:t>
      </w:r>
      <w:r w:rsidR="00CB3AA9" w:rsidRPr="009E75FD">
        <w:rPr>
          <w:i w:val="0"/>
          <w:iCs w:val="0"/>
        </w:rPr>
        <w:t xml:space="preserve"> </w:t>
      </w:r>
      <w:r w:rsidR="007858A7">
        <w:rPr>
          <w:i w:val="0"/>
          <w:iCs w:val="0"/>
        </w:rPr>
        <w:t xml:space="preserve">– Set B </w:t>
      </w:r>
      <w:r w:rsidR="00327259">
        <w:rPr>
          <w:i w:val="0"/>
          <w:iCs w:val="0"/>
        </w:rPr>
        <w:t xml:space="preserve">is a sub-set of the beams in </w:t>
      </w:r>
      <w:r w:rsidR="00CB3AA9" w:rsidRPr="009E75FD">
        <w:rPr>
          <w:i w:val="0"/>
          <w:iCs w:val="0"/>
        </w:rPr>
        <w:t>Set A</w:t>
      </w:r>
      <w:r>
        <w:rPr>
          <w:i w:val="0"/>
          <w:iCs w:val="0"/>
        </w:rPr>
        <w:t xml:space="preserve"> </w:t>
      </w:r>
    </w:p>
    <w:p w14:paraId="50A8EDDD" w14:textId="3AC14B1B" w:rsidR="00327259" w:rsidRDefault="00327259" w:rsidP="006F7220">
      <w:pPr>
        <w:pStyle w:val="ListParagraph"/>
        <w:numPr>
          <w:ilvl w:val="1"/>
          <w:numId w:val="22"/>
        </w:numPr>
        <w:rPr>
          <w:i w:val="0"/>
          <w:iCs w:val="0"/>
        </w:rPr>
      </w:pPr>
      <w:r>
        <w:rPr>
          <w:i w:val="0"/>
          <w:iCs w:val="0"/>
        </w:rPr>
        <w:t>This is for the case when subset of narrow beam measurements is used to predict the best narrow beam</w:t>
      </w:r>
      <w:r w:rsidR="007858A7">
        <w:rPr>
          <w:i w:val="0"/>
          <w:iCs w:val="0"/>
        </w:rPr>
        <w:t xml:space="preserve"> at the gNB</w:t>
      </w:r>
    </w:p>
    <w:p w14:paraId="1CA56631" w14:textId="400A7CA0" w:rsidR="00327259" w:rsidRDefault="007858A7" w:rsidP="006F7220">
      <w:pPr>
        <w:pStyle w:val="ListParagraph"/>
        <w:numPr>
          <w:ilvl w:val="0"/>
          <w:numId w:val="22"/>
        </w:numPr>
        <w:rPr>
          <w:i w:val="0"/>
          <w:iCs w:val="0"/>
        </w:rPr>
      </w:pPr>
      <w:r>
        <w:rPr>
          <w:i w:val="0"/>
          <w:iCs w:val="0"/>
        </w:rPr>
        <w:t>BM-Case1B – Set B is not a subset of the beams in Set A</w:t>
      </w:r>
      <w:r w:rsidR="00611971">
        <w:rPr>
          <w:i w:val="0"/>
          <w:iCs w:val="0"/>
        </w:rPr>
        <w:t xml:space="preserve"> i.e., Set B contains a different set of measurement beams</w:t>
      </w:r>
    </w:p>
    <w:p w14:paraId="7991CE0E" w14:textId="36FF6635" w:rsidR="00611971" w:rsidRDefault="00611971" w:rsidP="006F7220">
      <w:pPr>
        <w:pStyle w:val="ListParagraph"/>
        <w:numPr>
          <w:ilvl w:val="1"/>
          <w:numId w:val="22"/>
        </w:numPr>
        <w:rPr>
          <w:i w:val="0"/>
          <w:iCs w:val="0"/>
        </w:rPr>
      </w:pPr>
      <w:r>
        <w:rPr>
          <w:i w:val="0"/>
          <w:iCs w:val="0"/>
        </w:rPr>
        <w:t xml:space="preserve">This is for the case when </w:t>
      </w:r>
      <w:r w:rsidR="000A1EDD">
        <w:rPr>
          <w:i w:val="0"/>
          <w:iCs w:val="0"/>
        </w:rPr>
        <w:t xml:space="preserve">for example different beams e.g., </w:t>
      </w:r>
      <w:r>
        <w:rPr>
          <w:i w:val="0"/>
          <w:iCs w:val="0"/>
        </w:rPr>
        <w:t xml:space="preserve">wide beams </w:t>
      </w:r>
      <w:r w:rsidR="000A1EDD">
        <w:rPr>
          <w:i w:val="0"/>
          <w:iCs w:val="0"/>
        </w:rPr>
        <w:t xml:space="preserve">or beams with random phases as in compressive </w:t>
      </w:r>
      <w:r w:rsidR="006F7220">
        <w:rPr>
          <w:i w:val="0"/>
          <w:iCs w:val="0"/>
        </w:rPr>
        <w:t>sensing-based</w:t>
      </w:r>
      <w:r w:rsidR="000A1EDD">
        <w:rPr>
          <w:i w:val="0"/>
          <w:iCs w:val="0"/>
        </w:rPr>
        <w:t xml:space="preserve"> solutions </w:t>
      </w:r>
      <w:r>
        <w:rPr>
          <w:i w:val="0"/>
          <w:iCs w:val="0"/>
        </w:rPr>
        <w:t xml:space="preserve">may be used for measurement to predict the best narrow </w:t>
      </w:r>
      <w:r w:rsidR="000A1EDD">
        <w:rPr>
          <w:i w:val="0"/>
          <w:iCs w:val="0"/>
        </w:rPr>
        <w:t>beam</w:t>
      </w:r>
      <w:r w:rsidR="006F7220">
        <w:rPr>
          <w:i w:val="0"/>
          <w:iCs w:val="0"/>
        </w:rPr>
        <w:t>.</w:t>
      </w:r>
    </w:p>
    <w:p w14:paraId="5F69F5D2" w14:textId="77777777" w:rsidR="006F7220" w:rsidRDefault="006F7220" w:rsidP="006F7220"/>
    <w:p w14:paraId="7125AE15" w14:textId="4E89D7CA" w:rsidR="00302A0F" w:rsidRPr="00302A0F" w:rsidRDefault="00302A0F" w:rsidP="00302A0F">
      <w:pPr>
        <w:pStyle w:val="ListParagraph"/>
        <w:numPr>
          <w:ilvl w:val="0"/>
          <w:numId w:val="23"/>
        </w:numPr>
        <w:rPr>
          <w:b/>
          <w:bCs/>
        </w:rPr>
      </w:pPr>
      <w:r w:rsidRPr="00302A0F">
        <w:rPr>
          <w:b/>
          <w:bCs/>
        </w:rPr>
        <w:t xml:space="preserve">BM-Case 1 can be further sub-divided into two sub-cases where Set B is either a subset of Set A or not. </w:t>
      </w:r>
    </w:p>
    <w:p w14:paraId="3776AC92" w14:textId="77777777" w:rsidR="00302A0F" w:rsidRDefault="00302A0F" w:rsidP="006F7220"/>
    <w:p w14:paraId="6344A164" w14:textId="77777777" w:rsidR="00302A0F" w:rsidRDefault="00126DE9" w:rsidP="006F7220">
      <w:r>
        <w:t>Additionally, BM-Case6 was discussed for UL beam prediction. It should be clarified whether this use-case is meant for beam prediction at the UE i.e., UE Tx beam or BS Rx beam. In our understanding, assuming some level of beam correspondence</w:t>
      </w:r>
      <w:r w:rsidR="004D6353">
        <w:t>, BM-Case6 should be associated with UE Tx/Rx beam prediction conditioned on a gNB beam</w:t>
      </w:r>
      <w:r w:rsidR="00302A0F">
        <w:t>.</w:t>
      </w:r>
    </w:p>
    <w:p w14:paraId="033934A7" w14:textId="08E76F17" w:rsidR="006F7220" w:rsidRPr="00302A0F" w:rsidRDefault="00302A0F" w:rsidP="00302A0F">
      <w:pPr>
        <w:pStyle w:val="ListParagraph"/>
        <w:numPr>
          <w:ilvl w:val="0"/>
          <w:numId w:val="23"/>
        </w:numPr>
        <w:rPr>
          <w:b/>
          <w:bCs/>
        </w:rPr>
      </w:pPr>
      <w:r w:rsidRPr="00302A0F">
        <w:rPr>
          <w:b/>
          <w:bCs/>
        </w:rPr>
        <w:t>BM-Case6 should be supported for UE Tx/Rx beam prediction</w:t>
      </w:r>
    </w:p>
    <w:p w14:paraId="189A498E" w14:textId="77777777" w:rsidR="00302A0F" w:rsidRDefault="00302A0F" w:rsidP="006F7220"/>
    <w:p w14:paraId="7EA1F289" w14:textId="0FB9D041" w:rsidR="00302A0F" w:rsidRDefault="005A66F3" w:rsidP="006F7220">
      <w:r>
        <w:t>One additional use-case that is of great importance is</w:t>
      </w:r>
      <w:r w:rsidR="00117617">
        <w:t xml:space="preserve"> BM-Case9 which is targeted towards joint UE-BS beam pair link prediction. For cases when UE and BS have </w:t>
      </w:r>
      <w:proofErr w:type="gramStart"/>
      <w:r w:rsidR="00117617">
        <w:t>a large number of</w:t>
      </w:r>
      <w:proofErr w:type="gramEnd"/>
      <w:r w:rsidR="00117617">
        <w:t xml:space="preserve"> beams, performing P2 and P3 procedures sequentially</w:t>
      </w:r>
      <w:r w:rsidR="00396A9B">
        <w:t xml:space="preserve"> results in large latency. Implementing a joint P2/P3 procedure has been discussed in RAN1 before can be shown to greatly reduce latency</w:t>
      </w:r>
      <w:r w:rsidR="00704AB9">
        <w:t xml:space="preserve">. If ML based solutions are considered, then it may be possible to further reduce the latency by measuring only on certain combination of UE and gNB beams to predict the best beam pair link. This can potentially save measurement overhead as well provide large latency gains. </w:t>
      </w:r>
      <w:r w:rsidR="00744679">
        <w:t>Performance results in our paper</w:t>
      </w:r>
      <w:r w:rsidR="009F2D46">
        <w:t xml:space="preserve"> </w:t>
      </w:r>
      <w:r w:rsidR="009F2D46">
        <w:fldChar w:fldCharType="begin"/>
      </w:r>
      <w:r w:rsidR="009F2D46">
        <w:instrText xml:space="preserve"> REF _Ref102038310 \r \h </w:instrText>
      </w:r>
      <w:r w:rsidR="009F2D46">
        <w:fldChar w:fldCharType="separate"/>
      </w:r>
      <w:r w:rsidR="009F2D46">
        <w:t>[2]</w:t>
      </w:r>
      <w:r w:rsidR="009F2D46">
        <w:fldChar w:fldCharType="end"/>
      </w:r>
      <w:r w:rsidR="00744679">
        <w:t xml:space="preserve"> show that fraction of measurements still provides good prediction accuracy for this joint P2/P3 approach. </w:t>
      </w:r>
    </w:p>
    <w:p w14:paraId="01E41954" w14:textId="767484C8" w:rsidR="009F2D46" w:rsidRPr="00F6077B" w:rsidRDefault="009F2D46" w:rsidP="009F2D46">
      <w:pPr>
        <w:pStyle w:val="ListParagraph"/>
        <w:numPr>
          <w:ilvl w:val="0"/>
          <w:numId w:val="23"/>
        </w:numPr>
        <w:rPr>
          <w:b/>
          <w:bCs/>
        </w:rPr>
      </w:pPr>
      <w:r w:rsidRPr="00F6077B">
        <w:rPr>
          <w:b/>
          <w:bCs/>
        </w:rPr>
        <w:t>BM-Case9 should be supported since it can provide large latency and measurement gains for joint P2/P3 procedure</w:t>
      </w:r>
    </w:p>
    <w:p w14:paraId="5926301F" w14:textId="4CE63D27" w:rsidR="00EB080B" w:rsidRDefault="00842CC1" w:rsidP="00EB080B">
      <w:pPr>
        <w:pStyle w:val="Heading1"/>
        <w:spacing w:before="120" w:after="60"/>
        <w:jc w:val="both"/>
        <w:rPr>
          <w:rFonts w:cs="Arial"/>
          <w:sz w:val="32"/>
          <w:szCs w:val="18"/>
          <w:lang w:val="en-US"/>
        </w:rPr>
      </w:pPr>
      <w:r>
        <w:rPr>
          <w:rFonts w:cs="Arial"/>
          <w:sz w:val="32"/>
          <w:szCs w:val="18"/>
          <w:lang w:val="en-US"/>
        </w:rPr>
        <w:lastRenderedPageBreak/>
        <w:t>Specification Impact of</w:t>
      </w:r>
      <w:r w:rsidR="00EB080B">
        <w:rPr>
          <w:rFonts w:cs="Arial"/>
          <w:sz w:val="32"/>
          <w:szCs w:val="18"/>
          <w:lang w:val="en-US"/>
        </w:rPr>
        <w:t xml:space="preserve"> </w:t>
      </w:r>
      <w:r w:rsidR="006800A1">
        <w:rPr>
          <w:rFonts w:cs="Arial"/>
          <w:sz w:val="32"/>
          <w:szCs w:val="18"/>
          <w:lang w:val="en-US"/>
        </w:rPr>
        <w:t xml:space="preserve">AI/ML for </w:t>
      </w:r>
      <w:r w:rsidR="00EB080B">
        <w:rPr>
          <w:rFonts w:cs="Arial"/>
          <w:sz w:val="32"/>
          <w:szCs w:val="18"/>
          <w:lang w:val="en-US"/>
        </w:rPr>
        <w:t>Beam Managemen</w:t>
      </w:r>
      <w:r w:rsidR="006800A1">
        <w:rPr>
          <w:rFonts w:cs="Arial"/>
          <w:sz w:val="32"/>
          <w:szCs w:val="18"/>
          <w:lang w:val="en-US"/>
        </w:rPr>
        <w:t>t</w:t>
      </w:r>
    </w:p>
    <w:p w14:paraId="241A5CD8" w14:textId="78CCC163" w:rsidR="00885760" w:rsidRDefault="002C573F" w:rsidP="002C573F">
      <w:pPr>
        <w:spacing w:before="240"/>
        <w:rPr>
          <w:lang w:eastAsia="zh-CN"/>
        </w:rPr>
      </w:pPr>
      <w:r>
        <w:rPr>
          <w:lang w:eastAsia="zh-CN"/>
        </w:rPr>
        <w:t xml:space="preserve">AI/ML model implementation in most cases </w:t>
      </w:r>
      <w:r w:rsidR="00782AF0">
        <w:rPr>
          <w:lang w:eastAsia="zh-CN"/>
        </w:rPr>
        <w:t xml:space="preserve">may be dependent on implementation and specific models will be difficult to specify. However, from a standards perspective, the </w:t>
      </w:r>
      <w:r w:rsidR="009D6877">
        <w:rPr>
          <w:lang w:eastAsia="zh-CN"/>
        </w:rPr>
        <w:t>functionalities required to enable AI/ML models</w:t>
      </w:r>
      <w:r w:rsidR="00F1628B">
        <w:rPr>
          <w:lang w:eastAsia="zh-CN"/>
        </w:rPr>
        <w:t>,</w:t>
      </w:r>
      <w:r w:rsidR="009D6877">
        <w:rPr>
          <w:lang w:eastAsia="zh-CN"/>
        </w:rPr>
        <w:t xml:space="preserve"> irrespective of implementation details to be integrated into </w:t>
      </w:r>
      <w:r w:rsidR="00F1628B">
        <w:rPr>
          <w:lang w:eastAsia="zh-CN"/>
        </w:rPr>
        <w:t xml:space="preserve">5G-NR networks should be studied. </w:t>
      </w:r>
      <w:r w:rsidR="000815DE">
        <w:rPr>
          <w:lang w:eastAsia="zh-CN"/>
        </w:rPr>
        <w:t xml:space="preserve">Current networks offer a myriad of beam measurement and reporting functionalities which may be further augmented to </w:t>
      </w:r>
      <w:r w:rsidR="00885760">
        <w:rPr>
          <w:lang w:eastAsia="zh-CN"/>
        </w:rPr>
        <w:t>enable AI/ML use cases.</w:t>
      </w:r>
    </w:p>
    <w:p w14:paraId="3E16FE1E" w14:textId="131FAA48" w:rsidR="003A629E" w:rsidRDefault="00DD3221" w:rsidP="003614B8">
      <w:pPr>
        <w:spacing w:before="240"/>
        <w:rPr>
          <w:lang w:eastAsia="zh-CN"/>
        </w:rPr>
      </w:pPr>
      <w:r>
        <w:rPr>
          <w:lang w:eastAsia="zh-CN"/>
        </w:rPr>
        <w:t>Spatial domain beam prediction can be applie</w:t>
      </w:r>
      <w:r w:rsidR="00EA1862">
        <w:rPr>
          <w:lang w:eastAsia="zh-CN"/>
        </w:rPr>
        <w:t>d</w:t>
      </w:r>
      <w:r>
        <w:rPr>
          <w:lang w:eastAsia="zh-CN"/>
        </w:rPr>
        <w:t xml:space="preserve"> towards initial beam acquisition using SSB beams or </w:t>
      </w:r>
      <w:r w:rsidR="00EA1862">
        <w:rPr>
          <w:lang w:eastAsia="zh-CN"/>
        </w:rPr>
        <w:t>beam tracking using narrower CSI-RS beams</w:t>
      </w:r>
      <w:r w:rsidR="003614B8">
        <w:rPr>
          <w:lang w:eastAsia="zh-CN"/>
        </w:rPr>
        <w:t xml:space="preserve"> </w:t>
      </w:r>
      <w:r w:rsidR="003614B8" w:rsidRPr="003614B8">
        <w:rPr>
          <w:lang w:eastAsia="zh-CN"/>
        </w:rPr>
        <w:t>in conjunction with current beam reporting framework for faster</w:t>
      </w:r>
      <w:r w:rsidR="003614B8">
        <w:rPr>
          <w:lang w:eastAsia="zh-CN"/>
        </w:rPr>
        <w:t xml:space="preserve"> and more accurate beam selection</w:t>
      </w:r>
      <w:r w:rsidR="0061054E">
        <w:rPr>
          <w:lang w:eastAsia="zh-CN"/>
        </w:rPr>
        <w:t xml:space="preserve">. The ML model </w:t>
      </w:r>
      <w:r w:rsidR="003614B8" w:rsidRPr="003614B8">
        <w:rPr>
          <w:lang w:eastAsia="zh-CN"/>
        </w:rPr>
        <w:t>may reside either at UE or gN</w:t>
      </w:r>
      <w:r w:rsidR="0061054E">
        <w:rPr>
          <w:lang w:eastAsia="zh-CN"/>
        </w:rPr>
        <w:t xml:space="preserve">B and the major </w:t>
      </w:r>
      <w:r w:rsidR="003614B8" w:rsidRPr="003614B8">
        <w:rPr>
          <w:lang w:eastAsia="zh-CN"/>
        </w:rPr>
        <w:t>specification impact will be triggering of beam measurement reports and reference signal transmissions</w:t>
      </w:r>
      <w:r w:rsidR="003A629E">
        <w:rPr>
          <w:lang w:eastAsia="zh-CN"/>
        </w:rPr>
        <w:t xml:space="preserve">. </w:t>
      </w:r>
    </w:p>
    <w:p w14:paraId="40D4366B" w14:textId="7A24A56E" w:rsidR="003A629E" w:rsidRDefault="003A629E" w:rsidP="003A629E">
      <w:pPr>
        <w:pStyle w:val="ListParagraph"/>
        <w:numPr>
          <w:ilvl w:val="0"/>
          <w:numId w:val="16"/>
        </w:numPr>
        <w:spacing w:before="240"/>
        <w:rPr>
          <w:b/>
          <w:bCs/>
          <w:lang w:eastAsia="zh-CN"/>
        </w:rPr>
      </w:pPr>
      <w:r w:rsidRPr="003A629E">
        <w:rPr>
          <w:b/>
          <w:bCs/>
          <w:lang w:eastAsia="zh-CN"/>
        </w:rPr>
        <w:t xml:space="preserve">The ML model </w:t>
      </w:r>
      <w:r w:rsidRPr="003614B8">
        <w:rPr>
          <w:b/>
          <w:bCs/>
          <w:lang w:eastAsia="zh-CN"/>
        </w:rPr>
        <w:t>may reside either at UE or gN</w:t>
      </w:r>
      <w:r w:rsidRPr="003A629E">
        <w:rPr>
          <w:b/>
          <w:bCs/>
          <w:lang w:eastAsia="zh-CN"/>
        </w:rPr>
        <w:t>B</w:t>
      </w:r>
    </w:p>
    <w:p w14:paraId="6AEB6F42" w14:textId="4E35E7A1" w:rsidR="003A629E" w:rsidRPr="003A629E" w:rsidRDefault="003A629E" w:rsidP="003A629E">
      <w:pPr>
        <w:pStyle w:val="ListParagraph"/>
        <w:numPr>
          <w:ilvl w:val="0"/>
          <w:numId w:val="16"/>
        </w:numPr>
        <w:spacing w:before="240"/>
        <w:rPr>
          <w:b/>
          <w:bCs/>
          <w:lang w:eastAsia="zh-CN"/>
        </w:rPr>
      </w:pPr>
      <w:r>
        <w:rPr>
          <w:b/>
          <w:bCs/>
          <w:lang w:eastAsia="zh-CN"/>
        </w:rPr>
        <w:t>One possible area of specification impact for AI/ML model</w:t>
      </w:r>
      <w:r w:rsidR="002868E3">
        <w:rPr>
          <w:b/>
          <w:bCs/>
          <w:lang w:eastAsia="zh-CN"/>
        </w:rPr>
        <w:t xml:space="preserve"> integration may</w:t>
      </w:r>
      <w:r w:rsidR="002868E3" w:rsidRPr="002868E3">
        <w:rPr>
          <w:b/>
          <w:bCs/>
          <w:lang w:eastAsia="zh-CN"/>
        </w:rPr>
        <w:t xml:space="preserve"> be </w:t>
      </w:r>
      <w:r w:rsidR="002868E3">
        <w:rPr>
          <w:b/>
          <w:bCs/>
          <w:lang w:eastAsia="zh-CN"/>
        </w:rPr>
        <w:t xml:space="preserve">for </w:t>
      </w:r>
      <w:r w:rsidR="002868E3" w:rsidRPr="002868E3">
        <w:rPr>
          <w:b/>
          <w:bCs/>
          <w:lang w:eastAsia="zh-CN"/>
        </w:rPr>
        <w:t>triggering of beam measurement reports and reference signal transmissions</w:t>
      </w:r>
      <w:r w:rsidR="00532DB7">
        <w:rPr>
          <w:b/>
          <w:bCs/>
          <w:lang w:eastAsia="zh-CN"/>
        </w:rPr>
        <w:t xml:space="preserve">, as well new </w:t>
      </w:r>
      <w:r w:rsidR="00C86CD3">
        <w:rPr>
          <w:b/>
          <w:bCs/>
          <w:lang w:eastAsia="zh-CN"/>
        </w:rPr>
        <w:t xml:space="preserve">L1 </w:t>
      </w:r>
      <w:r w:rsidR="00532DB7">
        <w:rPr>
          <w:b/>
          <w:bCs/>
          <w:lang w:eastAsia="zh-CN"/>
        </w:rPr>
        <w:t>reporting formats.</w:t>
      </w:r>
    </w:p>
    <w:p w14:paraId="7C660E7A" w14:textId="39F82E3F" w:rsidR="00A82086" w:rsidRDefault="003A629E" w:rsidP="003614B8">
      <w:pPr>
        <w:spacing w:before="240"/>
        <w:rPr>
          <w:lang w:eastAsia="zh-CN"/>
        </w:rPr>
      </w:pPr>
      <w:r>
        <w:rPr>
          <w:lang w:eastAsia="zh-CN"/>
        </w:rPr>
        <w:t xml:space="preserve">Some examples </w:t>
      </w:r>
      <w:r w:rsidR="00532DB7">
        <w:rPr>
          <w:lang w:eastAsia="zh-CN"/>
        </w:rPr>
        <w:t>for AI/ML model integration into current 5G networks are provided below</w:t>
      </w:r>
    </w:p>
    <w:p w14:paraId="01130AB2" w14:textId="77777777" w:rsidR="00240FA2" w:rsidRDefault="00240FA2" w:rsidP="003614B8">
      <w:pPr>
        <w:spacing w:before="240"/>
        <w:rPr>
          <w:lang w:eastAsia="zh-CN"/>
        </w:rPr>
      </w:pPr>
    </w:p>
    <w:p w14:paraId="5DA204ED" w14:textId="52BEBFC8" w:rsidR="00532DB7" w:rsidRDefault="00532DB7" w:rsidP="00532DB7">
      <w:pPr>
        <w:pStyle w:val="Heading2"/>
        <w:rPr>
          <w:lang w:eastAsia="zh-CN"/>
        </w:rPr>
      </w:pPr>
      <w:r>
        <w:rPr>
          <w:lang w:eastAsia="zh-CN"/>
        </w:rPr>
        <w:t>UE Spatial Domain Beam Prediction</w:t>
      </w:r>
    </w:p>
    <w:p w14:paraId="2CA47460" w14:textId="77777777" w:rsidR="00240FA2" w:rsidRDefault="00240FA2" w:rsidP="00977505">
      <w:pPr>
        <w:rPr>
          <w:lang w:eastAsia="zh-CN"/>
        </w:rPr>
      </w:pPr>
    </w:p>
    <w:p w14:paraId="07FD86E6" w14:textId="77777777" w:rsidR="00C46B02" w:rsidRDefault="007E1C60" w:rsidP="00C46B02">
      <w:pPr>
        <w:keepNext/>
        <w:jc w:val="center"/>
      </w:pPr>
      <w:r w:rsidRPr="007E1C60">
        <w:rPr>
          <w:noProof/>
          <w:lang w:eastAsia="zh-CN"/>
        </w:rPr>
        <w:drawing>
          <wp:inline distT="0" distB="0" distL="0" distR="0" wp14:anchorId="247507E5" wp14:editId="75485BBD">
            <wp:extent cx="2549705" cy="2325391"/>
            <wp:effectExtent l="0" t="0" r="0" b="0"/>
            <wp:docPr id="3" name="Picture 2">
              <a:extLst xmlns:a="http://schemas.openxmlformats.org/drawingml/2006/main">
                <a:ext uri="{FF2B5EF4-FFF2-40B4-BE49-F238E27FC236}">
                  <a16:creationId xmlns:a16="http://schemas.microsoft.com/office/drawing/2014/main" id="{863BF011-7A9C-46A5-BC5C-9352B1C43E6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863BF011-7A9C-46A5-BC5C-9352B1C43E6F}"/>
                        </a:ext>
                      </a:extLst>
                    </pic:cNvPr>
                    <pic:cNvPicPr>
                      <a:picLocks noChangeAspect="1"/>
                    </pic:cNvPicPr>
                  </pic:nvPicPr>
                  <pic:blipFill>
                    <a:blip r:embed="rId14"/>
                    <a:stretch>
                      <a:fillRect/>
                    </a:stretch>
                  </pic:blipFill>
                  <pic:spPr>
                    <a:xfrm>
                      <a:off x="0" y="0"/>
                      <a:ext cx="2555096" cy="2330308"/>
                    </a:xfrm>
                    <a:prstGeom prst="rect">
                      <a:avLst/>
                    </a:prstGeom>
                  </pic:spPr>
                </pic:pic>
              </a:graphicData>
            </a:graphic>
          </wp:inline>
        </w:drawing>
      </w:r>
    </w:p>
    <w:p w14:paraId="7DAA6CD6" w14:textId="30ADE6B4" w:rsidR="00240FA2" w:rsidRDefault="00C46B02" w:rsidP="00C46B02">
      <w:pPr>
        <w:pStyle w:val="Caption"/>
        <w:jc w:val="center"/>
        <w:rPr>
          <w:lang w:eastAsia="zh-CN"/>
        </w:rPr>
      </w:pPr>
      <w:r>
        <w:t xml:space="preserve">Figure </w:t>
      </w:r>
      <w:r>
        <w:fldChar w:fldCharType="begin"/>
      </w:r>
      <w:r>
        <w:instrText xml:space="preserve"> SEQ Figure \* ARABIC </w:instrText>
      </w:r>
      <w:r>
        <w:fldChar w:fldCharType="separate"/>
      </w:r>
      <w:r w:rsidR="00EB072C">
        <w:rPr>
          <w:noProof/>
        </w:rPr>
        <w:t>2</w:t>
      </w:r>
      <w:r>
        <w:fldChar w:fldCharType="end"/>
      </w:r>
      <w:r>
        <w:t>: ML Aided Beam Prediction at UE with Model residing at the gNB</w:t>
      </w:r>
    </w:p>
    <w:p w14:paraId="3A4AFDFA" w14:textId="77777777" w:rsidR="00240FA2" w:rsidRDefault="00240FA2" w:rsidP="00977505">
      <w:pPr>
        <w:rPr>
          <w:lang w:eastAsia="zh-CN"/>
        </w:rPr>
      </w:pPr>
    </w:p>
    <w:p w14:paraId="700A8B80" w14:textId="0E1E4508" w:rsidR="00240FA2" w:rsidRDefault="007B4A05" w:rsidP="00977505">
      <w:pPr>
        <w:rPr>
          <w:lang w:eastAsia="zh-CN"/>
        </w:rPr>
      </w:pPr>
      <w:r>
        <w:rPr>
          <w:lang w:eastAsia="zh-CN"/>
        </w:rPr>
        <w:t xml:space="preserve">For this case, the </w:t>
      </w:r>
      <w:r w:rsidR="00977505" w:rsidRPr="00977505">
        <w:rPr>
          <w:lang w:eastAsia="zh-CN"/>
        </w:rPr>
        <w:t xml:space="preserve">ML model </w:t>
      </w:r>
      <w:r>
        <w:rPr>
          <w:lang w:eastAsia="zh-CN"/>
        </w:rPr>
        <w:t xml:space="preserve">may reside </w:t>
      </w:r>
      <w:r w:rsidR="00977505" w:rsidRPr="00977505">
        <w:rPr>
          <w:lang w:eastAsia="zh-CN"/>
        </w:rPr>
        <w:t xml:space="preserve">at </w:t>
      </w:r>
      <w:r>
        <w:rPr>
          <w:lang w:eastAsia="zh-CN"/>
        </w:rPr>
        <w:t xml:space="preserve">the </w:t>
      </w:r>
      <w:r w:rsidR="00977505" w:rsidRPr="00977505">
        <w:rPr>
          <w:lang w:eastAsia="zh-CN"/>
        </w:rPr>
        <w:t>UE</w:t>
      </w:r>
      <w:r>
        <w:rPr>
          <w:lang w:eastAsia="zh-CN"/>
        </w:rPr>
        <w:t xml:space="preserve"> to enable </w:t>
      </w:r>
      <w:r w:rsidR="00977505" w:rsidRPr="00977505">
        <w:rPr>
          <w:lang w:eastAsia="zh-CN"/>
        </w:rPr>
        <w:t>ML Aided UE Rx beam tracking</w:t>
      </w:r>
      <w:r>
        <w:rPr>
          <w:lang w:eastAsia="zh-CN"/>
        </w:rPr>
        <w:t>. It can work as follows:</w:t>
      </w:r>
    </w:p>
    <w:p w14:paraId="4865CDD4" w14:textId="77777777" w:rsidR="00240FA2" w:rsidRPr="00240FA2" w:rsidRDefault="00977505" w:rsidP="00240FA2">
      <w:pPr>
        <w:pStyle w:val="ListParagraph"/>
        <w:numPr>
          <w:ilvl w:val="0"/>
          <w:numId w:val="17"/>
        </w:numPr>
        <w:rPr>
          <w:i w:val="0"/>
          <w:iCs w:val="0"/>
          <w:lang w:eastAsia="zh-CN"/>
        </w:rPr>
      </w:pPr>
      <w:r w:rsidRPr="00240FA2">
        <w:rPr>
          <w:i w:val="0"/>
          <w:iCs w:val="0"/>
          <w:lang w:eastAsia="zh-CN"/>
        </w:rPr>
        <w:t>UE measures Rx beam quality for fixed gNB beam</w:t>
      </w:r>
    </w:p>
    <w:p w14:paraId="35EE5B09" w14:textId="26528FDD" w:rsidR="00977505" w:rsidRPr="00240FA2" w:rsidRDefault="00977505" w:rsidP="00240FA2">
      <w:pPr>
        <w:pStyle w:val="ListParagraph"/>
        <w:numPr>
          <w:ilvl w:val="0"/>
          <w:numId w:val="17"/>
        </w:numPr>
        <w:rPr>
          <w:i w:val="0"/>
          <w:iCs w:val="0"/>
          <w:lang w:eastAsia="zh-CN"/>
        </w:rPr>
      </w:pPr>
      <w:r w:rsidRPr="00240FA2">
        <w:rPr>
          <w:i w:val="0"/>
          <w:iCs w:val="0"/>
          <w:lang w:eastAsia="zh-CN"/>
        </w:rPr>
        <w:t>If Rx beam drops below threshold, UE triggers CSI-RS with repetition from gNB</w:t>
      </w:r>
    </w:p>
    <w:p w14:paraId="14272736" w14:textId="77777777" w:rsidR="00977505" w:rsidRPr="00240FA2" w:rsidRDefault="00977505" w:rsidP="00240FA2">
      <w:pPr>
        <w:pStyle w:val="ListParagraph"/>
        <w:numPr>
          <w:ilvl w:val="0"/>
          <w:numId w:val="17"/>
        </w:numPr>
        <w:rPr>
          <w:i w:val="0"/>
          <w:iCs w:val="0"/>
          <w:lang w:eastAsia="zh-CN"/>
        </w:rPr>
      </w:pPr>
      <w:r w:rsidRPr="00240FA2">
        <w:rPr>
          <w:i w:val="0"/>
          <w:iCs w:val="0"/>
          <w:lang w:eastAsia="zh-CN"/>
        </w:rPr>
        <w:t>gNB transmits CSI-RS with repetition (BM)</w:t>
      </w:r>
    </w:p>
    <w:p w14:paraId="7AD04946" w14:textId="1E4AC6E0" w:rsidR="00532DB7" w:rsidRDefault="00977505" w:rsidP="00240FA2">
      <w:pPr>
        <w:pStyle w:val="ListParagraph"/>
        <w:numPr>
          <w:ilvl w:val="0"/>
          <w:numId w:val="17"/>
        </w:numPr>
        <w:rPr>
          <w:i w:val="0"/>
          <w:iCs w:val="0"/>
          <w:lang w:eastAsia="zh-CN"/>
        </w:rPr>
      </w:pPr>
      <w:r w:rsidRPr="00240FA2">
        <w:rPr>
          <w:i w:val="0"/>
          <w:iCs w:val="0"/>
          <w:lang w:eastAsia="zh-CN"/>
        </w:rPr>
        <w:t>UE can measure subset of Rx beams to find the best Rx beam</w:t>
      </w:r>
    </w:p>
    <w:p w14:paraId="35BC4968" w14:textId="093548AD" w:rsidR="00914D17" w:rsidRDefault="00914D17" w:rsidP="00914D17">
      <w:pPr>
        <w:spacing w:before="240"/>
        <w:rPr>
          <w:lang w:eastAsia="zh-CN"/>
        </w:rPr>
      </w:pPr>
      <w:r>
        <w:rPr>
          <w:lang w:eastAsia="zh-CN"/>
        </w:rPr>
        <w:t>The specification</w:t>
      </w:r>
      <w:r w:rsidR="00BD27AA">
        <w:rPr>
          <w:lang w:eastAsia="zh-CN"/>
        </w:rPr>
        <w:t xml:space="preserve"> impact may </w:t>
      </w:r>
      <w:r w:rsidR="00D14534">
        <w:rPr>
          <w:lang w:eastAsia="zh-CN"/>
        </w:rPr>
        <w:t xml:space="preserve">be from UE triggered CSI-RS transmissions for beam measurements. Initial performance evaluation of such models has been provided </w:t>
      </w:r>
      <w:r w:rsidR="000C689C">
        <w:rPr>
          <w:lang w:eastAsia="zh-CN"/>
        </w:rPr>
        <w:t xml:space="preserve">in </w:t>
      </w:r>
      <w:r w:rsidR="000C689C">
        <w:rPr>
          <w:lang w:eastAsia="zh-CN"/>
        </w:rPr>
        <w:fldChar w:fldCharType="begin"/>
      </w:r>
      <w:r w:rsidR="000C689C">
        <w:rPr>
          <w:lang w:eastAsia="zh-CN"/>
        </w:rPr>
        <w:instrText xml:space="preserve"> REF _Ref102038310 \r \h </w:instrText>
      </w:r>
      <w:r w:rsidR="000C689C">
        <w:rPr>
          <w:lang w:eastAsia="zh-CN"/>
        </w:rPr>
      </w:r>
      <w:r w:rsidR="000C689C">
        <w:rPr>
          <w:lang w:eastAsia="zh-CN"/>
        </w:rPr>
        <w:fldChar w:fldCharType="separate"/>
      </w:r>
      <w:r w:rsidR="00142FBD">
        <w:rPr>
          <w:lang w:eastAsia="zh-CN"/>
        </w:rPr>
        <w:t>[2]</w:t>
      </w:r>
      <w:r w:rsidR="000C689C">
        <w:rPr>
          <w:lang w:eastAsia="zh-CN"/>
        </w:rPr>
        <w:fldChar w:fldCharType="end"/>
      </w:r>
      <w:r w:rsidR="000C689C">
        <w:rPr>
          <w:lang w:eastAsia="zh-CN"/>
        </w:rPr>
        <w:t>.</w:t>
      </w:r>
      <w:r w:rsidR="00D14534">
        <w:rPr>
          <w:lang w:eastAsia="zh-CN"/>
        </w:rPr>
        <w:t xml:space="preserve"> </w:t>
      </w:r>
    </w:p>
    <w:p w14:paraId="46F51690" w14:textId="0A0472A3" w:rsidR="00532DB7" w:rsidRDefault="00532DB7" w:rsidP="00532DB7">
      <w:pPr>
        <w:pStyle w:val="Heading2"/>
        <w:rPr>
          <w:lang w:eastAsia="zh-CN"/>
        </w:rPr>
      </w:pPr>
      <w:r>
        <w:rPr>
          <w:lang w:eastAsia="zh-CN"/>
        </w:rPr>
        <w:lastRenderedPageBreak/>
        <w:t>gNB Spatial Domain Beam Prediction</w:t>
      </w:r>
    </w:p>
    <w:p w14:paraId="2B9C44A5" w14:textId="77777777" w:rsidR="006B5C2B" w:rsidRDefault="006B5C2B" w:rsidP="006B5C2B">
      <w:pPr>
        <w:keepNext/>
        <w:jc w:val="center"/>
      </w:pPr>
      <w:r w:rsidRPr="006B5C2B">
        <w:rPr>
          <w:noProof/>
          <w:lang w:eastAsia="zh-CN"/>
        </w:rPr>
        <w:drawing>
          <wp:inline distT="0" distB="0" distL="0" distR="0" wp14:anchorId="16D3DB73" wp14:editId="33998A51">
            <wp:extent cx="2345871" cy="2171327"/>
            <wp:effectExtent l="0" t="0" r="0" b="0"/>
            <wp:docPr id="8" name="Picture 7">
              <a:extLst xmlns:a="http://schemas.openxmlformats.org/drawingml/2006/main">
                <a:ext uri="{FF2B5EF4-FFF2-40B4-BE49-F238E27FC236}">
                  <a16:creationId xmlns:a16="http://schemas.microsoft.com/office/drawing/2014/main" id="{14B33D85-AFDA-4CB6-B911-367E99279B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14B33D85-AFDA-4CB6-B911-367E99279BDA}"/>
                        </a:ext>
                      </a:extLst>
                    </pic:cNvPr>
                    <pic:cNvPicPr>
                      <a:picLocks noChangeAspect="1"/>
                    </pic:cNvPicPr>
                  </pic:nvPicPr>
                  <pic:blipFill>
                    <a:blip r:embed="rId15"/>
                    <a:stretch>
                      <a:fillRect/>
                    </a:stretch>
                  </pic:blipFill>
                  <pic:spPr>
                    <a:xfrm>
                      <a:off x="0" y="0"/>
                      <a:ext cx="2350844" cy="2175930"/>
                    </a:xfrm>
                    <a:prstGeom prst="rect">
                      <a:avLst/>
                    </a:prstGeom>
                  </pic:spPr>
                </pic:pic>
              </a:graphicData>
            </a:graphic>
          </wp:inline>
        </w:drawing>
      </w:r>
    </w:p>
    <w:p w14:paraId="67AE9AF3" w14:textId="7F4D2636" w:rsidR="00595C3A" w:rsidRDefault="006B5C2B" w:rsidP="006B5C2B">
      <w:pPr>
        <w:pStyle w:val="Caption"/>
        <w:jc w:val="center"/>
      </w:pPr>
      <w:r>
        <w:t xml:space="preserve">Figure </w:t>
      </w:r>
      <w:r>
        <w:fldChar w:fldCharType="begin"/>
      </w:r>
      <w:r>
        <w:instrText xml:space="preserve"> SEQ Figure \* ARABIC </w:instrText>
      </w:r>
      <w:r>
        <w:fldChar w:fldCharType="separate"/>
      </w:r>
      <w:r w:rsidR="00EB072C">
        <w:rPr>
          <w:noProof/>
        </w:rPr>
        <w:t>3</w:t>
      </w:r>
      <w:r>
        <w:fldChar w:fldCharType="end"/>
      </w:r>
      <w:r>
        <w:t xml:space="preserve">: </w:t>
      </w:r>
      <w:r w:rsidRPr="00D02C10">
        <w:t xml:space="preserve">ML Aided Beam Prediction at </w:t>
      </w:r>
      <w:r>
        <w:t xml:space="preserve">gNB </w:t>
      </w:r>
      <w:r w:rsidRPr="00D02C10">
        <w:t>with Model residing at the gNB</w:t>
      </w:r>
    </w:p>
    <w:p w14:paraId="314389D9" w14:textId="2BE58D18" w:rsidR="00DB247F" w:rsidRPr="00DB247F" w:rsidRDefault="00DB247F" w:rsidP="00DB247F">
      <w:pPr>
        <w:rPr>
          <w:lang w:eastAsia="zh-CN"/>
        </w:rPr>
      </w:pPr>
      <w:r>
        <w:rPr>
          <w:lang w:eastAsia="zh-CN"/>
        </w:rPr>
        <w:t xml:space="preserve">For this use-case, the </w:t>
      </w:r>
      <w:r w:rsidRPr="00DB247F">
        <w:rPr>
          <w:lang w:eastAsia="zh-CN"/>
        </w:rPr>
        <w:t xml:space="preserve">ML model </w:t>
      </w:r>
      <w:r>
        <w:rPr>
          <w:lang w:eastAsia="zh-CN"/>
        </w:rPr>
        <w:t xml:space="preserve">may reside </w:t>
      </w:r>
      <w:r w:rsidRPr="00DB247F">
        <w:rPr>
          <w:lang w:eastAsia="zh-CN"/>
        </w:rPr>
        <w:t xml:space="preserve">at </w:t>
      </w:r>
      <w:r>
        <w:rPr>
          <w:lang w:eastAsia="zh-CN"/>
        </w:rPr>
        <w:t>the n</w:t>
      </w:r>
      <w:r w:rsidRPr="00DB247F">
        <w:rPr>
          <w:lang w:eastAsia="zh-CN"/>
        </w:rPr>
        <w:t xml:space="preserve">etwork </w:t>
      </w:r>
      <w:r w:rsidR="006E5760">
        <w:rPr>
          <w:lang w:eastAsia="zh-CN"/>
        </w:rPr>
        <w:t xml:space="preserve">to enable UE and ML-aided gNB beam tracking using DL </w:t>
      </w:r>
      <w:r w:rsidR="00EA23B8">
        <w:rPr>
          <w:lang w:eastAsia="zh-CN"/>
        </w:rPr>
        <w:t>measurements</w:t>
      </w:r>
      <w:r w:rsidR="006E5760">
        <w:rPr>
          <w:lang w:eastAsia="zh-CN"/>
        </w:rPr>
        <w:t xml:space="preserve">. The process can function as follows: </w:t>
      </w:r>
    </w:p>
    <w:p w14:paraId="752F0CC5" w14:textId="77777777" w:rsidR="00DB247F" w:rsidRPr="006E5760" w:rsidRDefault="00DB247F" w:rsidP="006E5760">
      <w:pPr>
        <w:pStyle w:val="ListParagraph"/>
        <w:numPr>
          <w:ilvl w:val="0"/>
          <w:numId w:val="18"/>
        </w:numPr>
        <w:rPr>
          <w:i w:val="0"/>
          <w:iCs w:val="0"/>
          <w:lang w:eastAsia="zh-CN"/>
        </w:rPr>
      </w:pPr>
      <w:r w:rsidRPr="006E5760">
        <w:rPr>
          <w:i w:val="0"/>
          <w:iCs w:val="0"/>
          <w:lang w:eastAsia="zh-CN"/>
        </w:rPr>
        <w:t>gNB triggers CSI-RS for CSI based on periodic/aperiodic beam report from UE if Tx beam drops below threshold</w:t>
      </w:r>
    </w:p>
    <w:p w14:paraId="2909D1F6" w14:textId="77777777" w:rsidR="00DB247F" w:rsidRPr="006E5760" w:rsidRDefault="00DB247F" w:rsidP="006E5760">
      <w:pPr>
        <w:pStyle w:val="ListParagraph"/>
        <w:numPr>
          <w:ilvl w:val="0"/>
          <w:numId w:val="18"/>
        </w:numPr>
        <w:rPr>
          <w:i w:val="0"/>
          <w:iCs w:val="0"/>
          <w:lang w:eastAsia="zh-CN"/>
        </w:rPr>
      </w:pPr>
      <w:r w:rsidRPr="006E5760">
        <w:rPr>
          <w:i w:val="0"/>
          <w:iCs w:val="0"/>
          <w:lang w:eastAsia="zh-CN"/>
        </w:rPr>
        <w:t>gNB transmits M CSI-RS where M&lt;&lt; total number of CSI-RS beams</w:t>
      </w:r>
    </w:p>
    <w:p w14:paraId="78C88F86" w14:textId="77777777" w:rsidR="00DB247F" w:rsidRPr="006E5760" w:rsidRDefault="00DB247F" w:rsidP="006E5760">
      <w:pPr>
        <w:pStyle w:val="ListParagraph"/>
        <w:numPr>
          <w:ilvl w:val="0"/>
          <w:numId w:val="18"/>
        </w:numPr>
        <w:rPr>
          <w:i w:val="0"/>
          <w:iCs w:val="0"/>
          <w:lang w:eastAsia="zh-CN"/>
        </w:rPr>
      </w:pPr>
      <w:r w:rsidRPr="006E5760">
        <w:rPr>
          <w:i w:val="0"/>
          <w:iCs w:val="0"/>
          <w:lang w:eastAsia="zh-CN"/>
        </w:rPr>
        <w:t>UE measures L1-RSRP and reports to gNB</w:t>
      </w:r>
    </w:p>
    <w:p w14:paraId="4136FA9F" w14:textId="77777777" w:rsidR="00DB247F" w:rsidRPr="006E5760" w:rsidRDefault="00DB247F" w:rsidP="006E5760">
      <w:pPr>
        <w:pStyle w:val="ListParagraph"/>
        <w:numPr>
          <w:ilvl w:val="0"/>
          <w:numId w:val="18"/>
        </w:numPr>
        <w:rPr>
          <w:i w:val="0"/>
          <w:iCs w:val="0"/>
          <w:lang w:eastAsia="zh-CN"/>
        </w:rPr>
      </w:pPr>
      <w:r w:rsidRPr="006E5760">
        <w:rPr>
          <w:i w:val="0"/>
          <w:iCs w:val="0"/>
          <w:lang w:eastAsia="zh-CN"/>
        </w:rPr>
        <w:t>gNB can use of M measurement to predict best Tx (Rx) beam</w:t>
      </w:r>
    </w:p>
    <w:p w14:paraId="63508141" w14:textId="0C4B9529" w:rsidR="00DB247F" w:rsidRPr="00DB247F" w:rsidRDefault="00A171CB" w:rsidP="00A0029A">
      <w:pPr>
        <w:spacing w:before="240"/>
        <w:rPr>
          <w:lang w:eastAsia="zh-CN"/>
        </w:rPr>
      </w:pPr>
      <w:r>
        <w:rPr>
          <w:lang w:eastAsia="zh-CN"/>
        </w:rPr>
        <w:t xml:space="preserve">In this case, the </w:t>
      </w:r>
      <w:r w:rsidR="00DB247F" w:rsidRPr="00DB247F">
        <w:rPr>
          <w:lang w:eastAsia="zh-CN"/>
        </w:rPr>
        <w:t>UE does not need to know which CSI-RS</w:t>
      </w:r>
      <w:r>
        <w:rPr>
          <w:lang w:eastAsia="zh-CN"/>
        </w:rPr>
        <w:t xml:space="preserve"> beams</w:t>
      </w:r>
      <w:r w:rsidR="00DB247F" w:rsidRPr="00DB247F">
        <w:rPr>
          <w:lang w:eastAsia="zh-CN"/>
        </w:rPr>
        <w:t xml:space="preserve"> are transmitted i.e., gNB can sample spatial domain</w:t>
      </w:r>
      <w:r>
        <w:rPr>
          <w:lang w:eastAsia="zh-CN"/>
        </w:rPr>
        <w:t xml:space="preserve"> based on its own implementation</w:t>
      </w:r>
      <w:r w:rsidR="00094896">
        <w:rPr>
          <w:lang w:eastAsia="zh-CN"/>
        </w:rPr>
        <w:t>. The scheme relies on</w:t>
      </w:r>
      <w:r w:rsidR="00DB247F" w:rsidRPr="00DB247F">
        <w:rPr>
          <w:lang w:eastAsia="zh-CN"/>
        </w:rPr>
        <w:t xml:space="preserve"> </w:t>
      </w:r>
      <w:r w:rsidR="00094896">
        <w:rPr>
          <w:lang w:eastAsia="zh-CN"/>
        </w:rPr>
        <w:t xml:space="preserve">the L1 </w:t>
      </w:r>
      <w:r w:rsidR="00DB247F" w:rsidRPr="00DB247F">
        <w:rPr>
          <w:lang w:eastAsia="zh-CN"/>
        </w:rPr>
        <w:t>beam report</w:t>
      </w:r>
      <w:r w:rsidR="00094896">
        <w:rPr>
          <w:lang w:eastAsia="zh-CN"/>
        </w:rPr>
        <w:t xml:space="preserve"> from the UE</w:t>
      </w:r>
      <w:r w:rsidR="00DB247F" w:rsidRPr="00DB247F">
        <w:rPr>
          <w:lang w:eastAsia="zh-CN"/>
        </w:rPr>
        <w:t xml:space="preserve"> for </w:t>
      </w:r>
      <w:r w:rsidR="00094896">
        <w:rPr>
          <w:lang w:eastAsia="zh-CN"/>
        </w:rPr>
        <w:t xml:space="preserve">best beam </w:t>
      </w:r>
      <w:r w:rsidR="00DB247F" w:rsidRPr="00DB247F">
        <w:rPr>
          <w:lang w:eastAsia="zh-CN"/>
        </w:rPr>
        <w:t>prediction</w:t>
      </w:r>
      <w:r w:rsidR="00094896">
        <w:rPr>
          <w:lang w:eastAsia="zh-CN"/>
        </w:rPr>
        <w:t xml:space="preserve"> at the gNB</w:t>
      </w:r>
      <w:r w:rsidR="00A0029A">
        <w:rPr>
          <w:lang w:eastAsia="zh-CN"/>
        </w:rPr>
        <w:t xml:space="preserve">. </w:t>
      </w:r>
      <w:r w:rsidR="00DB247F" w:rsidRPr="00DB247F">
        <w:rPr>
          <w:lang w:eastAsia="zh-CN"/>
        </w:rPr>
        <w:t xml:space="preserve">Potential gain </w:t>
      </w:r>
      <w:r w:rsidR="00A0029A">
        <w:rPr>
          <w:lang w:eastAsia="zh-CN"/>
        </w:rPr>
        <w:t xml:space="preserve">is </w:t>
      </w:r>
      <w:r w:rsidR="00DB247F" w:rsidRPr="00DB247F">
        <w:rPr>
          <w:lang w:eastAsia="zh-CN"/>
        </w:rPr>
        <w:t>from reduced CSI-RS transmissions for measurement</w:t>
      </w:r>
      <w:r w:rsidR="00A0029A">
        <w:rPr>
          <w:lang w:eastAsia="zh-CN"/>
        </w:rPr>
        <w:t xml:space="preserve">. </w:t>
      </w:r>
    </w:p>
    <w:p w14:paraId="54201A0A" w14:textId="149AA324" w:rsidR="00532DB7" w:rsidRDefault="00532DB7" w:rsidP="00532DB7">
      <w:pPr>
        <w:pStyle w:val="Heading2"/>
        <w:rPr>
          <w:lang w:eastAsia="zh-CN"/>
        </w:rPr>
      </w:pPr>
      <w:r>
        <w:rPr>
          <w:lang w:eastAsia="zh-CN"/>
        </w:rPr>
        <w:t>Joint Beam Pair Link Prediction</w:t>
      </w:r>
    </w:p>
    <w:p w14:paraId="19CF248F" w14:textId="77777777" w:rsidR="00EB072C" w:rsidRDefault="00EB072C" w:rsidP="00EB072C">
      <w:pPr>
        <w:keepNext/>
        <w:jc w:val="center"/>
      </w:pPr>
      <w:r w:rsidRPr="00EB072C">
        <w:rPr>
          <w:noProof/>
          <w:lang w:eastAsia="zh-CN"/>
        </w:rPr>
        <w:drawing>
          <wp:inline distT="0" distB="0" distL="0" distR="0" wp14:anchorId="4B00C081" wp14:editId="513D5F54">
            <wp:extent cx="2677886" cy="2476415"/>
            <wp:effectExtent l="0" t="0" r="0" b="0"/>
            <wp:docPr id="6" name="Content Placeholder 5">
              <a:extLst xmlns:a="http://schemas.openxmlformats.org/drawingml/2006/main">
                <a:ext uri="{FF2B5EF4-FFF2-40B4-BE49-F238E27FC236}">
                  <a16:creationId xmlns:a16="http://schemas.microsoft.com/office/drawing/2014/main" id="{D8272C6E-5EF2-40CB-9F98-933034D328A2}"/>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a:extLst>
                        <a:ext uri="{FF2B5EF4-FFF2-40B4-BE49-F238E27FC236}">
                          <a16:creationId xmlns:a16="http://schemas.microsoft.com/office/drawing/2014/main" id="{D8272C6E-5EF2-40CB-9F98-933034D328A2}"/>
                        </a:ext>
                      </a:extLst>
                    </pic:cNvPr>
                    <pic:cNvPicPr>
                      <a:picLocks noGrp="1" noChangeAspect="1"/>
                    </pic:cNvPicPr>
                  </pic:nvPicPr>
                  <pic:blipFill>
                    <a:blip r:embed="rId16"/>
                    <a:stretch>
                      <a:fillRect/>
                    </a:stretch>
                  </pic:blipFill>
                  <pic:spPr>
                    <a:xfrm>
                      <a:off x="0" y="0"/>
                      <a:ext cx="2680367" cy="2478710"/>
                    </a:xfrm>
                    <a:prstGeom prst="rect">
                      <a:avLst/>
                    </a:prstGeom>
                  </pic:spPr>
                </pic:pic>
              </a:graphicData>
            </a:graphic>
          </wp:inline>
        </w:drawing>
      </w:r>
    </w:p>
    <w:p w14:paraId="0B714EA9" w14:textId="2F9E90E5" w:rsidR="008F1E28" w:rsidRDefault="00EB072C" w:rsidP="00EB072C">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xml:space="preserve">: </w:t>
      </w:r>
      <w:r w:rsidRPr="000800B9">
        <w:t xml:space="preserve">ML Aided </w:t>
      </w:r>
      <w:r>
        <w:t xml:space="preserve">Joint </w:t>
      </w:r>
      <w:r w:rsidRPr="000800B9">
        <w:t>Beam</w:t>
      </w:r>
      <w:r>
        <w:t>-Pair Link</w:t>
      </w:r>
      <w:r w:rsidRPr="000800B9">
        <w:t xml:space="preserve"> Prediction with Model residing at the gNB</w:t>
      </w:r>
    </w:p>
    <w:p w14:paraId="71297914" w14:textId="714199B0" w:rsidR="00DC4E61" w:rsidRDefault="00DC4E61" w:rsidP="00DC4E61">
      <w:pPr>
        <w:rPr>
          <w:lang w:eastAsia="zh-CN"/>
        </w:rPr>
      </w:pPr>
      <w:r>
        <w:rPr>
          <w:lang w:eastAsia="zh-CN"/>
        </w:rPr>
        <w:t xml:space="preserve">This use case is </w:t>
      </w:r>
      <w:proofErr w:type="gramStart"/>
      <w:r>
        <w:rPr>
          <w:lang w:eastAsia="zh-CN"/>
        </w:rPr>
        <w:t>similar to</w:t>
      </w:r>
      <w:proofErr w:type="gramEnd"/>
      <w:r>
        <w:rPr>
          <w:lang w:eastAsia="zh-CN"/>
        </w:rPr>
        <w:t xml:space="preserve"> joint P2+P</w:t>
      </w:r>
      <w:r w:rsidR="0020256F">
        <w:rPr>
          <w:lang w:eastAsia="zh-CN"/>
        </w:rPr>
        <w:t>3 procedure and can work with either DL or UL measurements as shown in the figure. The following setups can be con</w:t>
      </w:r>
      <w:r w:rsidR="00524837">
        <w:rPr>
          <w:lang w:eastAsia="zh-CN"/>
        </w:rPr>
        <w:t>sidered with the assumption that the AI/ML model resides at the gNB:</w:t>
      </w:r>
    </w:p>
    <w:p w14:paraId="1CCB0AB1" w14:textId="77777777" w:rsidR="001B338B" w:rsidRPr="001B338B" w:rsidRDefault="001B338B" w:rsidP="001B338B">
      <w:pPr>
        <w:numPr>
          <w:ilvl w:val="0"/>
          <w:numId w:val="19"/>
        </w:numPr>
        <w:overflowPunct/>
        <w:autoSpaceDE/>
        <w:autoSpaceDN/>
        <w:adjustRightInd/>
        <w:spacing w:after="0" w:line="216" w:lineRule="auto"/>
        <w:ind w:left="1080"/>
        <w:contextualSpacing/>
        <w:jc w:val="both"/>
        <w:textAlignment w:val="auto"/>
        <w:rPr>
          <w:rFonts w:eastAsia="Times New Roman"/>
          <w:color w:val="000000" w:themeColor="text1"/>
          <w:lang w:val="en-US"/>
        </w:rPr>
      </w:pPr>
      <w:r w:rsidRPr="001B338B">
        <w:rPr>
          <w:rFonts w:eastAsia="Helvetica Neue"/>
          <w:color w:val="000000" w:themeColor="text1"/>
          <w:kern w:val="24"/>
          <w:lang w:val="en-US"/>
        </w:rPr>
        <w:t>Setup 1 – DL measurement and reporting</w:t>
      </w:r>
    </w:p>
    <w:p w14:paraId="3465DEA0" w14:textId="3EAB02BE" w:rsidR="001B338B" w:rsidRPr="001B338B" w:rsidRDefault="001B338B" w:rsidP="001B338B">
      <w:pPr>
        <w:numPr>
          <w:ilvl w:val="1"/>
          <w:numId w:val="19"/>
        </w:numPr>
        <w:overflowPunct/>
        <w:autoSpaceDE/>
        <w:autoSpaceDN/>
        <w:adjustRightInd/>
        <w:spacing w:after="0" w:line="216" w:lineRule="auto"/>
        <w:ind w:left="2520"/>
        <w:contextualSpacing/>
        <w:jc w:val="both"/>
        <w:textAlignment w:val="auto"/>
        <w:rPr>
          <w:rFonts w:eastAsia="Times New Roman"/>
          <w:color w:val="000000" w:themeColor="text1"/>
          <w:lang w:val="en-US"/>
        </w:rPr>
      </w:pPr>
      <w:r w:rsidRPr="001B338B">
        <w:rPr>
          <w:rFonts w:eastAsia="Helvetica Neue"/>
          <w:color w:val="000000" w:themeColor="text1"/>
          <w:kern w:val="24"/>
          <w:lang w:val="en-US"/>
        </w:rPr>
        <w:lastRenderedPageBreak/>
        <w:t>CSI</w:t>
      </w:r>
      <w:r>
        <w:rPr>
          <w:rFonts w:eastAsia="Helvetica Neue"/>
          <w:color w:val="000000" w:themeColor="text1"/>
          <w:kern w:val="24"/>
          <w:lang w:val="en-US"/>
        </w:rPr>
        <w:t>-</w:t>
      </w:r>
      <w:r w:rsidRPr="001B338B">
        <w:rPr>
          <w:rFonts w:eastAsia="Helvetica Neue"/>
          <w:color w:val="000000" w:themeColor="text1"/>
          <w:kern w:val="24"/>
          <w:lang w:val="en-US"/>
        </w:rPr>
        <w:t>RS transmission from gNB on subset of beams</w:t>
      </w:r>
    </w:p>
    <w:p w14:paraId="431A6E0D" w14:textId="476E34D5" w:rsidR="001B338B" w:rsidRPr="001B338B" w:rsidRDefault="001B338B" w:rsidP="001B338B">
      <w:pPr>
        <w:numPr>
          <w:ilvl w:val="1"/>
          <w:numId w:val="19"/>
        </w:numPr>
        <w:overflowPunct/>
        <w:autoSpaceDE/>
        <w:autoSpaceDN/>
        <w:adjustRightInd/>
        <w:spacing w:after="0" w:line="216" w:lineRule="auto"/>
        <w:ind w:left="2520"/>
        <w:contextualSpacing/>
        <w:jc w:val="both"/>
        <w:textAlignment w:val="auto"/>
        <w:rPr>
          <w:rFonts w:eastAsia="Times New Roman"/>
          <w:color w:val="000000" w:themeColor="text1"/>
          <w:lang w:val="en-US"/>
        </w:rPr>
      </w:pPr>
      <w:r w:rsidRPr="001B338B">
        <w:rPr>
          <w:rFonts w:eastAsia="Helvetica Neue"/>
          <w:color w:val="000000" w:themeColor="text1"/>
          <w:kern w:val="24"/>
          <w:lang w:val="en-US"/>
        </w:rPr>
        <w:t xml:space="preserve">UE measures on sub-set of </w:t>
      </w:r>
      <w:r>
        <w:rPr>
          <w:rFonts w:eastAsia="Helvetica Neue"/>
          <w:color w:val="000000" w:themeColor="text1"/>
          <w:kern w:val="24"/>
          <w:lang w:val="en-US"/>
        </w:rPr>
        <w:t xml:space="preserve">Rx </w:t>
      </w:r>
      <w:r w:rsidRPr="001B338B">
        <w:rPr>
          <w:rFonts w:eastAsia="Helvetica Neue"/>
          <w:color w:val="000000" w:themeColor="text1"/>
          <w:kern w:val="24"/>
          <w:lang w:val="en-US"/>
        </w:rPr>
        <w:t>beams and reports</w:t>
      </w:r>
      <w:r>
        <w:rPr>
          <w:rFonts w:eastAsia="Helvetica Neue"/>
          <w:color w:val="000000" w:themeColor="text1"/>
          <w:kern w:val="24"/>
          <w:lang w:val="en-US"/>
        </w:rPr>
        <w:t xml:space="preserve"> back to gNB</w:t>
      </w:r>
    </w:p>
    <w:p w14:paraId="67FCBEF7" w14:textId="078F8C7F" w:rsidR="001B338B" w:rsidRPr="001B338B" w:rsidRDefault="001B338B" w:rsidP="001B338B">
      <w:pPr>
        <w:numPr>
          <w:ilvl w:val="1"/>
          <w:numId w:val="19"/>
        </w:numPr>
        <w:overflowPunct/>
        <w:autoSpaceDE/>
        <w:autoSpaceDN/>
        <w:adjustRightInd/>
        <w:spacing w:after="0" w:line="216" w:lineRule="auto"/>
        <w:ind w:left="2520"/>
        <w:contextualSpacing/>
        <w:jc w:val="both"/>
        <w:textAlignment w:val="auto"/>
        <w:rPr>
          <w:rFonts w:eastAsia="Times New Roman"/>
          <w:color w:val="000000" w:themeColor="text1"/>
          <w:lang w:val="en-US"/>
        </w:rPr>
      </w:pPr>
      <w:r w:rsidRPr="001B338B">
        <w:rPr>
          <w:rFonts w:eastAsia="Helvetica Neue"/>
          <w:color w:val="000000" w:themeColor="text1"/>
          <w:kern w:val="24"/>
          <w:lang w:val="en-US"/>
        </w:rPr>
        <w:t>gNB predicts best beam pair link</w:t>
      </w:r>
      <w:r>
        <w:rPr>
          <w:rFonts w:eastAsia="Helvetica Neue"/>
          <w:color w:val="000000" w:themeColor="text1"/>
          <w:kern w:val="24"/>
          <w:lang w:val="en-US"/>
        </w:rPr>
        <w:t xml:space="preserve"> using AI/ML model</w:t>
      </w:r>
    </w:p>
    <w:p w14:paraId="6636E631" w14:textId="77777777" w:rsidR="001B338B" w:rsidRPr="001B338B" w:rsidRDefault="001B338B" w:rsidP="001B338B">
      <w:pPr>
        <w:numPr>
          <w:ilvl w:val="0"/>
          <w:numId w:val="19"/>
        </w:numPr>
        <w:overflowPunct/>
        <w:autoSpaceDE/>
        <w:autoSpaceDN/>
        <w:adjustRightInd/>
        <w:spacing w:after="0" w:line="216" w:lineRule="auto"/>
        <w:ind w:left="1080"/>
        <w:contextualSpacing/>
        <w:jc w:val="both"/>
        <w:textAlignment w:val="auto"/>
        <w:rPr>
          <w:rFonts w:eastAsia="Times New Roman"/>
          <w:color w:val="000000" w:themeColor="text1"/>
          <w:lang w:val="en-US"/>
        </w:rPr>
      </w:pPr>
      <w:r w:rsidRPr="001B338B">
        <w:rPr>
          <w:rFonts w:eastAsia="Helvetica Neue"/>
          <w:color w:val="000000" w:themeColor="text1"/>
          <w:kern w:val="24"/>
          <w:lang w:val="en-US"/>
        </w:rPr>
        <w:t>Setup 2 – UL Measurement</w:t>
      </w:r>
    </w:p>
    <w:p w14:paraId="6329C52F" w14:textId="0290EE40" w:rsidR="001B338B" w:rsidRPr="001B338B" w:rsidRDefault="001B338B" w:rsidP="001B338B">
      <w:pPr>
        <w:numPr>
          <w:ilvl w:val="1"/>
          <w:numId w:val="19"/>
        </w:numPr>
        <w:overflowPunct/>
        <w:autoSpaceDE/>
        <w:autoSpaceDN/>
        <w:adjustRightInd/>
        <w:spacing w:after="0" w:line="216" w:lineRule="auto"/>
        <w:ind w:left="2520"/>
        <w:contextualSpacing/>
        <w:jc w:val="both"/>
        <w:textAlignment w:val="auto"/>
        <w:rPr>
          <w:rFonts w:eastAsia="Times New Roman"/>
          <w:color w:val="000000" w:themeColor="text1"/>
          <w:lang w:val="en-US"/>
        </w:rPr>
      </w:pPr>
      <w:r w:rsidRPr="001B338B">
        <w:rPr>
          <w:rFonts w:eastAsia="Helvetica Neue"/>
          <w:color w:val="000000" w:themeColor="text1"/>
          <w:kern w:val="24"/>
          <w:lang w:val="en-US"/>
        </w:rPr>
        <w:t xml:space="preserve">SRS transmission using a subset of </w:t>
      </w:r>
      <w:r>
        <w:rPr>
          <w:rFonts w:eastAsia="Helvetica Neue"/>
          <w:color w:val="000000" w:themeColor="text1"/>
          <w:kern w:val="24"/>
          <w:lang w:val="en-US"/>
        </w:rPr>
        <w:t xml:space="preserve">UE </w:t>
      </w:r>
      <w:r w:rsidRPr="001B338B">
        <w:rPr>
          <w:rFonts w:eastAsia="Helvetica Neue"/>
          <w:color w:val="000000" w:themeColor="text1"/>
          <w:kern w:val="24"/>
          <w:lang w:val="en-US"/>
        </w:rPr>
        <w:t>beams</w:t>
      </w:r>
    </w:p>
    <w:p w14:paraId="547E7EAE" w14:textId="01D24070" w:rsidR="001B338B" w:rsidRPr="0021745E" w:rsidRDefault="001B338B" w:rsidP="0021745E">
      <w:pPr>
        <w:numPr>
          <w:ilvl w:val="1"/>
          <w:numId w:val="19"/>
        </w:numPr>
        <w:overflowPunct/>
        <w:autoSpaceDE/>
        <w:autoSpaceDN/>
        <w:adjustRightInd/>
        <w:spacing w:line="216" w:lineRule="auto"/>
        <w:ind w:left="2520"/>
        <w:contextualSpacing/>
        <w:jc w:val="both"/>
        <w:textAlignment w:val="auto"/>
        <w:rPr>
          <w:rFonts w:eastAsia="Times New Roman"/>
          <w:color w:val="000000" w:themeColor="text1"/>
          <w:lang w:val="en-US"/>
        </w:rPr>
      </w:pPr>
      <w:r w:rsidRPr="001B338B">
        <w:rPr>
          <w:rFonts w:eastAsia="Helvetica Neue"/>
          <w:color w:val="000000" w:themeColor="text1"/>
          <w:kern w:val="24"/>
          <w:lang w:val="en-US"/>
        </w:rPr>
        <w:t xml:space="preserve">gNB measures using a sub-set of </w:t>
      </w:r>
      <w:r>
        <w:rPr>
          <w:rFonts w:eastAsia="Helvetica Neue"/>
          <w:color w:val="000000" w:themeColor="text1"/>
          <w:kern w:val="24"/>
          <w:lang w:val="en-US"/>
        </w:rPr>
        <w:t xml:space="preserve">Rx </w:t>
      </w:r>
      <w:r w:rsidRPr="001B338B">
        <w:rPr>
          <w:rFonts w:eastAsia="Helvetica Neue"/>
          <w:color w:val="000000" w:themeColor="text1"/>
          <w:kern w:val="24"/>
          <w:lang w:val="en-US"/>
        </w:rPr>
        <w:t>beams and predicts the best beam pair link</w:t>
      </w:r>
    </w:p>
    <w:p w14:paraId="16BD4A31" w14:textId="77777777" w:rsidR="0021745E" w:rsidRDefault="0021745E" w:rsidP="0021745E">
      <w:pPr>
        <w:overflowPunct/>
        <w:autoSpaceDE/>
        <w:autoSpaceDN/>
        <w:adjustRightInd/>
        <w:spacing w:before="240" w:after="0" w:line="216" w:lineRule="auto"/>
        <w:contextualSpacing/>
        <w:jc w:val="both"/>
        <w:textAlignment w:val="auto"/>
        <w:rPr>
          <w:rFonts w:eastAsia="Helvetica Neue"/>
          <w:color w:val="000000" w:themeColor="text1"/>
          <w:kern w:val="24"/>
          <w:lang w:val="en-US"/>
        </w:rPr>
      </w:pPr>
    </w:p>
    <w:p w14:paraId="79FEC274" w14:textId="51A0FE81" w:rsidR="001B338B" w:rsidRPr="001B338B" w:rsidRDefault="0021745E" w:rsidP="0021745E">
      <w:pPr>
        <w:overflowPunct/>
        <w:autoSpaceDE/>
        <w:autoSpaceDN/>
        <w:adjustRightInd/>
        <w:spacing w:before="240" w:after="0" w:line="216" w:lineRule="auto"/>
        <w:contextualSpacing/>
        <w:jc w:val="both"/>
        <w:textAlignment w:val="auto"/>
        <w:rPr>
          <w:rFonts w:eastAsia="Times New Roman"/>
          <w:color w:val="000000" w:themeColor="text1"/>
          <w:lang w:val="en-US"/>
        </w:rPr>
      </w:pPr>
      <w:r>
        <w:rPr>
          <w:rFonts w:eastAsia="Helvetica Neue"/>
          <w:color w:val="000000" w:themeColor="text1"/>
          <w:kern w:val="24"/>
          <w:lang w:val="en-US"/>
        </w:rPr>
        <w:t>To enable this use case, new L1 reporting formats may need to be specified. For example</w:t>
      </w:r>
      <w:r w:rsidR="003A3E40">
        <w:rPr>
          <w:rFonts w:eastAsia="Helvetica Neue"/>
          <w:color w:val="000000" w:themeColor="text1"/>
          <w:kern w:val="24"/>
          <w:lang w:val="en-US"/>
        </w:rPr>
        <w:t>,</w:t>
      </w:r>
      <w:r>
        <w:rPr>
          <w:rFonts w:eastAsia="Helvetica Neue"/>
          <w:color w:val="000000" w:themeColor="text1"/>
          <w:kern w:val="24"/>
          <w:lang w:val="en-US"/>
        </w:rPr>
        <w:t xml:space="preserve"> under setup 1, there may be a need for the gNB to signal to the UE that it should measure </w:t>
      </w:r>
      <w:r w:rsidR="00A30752">
        <w:rPr>
          <w:rFonts w:eastAsia="Helvetica Neue"/>
          <w:color w:val="000000" w:themeColor="text1"/>
          <w:kern w:val="24"/>
          <w:lang w:val="en-US"/>
        </w:rPr>
        <w:t xml:space="preserve">each Tx beam from gNB on a specific Rx beam and then the UE should be able to report </w:t>
      </w:r>
      <w:r w:rsidR="005C275B">
        <w:rPr>
          <w:rFonts w:eastAsia="Helvetica Neue"/>
          <w:color w:val="000000" w:themeColor="text1"/>
          <w:kern w:val="24"/>
          <w:lang w:val="en-US"/>
        </w:rPr>
        <w:t xml:space="preserve">the measurement corresponding to each of these beam pair links to the gNB using a new L1 reporting format. The major gains in this use case are envisioned to be from the latency </w:t>
      </w:r>
      <w:r w:rsidR="00671272">
        <w:rPr>
          <w:rFonts w:eastAsia="Helvetica Neue"/>
          <w:color w:val="000000" w:themeColor="text1"/>
          <w:kern w:val="24"/>
          <w:lang w:val="en-US"/>
        </w:rPr>
        <w:t>gains due to reduction in the total number of measurements needed.</w:t>
      </w:r>
    </w:p>
    <w:p w14:paraId="7CB1FA4E" w14:textId="3FA1F9FD" w:rsidR="00524837" w:rsidRDefault="00524837" w:rsidP="00DC4E61">
      <w:pPr>
        <w:rPr>
          <w:lang w:eastAsia="zh-CN"/>
        </w:rPr>
      </w:pPr>
    </w:p>
    <w:p w14:paraId="44003574" w14:textId="2124F1B7" w:rsidR="00CB4084" w:rsidRPr="00DC4E61" w:rsidRDefault="00CB4084" w:rsidP="00DC4E61">
      <w:pPr>
        <w:rPr>
          <w:lang w:eastAsia="zh-CN"/>
        </w:rPr>
      </w:pPr>
      <w:r>
        <w:rPr>
          <w:lang w:eastAsia="zh-CN"/>
        </w:rPr>
        <w:t>Similar specification impa</w:t>
      </w:r>
      <w:r w:rsidR="007727DA">
        <w:rPr>
          <w:lang w:eastAsia="zh-CN"/>
        </w:rPr>
        <w:t>ct can also be expected from temporal domain beam tracking</w:t>
      </w:r>
      <w:r w:rsidR="00617FCA">
        <w:rPr>
          <w:lang w:eastAsia="zh-CN"/>
        </w:rPr>
        <w:t xml:space="preserve">. </w:t>
      </w:r>
      <w:proofErr w:type="gramStart"/>
      <w:r w:rsidR="00617FCA">
        <w:rPr>
          <w:lang w:eastAsia="zh-CN"/>
        </w:rPr>
        <w:t>However</w:t>
      </w:r>
      <w:proofErr w:type="gramEnd"/>
      <w:r w:rsidR="00617FCA">
        <w:rPr>
          <w:lang w:eastAsia="zh-CN"/>
        </w:rPr>
        <w:t xml:space="preserve"> this use case heavily depends on the EVM for dataset generation and the specific algorithms used for AI/ML models. The details can be discussed after the </w:t>
      </w:r>
      <w:r w:rsidR="009E15BD">
        <w:rPr>
          <w:lang w:eastAsia="zh-CN"/>
        </w:rPr>
        <w:t xml:space="preserve">EVM is finalized. </w:t>
      </w:r>
    </w:p>
    <w:bookmarkEnd w:id="0"/>
    <w:p w14:paraId="79F4FCB6" w14:textId="0C49B9FE" w:rsidR="00C24399" w:rsidRPr="009C2192" w:rsidRDefault="00217F1F" w:rsidP="00D3591E">
      <w:pPr>
        <w:pStyle w:val="Heading1"/>
        <w:pBdr>
          <w:top w:val="single" w:sz="12" w:space="4" w:color="auto"/>
        </w:pBdr>
        <w:ind w:left="0" w:firstLine="0"/>
        <w:rPr>
          <w:lang w:val="en-US"/>
        </w:rPr>
      </w:pPr>
      <w:r w:rsidRPr="009C2192">
        <w:rPr>
          <w:rFonts w:cs="Arial"/>
          <w:sz w:val="32"/>
          <w:szCs w:val="18"/>
          <w:lang w:val="en-US"/>
        </w:rPr>
        <w:t>Conclusion</w:t>
      </w:r>
    </w:p>
    <w:p w14:paraId="37B127FD" w14:textId="4C37872B" w:rsidR="00C62484" w:rsidRDefault="00217F1F" w:rsidP="00837927">
      <w:pPr>
        <w:rPr>
          <w:lang w:val="en-US"/>
        </w:rPr>
      </w:pPr>
      <w:r>
        <w:rPr>
          <w:lang w:val="en-US"/>
        </w:rPr>
        <w:t xml:space="preserve">In this paper, beam management </w:t>
      </w:r>
      <w:r w:rsidR="00384234">
        <w:rPr>
          <w:lang w:val="en-US"/>
        </w:rPr>
        <w:t>use cases and related specification impact has</w:t>
      </w:r>
      <w:r>
        <w:rPr>
          <w:lang w:val="en-US"/>
        </w:rPr>
        <w:t xml:space="preserve"> been discussed. </w:t>
      </w:r>
      <w:r w:rsidR="00C97AB0">
        <w:rPr>
          <w:lang w:val="en-US"/>
        </w:rPr>
        <w:t xml:space="preserve">The main proposals </w:t>
      </w:r>
      <w:r w:rsidR="00F23D65">
        <w:rPr>
          <w:lang w:val="en-US"/>
        </w:rPr>
        <w:t>from this paper are outlined here:</w:t>
      </w:r>
    </w:p>
    <w:p w14:paraId="3641A5A2" w14:textId="77777777" w:rsidR="005E6F2F" w:rsidRDefault="005E6F2F" w:rsidP="005E6F2F">
      <w:pPr>
        <w:pStyle w:val="ListParagraph"/>
        <w:numPr>
          <w:ilvl w:val="0"/>
          <w:numId w:val="25"/>
        </w:numPr>
        <w:rPr>
          <w:b/>
          <w:bCs/>
        </w:rPr>
      </w:pPr>
      <w:r w:rsidRPr="00302A0F">
        <w:rPr>
          <w:b/>
          <w:bCs/>
        </w:rPr>
        <w:t xml:space="preserve">BM-Case 1 can be further sub-divided into two sub-cases where Set B is either a subset of Set A or not. </w:t>
      </w:r>
    </w:p>
    <w:p w14:paraId="0B9C6F4F" w14:textId="77777777" w:rsidR="005E6F2F" w:rsidRPr="00302A0F" w:rsidRDefault="005E6F2F" w:rsidP="005E6F2F">
      <w:pPr>
        <w:pStyle w:val="ListParagraph"/>
        <w:numPr>
          <w:ilvl w:val="0"/>
          <w:numId w:val="0"/>
        </w:numPr>
        <w:ind w:left="720"/>
        <w:rPr>
          <w:b/>
          <w:bCs/>
        </w:rPr>
      </w:pPr>
    </w:p>
    <w:p w14:paraId="435B761C" w14:textId="77777777" w:rsidR="005E6F2F" w:rsidRDefault="005E6F2F" w:rsidP="005E6F2F">
      <w:pPr>
        <w:pStyle w:val="ListParagraph"/>
        <w:numPr>
          <w:ilvl w:val="0"/>
          <w:numId w:val="26"/>
        </w:numPr>
        <w:rPr>
          <w:b/>
          <w:bCs/>
        </w:rPr>
      </w:pPr>
      <w:r w:rsidRPr="00302A0F">
        <w:rPr>
          <w:b/>
          <w:bCs/>
        </w:rPr>
        <w:t>BM-Case6 should be supported for UE Tx/Rx beam prediction</w:t>
      </w:r>
    </w:p>
    <w:p w14:paraId="13A0173F" w14:textId="77777777" w:rsidR="005E6F2F" w:rsidRDefault="005E6F2F" w:rsidP="005E6F2F">
      <w:pPr>
        <w:pStyle w:val="ListParagraph"/>
        <w:numPr>
          <w:ilvl w:val="0"/>
          <w:numId w:val="0"/>
        </w:numPr>
        <w:ind w:left="720"/>
        <w:rPr>
          <w:b/>
          <w:bCs/>
        </w:rPr>
      </w:pPr>
    </w:p>
    <w:p w14:paraId="1B7B4819" w14:textId="77777777" w:rsidR="005E6F2F" w:rsidRPr="00F6077B" w:rsidRDefault="005E6F2F" w:rsidP="005E6F2F">
      <w:pPr>
        <w:pStyle w:val="ListParagraph"/>
        <w:numPr>
          <w:ilvl w:val="0"/>
          <w:numId w:val="26"/>
        </w:numPr>
        <w:rPr>
          <w:b/>
          <w:bCs/>
        </w:rPr>
      </w:pPr>
      <w:r w:rsidRPr="00F6077B">
        <w:rPr>
          <w:b/>
          <w:bCs/>
        </w:rPr>
        <w:t>BM-Case9 should be supported since it can provide large latency and measurement gains for joint P2/P3 procedure</w:t>
      </w:r>
    </w:p>
    <w:p w14:paraId="0FA91676" w14:textId="77777777" w:rsidR="00C86CD3" w:rsidRDefault="00C86CD3" w:rsidP="00101805">
      <w:pPr>
        <w:pStyle w:val="ListParagraph"/>
        <w:numPr>
          <w:ilvl w:val="0"/>
          <w:numId w:val="24"/>
        </w:numPr>
        <w:spacing w:before="240"/>
        <w:rPr>
          <w:b/>
          <w:bCs/>
          <w:lang w:eastAsia="zh-CN"/>
        </w:rPr>
      </w:pPr>
      <w:r w:rsidRPr="003A629E">
        <w:rPr>
          <w:b/>
          <w:bCs/>
          <w:lang w:eastAsia="zh-CN"/>
        </w:rPr>
        <w:t xml:space="preserve">The ML model </w:t>
      </w:r>
      <w:r w:rsidRPr="003614B8">
        <w:rPr>
          <w:b/>
          <w:bCs/>
          <w:lang w:eastAsia="zh-CN"/>
        </w:rPr>
        <w:t>may reside either at UE or gN</w:t>
      </w:r>
      <w:r w:rsidRPr="003A629E">
        <w:rPr>
          <w:b/>
          <w:bCs/>
          <w:lang w:eastAsia="zh-CN"/>
        </w:rPr>
        <w:t>B</w:t>
      </w:r>
    </w:p>
    <w:p w14:paraId="64CF575A" w14:textId="77777777" w:rsidR="00C86CD3" w:rsidRPr="003A629E" w:rsidRDefault="00C86CD3" w:rsidP="00101805">
      <w:pPr>
        <w:pStyle w:val="ListParagraph"/>
        <w:numPr>
          <w:ilvl w:val="0"/>
          <w:numId w:val="24"/>
        </w:numPr>
        <w:spacing w:before="240"/>
        <w:rPr>
          <w:b/>
          <w:bCs/>
          <w:lang w:eastAsia="zh-CN"/>
        </w:rPr>
      </w:pPr>
      <w:r>
        <w:rPr>
          <w:b/>
          <w:bCs/>
          <w:lang w:eastAsia="zh-CN"/>
        </w:rPr>
        <w:t>One possible area of specification impact for AI/ML model integration may</w:t>
      </w:r>
      <w:r w:rsidRPr="002868E3">
        <w:rPr>
          <w:b/>
          <w:bCs/>
          <w:lang w:eastAsia="zh-CN"/>
        </w:rPr>
        <w:t xml:space="preserve"> be </w:t>
      </w:r>
      <w:r>
        <w:rPr>
          <w:b/>
          <w:bCs/>
          <w:lang w:eastAsia="zh-CN"/>
        </w:rPr>
        <w:t xml:space="preserve">for </w:t>
      </w:r>
      <w:r w:rsidRPr="002868E3">
        <w:rPr>
          <w:b/>
          <w:bCs/>
          <w:lang w:eastAsia="zh-CN"/>
        </w:rPr>
        <w:t>triggering of beam measurement reports and reference signal transmissions</w:t>
      </w:r>
      <w:r>
        <w:rPr>
          <w:b/>
          <w:bCs/>
          <w:lang w:eastAsia="zh-CN"/>
        </w:rPr>
        <w:t>, as well new L1 reporting formats.</w:t>
      </w:r>
    </w:p>
    <w:p w14:paraId="77EB0EF0" w14:textId="77777777" w:rsidR="00C86CD3" w:rsidRDefault="00C86CD3" w:rsidP="00837927">
      <w:pPr>
        <w:rPr>
          <w:lang w:val="en-US"/>
        </w:rPr>
      </w:pP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2E3E6133" w14:textId="418EC310" w:rsidR="00E91B92" w:rsidRDefault="00AC7C50" w:rsidP="00B54A96">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2" w:name="_Ref87028839"/>
      <w:bookmarkStart w:id="3" w:name="_Ref47732651"/>
      <w:bookmarkStart w:id="4" w:name="_Hlk47700964"/>
      <w:bookmarkStart w:id="5" w:name="_Ref47692869"/>
      <w:r w:rsidRPr="00AC7C50">
        <w:rPr>
          <w:rFonts w:ascii="Times New Roman" w:eastAsia="SimSun" w:hAnsi="Times New Roman" w:cs="Times New Roman"/>
          <w:color w:val="auto"/>
          <w:sz w:val="18"/>
          <w:szCs w:val="18"/>
          <w:lang w:eastAsia="zh-CN"/>
        </w:rPr>
        <w:t>RP-213599</w:t>
      </w:r>
      <w:r>
        <w:rPr>
          <w:rFonts w:ascii="Times New Roman" w:eastAsia="SimSun" w:hAnsi="Times New Roman" w:cs="Times New Roman"/>
          <w:color w:val="auto"/>
          <w:sz w:val="18"/>
          <w:szCs w:val="18"/>
          <w:lang w:eastAsia="zh-CN"/>
        </w:rPr>
        <w:t>,</w:t>
      </w:r>
      <w:r w:rsidRPr="00AC7C50">
        <w:rPr>
          <w:rFonts w:ascii="Times New Roman" w:eastAsia="SimSun" w:hAnsi="Times New Roman" w:cs="Times New Roman"/>
          <w:color w:val="auto"/>
          <w:sz w:val="18"/>
          <w:szCs w:val="18"/>
          <w:lang w:eastAsia="zh-CN"/>
        </w:rPr>
        <w:t xml:space="preserve"> “New SI: Study on Artificial Intelligence (AI)/Machine Learning (ML) for NR Air Interface,” Qualcomm, </w:t>
      </w:r>
      <w:r w:rsidR="00537BBB">
        <w:rPr>
          <w:rFonts w:ascii="Times New Roman" w:eastAsia="SimSun" w:hAnsi="Times New Roman" w:cs="Times New Roman"/>
          <w:color w:val="auto"/>
          <w:sz w:val="18"/>
          <w:szCs w:val="18"/>
          <w:lang w:eastAsia="zh-CN"/>
        </w:rPr>
        <w:t xml:space="preserve">3GPP TSG RAN#94e, </w:t>
      </w:r>
      <w:r w:rsidRPr="00AC7C50">
        <w:rPr>
          <w:rFonts w:ascii="Times New Roman" w:eastAsia="SimSun" w:hAnsi="Times New Roman" w:cs="Times New Roman"/>
          <w:color w:val="auto"/>
          <w:sz w:val="18"/>
          <w:szCs w:val="18"/>
          <w:lang w:eastAsia="zh-CN"/>
        </w:rPr>
        <w:t>December 6 – 17, 2021.</w:t>
      </w:r>
      <w:bookmarkEnd w:id="2"/>
    </w:p>
    <w:p w14:paraId="3311551F" w14:textId="463EC1A7" w:rsidR="007B0CBB" w:rsidRPr="00F43074" w:rsidRDefault="007B0CBB" w:rsidP="00010355">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6" w:name="_Ref102038310"/>
      <w:r w:rsidRPr="007B0CBB">
        <w:rPr>
          <w:rFonts w:ascii="Times New Roman" w:eastAsia="SimSun" w:hAnsi="Times New Roman" w:cs="Times New Roman"/>
          <w:color w:val="auto"/>
          <w:sz w:val="18"/>
          <w:szCs w:val="18"/>
          <w:lang w:eastAsia="zh-CN"/>
        </w:rPr>
        <w:t>R1-220</w:t>
      </w:r>
      <w:r w:rsidR="00744679">
        <w:rPr>
          <w:rFonts w:ascii="Times New Roman" w:eastAsia="SimSun" w:hAnsi="Times New Roman" w:cs="Times New Roman"/>
          <w:color w:val="auto"/>
          <w:sz w:val="18"/>
          <w:szCs w:val="18"/>
          <w:lang w:eastAsia="zh-CN"/>
        </w:rPr>
        <w:t>6</w:t>
      </w:r>
      <w:r w:rsidR="009F2D46">
        <w:rPr>
          <w:rFonts w:ascii="Times New Roman" w:eastAsia="SimSun" w:hAnsi="Times New Roman" w:cs="Times New Roman"/>
          <w:color w:val="auto"/>
          <w:sz w:val="18"/>
          <w:szCs w:val="18"/>
          <w:lang w:eastAsia="zh-CN"/>
        </w:rPr>
        <w:t>580</w:t>
      </w:r>
      <w:r>
        <w:rPr>
          <w:rFonts w:ascii="Times New Roman" w:eastAsia="SimSun" w:hAnsi="Times New Roman" w:cs="Times New Roman"/>
          <w:color w:val="auto"/>
          <w:sz w:val="18"/>
          <w:szCs w:val="18"/>
          <w:lang w:eastAsia="zh-CN"/>
        </w:rPr>
        <w:t>, “</w:t>
      </w:r>
      <w:r w:rsidR="000203F6">
        <w:rPr>
          <w:rFonts w:ascii="Times New Roman" w:eastAsia="SimSun" w:hAnsi="Times New Roman" w:cs="Times New Roman"/>
          <w:color w:val="auto"/>
          <w:sz w:val="18"/>
          <w:szCs w:val="18"/>
          <w:lang w:eastAsia="zh-CN"/>
        </w:rPr>
        <w:t>Evaluation for Beam Management</w:t>
      </w:r>
      <w:r>
        <w:rPr>
          <w:rFonts w:ascii="Times New Roman" w:eastAsia="SimSun" w:hAnsi="Times New Roman" w:cs="Times New Roman"/>
          <w:color w:val="auto"/>
          <w:sz w:val="18"/>
          <w:szCs w:val="18"/>
          <w:lang w:eastAsia="zh-CN"/>
        </w:rPr>
        <w:t>”, Intel Corporation, 3GPP RAN1#1</w:t>
      </w:r>
      <w:r w:rsidR="009F2D46">
        <w:rPr>
          <w:rFonts w:ascii="Times New Roman" w:eastAsia="SimSun" w:hAnsi="Times New Roman" w:cs="Times New Roman"/>
          <w:color w:val="auto"/>
          <w:sz w:val="18"/>
          <w:szCs w:val="18"/>
          <w:lang w:eastAsia="zh-CN"/>
        </w:rPr>
        <w:t>10</w:t>
      </w:r>
      <w:r>
        <w:rPr>
          <w:rFonts w:ascii="Times New Roman" w:eastAsia="SimSun" w:hAnsi="Times New Roman" w:cs="Times New Roman"/>
          <w:color w:val="auto"/>
          <w:sz w:val="18"/>
          <w:szCs w:val="18"/>
          <w:lang w:eastAsia="zh-CN"/>
        </w:rPr>
        <w:t xml:space="preserve">, </w:t>
      </w:r>
      <w:r w:rsidR="009F2D46">
        <w:rPr>
          <w:rFonts w:ascii="Times New Roman" w:eastAsia="SimSun" w:hAnsi="Times New Roman" w:cs="Times New Roman"/>
          <w:color w:val="auto"/>
          <w:sz w:val="18"/>
          <w:szCs w:val="18"/>
          <w:lang w:eastAsia="zh-CN"/>
        </w:rPr>
        <w:t xml:space="preserve">Toulouse France, Aug </w:t>
      </w:r>
      <w:r>
        <w:rPr>
          <w:rFonts w:ascii="Times New Roman" w:eastAsia="SimSun" w:hAnsi="Times New Roman" w:cs="Times New Roman"/>
          <w:color w:val="auto"/>
          <w:sz w:val="18"/>
          <w:szCs w:val="18"/>
          <w:lang w:eastAsia="zh-CN"/>
        </w:rPr>
        <w:t>2022.</w:t>
      </w:r>
      <w:bookmarkEnd w:id="6"/>
    </w:p>
    <w:bookmarkEnd w:id="3"/>
    <w:bookmarkEnd w:id="4"/>
    <w:bookmarkEnd w:id="5"/>
    <w:p w14:paraId="5BECFEAD" w14:textId="77777777" w:rsidR="00F43074" w:rsidRDefault="00F43074" w:rsidP="00010355">
      <w:pPr>
        <w:pStyle w:val="Default"/>
        <w:spacing w:before="60"/>
        <w:jc w:val="both"/>
        <w:rPr>
          <w:rFonts w:ascii="Times New Roman" w:eastAsia="SimSun" w:hAnsi="Times New Roman" w:cs="Times New Roman"/>
          <w:color w:val="auto"/>
          <w:sz w:val="18"/>
          <w:szCs w:val="18"/>
          <w:lang w:eastAsia="zh-CN"/>
        </w:rPr>
      </w:pPr>
    </w:p>
    <w:sectPr w:rsidR="00F43074" w:rsidSect="00733B1F">
      <w:headerReference w:type="even" r:id="rId17"/>
      <w:headerReference w:type="default" r:id="rId18"/>
      <w:footerReference w:type="even" r:id="rId19"/>
      <w:footerReference w:type="default" r:id="rId20"/>
      <w:headerReference w:type="first" r:id="rId21"/>
      <w:footerReference w:type="first" r:id="rId22"/>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C4CAB" w14:textId="77777777" w:rsidR="007C5333" w:rsidRDefault="007C5333">
      <w:r>
        <w:separator/>
      </w:r>
    </w:p>
  </w:endnote>
  <w:endnote w:type="continuationSeparator" w:id="0">
    <w:p w14:paraId="05FC12F2" w14:textId="77777777" w:rsidR="007C5333" w:rsidRDefault="007C5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Helvetica Neue">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ABC7D" w14:textId="77777777" w:rsidR="007C5333" w:rsidRDefault="007C5333">
      <w:r>
        <w:separator/>
      </w:r>
    </w:p>
  </w:footnote>
  <w:footnote w:type="continuationSeparator" w:id="0">
    <w:p w14:paraId="131CC675" w14:textId="77777777" w:rsidR="007C5333" w:rsidRDefault="007C5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960BC4"/>
    <w:multiLevelType w:val="hybridMultilevel"/>
    <w:tmpl w:val="435A2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7B23AE"/>
    <w:multiLevelType w:val="hybridMultilevel"/>
    <w:tmpl w:val="4D587BA4"/>
    <w:lvl w:ilvl="0" w:tplc="FFFFFFFF">
      <w:start w:val="1"/>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EF3C9E"/>
    <w:multiLevelType w:val="hybridMultilevel"/>
    <w:tmpl w:val="5F024D74"/>
    <w:lvl w:ilvl="0" w:tplc="C1CC5F9C">
      <w:start w:val="1"/>
      <w:numFmt w:val="bullet"/>
      <w:lvlText w:val="•"/>
      <w:lvlJc w:val="left"/>
      <w:pPr>
        <w:tabs>
          <w:tab w:val="num" w:pos="720"/>
        </w:tabs>
        <w:ind w:left="720" w:hanging="360"/>
      </w:pPr>
      <w:rPr>
        <w:rFonts w:ascii="IntelOne Display Regular" w:hAnsi="IntelOne Display Regular" w:hint="default"/>
      </w:rPr>
    </w:lvl>
    <w:lvl w:ilvl="1" w:tplc="3A449C58">
      <w:numFmt w:val="bullet"/>
      <w:lvlText w:val="•"/>
      <w:lvlJc w:val="left"/>
      <w:pPr>
        <w:tabs>
          <w:tab w:val="num" w:pos="1440"/>
        </w:tabs>
        <w:ind w:left="1440" w:hanging="360"/>
      </w:pPr>
      <w:rPr>
        <w:rFonts w:ascii="IntelOne Display Regular" w:hAnsi="IntelOne Display Regular" w:hint="default"/>
      </w:rPr>
    </w:lvl>
    <w:lvl w:ilvl="2" w:tplc="4D6E0906" w:tentative="1">
      <w:start w:val="1"/>
      <w:numFmt w:val="bullet"/>
      <w:lvlText w:val="•"/>
      <w:lvlJc w:val="left"/>
      <w:pPr>
        <w:tabs>
          <w:tab w:val="num" w:pos="2160"/>
        </w:tabs>
        <w:ind w:left="2160" w:hanging="360"/>
      </w:pPr>
      <w:rPr>
        <w:rFonts w:ascii="IntelOne Display Regular" w:hAnsi="IntelOne Display Regular" w:hint="default"/>
      </w:rPr>
    </w:lvl>
    <w:lvl w:ilvl="3" w:tplc="88886D88" w:tentative="1">
      <w:start w:val="1"/>
      <w:numFmt w:val="bullet"/>
      <w:lvlText w:val="•"/>
      <w:lvlJc w:val="left"/>
      <w:pPr>
        <w:tabs>
          <w:tab w:val="num" w:pos="2880"/>
        </w:tabs>
        <w:ind w:left="2880" w:hanging="360"/>
      </w:pPr>
      <w:rPr>
        <w:rFonts w:ascii="IntelOne Display Regular" w:hAnsi="IntelOne Display Regular" w:hint="default"/>
      </w:rPr>
    </w:lvl>
    <w:lvl w:ilvl="4" w:tplc="5F7A6A12" w:tentative="1">
      <w:start w:val="1"/>
      <w:numFmt w:val="bullet"/>
      <w:lvlText w:val="•"/>
      <w:lvlJc w:val="left"/>
      <w:pPr>
        <w:tabs>
          <w:tab w:val="num" w:pos="3600"/>
        </w:tabs>
        <w:ind w:left="3600" w:hanging="360"/>
      </w:pPr>
      <w:rPr>
        <w:rFonts w:ascii="IntelOne Display Regular" w:hAnsi="IntelOne Display Regular" w:hint="default"/>
      </w:rPr>
    </w:lvl>
    <w:lvl w:ilvl="5" w:tplc="C6AEB0E8" w:tentative="1">
      <w:start w:val="1"/>
      <w:numFmt w:val="bullet"/>
      <w:lvlText w:val="•"/>
      <w:lvlJc w:val="left"/>
      <w:pPr>
        <w:tabs>
          <w:tab w:val="num" w:pos="4320"/>
        </w:tabs>
        <w:ind w:left="4320" w:hanging="360"/>
      </w:pPr>
      <w:rPr>
        <w:rFonts w:ascii="IntelOne Display Regular" w:hAnsi="IntelOne Display Regular" w:hint="default"/>
      </w:rPr>
    </w:lvl>
    <w:lvl w:ilvl="6" w:tplc="4E3EFB16" w:tentative="1">
      <w:start w:val="1"/>
      <w:numFmt w:val="bullet"/>
      <w:lvlText w:val="•"/>
      <w:lvlJc w:val="left"/>
      <w:pPr>
        <w:tabs>
          <w:tab w:val="num" w:pos="5040"/>
        </w:tabs>
        <w:ind w:left="5040" w:hanging="360"/>
      </w:pPr>
      <w:rPr>
        <w:rFonts w:ascii="IntelOne Display Regular" w:hAnsi="IntelOne Display Regular" w:hint="default"/>
      </w:rPr>
    </w:lvl>
    <w:lvl w:ilvl="7" w:tplc="10A4BF84" w:tentative="1">
      <w:start w:val="1"/>
      <w:numFmt w:val="bullet"/>
      <w:lvlText w:val="•"/>
      <w:lvlJc w:val="left"/>
      <w:pPr>
        <w:tabs>
          <w:tab w:val="num" w:pos="5760"/>
        </w:tabs>
        <w:ind w:left="5760" w:hanging="360"/>
      </w:pPr>
      <w:rPr>
        <w:rFonts w:ascii="IntelOne Display Regular" w:hAnsi="IntelOne Display Regular" w:hint="default"/>
      </w:rPr>
    </w:lvl>
    <w:lvl w:ilvl="8" w:tplc="E488EAD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7" w15:restartNumberingAfterBreak="0">
    <w:nsid w:val="1E39227E"/>
    <w:multiLevelType w:val="hybridMultilevel"/>
    <w:tmpl w:val="AD0088EA"/>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717A35"/>
    <w:multiLevelType w:val="multilevel"/>
    <w:tmpl w:val="2D88235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1F3E3E46"/>
    <w:multiLevelType w:val="hybridMultilevel"/>
    <w:tmpl w:val="79F08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581853"/>
    <w:multiLevelType w:val="hybridMultilevel"/>
    <w:tmpl w:val="B5D2DED0"/>
    <w:lvl w:ilvl="0" w:tplc="04CEA714">
      <w:start w:val="2"/>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EE5BBF"/>
    <w:multiLevelType w:val="hybridMultilevel"/>
    <w:tmpl w:val="0BB0E22E"/>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5462080"/>
    <w:multiLevelType w:val="hybridMultilevel"/>
    <w:tmpl w:val="B4662BA0"/>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8B20C5"/>
    <w:multiLevelType w:val="hybridMultilevel"/>
    <w:tmpl w:val="BEAAFF20"/>
    <w:lvl w:ilvl="0" w:tplc="3D1CE472">
      <w:start w:val="1"/>
      <w:numFmt w:val="decimal"/>
      <w:lvlText w:val="Proposal %1:"/>
      <w:lvlJc w:val="left"/>
      <w:pPr>
        <w:ind w:left="720" w:hanging="360"/>
      </w:pPr>
      <w:rPr>
        <w:rFonts w:ascii="Times New Roman" w:hAnsi="Times New Roman" w:hint="default"/>
        <w:b/>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FE570A"/>
    <w:multiLevelType w:val="multilevel"/>
    <w:tmpl w:val="DBEEF844"/>
    <w:lvl w:ilvl="0">
      <w:start w:val="1"/>
      <w:numFmt w:val="decimal"/>
      <w:lvlText w:val="Proposal %1:"/>
      <w:lvlJc w:val="left"/>
      <w:pPr>
        <w:ind w:left="0" w:firstLine="0"/>
      </w:pPr>
      <w:rPr>
        <w:rFonts w:ascii="Times New Roman" w:hAnsi="Times New Roman" w:hint="default"/>
        <w:b/>
        <w:i/>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8A80A51"/>
    <w:multiLevelType w:val="hybridMultilevel"/>
    <w:tmpl w:val="FB5A4D86"/>
    <w:lvl w:ilvl="0" w:tplc="7E864EFE">
      <w:start w:val="1"/>
      <w:numFmt w:val="decimal"/>
      <w:lvlText w:val="%1."/>
      <w:lvlJc w:val="left"/>
      <w:pPr>
        <w:ind w:left="720" w:hanging="360"/>
      </w:pPr>
      <w:rPr>
        <w:b/>
        <w:bCs/>
        <w:i w:val="0"/>
        <w:iCs w:val="0"/>
      </w:rPr>
    </w:lvl>
    <w:lvl w:ilvl="1" w:tplc="E724F556">
      <w:start w:val="1"/>
      <w:numFmt w:val="lowerLetter"/>
      <w:lvlText w:val="%2."/>
      <w:lvlJc w:val="left"/>
      <w:pPr>
        <w:ind w:left="1440" w:hanging="360"/>
      </w:pPr>
      <w:rPr>
        <w:i w:val="0"/>
        <w:i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736525C"/>
    <w:multiLevelType w:val="hybridMultilevel"/>
    <w:tmpl w:val="B4662BA0"/>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664B7D"/>
    <w:multiLevelType w:val="hybridMultilevel"/>
    <w:tmpl w:val="FA88C37C"/>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3D5CB1"/>
    <w:multiLevelType w:val="hybridMultilevel"/>
    <w:tmpl w:val="753AA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86696B"/>
    <w:multiLevelType w:val="hybridMultilevel"/>
    <w:tmpl w:val="0BB0E22E"/>
    <w:lvl w:ilvl="0" w:tplc="21981754">
      <w:start w:val="1"/>
      <w:numFmt w:val="decimal"/>
      <w:lvlText w:val="Observation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B21496"/>
    <w:multiLevelType w:val="hybridMultilevel"/>
    <w:tmpl w:val="E6F84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4"/>
  </w:num>
  <w:num w:numId="3">
    <w:abstractNumId w:val="16"/>
  </w:num>
  <w:num w:numId="4">
    <w:abstractNumId w:val="8"/>
  </w:num>
  <w:num w:numId="5">
    <w:abstractNumId w:val="2"/>
  </w:num>
  <w:num w:numId="6">
    <w:abstractNumId w:val="19"/>
  </w:num>
  <w:num w:numId="7">
    <w:abstractNumId w:val="3"/>
  </w:num>
  <w:num w:numId="8">
    <w:abstractNumId w:val="15"/>
  </w:num>
  <w:num w:numId="9">
    <w:abstractNumId w:val="1"/>
  </w:num>
  <w:num w:numId="10">
    <w:abstractNumId w:val="22"/>
  </w:num>
  <w:num w:numId="11">
    <w:abstractNumId w:val="18"/>
  </w:num>
  <w:num w:numId="12">
    <w:abstractNumId w:val="23"/>
  </w:num>
  <w:num w:numId="13">
    <w:abstractNumId w:val="14"/>
  </w:num>
  <w:num w:numId="14">
    <w:abstractNumId w:val="17"/>
  </w:num>
  <w:num w:numId="15">
    <w:abstractNumId w:val="21"/>
  </w:num>
  <w:num w:numId="16">
    <w:abstractNumId w:val="25"/>
  </w:num>
  <w:num w:numId="17">
    <w:abstractNumId w:val="4"/>
  </w:num>
  <w:num w:numId="18">
    <w:abstractNumId w:val="26"/>
  </w:num>
  <w:num w:numId="19">
    <w:abstractNumId w:val="6"/>
  </w:num>
  <w:num w:numId="20">
    <w:abstractNumId w:val="12"/>
  </w:num>
  <w:num w:numId="21">
    <w:abstractNumId w:val="20"/>
  </w:num>
  <w:num w:numId="22">
    <w:abstractNumId w:val="9"/>
  </w:num>
  <w:num w:numId="23">
    <w:abstractNumId w:val="7"/>
  </w:num>
  <w:num w:numId="24">
    <w:abstractNumId w:val="11"/>
  </w:num>
  <w:num w:numId="25">
    <w:abstractNumId w:val="5"/>
  </w:num>
  <w:num w:numId="26">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D14"/>
    <w:rsid w:val="00001FC3"/>
    <w:rsid w:val="00002375"/>
    <w:rsid w:val="00002459"/>
    <w:rsid w:val="0000275A"/>
    <w:rsid w:val="000027DF"/>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562C"/>
    <w:rsid w:val="00006009"/>
    <w:rsid w:val="00006462"/>
    <w:rsid w:val="00006780"/>
    <w:rsid w:val="000067E5"/>
    <w:rsid w:val="0000689E"/>
    <w:rsid w:val="00006C7A"/>
    <w:rsid w:val="00006D6A"/>
    <w:rsid w:val="00006E52"/>
    <w:rsid w:val="00007207"/>
    <w:rsid w:val="000072BD"/>
    <w:rsid w:val="00007500"/>
    <w:rsid w:val="00007605"/>
    <w:rsid w:val="000077B5"/>
    <w:rsid w:val="000078C8"/>
    <w:rsid w:val="0000792C"/>
    <w:rsid w:val="00007CEF"/>
    <w:rsid w:val="00007E57"/>
    <w:rsid w:val="0001004F"/>
    <w:rsid w:val="000101EF"/>
    <w:rsid w:val="00010355"/>
    <w:rsid w:val="00010CD5"/>
    <w:rsid w:val="00010CF1"/>
    <w:rsid w:val="00010E97"/>
    <w:rsid w:val="00010FD1"/>
    <w:rsid w:val="0001166A"/>
    <w:rsid w:val="00011703"/>
    <w:rsid w:val="00011918"/>
    <w:rsid w:val="000124D1"/>
    <w:rsid w:val="000127BC"/>
    <w:rsid w:val="00012D90"/>
    <w:rsid w:val="00013158"/>
    <w:rsid w:val="0001321B"/>
    <w:rsid w:val="00013633"/>
    <w:rsid w:val="000137FF"/>
    <w:rsid w:val="00013B63"/>
    <w:rsid w:val="000141F0"/>
    <w:rsid w:val="000147DD"/>
    <w:rsid w:val="00014A2C"/>
    <w:rsid w:val="00014D13"/>
    <w:rsid w:val="00015B2E"/>
    <w:rsid w:val="00015BCB"/>
    <w:rsid w:val="000162B2"/>
    <w:rsid w:val="00016DCE"/>
    <w:rsid w:val="00016FF6"/>
    <w:rsid w:val="0001729B"/>
    <w:rsid w:val="00017309"/>
    <w:rsid w:val="00017509"/>
    <w:rsid w:val="000178B8"/>
    <w:rsid w:val="00020331"/>
    <w:rsid w:val="000203F6"/>
    <w:rsid w:val="000205C1"/>
    <w:rsid w:val="000208B8"/>
    <w:rsid w:val="00020936"/>
    <w:rsid w:val="00020D61"/>
    <w:rsid w:val="0002130A"/>
    <w:rsid w:val="0002165C"/>
    <w:rsid w:val="00021802"/>
    <w:rsid w:val="000218A0"/>
    <w:rsid w:val="00021C67"/>
    <w:rsid w:val="00021DEC"/>
    <w:rsid w:val="0002225A"/>
    <w:rsid w:val="000222A9"/>
    <w:rsid w:val="000222F7"/>
    <w:rsid w:val="0002266E"/>
    <w:rsid w:val="000226C1"/>
    <w:rsid w:val="000228C4"/>
    <w:rsid w:val="00023545"/>
    <w:rsid w:val="00023564"/>
    <w:rsid w:val="00023C29"/>
    <w:rsid w:val="00023D63"/>
    <w:rsid w:val="00024C66"/>
    <w:rsid w:val="00024E37"/>
    <w:rsid w:val="00024E57"/>
    <w:rsid w:val="0002506A"/>
    <w:rsid w:val="00025281"/>
    <w:rsid w:val="000255A1"/>
    <w:rsid w:val="00025880"/>
    <w:rsid w:val="000258DD"/>
    <w:rsid w:val="0002591B"/>
    <w:rsid w:val="00025AFC"/>
    <w:rsid w:val="000266AE"/>
    <w:rsid w:val="00026770"/>
    <w:rsid w:val="00026905"/>
    <w:rsid w:val="00026977"/>
    <w:rsid w:val="00026AF7"/>
    <w:rsid w:val="00026E78"/>
    <w:rsid w:val="00026EF9"/>
    <w:rsid w:val="00027333"/>
    <w:rsid w:val="00027413"/>
    <w:rsid w:val="00027599"/>
    <w:rsid w:val="0002790C"/>
    <w:rsid w:val="000300FE"/>
    <w:rsid w:val="00030365"/>
    <w:rsid w:val="00030634"/>
    <w:rsid w:val="00030766"/>
    <w:rsid w:val="00030ED5"/>
    <w:rsid w:val="00030F74"/>
    <w:rsid w:val="00031242"/>
    <w:rsid w:val="00031BDE"/>
    <w:rsid w:val="00031EDD"/>
    <w:rsid w:val="00032043"/>
    <w:rsid w:val="000321DC"/>
    <w:rsid w:val="00032682"/>
    <w:rsid w:val="00032A64"/>
    <w:rsid w:val="00032B1F"/>
    <w:rsid w:val="00033076"/>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552"/>
    <w:rsid w:val="00036878"/>
    <w:rsid w:val="00036A16"/>
    <w:rsid w:val="00036ACE"/>
    <w:rsid w:val="00036C45"/>
    <w:rsid w:val="00036D25"/>
    <w:rsid w:val="00036FA7"/>
    <w:rsid w:val="000377E3"/>
    <w:rsid w:val="00037910"/>
    <w:rsid w:val="00037A21"/>
    <w:rsid w:val="00040025"/>
    <w:rsid w:val="000404F2"/>
    <w:rsid w:val="000405B4"/>
    <w:rsid w:val="00040F7A"/>
    <w:rsid w:val="000412B7"/>
    <w:rsid w:val="000413B8"/>
    <w:rsid w:val="000413CC"/>
    <w:rsid w:val="0004182E"/>
    <w:rsid w:val="000418C8"/>
    <w:rsid w:val="0004190B"/>
    <w:rsid w:val="00041928"/>
    <w:rsid w:val="000426B1"/>
    <w:rsid w:val="00042843"/>
    <w:rsid w:val="0004286F"/>
    <w:rsid w:val="00042A8D"/>
    <w:rsid w:val="00042BFC"/>
    <w:rsid w:val="000430CF"/>
    <w:rsid w:val="00043703"/>
    <w:rsid w:val="00043850"/>
    <w:rsid w:val="00043F71"/>
    <w:rsid w:val="0004403C"/>
    <w:rsid w:val="00044225"/>
    <w:rsid w:val="00044359"/>
    <w:rsid w:val="00044576"/>
    <w:rsid w:val="00044C0A"/>
    <w:rsid w:val="00044FC4"/>
    <w:rsid w:val="0004516E"/>
    <w:rsid w:val="000451E5"/>
    <w:rsid w:val="000453F6"/>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D32"/>
    <w:rsid w:val="00051135"/>
    <w:rsid w:val="00051327"/>
    <w:rsid w:val="00051586"/>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456E"/>
    <w:rsid w:val="0005468A"/>
    <w:rsid w:val="00054ACE"/>
    <w:rsid w:val="00054DAB"/>
    <w:rsid w:val="0005504C"/>
    <w:rsid w:val="0005550B"/>
    <w:rsid w:val="00055873"/>
    <w:rsid w:val="00055B8E"/>
    <w:rsid w:val="0005602E"/>
    <w:rsid w:val="00056057"/>
    <w:rsid w:val="00056C53"/>
    <w:rsid w:val="00056F10"/>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26B0"/>
    <w:rsid w:val="000626CF"/>
    <w:rsid w:val="00062C83"/>
    <w:rsid w:val="000632B7"/>
    <w:rsid w:val="000633BD"/>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FE2"/>
    <w:rsid w:val="00070378"/>
    <w:rsid w:val="000709C2"/>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BBA"/>
    <w:rsid w:val="00074BF5"/>
    <w:rsid w:val="000752CD"/>
    <w:rsid w:val="00075680"/>
    <w:rsid w:val="0007590A"/>
    <w:rsid w:val="00075999"/>
    <w:rsid w:val="0007695F"/>
    <w:rsid w:val="00076F0D"/>
    <w:rsid w:val="0007747E"/>
    <w:rsid w:val="00077579"/>
    <w:rsid w:val="00077B11"/>
    <w:rsid w:val="00080344"/>
    <w:rsid w:val="000805B2"/>
    <w:rsid w:val="00080786"/>
    <w:rsid w:val="00080913"/>
    <w:rsid w:val="00080C20"/>
    <w:rsid w:val="00080D68"/>
    <w:rsid w:val="00080D74"/>
    <w:rsid w:val="000814B2"/>
    <w:rsid w:val="000814C5"/>
    <w:rsid w:val="00081534"/>
    <w:rsid w:val="000815DE"/>
    <w:rsid w:val="00082152"/>
    <w:rsid w:val="000825BC"/>
    <w:rsid w:val="000826FF"/>
    <w:rsid w:val="00082794"/>
    <w:rsid w:val="00082A49"/>
    <w:rsid w:val="00083322"/>
    <w:rsid w:val="00083391"/>
    <w:rsid w:val="0008376E"/>
    <w:rsid w:val="00083788"/>
    <w:rsid w:val="000839CE"/>
    <w:rsid w:val="00083EBD"/>
    <w:rsid w:val="00084255"/>
    <w:rsid w:val="0008481B"/>
    <w:rsid w:val="00085201"/>
    <w:rsid w:val="00085239"/>
    <w:rsid w:val="0008579B"/>
    <w:rsid w:val="000862BA"/>
    <w:rsid w:val="00086434"/>
    <w:rsid w:val="00086840"/>
    <w:rsid w:val="00086A02"/>
    <w:rsid w:val="00086B50"/>
    <w:rsid w:val="00086C4D"/>
    <w:rsid w:val="00086CF2"/>
    <w:rsid w:val="00087269"/>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E2A"/>
    <w:rsid w:val="00091714"/>
    <w:rsid w:val="00091768"/>
    <w:rsid w:val="00091C08"/>
    <w:rsid w:val="0009213F"/>
    <w:rsid w:val="000921E3"/>
    <w:rsid w:val="000922A1"/>
    <w:rsid w:val="00092334"/>
    <w:rsid w:val="00092C47"/>
    <w:rsid w:val="000931C3"/>
    <w:rsid w:val="00093629"/>
    <w:rsid w:val="00093B23"/>
    <w:rsid w:val="00093EA6"/>
    <w:rsid w:val="0009437A"/>
    <w:rsid w:val="000947B7"/>
    <w:rsid w:val="00094896"/>
    <w:rsid w:val="00094CFE"/>
    <w:rsid w:val="00094FCB"/>
    <w:rsid w:val="00095127"/>
    <w:rsid w:val="00095191"/>
    <w:rsid w:val="00095671"/>
    <w:rsid w:val="00095920"/>
    <w:rsid w:val="00095F53"/>
    <w:rsid w:val="0009612D"/>
    <w:rsid w:val="0009653B"/>
    <w:rsid w:val="000967BD"/>
    <w:rsid w:val="0009680E"/>
    <w:rsid w:val="000968D8"/>
    <w:rsid w:val="00096C10"/>
    <w:rsid w:val="0009709B"/>
    <w:rsid w:val="00097215"/>
    <w:rsid w:val="000972CD"/>
    <w:rsid w:val="000973C6"/>
    <w:rsid w:val="000979F0"/>
    <w:rsid w:val="00097A74"/>
    <w:rsid w:val="00097AE8"/>
    <w:rsid w:val="00097C6B"/>
    <w:rsid w:val="000A02DC"/>
    <w:rsid w:val="000A07C1"/>
    <w:rsid w:val="000A0CA1"/>
    <w:rsid w:val="000A0E99"/>
    <w:rsid w:val="000A10D0"/>
    <w:rsid w:val="000A18A8"/>
    <w:rsid w:val="000A1995"/>
    <w:rsid w:val="000A1AD3"/>
    <w:rsid w:val="000A1B13"/>
    <w:rsid w:val="000A1D49"/>
    <w:rsid w:val="000A1EDD"/>
    <w:rsid w:val="000A2070"/>
    <w:rsid w:val="000A23B7"/>
    <w:rsid w:val="000A2BAA"/>
    <w:rsid w:val="000A2D70"/>
    <w:rsid w:val="000A310F"/>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818"/>
    <w:rsid w:val="000A6AC6"/>
    <w:rsid w:val="000A6CFE"/>
    <w:rsid w:val="000A6E10"/>
    <w:rsid w:val="000A6E8D"/>
    <w:rsid w:val="000A6FDD"/>
    <w:rsid w:val="000A7C88"/>
    <w:rsid w:val="000A7E17"/>
    <w:rsid w:val="000B016D"/>
    <w:rsid w:val="000B02C2"/>
    <w:rsid w:val="000B0352"/>
    <w:rsid w:val="000B060C"/>
    <w:rsid w:val="000B081C"/>
    <w:rsid w:val="000B0F92"/>
    <w:rsid w:val="000B10AB"/>
    <w:rsid w:val="000B17A1"/>
    <w:rsid w:val="000B1CD3"/>
    <w:rsid w:val="000B20AF"/>
    <w:rsid w:val="000B256B"/>
    <w:rsid w:val="000B2AAA"/>
    <w:rsid w:val="000B32D4"/>
    <w:rsid w:val="000B38DA"/>
    <w:rsid w:val="000B3F37"/>
    <w:rsid w:val="000B420A"/>
    <w:rsid w:val="000B4749"/>
    <w:rsid w:val="000B49D7"/>
    <w:rsid w:val="000B53AF"/>
    <w:rsid w:val="000B546F"/>
    <w:rsid w:val="000B54A8"/>
    <w:rsid w:val="000B569D"/>
    <w:rsid w:val="000B5E69"/>
    <w:rsid w:val="000B60B9"/>
    <w:rsid w:val="000B65BE"/>
    <w:rsid w:val="000B6BDF"/>
    <w:rsid w:val="000B6D9B"/>
    <w:rsid w:val="000B71B6"/>
    <w:rsid w:val="000B7312"/>
    <w:rsid w:val="000B7387"/>
    <w:rsid w:val="000B754B"/>
    <w:rsid w:val="000B76BB"/>
    <w:rsid w:val="000B7D5E"/>
    <w:rsid w:val="000C05BC"/>
    <w:rsid w:val="000C1051"/>
    <w:rsid w:val="000C133A"/>
    <w:rsid w:val="000C143C"/>
    <w:rsid w:val="000C1B48"/>
    <w:rsid w:val="000C1DBD"/>
    <w:rsid w:val="000C1F69"/>
    <w:rsid w:val="000C2306"/>
    <w:rsid w:val="000C2DE1"/>
    <w:rsid w:val="000C393F"/>
    <w:rsid w:val="000C3987"/>
    <w:rsid w:val="000C3EB8"/>
    <w:rsid w:val="000C3F16"/>
    <w:rsid w:val="000C44B7"/>
    <w:rsid w:val="000C4C76"/>
    <w:rsid w:val="000C4E89"/>
    <w:rsid w:val="000C550B"/>
    <w:rsid w:val="000C5759"/>
    <w:rsid w:val="000C59A5"/>
    <w:rsid w:val="000C5B11"/>
    <w:rsid w:val="000C5D2A"/>
    <w:rsid w:val="000C5D65"/>
    <w:rsid w:val="000C5E7D"/>
    <w:rsid w:val="000C63D5"/>
    <w:rsid w:val="000C673C"/>
    <w:rsid w:val="000C689A"/>
    <w:rsid w:val="000C689C"/>
    <w:rsid w:val="000C69F8"/>
    <w:rsid w:val="000C6C96"/>
    <w:rsid w:val="000C6EF5"/>
    <w:rsid w:val="000C71D9"/>
    <w:rsid w:val="000C71E8"/>
    <w:rsid w:val="000C7315"/>
    <w:rsid w:val="000C75D2"/>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140"/>
    <w:rsid w:val="000D34B5"/>
    <w:rsid w:val="000D35D4"/>
    <w:rsid w:val="000D362A"/>
    <w:rsid w:val="000D37FA"/>
    <w:rsid w:val="000D3A6C"/>
    <w:rsid w:val="000D4324"/>
    <w:rsid w:val="000D46EE"/>
    <w:rsid w:val="000D4ABD"/>
    <w:rsid w:val="000D4DE6"/>
    <w:rsid w:val="000D4DFF"/>
    <w:rsid w:val="000D514E"/>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B8B"/>
    <w:rsid w:val="000E2D8C"/>
    <w:rsid w:val="000E3075"/>
    <w:rsid w:val="000E3358"/>
    <w:rsid w:val="000E38ED"/>
    <w:rsid w:val="000E3D10"/>
    <w:rsid w:val="000E3F84"/>
    <w:rsid w:val="000E4212"/>
    <w:rsid w:val="000E471D"/>
    <w:rsid w:val="000E48CD"/>
    <w:rsid w:val="000E4C9B"/>
    <w:rsid w:val="000E4D01"/>
    <w:rsid w:val="000E5830"/>
    <w:rsid w:val="000E5C4E"/>
    <w:rsid w:val="000E5EF7"/>
    <w:rsid w:val="000E6231"/>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D6C"/>
    <w:rsid w:val="000F2F75"/>
    <w:rsid w:val="000F2FEA"/>
    <w:rsid w:val="000F34C7"/>
    <w:rsid w:val="000F379F"/>
    <w:rsid w:val="000F3B40"/>
    <w:rsid w:val="000F3FFF"/>
    <w:rsid w:val="000F4139"/>
    <w:rsid w:val="000F42EA"/>
    <w:rsid w:val="000F440A"/>
    <w:rsid w:val="000F4CAF"/>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CA1"/>
    <w:rsid w:val="00100FE2"/>
    <w:rsid w:val="00101080"/>
    <w:rsid w:val="001011F3"/>
    <w:rsid w:val="001013DF"/>
    <w:rsid w:val="00101489"/>
    <w:rsid w:val="00101513"/>
    <w:rsid w:val="00101805"/>
    <w:rsid w:val="00101956"/>
    <w:rsid w:val="00101A0E"/>
    <w:rsid w:val="00101ACE"/>
    <w:rsid w:val="00102147"/>
    <w:rsid w:val="001021B6"/>
    <w:rsid w:val="001025A2"/>
    <w:rsid w:val="00102D2E"/>
    <w:rsid w:val="0010341A"/>
    <w:rsid w:val="00103658"/>
    <w:rsid w:val="0010366C"/>
    <w:rsid w:val="00103D7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756"/>
    <w:rsid w:val="0011278E"/>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C45"/>
    <w:rsid w:val="00114D36"/>
    <w:rsid w:val="00114E61"/>
    <w:rsid w:val="00114EA7"/>
    <w:rsid w:val="001151B4"/>
    <w:rsid w:val="0011536C"/>
    <w:rsid w:val="001153A7"/>
    <w:rsid w:val="00115716"/>
    <w:rsid w:val="0011584C"/>
    <w:rsid w:val="00115D19"/>
    <w:rsid w:val="001163ED"/>
    <w:rsid w:val="0011677E"/>
    <w:rsid w:val="00116C09"/>
    <w:rsid w:val="00116E5F"/>
    <w:rsid w:val="00116EBA"/>
    <w:rsid w:val="00116F5E"/>
    <w:rsid w:val="00117617"/>
    <w:rsid w:val="00117957"/>
    <w:rsid w:val="00117B90"/>
    <w:rsid w:val="0012018E"/>
    <w:rsid w:val="0012022B"/>
    <w:rsid w:val="001202BC"/>
    <w:rsid w:val="001203DB"/>
    <w:rsid w:val="0012079F"/>
    <w:rsid w:val="001207F3"/>
    <w:rsid w:val="00120D2A"/>
    <w:rsid w:val="00121897"/>
    <w:rsid w:val="001218F8"/>
    <w:rsid w:val="00121AF7"/>
    <w:rsid w:val="00121E20"/>
    <w:rsid w:val="00121F72"/>
    <w:rsid w:val="00121FDE"/>
    <w:rsid w:val="00122581"/>
    <w:rsid w:val="00122842"/>
    <w:rsid w:val="00122A64"/>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7E6"/>
    <w:rsid w:val="001259AE"/>
    <w:rsid w:val="00125C03"/>
    <w:rsid w:val="00125E40"/>
    <w:rsid w:val="0012697D"/>
    <w:rsid w:val="001269AC"/>
    <w:rsid w:val="00126C38"/>
    <w:rsid w:val="00126C3C"/>
    <w:rsid w:val="00126DE9"/>
    <w:rsid w:val="0012722E"/>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EFD"/>
    <w:rsid w:val="00130F15"/>
    <w:rsid w:val="00131683"/>
    <w:rsid w:val="001316D9"/>
    <w:rsid w:val="00131A1B"/>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706"/>
    <w:rsid w:val="00133CA0"/>
    <w:rsid w:val="00133EBD"/>
    <w:rsid w:val="001345D5"/>
    <w:rsid w:val="001348C5"/>
    <w:rsid w:val="00134E58"/>
    <w:rsid w:val="00135015"/>
    <w:rsid w:val="00135095"/>
    <w:rsid w:val="001352A6"/>
    <w:rsid w:val="00135379"/>
    <w:rsid w:val="00135829"/>
    <w:rsid w:val="001358A7"/>
    <w:rsid w:val="001358F4"/>
    <w:rsid w:val="00135A28"/>
    <w:rsid w:val="00135C8D"/>
    <w:rsid w:val="0013612A"/>
    <w:rsid w:val="00136424"/>
    <w:rsid w:val="00136998"/>
    <w:rsid w:val="00136AAD"/>
    <w:rsid w:val="00136BA1"/>
    <w:rsid w:val="00136DF8"/>
    <w:rsid w:val="00136EB3"/>
    <w:rsid w:val="0013726F"/>
    <w:rsid w:val="00137280"/>
    <w:rsid w:val="00137288"/>
    <w:rsid w:val="00137480"/>
    <w:rsid w:val="001375D8"/>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2FBD"/>
    <w:rsid w:val="001433C9"/>
    <w:rsid w:val="0014371C"/>
    <w:rsid w:val="00143932"/>
    <w:rsid w:val="00143E78"/>
    <w:rsid w:val="00143F70"/>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462"/>
    <w:rsid w:val="001475CD"/>
    <w:rsid w:val="0014765D"/>
    <w:rsid w:val="001477C4"/>
    <w:rsid w:val="00147D65"/>
    <w:rsid w:val="00147D91"/>
    <w:rsid w:val="001503DD"/>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80"/>
    <w:rsid w:val="00154AA8"/>
    <w:rsid w:val="00154B50"/>
    <w:rsid w:val="00154E96"/>
    <w:rsid w:val="00154F3A"/>
    <w:rsid w:val="00155CB4"/>
    <w:rsid w:val="00155CB8"/>
    <w:rsid w:val="00155F7A"/>
    <w:rsid w:val="00156260"/>
    <w:rsid w:val="0015674F"/>
    <w:rsid w:val="00157654"/>
    <w:rsid w:val="0016019C"/>
    <w:rsid w:val="00160674"/>
    <w:rsid w:val="00160786"/>
    <w:rsid w:val="00160E93"/>
    <w:rsid w:val="001613DF"/>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C22"/>
    <w:rsid w:val="00165137"/>
    <w:rsid w:val="0016634F"/>
    <w:rsid w:val="001669F9"/>
    <w:rsid w:val="0016700E"/>
    <w:rsid w:val="0016711A"/>
    <w:rsid w:val="00167531"/>
    <w:rsid w:val="0016764C"/>
    <w:rsid w:val="00167709"/>
    <w:rsid w:val="00167713"/>
    <w:rsid w:val="00170397"/>
    <w:rsid w:val="001706E4"/>
    <w:rsid w:val="001708D0"/>
    <w:rsid w:val="00171730"/>
    <w:rsid w:val="001718B8"/>
    <w:rsid w:val="00171944"/>
    <w:rsid w:val="00171D7E"/>
    <w:rsid w:val="00171E61"/>
    <w:rsid w:val="00171EE6"/>
    <w:rsid w:val="00171F14"/>
    <w:rsid w:val="0017226B"/>
    <w:rsid w:val="00172903"/>
    <w:rsid w:val="001729E1"/>
    <w:rsid w:val="00172B61"/>
    <w:rsid w:val="00172C20"/>
    <w:rsid w:val="001731F6"/>
    <w:rsid w:val="00173869"/>
    <w:rsid w:val="001738A5"/>
    <w:rsid w:val="00173A00"/>
    <w:rsid w:val="00173DB6"/>
    <w:rsid w:val="0017440C"/>
    <w:rsid w:val="001746C1"/>
    <w:rsid w:val="00174BE4"/>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711"/>
    <w:rsid w:val="0017790D"/>
    <w:rsid w:val="00177916"/>
    <w:rsid w:val="00177A0D"/>
    <w:rsid w:val="00177D74"/>
    <w:rsid w:val="00177DFF"/>
    <w:rsid w:val="00177EBD"/>
    <w:rsid w:val="001800DB"/>
    <w:rsid w:val="00180149"/>
    <w:rsid w:val="0018016C"/>
    <w:rsid w:val="001804F1"/>
    <w:rsid w:val="001809D8"/>
    <w:rsid w:val="00180E60"/>
    <w:rsid w:val="001817BA"/>
    <w:rsid w:val="00181B3A"/>
    <w:rsid w:val="00181D4F"/>
    <w:rsid w:val="00181FD4"/>
    <w:rsid w:val="001820B2"/>
    <w:rsid w:val="001821E9"/>
    <w:rsid w:val="001825DC"/>
    <w:rsid w:val="00182608"/>
    <w:rsid w:val="001828CC"/>
    <w:rsid w:val="00182A82"/>
    <w:rsid w:val="00182E75"/>
    <w:rsid w:val="00182E85"/>
    <w:rsid w:val="001830CF"/>
    <w:rsid w:val="00183221"/>
    <w:rsid w:val="0018322F"/>
    <w:rsid w:val="001836DF"/>
    <w:rsid w:val="00183CC6"/>
    <w:rsid w:val="00183D8A"/>
    <w:rsid w:val="00183E8B"/>
    <w:rsid w:val="00183F11"/>
    <w:rsid w:val="001840F5"/>
    <w:rsid w:val="001847C4"/>
    <w:rsid w:val="001847D0"/>
    <w:rsid w:val="00184BE0"/>
    <w:rsid w:val="00184DAB"/>
    <w:rsid w:val="00184F51"/>
    <w:rsid w:val="00185257"/>
    <w:rsid w:val="00185CD4"/>
    <w:rsid w:val="00185E59"/>
    <w:rsid w:val="00185E97"/>
    <w:rsid w:val="00185F10"/>
    <w:rsid w:val="00186395"/>
    <w:rsid w:val="00186658"/>
    <w:rsid w:val="0018691B"/>
    <w:rsid w:val="00186B4D"/>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DA4"/>
    <w:rsid w:val="00191EBF"/>
    <w:rsid w:val="001925E5"/>
    <w:rsid w:val="00192D98"/>
    <w:rsid w:val="00193944"/>
    <w:rsid w:val="00193987"/>
    <w:rsid w:val="00194465"/>
    <w:rsid w:val="00194A69"/>
    <w:rsid w:val="00194FBD"/>
    <w:rsid w:val="0019573B"/>
    <w:rsid w:val="0019592C"/>
    <w:rsid w:val="00195B9A"/>
    <w:rsid w:val="00195F47"/>
    <w:rsid w:val="00196085"/>
    <w:rsid w:val="00196228"/>
    <w:rsid w:val="00196A48"/>
    <w:rsid w:val="00196B90"/>
    <w:rsid w:val="00196FF4"/>
    <w:rsid w:val="0019734F"/>
    <w:rsid w:val="001975D9"/>
    <w:rsid w:val="00197A1F"/>
    <w:rsid w:val="00197BA6"/>
    <w:rsid w:val="001A0303"/>
    <w:rsid w:val="001A032E"/>
    <w:rsid w:val="001A0421"/>
    <w:rsid w:val="001A066D"/>
    <w:rsid w:val="001A067A"/>
    <w:rsid w:val="001A0727"/>
    <w:rsid w:val="001A0A44"/>
    <w:rsid w:val="001A10FA"/>
    <w:rsid w:val="001A11B9"/>
    <w:rsid w:val="001A1B6A"/>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EDF"/>
    <w:rsid w:val="001A5174"/>
    <w:rsid w:val="001A6114"/>
    <w:rsid w:val="001A61A0"/>
    <w:rsid w:val="001A628F"/>
    <w:rsid w:val="001A6756"/>
    <w:rsid w:val="001A690D"/>
    <w:rsid w:val="001A6AFE"/>
    <w:rsid w:val="001A6B75"/>
    <w:rsid w:val="001A6C62"/>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40E"/>
    <w:rsid w:val="001B1522"/>
    <w:rsid w:val="001B1565"/>
    <w:rsid w:val="001B1782"/>
    <w:rsid w:val="001B1F17"/>
    <w:rsid w:val="001B1F29"/>
    <w:rsid w:val="001B2055"/>
    <w:rsid w:val="001B2085"/>
    <w:rsid w:val="001B208E"/>
    <w:rsid w:val="001B26EE"/>
    <w:rsid w:val="001B2993"/>
    <w:rsid w:val="001B337E"/>
    <w:rsid w:val="001B338B"/>
    <w:rsid w:val="001B345B"/>
    <w:rsid w:val="001B3754"/>
    <w:rsid w:val="001B3FD9"/>
    <w:rsid w:val="001B4645"/>
    <w:rsid w:val="001B46A1"/>
    <w:rsid w:val="001B4B37"/>
    <w:rsid w:val="001B5021"/>
    <w:rsid w:val="001B51F0"/>
    <w:rsid w:val="001B5250"/>
    <w:rsid w:val="001B5332"/>
    <w:rsid w:val="001B53B3"/>
    <w:rsid w:val="001B54E9"/>
    <w:rsid w:val="001B5F67"/>
    <w:rsid w:val="001B62E0"/>
    <w:rsid w:val="001B6488"/>
    <w:rsid w:val="001B6619"/>
    <w:rsid w:val="001B6C77"/>
    <w:rsid w:val="001B70CF"/>
    <w:rsid w:val="001B716B"/>
    <w:rsid w:val="001B748B"/>
    <w:rsid w:val="001B7CAB"/>
    <w:rsid w:val="001C002C"/>
    <w:rsid w:val="001C0085"/>
    <w:rsid w:val="001C030C"/>
    <w:rsid w:val="001C04E1"/>
    <w:rsid w:val="001C063F"/>
    <w:rsid w:val="001C0883"/>
    <w:rsid w:val="001C146C"/>
    <w:rsid w:val="001C14E8"/>
    <w:rsid w:val="001C16A9"/>
    <w:rsid w:val="001C1982"/>
    <w:rsid w:val="001C1E53"/>
    <w:rsid w:val="001C211D"/>
    <w:rsid w:val="001C222D"/>
    <w:rsid w:val="001C2706"/>
    <w:rsid w:val="001C2E60"/>
    <w:rsid w:val="001C3474"/>
    <w:rsid w:val="001C3DC6"/>
    <w:rsid w:val="001C3EAD"/>
    <w:rsid w:val="001C3EAE"/>
    <w:rsid w:val="001C459F"/>
    <w:rsid w:val="001C4F5F"/>
    <w:rsid w:val="001C518A"/>
    <w:rsid w:val="001C5594"/>
    <w:rsid w:val="001C55B0"/>
    <w:rsid w:val="001C589B"/>
    <w:rsid w:val="001C58A6"/>
    <w:rsid w:val="001C5B75"/>
    <w:rsid w:val="001C5F88"/>
    <w:rsid w:val="001C5FCC"/>
    <w:rsid w:val="001C619C"/>
    <w:rsid w:val="001C6659"/>
    <w:rsid w:val="001C6AA5"/>
    <w:rsid w:val="001C70EF"/>
    <w:rsid w:val="001C7185"/>
    <w:rsid w:val="001C73CA"/>
    <w:rsid w:val="001C7AB6"/>
    <w:rsid w:val="001C7F47"/>
    <w:rsid w:val="001D006C"/>
    <w:rsid w:val="001D00F1"/>
    <w:rsid w:val="001D0578"/>
    <w:rsid w:val="001D0593"/>
    <w:rsid w:val="001D1258"/>
    <w:rsid w:val="001D13B0"/>
    <w:rsid w:val="001D15D4"/>
    <w:rsid w:val="001D173A"/>
    <w:rsid w:val="001D19F8"/>
    <w:rsid w:val="001D1CFF"/>
    <w:rsid w:val="001D2908"/>
    <w:rsid w:val="001D2B3C"/>
    <w:rsid w:val="001D2BB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62F"/>
    <w:rsid w:val="001D57BC"/>
    <w:rsid w:val="001D5990"/>
    <w:rsid w:val="001D5E31"/>
    <w:rsid w:val="001D6433"/>
    <w:rsid w:val="001D6C90"/>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66E"/>
    <w:rsid w:val="001E2EEF"/>
    <w:rsid w:val="001E3188"/>
    <w:rsid w:val="001E31D1"/>
    <w:rsid w:val="001E32BE"/>
    <w:rsid w:val="001E356E"/>
    <w:rsid w:val="001E36FC"/>
    <w:rsid w:val="001E3A45"/>
    <w:rsid w:val="001E3D0D"/>
    <w:rsid w:val="001E420B"/>
    <w:rsid w:val="001E4583"/>
    <w:rsid w:val="001E4704"/>
    <w:rsid w:val="001E4841"/>
    <w:rsid w:val="001E4C37"/>
    <w:rsid w:val="001E50CB"/>
    <w:rsid w:val="001E51EB"/>
    <w:rsid w:val="001E534E"/>
    <w:rsid w:val="001E5475"/>
    <w:rsid w:val="001E5A3E"/>
    <w:rsid w:val="001E5BB2"/>
    <w:rsid w:val="001E5D1F"/>
    <w:rsid w:val="001E6419"/>
    <w:rsid w:val="001E6446"/>
    <w:rsid w:val="001E684F"/>
    <w:rsid w:val="001E69AD"/>
    <w:rsid w:val="001E6A26"/>
    <w:rsid w:val="001E6C1B"/>
    <w:rsid w:val="001E6DE6"/>
    <w:rsid w:val="001E6F14"/>
    <w:rsid w:val="001E6FB8"/>
    <w:rsid w:val="001E719A"/>
    <w:rsid w:val="001E750C"/>
    <w:rsid w:val="001E7632"/>
    <w:rsid w:val="001E7922"/>
    <w:rsid w:val="001E7AFE"/>
    <w:rsid w:val="001F0546"/>
    <w:rsid w:val="001F0D94"/>
    <w:rsid w:val="001F0DDF"/>
    <w:rsid w:val="001F134F"/>
    <w:rsid w:val="001F1526"/>
    <w:rsid w:val="001F1588"/>
    <w:rsid w:val="001F16FD"/>
    <w:rsid w:val="001F1B1E"/>
    <w:rsid w:val="001F1DFA"/>
    <w:rsid w:val="001F1E18"/>
    <w:rsid w:val="001F22A9"/>
    <w:rsid w:val="001F2536"/>
    <w:rsid w:val="001F26BB"/>
    <w:rsid w:val="001F26E9"/>
    <w:rsid w:val="001F2724"/>
    <w:rsid w:val="001F2E08"/>
    <w:rsid w:val="001F330A"/>
    <w:rsid w:val="001F37ED"/>
    <w:rsid w:val="001F3935"/>
    <w:rsid w:val="001F39AB"/>
    <w:rsid w:val="001F45E8"/>
    <w:rsid w:val="001F4AE1"/>
    <w:rsid w:val="001F4CB5"/>
    <w:rsid w:val="001F4E57"/>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DBE"/>
    <w:rsid w:val="0020213E"/>
    <w:rsid w:val="00202201"/>
    <w:rsid w:val="0020256F"/>
    <w:rsid w:val="002029C7"/>
    <w:rsid w:val="00202B8E"/>
    <w:rsid w:val="00202D2E"/>
    <w:rsid w:val="00203159"/>
    <w:rsid w:val="0020355D"/>
    <w:rsid w:val="0020361A"/>
    <w:rsid w:val="00203A6E"/>
    <w:rsid w:val="00203F00"/>
    <w:rsid w:val="00203F5C"/>
    <w:rsid w:val="002047DE"/>
    <w:rsid w:val="00204A5A"/>
    <w:rsid w:val="00204C12"/>
    <w:rsid w:val="00204E54"/>
    <w:rsid w:val="00205218"/>
    <w:rsid w:val="00205635"/>
    <w:rsid w:val="002058DC"/>
    <w:rsid w:val="00205A1E"/>
    <w:rsid w:val="00205AB2"/>
    <w:rsid w:val="00205CB2"/>
    <w:rsid w:val="00205EAF"/>
    <w:rsid w:val="00205FB9"/>
    <w:rsid w:val="0020610B"/>
    <w:rsid w:val="00206133"/>
    <w:rsid w:val="002063A7"/>
    <w:rsid w:val="00206718"/>
    <w:rsid w:val="0020674D"/>
    <w:rsid w:val="00206799"/>
    <w:rsid w:val="00206E5A"/>
    <w:rsid w:val="002070E3"/>
    <w:rsid w:val="00207603"/>
    <w:rsid w:val="00207613"/>
    <w:rsid w:val="00207847"/>
    <w:rsid w:val="002078E5"/>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940"/>
    <w:rsid w:val="00211C49"/>
    <w:rsid w:val="00211D31"/>
    <w:rsid w:val="00211DD9"/>
    <w:rsid w:val="002120C7"/>
    <w:rsid w:val="002125B4"/>
    <w:rsid w:val="00212816"/>
    <w:rsid w:val="00212D30"/>
    <w:rsid w:val="002130BD"/>
    <w:rsid w:val="0021356F"/>
    <w:rsid w:val="00213851"/>
    <w:rsid w:val="00213957"/>
    <w:rsid w:val="00213F38"/>
    <w:rsid w:val="002140D1"/>
    <w:rsid w:val="002145A2"/>
    <w:rsid w:val="00214C1B"/>
    <w:rsid w:val="00214E0D"/>
    <w:rsid w:val="0021586D"/>
    <w:rsid w:val="0021619F"/>
    <w:rsid w:val="002162EA"/>
    <w:rsid w:val="002165F9"/>
    <w:rsid w:val="00216685"/>
    <w:rsid w:val="00216B17"/>
    <w:rsid w:val="00216BBF"/>
    <w:rsid w:val="00217135"/>
    <w:rsid w:val="0021737B"/>
    <w:rsid w:val="0021745E"/>
    <w:rsid w:val="002175FC"/>
    <w:rsid w:val="002177AC"/>
    <w:rsid w:val="002178BA"/>
    <w:rsid w:val="0021795F"/>
    <w:rsid w:val="00217A8F"/>
    <w:rsid w:val="00217AC2"/>
    <w:rsid w:val="00217CE8"/>
    <w:rsid w:val="00217F1F"/>
    <w:rsid w:val="002202EC"/>
    <w:rsid w:val="002204ED"/>
    <w:rsid w:val="00220AA0"/>
    <w:rsid w:val="00220E92"/>
    <w:rsid w:val="002211DD"/>
    <w:rsid w:val="0022135D"/>
    <w:rsid w:val="002213AF"/>
    <w:rsid w:val="002222A4"/>
    <w:rsid w:val="0022230B"/>
    <w:rsid w:val="0022337A"/>
    <w:rsid w:val="00223833"/>
    <w:rsid w:val="00223ABE"/>
    <w:rsid w:val="00223ACD"/>
    <w:rsid w:val="00223ADC"/>
    <w:rsid w:val="00223AFF"/>
    <w:rsid w:val="00223F34"/>
    <w:rsid w:val="002241C9"/>
    <w:rsid w:val="00224A9B"/>
    <w:rsid w:val="00224B0A"/>
    <w:rsid w:val="00224C25"/>
    <w:rsid w:val="00224FF9"/>
    <w:rsid w:val="00225398"/>
    <w:rsid w:val="00225FAF"/>
    <w:rsid w:val="0022657F"/>
    <w:rsid w:val="00226608"/>
    <w:rsid w:val="002269A7"/>
    <w:rsid w:val="00226B7D"/>
    <w:rsid w:val="00226BD3"/>
    <w:rsid w:val="00226F21"/>
    <w:rsid w:val="0022735A"/>
    <w:rsid w:val="002275A8"/>
    <w:rsid w:val="002276C8"/>
    <w:rsid w:val="00227873"/>
    <w:rsid w:val="002279D2"/>
    <w:rsid w:val="00227A3E"/>
    <w:rsid w:val="00227CC5"/>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6F1"/>
    <w:rsid w:val="0023386C"/>
    <w:rsid w:val="00233B04"/>
    <w:rsid w:val="00233BB1"/>
    <w:rsid w:val="002344C8"/>
    <w:rsid w:val="002349C5"/>
    <w:rsid w:val="00235581"/>
    <w:rsid w:val="00235698"/>
    <w:rsid w:val="00235724"/>
    <w:rsid w:val="0023598D"/>
    <w:rsid w:val="002361D3"/>
    <w:rsid w:val="00236786"/>
    <w:rsid w:val="00236EB2"/>
    <w:rsid w:val="00236F55"/>
    <w:rsid w:val="00236F71"/>
    <w:rsid w:val="00237189"/>
    <w:rsid w:val="0023729A"/>
    <w:rsid w:val="002373FC"/>
    <w:rsid w:val="0023768D"/>
    <w:rsid w:val="0023776F"/>
    <w:rsid w:val="0023798F"/>
    <w:rsid w:val="00237C6F"/>
    <w:rsid w:val="00237D22"/>
    <w:rsid w:val="00240B7D"/>
    <w:rsid w:val="00240F76"/>
    <w:rsid w:val="00240FA2"/>
    <w:rsid w:val="0024103F"/>
    <w:rsid w:val="00241C7B"/>
    <w:rsid w:val="00241DFA"/>
    <w:rsid w:val="002421F2"/>
    <w:rsid w:val="0024224E"/>
    <w:rsid w:val="0024235B"/>
    <w:rsid w:val="002425D0"/>
    <w:rsid w:val="002425DE"/>
    <w:rsid w:val="00242B2A"/>
    <w:rsid w:val="00242CAE"/>
    <w:rsid w:val="002430CC"/>
    <w:rsid w:val="002437F9"/>
    <w:rsid w:val="002438A8"/>
    <w:rsid w:val="0024395B"/>
    <w:rsid w:val="00243ACD"/>
    <w:rsid w:val="00243C68"/>
    <w:rsid w:val="00243DCC"/>
    <w:rsid w:val="00244309"/>
    <w:rsid w:val="002443C2"/>
    <w:rsid w:val="002444E3"/>
    <w:rsid w:val="00244606"/>
    <w:rsid w:val="00244924"/>
    <w:rsid w:val="00244B37"/>
    <w:rsid w:val="00245492"/>
    <w:rsid w:val="00245A41"/>
    <w:rsid w:val="00245B70"/>
    <w:rsid w:val="00245D7D"/>
    <w:rsid w:val="00245E39"/>
    <w:rsid w:val="00245EC9"/>
    <w:rsid w:val="00245F88"/>
    <w:rsid w:val="00245FBA"/>
    <w:rsid w:val="00246C52"/>
    <w:rsid w:val="00246EB6"/>
    <w:rsid w:val="00246F3C"/>
    <w:rsid w:val="00246F99"/>
    <w:rsid w:val="002471AB"/>
    <w:rsid w:val="002472FF"/>
    <w:rsid w:val="00247857"/>
    <w:rsid w:val="0024785A"/>
    <w:rsid w:val="00247B6E"/>
    <w:rsid w:val="00247BB5"/>
    <w:rsid w:val="00247C82"/>
    <w:rsid w:val="00247D8E"/>
    <w:rsid w:val="00247DC3"/>
    <w:rsid w:val="00247DD1"/>
    <w:rsid w:val="002500C3"/>
    <w:rsid w:val="00250244"/>
    <w:rsid w:val="0025074F"/>
    <w:rsid w:val="00250D9C"/>
    <w:rsid w:val="00250F6D"/>
    <w:rsid w:val="00251117"/>
    <w:rsid w:val="0025111B"/>
    <w:rsid w:val="002512A9"/>
    <w:rsid w:val="0025169E"/>
    <w:rsid w:val="00251929"/>
    <w:rsid w:val="00251F5E"/>
    <w:rsid w:val="00252052"/>
    <w:rsid w:val="002521A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A05"/>
    <w:rsid w:val="00255C71"/>
    <w:rsid w:val="00256363"/>
    <w:rsid w:val="0025648C"/>
    <w:rsid w:val="00256F02"/>
    <w:rsid w:val="002571C8"/>
    <w:rsid w:val="002571D0"/>
    <w:rsid w:val="002572F1"/>
    <w:rsid w:val="00257500"/>
    <w:rsid w:val="00257578"/>
    <w:rsid w:val="00257A62"/>
    <w:rsid w:val="00260156"/>
    <w:rsid w:val="0026075E"/>
    <w:rsid w:val="00260FAD"/>
    <w:rsid w:val="002612A1"/>
    <w:rsid w:val="002613D2"/>
    <w:rsid w:val="0026179E"/>
    <w:rsid w:val="00261D05"/>
    <w:rsid w:val="00261FF8"/>
    <w:rsid w:val="002623AC"/>
    <w:rsid w:val="00262793"/>
    <w:rsid w:val="00262979"/>
    <w:rsid w:val="00262CEB"/>
    <w:rsid w:val="00262E69"/>
    <w:rsid w:val="00263038"/>
    <w:rsid w:val="00263538"/>
    <w:rsid w:val="002638B3"/>
    <w:rsid w:val="00263B02"/>
    <w:rsid w:val="00263B8E"/>
    <w:rsid w:val="00263DD9"/>
    <w:rsid w:val="00263F00"/>
    <w:rsid w:val="00264110"/>
    <w:rsid w:val="002643C7"/>
    <w:rsid w:val="0026455A"/>
    <w:rsid w:val="0026468A"/>
    <w:rsid w:val="00264B64"/>
    <w:rsid w:val="00264C28"/>
    <w:rsid w:val="0026509A"/>
    <w:rsid w:val="002651FC"/>
    <w:rsid w:val="00265521"/>
    <w:rsid w:val="0026554D"/>
    <w:rsid w:val="00265701"/>
    <w:rsid w:val="00265C17"/>
    <w:rsid w:val="00265E9A"/>
    <w:rsid w:val="00266210"/>
    <w:rsid w:val="00266345"/>
    <w:rsid w:val="002663D6"/>
    <w:rsid w:val="002664D0"/>
    <w:rsid w:val="00266A94"/>
    <w:rsid w:val="00266E14"/>
    <w:rsid w:val="0026716C"/>
    <w:rsid w:val="0026772E"/>
    <w:rsid w:val="00267825"/>
    <w:rsid w:val="00267A30"/>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B53"/>
    <w:rsid w:val="00272C29"/>
    <w:rsid w:val="00272D06"/>
    <w:rsid w:val="00272FEB"/>
    <w:rsid w:val="0027309D"/>
    <w:rsid w:val="0027318B"/>
    <w:rsid w:val="0027320A"/>
    <w:rsid w:val="002732F9"/>
    <w:rsid w:val="0027338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6001"/>
    <w:rsid w:val="002761BF"/>
    <w:rsid w:val="002764FB"/>
    <w:rsid w:val="002767B4"/>
    <w:rsid w:val="00276CDE"/>
    <w:rsid w:val="0027720E"/>
    <w:rsid w:val="0027779A"/>
    <w:rsid w:val="0027799A"/>
    <w:rsid w:val="00277D7D"/>
    <w:rsid w:val="00277E66"/>
    <w:rsid w:val="002801E2"/>
    <w:rsid w:val="0028052D"/>
    <w:rsid w:val="00280684"/>
    <w:rsid w:val="0028073A"/>
    <w:rsid w:val="00280851"/>
    <w:rsid w:val="00280912"/>
    <w:rsid w:val="00280960"/>
    <w:rsid w:val="00280ACC"/>
    <w:rsid w:val="002817B4"/>
    <w:rsid w:val="002825CE"/>
    <w:rsid w:val="002826D0"/>
    <w:rsid w:val="002829D3"/>
    <w:rsid w:val="002829E8"/>
    <w:rsid w:val="00283181"/>
    <w:rsid w:val="002835A5"/>
    <w:rsid w:val="002836DC"/>
    <w:rsid w:val="00283B90"/>
    <w:rsid w:val="00283CC3"/>
    <w:rsid w:val="00283D6B"/>
    <w:rsid w:val="00284428"/>
    <w:rsid w:val="00284E7F"/>
    <w:rsid w:val="0028527A"/>
    <w:rsid w:val="00285520"/>
    <w:rsid w:val="00285894"/>
    <w:rsid w:val="00285D1C"/>
    <w:rsid w:val="00285E28"/>
    <w:rsid w:val="00285F3C"/>
    <w:rsid w:val="00286112"/>
    <w:rsid w:val="002863BA"/>
    <w:rsid w:val="00286487"/>
    <w:rsid w:val="00286631"/>
    <w:rsid w:val="002868E3"/>
    <w:rsid w:val="00286B14"/>
    <w:rsid w:val="00286F76"/>
    <w:rsid w:val="00287376"/>
    <w:rsid w:val="002877DE"/>
    <w:rsid w:val="00287AE3"/>
    <w:rsid w:val="00287C28"/>
    <w:rsid w:val="00290254"/>
    <w:rsid w:val="002907DA"/>
    <w:rsid w:val="0029178F"/>
    <w:rsid w:val="00291832"/>
    <w:rsid w:val="00291B01"/>
    <w:rsid w:val="0029249B"/>
    <w:rsid w:val="00292B70"/>
    <w:rsid w:val="00292CBD"/>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1370"/>
    <w:rsid w:val="002A161F"/>
    <w:rsid w:val="002A1737"/>
    <w:rsid w:val="002A1A4C"/>
    <w:rsid w:val="002A1A57"/>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70C"/>
    <w:rsid w:val="002A5912"/>
    <w:rsid w:val="002A5F1E"/>
    <w:rsid w:val="002A5FC1"/>
    <w:rsid w:val="002A60B6"/>
    <w:rsid w:val="002A6377"/>
    <w:rsid w:val="002A649B"/>
    <w:rsid w:val="002A68D9"/>
    <w:rsid w:val="002A732C"/>
    <w:rsid w:val="002A7635"/>
    <w:rsid w:val="002A7A6A"/>
    <w:rsid w:val="002A7AB4"/>
    <w:rsid w:val="002A7B72"/>
    <w:rsid w:val="002A7E8B"/>
    <w:rsid w:val="002B05B2"/>
    <w:rsid w:val="002B0740"/>
    <w:rsid w:val="002B07BF"/>
    <w:rsid w:val="002B0805"/>
    <w:rsid w:val="002B0C99"/>
    <w:rsid w:val="002B0EDA"/>
    <w:rsid w:val="002B10F9"/>
    <w:rsid w:val="002B112E"/>
    <w:rsid w:val="002B151A"/>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D90"/>
    <w:rsid w:val="002B3E79"/>
    <w:rsid w:val="002B3F04"/>
    <w:rsid w:val="002B44E1"/>
    <w:rsid w:val="002B47C0"/>
    <w:rsid w:val="002B495C"/>
    <w:rsid w:val="002B4982"/>
    <w:rsid w:val="002B4C39"/>
    <w:rsid w:val="002B4F00"/>
    <w:rsid w:val="002B5193"/>
    <w:rsid w:val="002B5370"/>
    <w:rsid w:val="002B5499"/>
    <w:rsid w:val="002B5976"/>
    <w:rsid w:val="002B6397"/>
    <w:rsid w:val="002B64FE"/>
    <w:rsid w:val="002B651D"/>
    <w:rsid w:val="002B6890"/>
    <w:rsid w:val="002B694E"/>
    <w:rsid w:val="002B6A2B"/>
    <w:rsid w:val="002B6B3F"/>
    <w:rsid w:val="002B6F2F"/>
    <w:rsid w:val="002B71EC"/>
    <w:rsid w:val="002B76FF"/>
    <w:rsid w:val="002C0100"/>
    <w:rsid w:val="002C020D"/>
    <w:rsid w:val="002C04C2"/>
    <w:rsid w:val="002C07F7"/>
    <w:rsid w:val="002C0818"/>
    <w:rsid w:val="002C0DD0"/>
    <w:rsid w:val="002C0E0A"/>
    <w:rsid w:val="002C175A"/>
    <w:rsid w:val="002C1C49"/>
    <w:rsid w:val="002C1C4F"/>
    <w:rsid w:val="002C1DF1"/>
    <w:rsid w:val="002C1EFC"/>
    <w:rsid w:val="002C203A"/>
    <w:rsid w:val="002C273B"/>
    <w:rsid w:val="002C27F3"/>
    <w:rsid w:val="002C2B30"/>
    <w:rsid w:val="002C2E8A"/>
    <w:rsid w:val="002C2FCD"/>
    <w:rsid w:val="002C3216"/>
    <w:rsid w:val="002C36D3"/>
    <w:rsid w:val="002C383E"/>
    <w:rsid w:val="002C3AE4"/>
    <w:rsid w:val="002C3B99"/>
    <w:rsid w:val="002C3C99"/>
    <w:rsid w:val="002C3E89"/>
    <w:rsid w:val="002C3FF2"/>
    <w:rsid w:val="002C4110"/>
    <w:rsid w:val="002C44BB"/>
    <w:rsid w:val="002C44DB"/>
    <w:rsid w:val="002C47BD"/>
    <w:rsid w:val="002C4823"/>
    <w:rsid w:val="002C4FAC"/>
    <w:rsid w:val="002C51A0"/>
    <w:rsid w:val="002C5533"/>
    <w:rsid w:val="002C5620"/>
    <w:rsid w:val="002C573F"/>
    <w:rsid w:val="002C5A6B"/>
    <w:rsid w:val="002C5AD6"/>
    <w:rsid w:val="002C5DAF"/>
    <w:rsid w:val="002C61E0"/>
    <w:rsid w:val="002C62B2"/>
    <w:rsid w:val="002C68E9"/>
    <w:rsid w:val="002C7246"/>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35C8"/>
    <w:rsid w:val="002D3968"/>
    <w:rsid w:val="002D425A"/>
    <w:rsid w:val="002D4322"/>
    <w:rsid w:val="002D4A54"/>
    <w:rsid w:val="002D4C64"/>
    <w:rsid w:val="002D4E37"/>
    <w:rsid w:val="002D5216"/>
    <w:rsid w:val="002D52E0"/>
    <w:rsid w:val="002D5DEA"/>
    <w:rsid w:val="002D60B9"/>
    <w:rsid w:val="002D6127"/>
    <w:rsid w:val="002D620D"/>
    <w:rsid w:val="002D63B8"/>
    <w:rsid w:val="002D68C3"/>
    <w:rsid w:val="002D6C69"/>
    <w:rsid w:val="002D745A"/>
    <w:rsid w:val="002D772F"/>
    <w:rsid w:val="002E018E"/>
    <w:rsid w:val="002E04F0"/>
    <w:rsid w:val="002E0864"/>
    <w:rsid w:val="002E0A48"/>
    <w:rsid w:val="002E0D02"/>
    <w:rsid w:val="002E0E94"/>
    <w:rsid w:val="002E169E"/>
    <w:rsid w:val="002E16BC"/>
    <w:rsid w:val="002E1852"/>
    <w:rsid w:val="002E1941"/>
    <w:rsid w:val="002E1A90"/>
    <w:rsid w:val="002E1D0D"/>
    <w:rsid w:val="002E21D5"/>
    <w:rsid w:val="002E251B"/>
    <w:rsid w:val="002E2923"/>
    <w:rsid w:val="002E2A53"/>
    <w:rsid w:val="002E2A76"/>
    <w:rsid w:val="002E2BB0"/>
    <w:rsid w:val="002E2F6F"/>
    <w:rsid w:val="002E2FE8"/>
    <w:rsid w:val="002E306D"/>
    <w:rsid w:val="002E3402"/>
    <w:rsid w:val="002E3624"/>
    <w:rsid w:val="002E3653"/>
    <w:rsid w:val="002E36AE"/>
    <w:rsid w:val="002E38B7"/>
    <w:rsid w:val="002E38D8"/>
    <w:rsid w:val="002E394B"/>
    <w:rsid w:val="002E3BE7"/>
    <w:rsid w:val="002E43BA"/>
    <w:rsid w:val="002E45D5"/>
    <w:rsid w:val="002E4DC0"/>
    <w:rsid w:val="002E5290"/>
    <w:rsid w:val="002E56B2"/>
    <w:rsid w:val="002E58E1"/>
    <w:rsid w:val="002E5BDD"/>
    <w:rsid w:val="002E5C56"/>
    <w:rsid w:val="002E65C8"/>
    <w:rsid w:val="002E679D"/>
    <w:rsid w:val="002E6994"/>
    <w:rsid w:val="002E7321"/>
    <w:rsid w:val="002E7840"/>
    <w:rsid w:val="002E7894"/>
    <w:rsid w:val="002E7FA9"/>
    <w:rsid w:val="002F0045"/>
    <w:rsid w:val="002F00F0"/>
    <w:rsid w:val="002F025B"/>
    <w:rsid w:val="002F03ED"/>
    <w:rsid w:val="002F04AD"/>
    <w:rsid w:val="002F0684"/>
    <w:rsid w:val="002F070D"/>
    <w:rsid w:val="002F081E"/>
    <w:rsid w:val="002F09A5"/>
    <w:rsid w:val="002F0A0A"/>
    <w:rsid w:val="002F0ADB"/>
    <w:rsid w:val="002F0D65"/>
    <w:rsid w:val="002F1246"/>
    <w:rsid w:val="002F1B45"/>
    <w:rsid w:val="002F1B6E"/>
    <w:rsid w:val="002F2338"/>
    <w:rsid w:val="002F2AE0"/>
    <w:rsid w:val="002F2DC1"/>
    <w:rsid w:val="002F3325"/>
    <w:rsid w:val="002F35D0"/>
    <w:rsid w:val="002F363D"/>
    <w:rsid w:val="002F3F16"/>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1106"/>
    <w:rsid w:val="003011C0"/>
    <w:rsid w:val="003016FB"/>
    <w:rsid w:val="00301EE4"/>
    <w:rsid w:val="003024AF"/>
    <w:rsid w:val="003024DE"/>
    <w:rsid w:val="00302701"/>
    <w:rsid w:val="00302734"/>
    <w:rsid w:val="00302739"/>
    <w:rsid w:val="003027C5"/>
    <w:rsid w:val="00302A0F"/>
    <w:rsid w:val="00302D52"/>
    <w:rsid w:val="00303163"/>
    <w:rsid w:val="0030327E"/>
    <w:rsid w:val="0030361B"/>
    <w:rsid w:val="00303634"/>
    <w:rsid w:val="00303F58"/>
    <w:rsid w:val="00303FB7"/>
    <w:rsid w:val="00304289"/>
    <w:rsid w:val="003044E7"/>
    <w:rsid w:val="00304549"/>
    <w:rsid w:val="0030469C"/>
    <w:rsid w:val="00304AC5"/>
    <w:rsid w:val="00304FCA"/>
    <w:rsid w:val="00305E8E"/>
    <w:rsid w:val="003062FA"/>
    <w:rsid w:val="003065FB"/>
    <w:rsid w:val="0030663B"/>
    <w:rsid w:val="00306E33"/>
    <w:rsid w:val="00307614"/>
    <w:rsid w:val="00307B27"/>
    <w:rsid w:val="00307F28"/>
    <w:rsid w:val="00310148"/>
    <w:rsid w:val="003101DC"/>
    <w:rsid w:val="0031035A"/>
    <w:rsid w:val="00310693"/>
    <w:rsid w:val="003106D1"/>
    <w:rsid w:val="0031079B"/>
    <w:rsid w:val="0031089B"/>
    <w:rsid w:val="00310CC6"/>
    <w:rsid w:val="003111AD"/>
    <w:rsid w:val="003111DA"/>
    <w:rsid w:val="00311642"/>
    <w:rsid w:val="00311761"/>
    <w:rsid w:val="00311941"/>
    <w:rsid w:val="003119F3"/>
    <w:rsid w:val="00311AFC"/>
    <w:rsid w:val="00311D01"/>
    <w:rsid w:val="00311D14"/>
    <w:rsid w:val="003121B8"/>
    <w:rsid w:val="00312287"/>
    <w:rsid w:val="003122F9"/>
    <w:rsid w:val="00312357"/>
    <w:rsid w:val="00312416"/>
    <w:rsid w:val="00312D99"/>
    <w:rsid w:val="003137A0"/>
    <w:rsid w:val="003137ED"/>
    <w:rsid w:val="00313C4F"/>
    <w:rsid w:val="00313D20"/>
    <w:rsid w:val="003141C2"/>
    <w:rsid w:val="00314629"/>
    <w:rsid w:val="0031518B"/>
    <w:rsid w:val="0031586B"/>
    <w:rsid w:val="0031599D"/>
    <w:rsid w:val="00315F72"/>
    <w:rsid w:val="00316072"/>
    <w:rsid w:val="00316265"/>
    <w:rsid w:val="00316786"/>
    <w:rsid w:val="00316A94"/>
    <w:rsid w:val="00316C58"/>
    <w:rsid w:val="00316E0A"/>
    <w:rsid w:val="00316E46"/>
    <w:rsid w:val="00317050"/>
    <w:rsid w:val="003172FB"/>
    <w:rsid w:val="00317854"/>
    <w:rsid w:val="00317884"/>
    <w:rsid w:val="00317A42"/>
    <w:rsid w:val="003200D5"/>
    <w:rsid w:val="00320B1B"/>
    <w:rsid w:val="0032172E"/>
    <w:rsid w:val="00321822"/>
    <w:rsid w:val="00321B02"/>
    <w:rsid w:val="00321B15"/>
    <w:rsid w:val="00321D6A"/>
    <w:rsid w:val="00321D74"/>
    <w:rsid w:val="003222E4"/>
    <w:rsid w:val="00322685"/>
    <w:rsid w:val="00322A6A"/>
    <w:rsid w:val="00322BC3"/>
    <w:rsid w:val="00322E3B"/>
    <w:rsid w:val="00323325"/>
    <w:rsid w:val="0032386E"/>
    <w:rsid w:val="00323A49"/>
    <w:rsid w:val="00323FAD"/>
    <w:rsid w:val="003240EB"/>
    <w:rsid w:val="00324636"/>
    <w:rsid w:val="00324731"/>
    <w:rsid w:val="00324788"/>
    <w:rsid w:val="00324871"/>
    <w:rsid w:val="003249F8"/>
    <w:rsid w:val="003259EB"/>
    <w:rsid w:val="00326251"/>
    <w:rsid w:val="0032649F"/>
    <w:rsid w:val="003264A2"/>
    <w:rsid w:val="003264F3"/>
    <w:rsid w:val="0032695B"/>
    <w:rsid w:val="00326BBA"/>
    <w:rsid w:val="00326FC1"/>
    <w:rsid w:val="003271E3"/>
    <w:rsid w:val="00327259"/>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65F"/>
    <w:rsid w:val="00332962"/>
    <w:rsid w:val="00332A33"/>
    <w:rsid w:val="00332B7D"/>
    <w:rsid w:val="00333238"/>
    <w:rsid w:val="0033392F"/>
    <w:rsid w:val="00334815"/>
    <w:rsid w:val="003349CA"/>
    <w:rsid w:val="00335097"/>
    <w:rsid w:val="00335250"/>
    <w:rsid w:val="0033592C"/>
    <w:rsid w:val="00335BAA"/>
    <w:rsid w:val="00335E2A"/>
    <w:rsid w:val="00336225"/>
    <w:rsid w:val="00336760"/>
    <w:rsid w:val="00336780"/>
    <w:rsid w:val="003367C5"/>
    <w:rsid w:val="00336D35"/>
    <w:rsid w:val="003370D3"/>
    <w:rsid w:val="00337121"/>
    <w:rsid w:val="003375B2"/>
    <w:rsid w:val="003377F1"/>
    <w:rsid w:val="0033787B"/>
    <w:rsid w:val="003379C3"/>
    <w:rsid w:val="00337C71"/>
    <w:rsid w:val="003401C5"/>
    <w:rsid w:val="0034097A"/>
    <w:rsid w:val="00340E16"/>
    <w:rsid w:val="00340E58"/>
    <w:rsid w:val="00341087"/>
    <w:rsid w:val="0034119A"/>
    <w:rsid w:val="00341425"/>
    <w:rsid w:val="00341CDF"/>
    <w:rsid w:val="00342317"/>
    <w:rsid w:val="0034243C"/>
    <w:rsid w:val="0034246D"/>
    <w:rsid w:val="003426DE"/>
    <w:rsid w:val="00342925"/>
    <w:rsid w:val="0034305B"/>
    <w:rsid w:val="003430E0"/>
    <w:rsid w:val="00343752"/>
    <w:rsid w:val="00343C24"/>
    <w:rsid w:val="00343F02"/>
    <w:rsid w:val="00344118"/>
    <w:rsid w:val="00344725"/>
    <w:rsid w:val="003447B7"/>
    <w:rsid w:val="00344898"/>
    <w:rsid w:val="00344C47"/>
    <w:rsid w:val="0034511B"/>
    <w:rsid w:val="00345C58"/>
    <w:rsid w:val="00346EA4"/>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141D"/>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83"/>
    <w:rsid w:val="00355CC0"/>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1CC"/>
    <w:rsid w:val="0036029D"/>
    <w:rsid w:val="003604DB"/>
    <w:rsid w:val="0036056F"/>
    <w:rsid w:val="00360986"/>
    <w:rsid w:val="00360DE9"/>
    <w:rsid w:val="00360E73"/>
    <w:rsid w:val="003614B8"/>
    <w:rsid w:val="003617B5"/>
    <w:rsid w:val="0036185C"/>
    <w:rsid w:val="00361B3C"/>
    <w:rsid w:val="00361C91"/>
    <w:rsid w:val="0036262C"/>
    <w:rsid w:val="00362C5A"/>
    <w:rsid w:val="00363D68"/>
    <w:rsid w:val="00363E00"/>
    <w:rsid w:val="00363E9E"/>
    <w:rsid w:val="0036416E"/>
    <w:rsid w:val="00364591"/>
    <w:rsid w:val="00364A63"/>
    <w:rsid w:val="00365D32"/>
    <w:rsid w:val="00365D3D"/>
    <w:rsid w:val="00366EB2"/>
    <w:rsid w:val="00367080"/>
    <w:rsid w:val="003674A3"/>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766"/>
    <w:rsid w:val="00371796"/>
    <w:rsid w:val="00371831"/>
    <w:rsid w:val="003718AF"/>
    <w:rsid w:val="003718D6"/>
    <w:rsid w:val="003719F5"/>
    <w:rsid w:val="00372029"/>
    <w:rsid w:val="0037209A"/>
    <w:rsid w:val="003723C6"/>
    <w:rsid w:val="003724A1"/>
    <w:rsid w:val="003724EB"/>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EC3"/>
    <w:rsid w:val="00374F06"/>
    <w:rsid w:val="00374F99"/>
    <w:rsid w:val="00375316"/>
    <w:rsid w:val="00375D8B"/>
    <w:rsid w:val="00375FFC"/>
    <w:rsid w:val="003764FA"/>
    <w:rsid w:val="00376897"/>
    <w:rsid w:val="00376B24"/>
    <w:rsid w:val="00376E52"/>
    <w:rsid w:val="0037709A"/>
    <w:rsid w:val="00377146"/>
    <w:rsid w:val="00377259"/>
    <w:rsid w:val="00377397"/>
    <w:rsid w:val="003773E2"/>
    <w:rsid w:val="003773F2"/>
    <w:rsid w:val="003774FD"/>
    <w:rsid w:val="003775BD"/>
    <w:rsid w:val="003779D4"/>
    <w:rsid w:val="003802C7"/>
    <w:rsid w:val="0038084F"/>
    <w:rsid w:val="00380892"/>
    <w:rsid w:val="00380AE2"/>
    <w:rsid w:val="00380B11"/>
    <w:rsid w:val="00381022"/>
    <w:rsid w:val="003810B5"/>
    <w:rsid w:val="00381685"/>
    <w:rsid w:val="003821E7"/>
    <w:rsid w:val="00382238"/>
    <w:rsid w:val="0038232C"/>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34"/>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83D"/>
    <w:rsid w:val="00393B78"/>
    <w:rsid w:val="00394015"/>
    <w:rsid w:val="00394293"/>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6A9B"/>
    <w:rsid w:val="00396DD7"/>
    <w:rsid w:val="003970C8"/>
    <w:rsid w:val="00397424"/>
    <w:rsid w:val="003978B8"/>
    <w:rsid w:val="00397A38"/>
    <w:rsid w:val="00397B96"/>
    <w:rsid w:val="00397C89"/>
    <w:rsid w:val="00397E0D"/>
    <w:rsid w:val="00397F7C"/>
    <w:rsid w:val="003A0311"/>
    <w:rsid w:val="003A0736"/>
    <w:rsid w:val="003A07F5"/>
    <w:rsid w:val="003A08E9"/>
    <w:rsid w:val="003A0F8F"/>
    <w:rsid w:val="003A1135"/>
    <w:rsid w:val="003A1341"/>
    <w:rsid w:val="003A1350"/>
    <w:rsid w:val="003A162C"/>
    <w:rsid w:val="003A168D"/>
    <w:rsid w:val="003A19E0"/>
    <w:rsid w:val="003A1DD5"/>
    <w:rsid w:val="003A2019"/>
    <w:rsid w:val="003A2D39"/>
    <w:rsid w:val="003A2FE7"/>
    <w:rsid w:val="003A36CA"/>
    <w:rsid w:val="003A39F8"/>
    <w:rsid w:val="003A3E40"/>
    <w:rsid w:val="003A425A"/>
    <w:rsid w:val="003A42BB"/>
    <w:rsid w:val="003A435A"/>
    <w:rsid w:val="003A45FB"/>
    <w:rsid w:val="003A48FC"/>
    <w:rsid w:val="003A4E82"/>
    <w:rsid w:val="003A590E"/>
    <w:rsid w:val="003A6223"/>
    <w:rsid w:val="003A629E"/>
    <w:rsid w:val="003A6330"/>
    <w:rsid w:val="003A65E0"/>
    <w:rsid w:val="003A6700"/>
    <w:rsid w:val="003A67EA"/>
    <w:rsid w:val="003A6BC9"/>
    <w:rsid w:val="003A700D"/>
    <w:rsid w:val="003A7391"/>
    <w:rsid w:val="003A74F0"/>
    <w:rsid w:val="003A76A9"/>
    <w:rsid w:val="003A7747"/>
    <w:rsid w:val="003B028F"/>
    <w:rsid w:val="003B0299"/>
    <w:rsid w:val="003B0901"/>
    <w:rsid w:val="003B0A92"/>
    <w:rsid w:val="003B0B4D"/>
    <w:rsid w:val="003B0FA6"/>
    <w:rsid w:val="003B1046"/>
    <w:rsid w:val="003B1140"/>
    <w:rsid w:val="003B14B8"/>
    <w:rsid w:val="003B1575"/>
    <w:rsid w:val="003B188F"/>
    <w:rsid w:val="003B18ED"/>
    <w:rsid w:val="003B1CC2"/>
    <w:rsid w:val="003B21B1"/>
    <w:rsid w:val="003B2295"/>
    <w:rsid w:val="003B2B79"/>
    <w:rsid w:val="003B2B7D"/>
    <w:rsid w:val="003B324E"/>
    <w:rsid w:val="003B3C4E"/>
    <w:rsid w:val="003B3EE6"/>
    <w:rsid w:val="003B41EF"/>
    <w:rsid w:val="003B4386"/>
    <w:rsid w:val="003B4482"/>
    <w:rsid w:val="003B45D1"/>
    <w:rsid w:val="003B4BCD"/>
    <w:rsid w:val="003B4C26"/>
    <w:rsid w:val="003B4FC5"/>
    <w:rsid w:val="003B5134"/>
    <w:rsid w:val="003B570F"/>
    <w:rsid w:val="003B5B57"/>
    <w:rsid w:val="003B5B7E"/>
    <w:rsid w:val="003B5E30"/>
    <w:rsid w:val="003B6194"/>
    <w:rsid w:val="003B6953"/>
    <w:rsid w:val="003B6A81"/>
    <w:rsid w:val="003B6C1C"/>
    <w:rsid w:val="003B6F75"/>
    <w:rsid w:val="003B6FCB"/>
    <w:rsid w:val="003B7020"/>
    <w:rsid w:val="003B704C"/>
    <w:rsid w:val="003B7271"/>
    <w:rsid w:val="003B7294"/>
    <w:rsid w:val="003B75C4"/>
    <w:rsid w:val="003B76FE"/>
    <w:rsid w:val="003B7E7C"/>
    <w:rsid w:val="003C009A"/>
    <w:rsid w:val="003C0242"/>
    <w:rsid w:val="003C03D5"/>
    <w:rsid w:val="003C04E2"/>
    <w:rsid w:val="003C07D7"/>
    <w:rsid w:val="003C0985"/>
    <w:rsid w:val="003C0B22"/>
    <w:rsid w:val="003C0D37"/>
    <w:rsid w:val="003C167D"/>
    <w:rsid w:val="003C1EC9"/>
    <w:rsid w:val="003C226A"/>
    <w:rsid w:val="003C270B"/>
    <w:rsid w:val="003C2C9D"/>
    <w:rsid w:val="003C30C6"/>
    <w:rsid w:val="003C3B73"/>
    <w:rsid w:val="003C4002"/>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D058E"/>
    <w:rsid w:val="003D09DA"/>
    <w:rsid w:val="003D0A97"/>
    <w:rsid w:val="003D0B50"/>
    <w:rsid w:val="003D0CCB"/>
    <w:rsid w:val="003D0D74"/>
    <w:rsid w:val="003D0D75"/>
    <w:rsid w:val="003D0E68"/>
    <w:rsid w:val="003D16A2"/>
    <w:rsid w:val="003D2050"/>
    <w:rsid w:val="003D2339"/>
    <w:rsid w:val="003D26AA"/>
    <w:rsid w:val="003D287F"/>
    <w:rsid w:val="003D28F0"/>
    <w:rsid w:val="003D2A2B"/>
    <w:rsid w:val="003D2F94"/>
    <w:rsid w:val="003D3201"/>
    <w:rsid w:val="003D34D8"/>
    <w:rsid w:val="003D3666"/>
    <w:rsid w:val="003D39A6"/>
    <w:rsid w:val="003D3F75"/>
    <w:rsid w:val="003D42A0"/>
    <w:rsid w:val="003D4330"/>
    <w:rsid w:val="003D4350"/>
    <w:rsid w:val="003D4409"/>
    <w:rsid w:val="003D4A94"/>
    <w:rsid w:val="003D4B4E"/>
    <w:rsid w:val="003D5083"/>
    <w:rsid w:val="003D50AE"/>
    <w:rsid w:val="003D5176"/>
    <w:rsid w:val="003D52A8"/>
    <w:rsid w:val="003D5717"/>
    <w:rsid w:val="003D5878"/>
    <w:rsid w:val="003D59FE"/>
    <w:rsid w:val="003D5D14"/>
    <w:rsid w:val="003D60D5"/>
    <w:rsid w:val="003D63BA"/>
    <w:rsid w:val="003D680E"/>
    <w:rsid w:val="003D6AC2"/>
    <w:rsid w:val="003D6ADF"/>
    <w:rsid w:val="003D6DEB"/>
    <w:rsid w:val="003D74B4"/>
    <w:rsid w:val="003D772E"/>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928"/>
    <w:rsid w:val="003E6D14"/>
    <w:rsid w:val="003E703E"/>
    <w:rsid w:val="003E70AF"/>
    <w:rsid w:val="003E73BC"/>
    <w:rsid w:val="003E7A07"/>
    <w:rsid w:val="003F0656"/>
    <w:rsid w:val="003F0905"/>
    <w:rsid w:val="003F0D71"/>
    <w:rsid w:val="003F1438"/>
    <w:rsid w:val="003F16E1"/>
    <w:rsid w:val="003F1786"/>
    <w:rsid w:val="003F1B6D"/>
    <w:rsid w:val="003F1D73"/>
    <w:rsid w:val="003F1D98"/>
    <w:rsid w:val="003F1DA9"/>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407"/>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930"/>
    <w:rsid w:val="003F69B1"/>
    <w:rsid w:val="003F6ACE"/>
    <w:rsid w:val="003F6C7B"/>
    <w:rsid w:val="003F6E02"/>
    <w:rsid w:val="003F6F1A"/>
    <w:rsid w:val="003F73A0"/>
    <w:rsid w:val="003F75DD"/>
    <w:rsid w:val="003F7DFF"/>
    <w:rsid w:val="00400032"/>
    <w:rsid w:val="0040015E"/>
    <w:rsid w:val="00400277"/>
    <w:rsid w:val="00400427"/>
    <w:rsid w:val="00400629"/>
    <w:rsid w:val="004010CF"/>
    <w:rsid w:val="004012FA"/>
    <w:rsid w:val="004017C6"/>
    <w:rsid w:val="00401907"/>
    <w:rsid w:val="00401F58"/>
    <w:rsid w:val="004021C9"/>
    <w:rsid w:val="004024AB"/>
    <w:rsid w:val="00402506"/>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DEB"/>
    <w:rsid w:val="00406F4B"/>
    <w:rsid w:val="00406FBD"/>
    <w:rsid w:val="004073B0"/>
    <w:rsid w:val="00407612"/>
    <w:rsid w:val="00407A66"/>
    <w:rsid w:val="00407C9E"/>
    <w:rsid w:val="0041029D"/>
    <w:rsid w:val="00410CC4"/>
    <w:rsid w:val="00411230"/>
    <w:rsid w:val="0041138F"/>
    <w:rsid w:val="004118C9"/>
    <w:rsid w:val="0041195D"/>
    <w:rsid w:val="00411B37"/>
    <w:rsid w:val="00411B58"/>
    <w:rsid w:val="00412437"/>
    <w:rsid w:val="00412697"/>
    <w:rsid w:val="00412B1D"/>
    <w:rsid w:val="00412DBE"/>
    <w:rsid w:val="00412F8D"/>
    <w:rsid w:val="00413369"/>
    <w:rsid w:val="00413501"/>
    <w:rsid w:val="00413F24"/>
    <w:rsid w:val="00414129"/>
    <w:rsid w:val="004142FC"/>
    <w:rsid w:val="004145AE"/>
    <w:rsid w:val="00414A69"/>
    <w:rsid w:val="0041577E"/>
    <w:rsid w:val="004157F6"/>
    <w:rsid w:val="0041596C"/>
    <w:rsid w:val="004159D3"/>
    <w:rsid w:val="00415A14"/>
    <w:rsid w:val="00415EC0"/>
    <w:rsid w:val="0041616C"/>
    <w:rsid w:val="004163E6"/>
    <w:rsid w:val="00416468"/>
    <w:rsid w:val="00416583"/>
    <w:rsid w:val="00416A66"/>
    <w:rsid w:val="00416DCB"/>
    <w:rsid w:val="00417372"/>
    <w:rsid w:val="00417435"/>
    <w:rsid w:val="004175BF"/>
    <w:rsid w:val="00417678"/>
    <w:rsid w:val="00420126"/>
    <w:rsid w:val="004203CF"/>
    <w:rsid w:val="00420755"/>
    <w:rsid w:val="00420CB7"/>
    <w:rsid w:val="00420F26"/>
    <w:rsid w:val="00421078"/>
    <w:rsid w:val="0042110F"/>
    <w:rsid w:val="004213E8"/>
    <w:rsid w:val="0042156E"/>
    <w:rsid w:val="00421EC5"/>
    <w:rsid w:val="0042217E"/>
    <w:rsid w:val="004222BF"/>
    <w:rsid w:val="00422399"/>
    <w:rsid w:val="004228B8"/>
    <w:rsid w:val="00422A01"/>
    <w:rsid w:val="00422DB5"/>
    <w:rsid w:val="0042307B"/>
    <w:rsid w:val="00423326"/>
    <w:rsid w:val="004238F9"/>
    <w:rsid w:val="00423921"/>
    <w:rsid w:val="00423A73"/>
    <w:rsid w:val="0042425E"/>
    <w:rsid w:val="00424994"/>
    <w:rsid w:val="00424E7E"/>
    <w:rsid w:val="00424EEE"/>
    <w:rsid w:val="00425164"/>
    <w:rsid w:val="00425BAC"/>
    <w:rsid w:val="00425C97"/>
    <w:rsid w:val="00425FFD"/>
    <w:rsid w:val="004260C0"/>
    <w:rsid w:val="004262F8"/>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214"/>
    <w:rsid w:val="004314E7"/>
    <w:rsid w:val="0043189C"/>
    <w:rsid w:val="0043193A"/>
    <w:rsid w:val="00431CB1"/>
    <w:rsid w:val="00431DB5"/>
    <w:rsid w:val="0043270B"/>
    <w:rsid w:val="00432780"/>
    <w:rsid w:val="004329AD"/>
    <w:rsid w:val="00432DB9"/>
    <w:rsid w:val="00432E64"/>
    <w:rsid w:val="00432F8F"/>
    <w:rsid w:val="00432F9E"/>
    <w:rsid w:val="00433106"/>
    <w:rsid w:val="0043337B"/>
    <w:rsid w:val="00433C6F"/>
    <w:rsid w:val="00433F45"/>
    <w:rsid w:val="004342F6"/>
    <w:rsid w:val="00434583"/>
    <w:rsid w:val="00434754"/>
    <w:rsid w:val="0043480E"/>
    <w:rsid w:val="00434A45"/>
    <w:rsid w:val="00434D1A"/>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CE2"/>
    <w:rsid w:val="00437DBC"/>
    <w:rsid w:val="00437F1D"/>
    <w:rsid w:val="004402A7"/>
    <w:rsid w:val="0044035D"/>
    <w:rsid w:val="0044068F"/>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1C1F"/>
    <w:rsid w:val="00452498"/>
    <w:rsid w:val="004527C0"/>
    <w:rsid w:val="00453871"/>
    <w:rsid w:val="00453B31"/>
    <w:rsid w:val="00453D65"/>
    <w:rsid w:val="00453DEF"/>
    <w:rsid w:val="004543E4"/>
    <w:rsid w:val="0045443D"/>
    <w:rsid w:val="00454547"/>
    <w:rsid w:val="004548E5"/>
    <w:rsid w:val="00454AA7"/>
    <w:rsid w:val="00454E7F"/>
    <w:rsid w:val="00454F08"/>
    <w:rsid w:val="0045502E"/>
    <w:rsid w:val="00455105"/>
    <w:rsid w:val="004553ED"/>
    <w:rsid w:val="0045584A"/>
    <w:rsid w:val="00455BD9"/>
    <w:rsid w:val="00455C09"/>
    <w:rsid w:val="00455E02"/>
    <w:rsid w:val="00456114"/>
    <w:rsid w:val="004566D8"/>
    <w:rsid w:val="00456971"/>
    <w:rsid w:val="004569CC"/>
    <w:rsid w:val="00456A01"/>
    <w:rsid w:val="00456B9B"/>
    <w:rsid w:val="004570A8"/>
    <w:rsid w:val="0045742D"/>
    <w:rsid w:val="004576F3"/>
    <w:rsid w:val="00457C5E"/>
    <w:rsid w:val="0046026D"/>
    <w:rsid w:val="0046027A"/>
    <w:rsid w:val="004603B2"/>
    <w:rsid w:val="004605CC"/>
    <w:rsid w:val="0046063D"/>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E29"/>
    <w:rsid w:val="00463E84"/>
    <w:rsid w:val="00463ECB"/>
    <w:rsid w:val="0046434B"/>
    <w:rsid w:val="00464374"/>
    <w:rsid w:val="00464513"/>
    <w:rsid w:val="004648C0"/>
    <w:rsid w:val="00464919"/>
    <w:rsid w:val="00464B42"/>
    <w:rsid w:val="00464EE0"/>
    <w:rsid w:val="00465461"/>
    <w:rsid w:val="00465467"/>
    <w:rsid w:val="00465573"/>
    <w:rsid w:val="004658C3"/>
    <w:rsid w:val="004658D9"/>
    <w:rsid w:val="00465AAF"/>
    <w:rsid w:val="00465EB3"/>
    <w:rsid w:val="0046627E"/>
    <w:rsid w:val="00466409"/>
    <w:rsid w:val="0046645E"/>
    <w:rsid w:val="00467245"/>
    <w:rsid w:val="00467322"/>
    <w:rsid w:val="00467716"/>
    <w:rsid w:val="00467838"/>
    <w:rsid w:val="0046790A"/>
    <w:rsid w:val="0047034D"/>
    <w:rsid w:val="0047041E"/>
    <w:rsid w:val="00470750"/>
    <w:rsid w:val="00470893"/>
    <w:rsid w:val="00470E35"/>
    <w:rsid w:val="00470F05"/>
    <w:rsid w:val="00470FE9"/>
    <w:rsid w:val="0047157D"/>
    <w:rsid w:val="0047166D"/>
    <w:rsid w:val="00471856"/>
    <w:rsid w:val="00471978"/>
    <w:rsid w:val="004719A1"/>
    <w:rsid w:val="00471DB0"/>
    <w:rsid w:val="00471F3B"/>
    <w:rsid w:val="00471FAB"/>
    <w:rsid w:val="00472749"/>
    <w:rsid w:val="004727D8"/>
    <w:rsid w:val="00472ACB"/>
    <w:rsid w:val="00473026"/>
    <w:rsid w:val="004730B8"/>
    <w:rsid w:val="00473F5F"/>
    <w:rsid w:val="0047410D"/>
    <w:rsid w:val="00474144"/>
    <w:rsid w:val="00474CEE"/>
    <w:rsid w:val="00474FB4"/>
    <w:rsid w:val="00475131"/>
    <w:rsid w:val="00475260"/>
    <w:rsid w:val="004755D5"/>
    <w:rsid w:val="0047574D"/>
    <w:rsid w:val="00475A1B"/>
    <w:rsid w:val="00475D3E"/>
    <w:rsid w:val="00475E50"/>
    <w:rsid w:val="00475F9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D11"/>
    <w:rsid w:val="00483D20"/>
    <w:rsid w:val="0048406D"/>
    <w:rsid w:val="0048410E"/>
    <w:rsid w:val="004844C7"/>
    <w:rsid w:val="00484758"/>
    <w:rsid w:val="00484C46"/>
    <w:rsid w:val="004853DD"/>
    <w:rsid w:val="004855A3"/>
    <w:rsid w:val="004855C4"/>
    <w:rsid w:val="00485969"/>
    <w:rsid w:val="0048598C"/>
    <w:rsid w:val="00485DE4"/>
    <w:rsid w:val="00485E8A"/>
    <w:rsid w:val="00485F63"/>
    <w:rsid w:val="0048620B"/>
    <w:rsid w:val="004862DE"/>
    <w:rsid w:val="0048655A"/>
    <w:rsid w:val="00486CF2"/>
    <w:rsid w:val="00486EC5"/>
    <w:rsid w:val="00487056"/>
    <w:rsid w:val="00487213"/>
    <w:rsid w:val="00487442"/>
    <w:rsid w:val="004877EB"/>
    <w:rsid w:val="00487BB8"/>
    <w:rsid w:val="00487F28"/>
    <w:rsid w:val="004903B5"/>
    <w:rsid w:val="00490649"/>
    <w:rsid w:val="0049093B"/>
    <w:rsid w:val="00490E94"/>
    <w:rsid w:val="00490EE3"/>
    <w:rsid w:val="0049143D"/>
    <w:rsid w:val="00491728"/>
    <w:rsid w:val="004918A0"/>
    <w:rsid w:val="00491E33"/>
    <w:rsid w:val="00492102"/>
    <w:rsid w:val="004924E5"/>
    <w:rsid w:val="00492619"/>
    <w:rsid w:val="004928ED"/>
    <w:rsid w:val="00492D3C"/>
    <w:rsid w:val="00492EC0"/>
    <w:rsid w:val="00492ECB"/>
    <w:rsid w:val="0049349F"/>
    <w:rsid w:val="004935A4"/>
    <w:rsid w:val="00493D08"/>
    <w:rsid w:val="00494722"/>
    <w:rsid w:val="00494743"/>
    <w:rsid w:val="004949AB"/>
    <w:rsid w:val="00494D25"/>
    <w:rsid w:val="00494E4A"/>
    <w:rsid w:val="00494E75"/>
    <w:rsid w:val="00495007"/>
    <w:rsid w:val="00495071"/>
    <w:rsid w:val="00495227"/>
    <w:rsid w:val="00495FAA"/>
    <w:rsid w:val="004961DB"/>
    <w:rsid w:val="0049653E"/>
    <w:rsid w:val="0049681D"/>
    <w:rsid w:val="00496BEF"/>
    <w:rsid w:val="0049792C"/>
    <w:rsid w:val="00497A67"/>
    <w:rsid w:val="00497F79"/>
    <w:rsid w:val="004A01E1"/>
    <w:rsid w:val="004A05B4"/>
    <w:rsid w:val="004A06D4"/>
    <w:rsid w:val="004A0814"/>
    <w:rsid w:val="004A086E"/>
    <w:rsid w:val="004A0C81"/>
    <w:rsid w:val="004A0E00"/>
    <w:rsid w:val="004A0E98"/>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EE7"/>
    <w:rsid w:val="004A7FB0"/>
    <w:rsid w:val="004B028F"/>
    <w:rsid w:val="004B0706"/>
    <w:rsid w:val="004B0770"/>
    <w:rsid w:val="004B0787"/>
    <w:rsid w:val="004B0971"/>
    <w:rsid w:val="004B09A0"/>
    <w:rsid w:val="004B1313"/>
    <w:rsid w:val="004B169E"/>
    <w:rsid w:val="004B191D"/>
    <w:rsid w:val="004B1B53"/>
    <w:rsid w:val="004B1C42"/>
    <w:rsid w:val="004B26FA"/>
    <w:rsid w:val="004B2700"/>
    <w:rsid w:val="004B27E7"/>
    <w:rsid w:val="004B2B31"/>
    <w:rsid w:val="004B2C33"/>
    <w:rsid w:val="004B2CDB"/>
    <w:rsid w:val="004B3125"/>
    <w:rsid w:val="004B3A42"/>
    <w:rsid w:val="004B3C3F"/>
    <w:rsid w:val="004B41E9"/>
    <w:rsid w:val="004B4372"/>
    <w:rsid w:val="004B4433"/>
    <w:rsid w:val="004B4543"/>
    <w:rsid w:val="004B45A2"/>
    <w:rsid w:val="004B4A0F"/>
    <w:rsid w:val="004B4AA2"/>
    <w:rsid w:val="004B4BF8"/>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188E"/>
    <w:rsid w:val="004C1987"/>
    <w:rsid w:val="004C2371"/>
    <w:rsid w:val="004C2713"/>
    <w:rsid w:val="004C2C4E"/>
    <w:rsid w:val="004C2F01"/>
    <w:rsid w:val="004C3012"/>
    <w:rsid w:val="004C311C"/>
    <w:rsid w:val="004C3324"/>
    <w:rsid w:val="004C3472"/>
    <w:rsid w:val="004C34E8"/>
    <w:rsid w:val="004C380B"/>
    <w:rsid w:val="004C3C51"/>
    <w:rsid w:val="004C4384"/>
    <w:rsid w:val="004C47FE"/>
    <w:rsid w:val="004C4BCE"/>
    <w:rsid w:val="004C4BF3"/>
    <w:rsid w:val="004C4F33"/>
    <w:rsid w:val="004C521E"/>
    <w:rsid w:val="004C5230"/>
    <w:rsid w:val="004C586E"/>
    <w:rsid w:val="004C5909"/>
    <w:rsid w:val="004C5C61"/>
    <w:rsid w:val="004C5EF0"/>
    <w:rsid w:val="004C60C4"/>
    <w:rsid w:val="004C63D6"/>
    <w:rsid w:val="004C660B"/>
    <w:rsid w:val="004C6627"/>
    <w:rsid w:val="004C6834"/>
    <w:rsid w:val="004C6915"/>
    <w:rsid w:val="004C6D25"/>
    <w:rsid w:val="004C6D4C"/>
    <w:rsid w:val="004C718C"/>
    <w:rsid w:val="004C730E"/>
    <w:rsid w:val="004C7554"/>
    <w:rsid w:val="004C7739"/>
    <w:rsid w:val="004C794A"/>
    <w:rsid w:val="004C7BCD"/>
    <w:rsid w:val="004C7BDF"/>
    <w:rsid w:val="004C7D7C"/>
    <w:rsid w:val="004D001B"/>
    <w:rsid w:val="004D0200"/>
    <w:rsid w:val="004D0D8C"/>
    <w:rsid w:val="004D0E42"/>
    <w:rsid w:val="004D171F"/>
    <w:rsid w:val="004D1916"/>
    <w:rsid w:val="004D1A33"/>
    <w:rsid w:val="004D1D64"/>
    <w:rsid w:val="004D2474"/>
    <w:rsid w:val="004D24F2"/>
    <w:rsid w:val="004D2577"/>
    <w:rsid w:val="004D25BB"/>
    <w:rsid w:val="004D27C4"/>
    <w:rsid w:val="004D2E1A"/>
    <w:rsid w:val="004D2E57"/>
    <w:rsid w:val="004D31C3"/>
    <w:rsid w:val="004D3251"/>
    <w:rsid w:val="004D363A"/>
    <w:rsid w:val="004D44B1"/>
    <w:rsid w:val="004D4968"/>
    <w:rsid w:val="004D4977"/>
    <w:rsid w:val="004D4A8A"/>
    <w:rsid w:val="004D4BEA"/>
    <w:rsid w:val="004D50CC"/>
    <w:rsid w:val="004D58D1"/>
    <w:rsid w:val="004D5989"/>
    <w:rsid w:val="004D5A2A"/>
    <w:rsid w:val="004D5F02"/>
    <w:rsid w:val="004D6353"/>
    <w:rsid w:val="004D68C0"/>
    <w:rsid w:val="004D710C"/>
    <w:rsid w:val="004D7448"/>
    <w:rsid w:val="004D7872"/>
    <w:rsid w:val="004D7CAC"/>
    <w:rsid w:val="004E0033"/>
    <w:rsid w:val="004E03BE"/>
    <w:rsid w:val="004E06EA"/>
    <w:rsid w:val="004E07E7"/>
    <w:rsid w:val="004E0CD0"/>
    <w:rsid w:val="004E1159"/>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579"/>
    <w:rsid w:val="004E3892"/>
    <w:rsid w:val="004E3FD8"/>
    <w:rsid w:val="004E4668"/>
    <w:rsid w:val="004E471C"/>
    <w:rsid w:val="004E47ED"/>
    <w:rsid w:val="004E4E24"/>
    <w:rsid w:val="004E4E46"/>
    <w:rsid w:val="004E53AE"/>
    <w:rsid w:val="004E5449"/>
    <w:rsid w:val="004E54CE"/>
    <w:rsid w:val="004E5763"/>
    <w:rsid w:val="004E57C6"/>
    <w:rsid w:val="004E58DD"/>
    <w:rsid w:val="004E5C61"/>
    <w:rsid w:val="004E601D"/>
    <w:rsid w:val="004E6158"/>
    <w:rsid w:val="004E6184"/>
    <w:rsid w:val="004E63C9"/>
    <w:rsid w:val="004E6401"/>
    <w:rsid w:val="004E6605"/>
    <w:rsid w:val="004E6CEA"/>
    <w:rsid w:val="004E7339"/>
    <w:rsid w:val="004E7691"/>
    <w:rsid w:val="004E76A5"/>
    <w:rsid w:val="004E7831"/>
    <w:rsid w:val="004E78C3"/>
    <w:rsid w:val="004E7B7F"/>
    <w:rsid w:val="004E7E45"/>
    <w:rsid w:val="004F003D"/>
    <w:rsid w:val="004F01B4"/>
    <w:rsid w:val="004F01D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944"/>
    <w:rsid w:val="004F3CEA"/>
    <w:rsid w:val="004F3DD1"/>
    <w:rsid w:val="004F4000"/>
    <w:rsid w:val="004F40F1"/>
    <w:rsid w:val="004F46D8"/>
    <w:rsid w:val="004F4760"/>
    <w:rsid w:val="004F4DAC"/>
    <w:rsid w:val="004F4E25"/>
    <w:rsid w:val="004F4E53"/>
    <w:rsid w:val="004F4EA3"/>
    <w:rsid w:val="004F4EBA"/>
    <w:rsid w:val="004F56E7"/>
    <w:rsid w:val="004F58AB"/>
    <w:rsid w:val="004F64AD"/>
    <w:rsid w:val="004F66FA"/>
    <w:rsid w:val="004F67A9"/>
    <w:rsid w:val="004F68F9"/>
    <w:rsid w:val="004F6999"/>
    <w:rsid w:val="004F6AFE"/>
    <w:rsid w:val="004F6F20"/>
    <w:rsid w:val="004F713B"/>
    <w:rsid w:val="004F7373"/>
    <w:rsid w:val="004F73A5"/>
    <w:rsid w:val="004F76A6"/>
    <w:rsid w:val="004F78C3"/>
    <w:rsid w:val="004F7B29"/>
    <w:rsid w:val="004F7C51"/>
    <w:rsid w:val="004F7CE6"/>
    <w:rsid w:val="004F7F1A"/>
    <w:rsid w:val="0050031C"/>
    <w:rsid w:val="00500337"/>
    <w:rsid w:val="005004F7"/>
    <w:rsid w:val="0050055D"/>
    <w:rsid w:val="00500798"/>
    <w:rsid w:val="005007E7"/>
    <w:rsid w:val="005009C7"/>
    <w:rsid w:val="00500A59"/>
    <w:rsid w:val="00500D5B"/>
    <w:rsid w:val="005012BB"/>
    <w:rsid w:val="0050132F"/>
    <w:rsid w:val="00501723"/>
    <w:rsid w:val="0050192A"/>
    <w:rsid w:val="00501A8C"/>
    <w:rsid w:val="00501F0D"/>
    <w:rsid w:val="0050223A"/>
    <w:rsid w:val="00502320"/>
    <w:rsid w:val="0050259B"/>
    <w:rsid w:val="00502877"/>
    <w:rsid w:val="005029A2"/>
    <w:rsid w:val="00502A40"/>
    <w:rsid w:val="00502FCA"/>
    <w:rsid w:val="00503104"/>
    <w:rsid w:val="005033B7"/>
    <w:rsid w:val="005035E7"/>
    <w:rsid w:val="005038A7"/>
    <w:rsid w:val="00503B71"/>
    <w:rsid w:val="00503C88"/>
    <w:rsid w:val="00503DE9"/>
    <w:rsid w:val="00503E69"/>
    <w:rsid w:val="00503EC2"/>
    <w:rsid w:val="00503FAD"/>
    <w:rsid w:val="00504639"/>
    <w:rsid w:val="005050F8"/>
    <w:rsid w:val="00505850"/>
    <w:rsid w:val="00505961"/>
    <w:rsid w:val="00505A2A"/>
    <w:rsid w:val="00505B90"/>
    <w:rsid w:val="00505D65"/>
    <w:rsid w:val="00505E39"/>
    <w:rsid w:val="0050614B"/>
    <w:rsid w:val="00506571"/>
    <w:rsid w:val="00506A8D"/>
    <w:rsid w:val="00506C2E"/>
    <w:rsid w:val="00506D3B"/>
    <w:rsid w:val="00506EB6"/>
    <w:rsid w:val="005074C9"/>
    <w:rsid w:val="00507754"/>
    <w:rsid w:val="00507816"/>
    <w:rsid w:val="0050785D"/>
    <w:rsid w:val="0050793D"/>
    <w:rsid w:val="00507CAF"/>
    <w:rsid w:val="00510374"/>
    <w:rsid w:val="005103B4"/>
    <w:rsid w:val="00510444"/>
    <w:rsid w:val="00510753"/>
    <w:rsid w:val="005109F8"/>
    <w:rsid w:val="00510B25"/>
    <w:rsid w:val="00510EC2"/>
    <w:rsid w:val="005118DD"/>
    <w:rsid w:val="00511B42"/>
    <w:rsid w:val="00511CAC"/>
    <w:rsid w:val="00511E67"/>
    <w:rsid w:val="0051227E"/>
    <w:rsid w:val="005124B0"/>
    <w:rsid w:val="00512747"/>
    <w:rsid w:val="0051317C"/>
    <w:rsid w:val="00513825"/>
    <w:rsid w:val="005138DA"/>
    <w:rsid w:val="00513F8F"/>
    <w:rsid w:val="005143E2"/>
    <w:rsid w:val="00514455"/>
    <w:rsid w:val="005147E7"/>
    <w:rsid w:val="00514882"/>
    <w:rsid w:val="005148FE"/>
    <w:rsid w:val="005149A2"/>
    <w:rsid w:val="00514CEE"/>
    <w:rsid w:val="005150E4"/>
    <w:rsid w:val="00515271"/>
    <w:rsid w:val="00515907"/>
    <w:rsid w:val="00515C5E"/>
    <w:rsid w:val="00515E2B"/>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3366"/>
    <w:rsid w:val="00523E18"/>
    <w:rsid w:val="00523F32"/>
    <w:rsid w:val="0052422C"/>
    <w:rsid w:val="005244D5"/>
    <w:rsid w:val="005245A9"/>
    <w:rsid w:val="00524837"/>
    <w:rsid w:val="005248C4"/>
    <w:rsid w:val="00524AD1"/>
    <w:rsid w:val="00524B43"/>
    <w:rsid w:val="00524D2A"/>
    <w:rsid w:val="00524E6A"/>
    <w:rsid w:val="005251DA"/>
    <w:rsid w:val="005251F6"/>
    <w:rsid w:val="00525407"/>
    <w:rsid w:val="0052543E"/>
    <w:rsid w:val="00525EFB"/>
    <w:rsid w:val="00525F16"/>
    <w:rsid w:val="00525F71"/>
    <w:rsid w:val="00526270"/>
    <w:rsid w:val="005266A9"/>
    <w:rsid w:val="005269C2"/>
    <w:rsid w:val="00526C8A"/>
    <w:rsid w:val="00526E5A"/>
    <w:rsid w:val="00526E75"/>
    <w:rsid w:val="00527192"/>
    <w:rsid w:val="00527489"/>
    <w:rsid w:val="00527BD3"/>
    <w:rsid w:val="0053012B"/>
    <w:rsid w:val="0053058D"/>
    <w:rsid w:val="00530AFD"/>
    <w:rsid w:val="00530FF3"/>
    <w:rsid w:val="00531113"/>
    <w:rsid w:val="0053173A"/>
    <w:rsid w:val="00531824"/>
    <w:rsid w:val="005318B6"/>
    <w:rsid w:val="00531AF4"/>
    <w:rsid w:val="00531F71"/>
    <w:rsid w:val="00532462"/>
    <w:rsid w:val="00532B16"/>
    <w:rsid w:val="00532C9D"/>
    <w:rsid w:val="00532DB7"/>
    <w:rsid w:val="00532DBB"/>
    <w:rsid w:val="00533215"/>
    <w:rsid w:val="005334E4"/>
    <w:rsid w:val="005338BD"/>
    <w:rsid w:val="0053394F"/>
    <w:rsid w:val="005339A3"/>
    <w:rsid w:val="00533B6D"/>
    <w:rsid w:val="0053405D"/>
    <w:rsid w:val="00534451"/>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37E"/>
    <w:rsid w:val="00536752"/>
    <w:rsid w:val="00536AEE"/>
    <w:rsid w:val="00537BBB"/>
    <w:rsid w:val="00537BE9"/>
    <w:rsid w:val="00537E22"/>
    <w:rsid w:val="00540147"/>
    <w:rsid w:val="005402B2"/>
    <w:rsid w:val="005405D3"/>
    <w:rsid w:val="005408F9"/>
    <w:rsid w:val="005409DC"/>
    <w:rsid w:val="00540C54"/>
    <w:rsid w:val="00540EB6"/>
    <w:rsid w:val="00541096"/>
    <w:rsid w:val="005417A0"/>
    <w:rsid w:val="0054199D"/>
    <w:rsid w:val="00541B34"/>
    <w:rsid w:val="00541D8A"/>
    <w:rsid w:val="00541E2B"/>
    <w:rsid w:val="005424B2"/>
    <w:rsid w:val="00542F16"/>
    <w:rsid w:val="00543639"/>
    <w:rsid w:val="005436D7"/>
    <w:rsid w:val="00543703"/>
    <w:rsid w:val="00543867"/>
    <w:rsid w:val="00543981"/>
    <w:rsid w:val="00543A66"/>
    <w:rsid w:val="00543A83"/>
    <w:rsid w:val="00544220"/>
    <w:rsid w:val="00544274"/>
    <w:rsid w:val="00544284"/>
    <w:rsid w:val="005444D2"/>
    <w:rsid w:val="005449D5"/>
    <w:rsid w:val="00544C33"/>
    <w:rsid w:val="0054556F"/>
    <w:rsid w:val="005458CC"/>
    <w:rsid w:val="00545A3E"/>
    <w:rsid w:val="00545B4E"/>
    <w:rsid w:val="00545C3A"/>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74"/>
    <w:rsid w:val="00550C80"/>
    <w:rsid w:val="00550D6F"/>
    <w:rsid w:val="00550E94"/>
    <w:rsid w:val="005511B1"/>
    <w:rsid w:val="005513A2"/>
    <w:rsid w:val="0055190B"/>
    <w:rsid w:val="00551CD6"/>
    <w:rsid w:val="00551E1E"/>
    <w:rsid w:val="00551E52"/>
    <w:rsid w:val="00552038"/>
    <w:rsid w:val="0055217E"/>
    <w:rsid w:val="0055233E"/>
    <w:rsid w:val="00552569"/>
    <w:rsid w:val="005526F2"/>
    <w:rsid w:val="005529D8"/>
    <w:rsid w:val="00552AE7"/>
    <w:rsid w:val="00552B8F"/>
    <w:rsid w:val="00552C4A"/>
    <w:rsid w:val="00552FF4"/>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6D7"/>
    <w:rsid w:val="0056172C"/>
    <w:rsid w:val="005617E8"/>
    <w:rsid w:val="00561A95"/>
    <w:rsid w:val="00561BF6"/>
    <w:rsid w:val="00561E4A"/>
    <w:rsid w:val="005625FE"/>
    <w:rsid w:val="00562C27"/>
    <w:rsid w:val="00562CDC"/>
    <w:rsid w:val="00563855"/>
    <w:rsid w:val="00563C64"/>
    <w:rsid w:val="00563D83"/>
    <w:rsid w:val="00563FD2"/>
    <w:rsid w:val="0056434D"/>
    <w:rsid w:val="00564602"/>
    <w:rsid w:val="0056484F"/>
    <w:rsid w:val="00564ED6"/>
    <w:rsid w:val="005650BF"/>
    <w:rsid w:val="005652E4"/>
    <w:rsid w:val="00565679"/>
    <w:rsid w:val="0056620B"/>
    <w:rsid w:val="00566219"/>
    <w:rsid w:val="0056636D"/>
    <w:rsid w:val="005666AD"/>
    <w:rsid w:val="00566A42"/>
    <w:rsid w:val="00566E05"/>
    <w:rsid w:val="0056719E"/>
    <w:rsid w:val="0056751D"/>
    <w:rsid w:val="005676E3"/>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2370"/>
    <w:rsid w:val="00572583"/>
    <w:rsid w:val="00572643"/>
    <w:rsid w:val="00572E58"/>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886"/>
    <w:rsid w:val="005748AD"/>
    <w:rsid w:val="00574923"/>
    <w:rsid w:val="00574B86"/>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B55"/>
    <w:rsid w:val="00581E71"/>
    <w:rsid w:val="00581F00"/>
    <w:rsid w:val="00581F40"/>
    <w:rsid w:val="005829CC"/>
    <w:rsid w:val="00582CC1"/>
    <w:rsid w:val="00582E3D"/>
    <w:rsid w:val="00583147"/>
    <w:rsid w:val="00583526"/>
    <w:rsid w:val="005836D0"/>
    <w:rsid w:val="00583B29"/>
    <w:rsid w:val="00583C6C"/>
    <w:rsid w:val="00583CBC"/>
    <w:rsid w:val="00583E78"/>
    <w:rsid w:val="00583F57"/>
    <w:rsid w:val="00584496"/>
    <w:rsid w:val="00584F8D"/>
    <w:rsid w:val="00585338"/>
    <w:rsid w:val="0058564A"/>
    <w:rsid w:val="00585932"/>
    <w:rsid w:val="005859D4"/>
    <w:rsid w:val="00585A7B"/>
    <w:rsid w:val="00585C3A"/>
    <w:rsid w:val="0058628A"/>
    <w:rsid w:val="005863AF"/>
    <w:rsid w:val="00586897"/>
    <w:rsid w:val="00587117"/>
    <w:rsid w:val="0058759B"/>
    <w:rsid w:val="00587649"/>
    <w:rsid w:val="0058764D"/>
    <w:rsid w:val="00590203"/>
    <w:rsid w:val="00590BF6"/>
    <w:rsid w:val="005915AB"/>
    <w:rsid w:val="005915B4"/>
    <w:rsid w:val="00591777"/>
    <w:rsid w:val="00591B9C"/>
    <w:rsid w:val="00591E71"/>
    <w:rsid w:val="00591E92"/>
    <w:rsid w:val="00592160"/>
    <w:rsid w:val="005923C9"/>
    <w:rsid w:val="0059284F"/>
    <w:rsid w:val="00592891"/>
    <w:rsid w:val="00593396"/>
    <w:rsid w:val="00593629"/>
    <w:rsid w:val="00593F19"/>
    <w:rsid w:val="00594131"/>
    <w:rsid w:val="00594160"/>
    <w:rsid w:val="00594360"/>
    <w:rsid w:val="005943C6"/>
    <w:rsid w:val="0059441D"/>
    <w:rsid w:val="00594523"/>
    <w:rsid w:val="00594673"/>
    <w:rsid w:val="00594819"/>
    <w:rsid w:val="00594951"/>
    <w:rsid w:val="005954F2"/>
    <w:rsid w:val="00595777"/>
    <w:rsid w:val="00595BC4"/>
    <w:rsid w:val="00595C3A"/>
    <w:rsid w:val="00595E99"/>
    <w:rsid w:val="00596115"/>
    <w:rsid w:val="00596308"/>
    <w:rsid w:val="005968C4"/>
    <w:rsid w:val="005968F0"/>
    <w:rsid w:val="00596A56"/>
    <w:rsid w:val="00597019"/>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B3"/>
    <w:rsid w:val="005A2E7A"/>
    <w:rsid w:val="005A320D"/>
    <w:rsid w:val="005A36E3"/>
    <w:rsid w:val="005A3834"/>
    <w:rsid w:val="005A38FE"/>
    <w:rsid w:val="005A3A31"/>
    <w:rsid w:val="005A3AF1"/>
    <w:rsid w:val="005A3B1E"/>
    <w:rsid w:val="005A40D5"/>
    <w:rsid w:val="005A438E"/>
    <w:rsid w:val="005A4999"/>
    <w:rsid w:val="005A49C4"/>
    <w:rsid w:val="005A4E38"/>
    <w:rsid w:val="005A50CE"/>
    <w:rsid w:val="005A588D"/>
    <w:rsid w:val="005A59CF"/>
    <w:rsid w:val="005A66F3"/>
    <w:rsid w:val="005A6A3A"/>
    <w:rsid w:val="005A6FA1"/>
    <w:rsid w:val="005A79BE"/>
    <w:rsid w:val="005A7E8A"/>
    <w:rsid w:val="005A7F72"/>
    <w:rsid w:val="005B030E"/>
    <w:rsid w:val="005B0591"/>
    <w:rsid w:val="005B0604"/>
    <w:rsid w:val="005B08FF"/>
    <w:rsid w:val="005B1352"/>
    <w:rsid w:val="005B1F54"/>
    <w:rsid w:val="005B243D"/>
    <w:rsid w:val="005B2D4D"/>
    <w:rsid w:val="005B2EB8"/>
    <w:rsid w:val="005B355C"/>
    <w:rsid w:val="005B3C58"/>
    <w:rsid w:val="005B3C7C"/>
    <w:rsid w:val="005B4345"/>
    <w:rsid w:val="005B4911"/>
    <w:rsid w:val="005B49B9"/>
    <w:rsid w:val="005B4B6C"/>
    <w:rsid w:val="005B4C5C"/>
    <w:rsid w:val="005B4E3D"/>
    <w:rsid w:val="005B4E83"/>
    <w:rsid w:val="005B53DB"/>
    <w:rsid w:val="005B541A"/>
    <w:rsid w:val="005B5425"/>
    <w:rsid w:val="005B54FE"/>
    <w:rsid w:val="005B5A4A"/>
    <w:rsid w:val="005B5A55"/>
    <w:rsid w:val="005B5D1D"/>
    <w:rsid w:val="005B6404"/>
    <w:rsid w:val="005B67E7"/>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275B"/>
    <w:rsid w:val="005C3015"/>
    <w:rsid w:val="005C3016"/>
    <w:rsid w:val="005C376D"/>
    <w:rsid w:val="005C3A65"/>
    <w:rsid w:val="005C3CDF"/>
    <w:rsid w:val="005C44D1"/>
    <w:rsid w:val="005C45E0"/>
    <w:rsid w:val="005C4A30"/>
    <w:rsid w:val="005C4B4D"/>
    <w:rsid w:val="005C4DE3"/>
    <w:rsid w:val="005C4EA1"/>
    <w:rsid w:val="005C5379"/>
    <w:rsid w:val="005C56B4"/>
    <w:rsid w:val="005C5769"/>
    <w:rsid w:val="005C5849"/>
    <w:rsid w:val="005C59BA"/>
    <w:rsid w:val="005C63F0"/>
    <w:rsid w:val="005C68E1"/>
    <w:rsid w:val="005C698C"/>
    <w:rsid w:val="005C7027"/>
    <w:rsid w:val="005C7340"/>
    <w:rsid w:val="005C77F4"/>
    <w:rsid w:val="005C7858"/>
    <w:rsid w:val="005C79BB"/>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79C"/>
    <w:rsid w:val="005D3894"/>
    <w:rsid w:val="005D3897"/>
    <w:rsid w:val="005D39A2"/>
    <w:rsid w:val="005D3EA6"/>
    <w:rsid w:val="005D423F"/>
    <w:rsid w:val="005D4764"/>
    <w:rsid w:val="005D495D"/>
    <w:rsid w:val="005D5499"/>
    <w:rsid w:val="005D55C2"/>
    <w:rsid w:val="005D576B"/>
    <w:rsid w:val="005D594D"/>
    <w:rsid w:val="005D5E46"/>
    <w:rsid w:val="005D609E"/>
    <w:rsid w:val="005D610E"/>
    <w:rsid w:val="005D64A5"/>
    <w:rsid w:val="005D6929"/>
    <w:rsid w:val="005D69E8"/>
    <w:rsid w:val="005D6B30"/>
    <w:rsid w:val="005D6E1C"/>
    <w:rsid w:val="005D70C9"/>
    <w:rsid w:val="005D729E"/>
    <w:rsid w:val="005D7741"/>
    <w:rsid w:val="005D7E04"/>
    <w:rsid w:val="005E0082"/>
    <w:rsid w:val="005E0128"/>
    <w:rsid w:val="005E02D6"/>
    <w:rsid w:val="005E0E2E"/>
    <w:rsid w:val="005E11F9"/>
    <w:rsid w:val="005E1385"/>
    <w:rsid w:val="005E1393"/>
    <w:rsid w:val="005E18A9"/>
    <w:rsid w:val="005E1987"/>
    <w:rsid w:val="005E1A58"/>
    <w:rsid w:val="005E1C06"/>
    <w:rsid w:val="005E1D4D"/>
    <w:rsid w:val="005E22E7"/>
    <w:rsid w:val="005E23CC"/>
    <w:rsid w:val="005E2E2C"/>
    <w:rsid w:val="005E2FA0"/>
    <w:rsid w:val="005E308C"/>
    <w:rsid w:val="005E35FD"/>
    <w:rsid w:val="005E383F"/>
    <w:rsid w:val="005E3CA2"/>
    <w:rsid w:val="005E4010"/>
    <w:rsid w:val="005E45DF"/>
    <w:rsid w:val="005E48F7"/>
    <w:rsid w:val="005E4F80"/>
    <w:rsid w:val="005E4FBD"/>
    <w:rsid w:val="005E5009"/>
    <w:rsid w:val="005E5486"/>
    <w:rsid w:val="005E5563"/>
    <w:rsid w:val="005E580A"/>
    <w:rsid w:val="005E588B"/>
    <w:rsid w:val="005E5896"/>
    <w:rsid w:val="005E6444"/>
    <w:rsid w:val="005E66F1"/>
    <w:rsid w:val="005E6888"/>
    <w:rsid w:val="005E6AFB"/>
    <w:rsid w:val="005E6F2F"/>
    <w:rsid w:val="005E7567"/>
    <w:rsid w:val="005E7698"/>
    <w:rsid w:val="005E76D5"/>
    <w:rsid w:val="005E76F5"/>
    <w:rsid w:val="005E7C06"/>
    <w:rsid w:val="005E7D4E"/>
    <w:rsid w:val="005E7DF4"/>
    <w:rsid w:val="005E7FB6"/>
    <w:rsid w:val="005F0129"/>
    <w:rsid w:val="005F031E"/>
    <w:rsid w:val="005F03CB"/>
    <w:rsid w:val="005F0B4C"/>
    <w:rsid w:val="005F0B53"/>
    <w:rsid w:val="005F0C46"/>
    <w:rsid w:val="005F15BA"/>
    <w:rsid w:val="005F179F"/>
    <w:rsid w:val="005F1E42"/>
    <w:rsid w:val="005F1FE4"/>
    <w:rsid w:val="005F25B3"/>
    <w:rsid w:val="005F25D2"/>
    <w:rsid w:val="005F2CD8"/>
    <w:rsid w:val="005F327D"/>
    <w:rsid w:val="005F369B"/>
    <w:rsid w:val="005F3F7F"/>
    <w:rsid w:val="005F401B"/>
    <w:rsid w:val="005F40E5"/>
    <w:rsid w:val="005F42B8"/>
    <w:rsid w:val="005F4364"/>
    <w:rsid w:val="005F46D9"/>
    <w:rsid w:val="005F4950"/>
    <w:rsid w:val="005F509E"/>
    <w:rsid w:val="005F51DA"/>
    <w:rsid w:val="005F6213"/>
    <w:rsid w:val="005F660A"/>
    <w:rsid w:val="005F6697"/>
    <w:rsid w:val="005F6C51"/>
    <w:rsid w:val="005F6F9C"/>
    <w:rsid w:val="005F6FFC"/>
    <w:rsid w:val="005F7311"/>
    <w:rsid w:val="005F7504"/>
    <w:rsid w:val="005F75BE"/>
    <w:rsid w:val="005F7B32"/>
    <w:rsid w:val="005F7F11"/>
    <w:rsid w:val="006004DE"/>
    <w:rsid w:val="00600860"/>
    <w:rsid w:val="006008BE"/>
    <w:rsid w:val="00600A46"/>
    <w:rsid w:val="00600ECF"/>
    <w:rsid w:val="00601023"/>
    <w:rsid w:val="00601072"/>
    <w:rsid w:val="0060144E"/>
    <w:rsid w:val="00601486"/>
    <w:rsid w:val="0060168C"/>
    <w:rsid w:val="00601754"/>
    <w:rsid w:val="00601D4D"/>
    <w:rsid w:val="00601DFE"/>
    <w:rsid w:val="00601E39"/>
    <w:rsid w:val="00601FCD"/>
    <w:rsid w:val="006020B1"/>
    <w:rsid w:val="00602354"/>
    <w:rsid w:val="0060241D"/>
    <w:rsid w:val="0060254B"/>
    <w:rsid w:val="006025E1"/>
    <w:rsid w:val="0060268D"/>
    <w:rsid w:val="006026F1"/>
    <w:rsid w:val="0060318C"/>
    <w:rsid w:val="00603565"/>
    <w:rsid w:val="00603648"/>
    <w:rsid w:val="006039C5"/>
    <w:rsid w:val="00603B1B"/>
    <w:rsid w:val="00604148"/>
    <w:rsid w:val="0060419F"/>
    <w:rsid w:val="006043D7"/>
    <w:rsid w:val="00604594"/>
    <w:rsid w:val="00604708"/>
    <w:rsid w:val="00604727"/>
    <w:rsid w:val="00604AAE"/>
    <w:rsid w:val="00604CFF"/>
    <w:rsid w:val="00604DDF"/>
    <w:rsid w:val="00604F9E"/>
    <w:rsid w:val="00605207"/>
    <w:rsid w:val="00605399"/>
    <w:rsid w:val="006053C5"/>
    <w:rsid w:val="006054EE"/>
    <w:rsid w:val="0060591D"/>
    <w:rsid w:val="0060594E"/>
    <w:rsid w:val="006059EC"/>
    <w:rsid w:val="00605A2C"/>
    <w:rsid w:val="00605B5D"/>
    <w:rsid w:val="0060632A"/>
    <w:rsid w:val="006065FC"/>
    <w:rsid w:val="006068B9"/>
    <w:rsid w:val="00606CB6"/>
    <w:rsid w:val="00606D2C"/>
    <w:rsid w:val="00607039"/>
    <w:rsid w:val="006074B1"/>
    <w:rsid w:val="00607504"/>
    <w:rsid w:val="006079D8"/>
    <w:rsid w:val="00607ADE"/>
    <w:rsid w:val="00607E68"/>
    <w:rsid w:val="006101AC"/>
    <w:rsid w:val="006102C6"/>
    <w:rsid w:val="006103F0"/>
    <w:rsid w:val="0061054E"/>
    <w:rsid w:val="00611034"/>
    <w:rsid w:val="006113A9"/>
    <w:rsid w:val="00611960"/>
    <w:rsid w:val="00611971"/>
    <w:rsid w:val="0061262E"/>
    <w:rsid w:val="006126E9"/>
    <w:rsid w:val="006128B4"/>
    <w:rsid w:val="00612BD9"/>
    <w:rsid w:val="00612C73"/>
    <w:rsid w:val="00612D12"/>
    <w:rsid w:val="00613036"/>
    <w:rsid w:val="00613483"/>
    <w:rsid w:val="006134CE"/>
    <w:rsid w:val="0061367D"/>
    <w:rsid w:val="00613893"/>
    <w:rsid w:val="006138D8"/>
    <w:rsid w:val="00613A19"/>
    <w:rsid w:val="00613E28"/>
    <w:rsid w:val="00614064"/>
    <w:rsid w:val="00614096"/>
    <w:rsid w:val="006141D8"/>
    <w:rsid w:val="00614263"/>
    <w:rsid w:val="0061431C"/>
    <w:rsid w:val="006149B2"/>
    <w:rsid w:val="00614CB4"/>
    <w:rsid w:val="00614D1E"/>
    <w:rsid w:val="00614D3B"/>
    <w:rsid w:val="0061524B"/>
    <w:rsid w:val="0061561D"/>
    <w:rsid w:val="0061565F"/>
    <w:rsid w:val="006157CF"/>
    <w:rsid w:val="00615BDB"/>
    <w:rsid w:val="006162DC"/>
    <w:rsid w:val="00616449"/>
    <w:rsid w:val="0061659C"/>
    <w:rsid w:val="00616885"/>
    <w:rsid w:val="00616893"/>
    <w:rsid w:val="0061717F"/>
    <w:rsid w:val="006171DC"/>
    <w:rsid w:val="006175CF"/>
    <w:rsid w:val="00617FCA"/>
    <w:rsid w:val="00620172"/>
    <w:rsid w:val="006201A2"/>
    <w:rsid w:val="00620254"/>
    <w:rsid w:val="006204AD"/>
    <w:rsid w:val="006204D8"/>
    <w:rsid w:val="006205D1"/>
    <w:rsid w:val="00620686"/>
    <w:rsid w:val="006206D7"/>
    <w:rsid w:val="006209E8"/>
    <w:rsid w:val="00621626"/>
    <w:rsid w:val="00621A70"/>
    <w:rsid w:val="00621B6A"/>
    <w:rsid w:val="00621C0B"/>
    <w:rsid w:val="00621C72"/>
    <w:rsid w:val="00621CAD"/>
    <w:rsid w:val="0062286B"/>
    <w:rsid w:val="00622EBD"/>
    <w:rsid w:val="00623427"/>
    <w:rsid w:val="00623E94"/>
    <w:rsid w:val="00623EF3"/>
    <w:rsid w:val="0062424C"/>
    <w:rsid w:val="0062427E"/>
    <w:rsid w:val="0062489A"/>
    <w:rsid w:val="00624AFA"/>
    <w:rsid w:val="00624C6E"/>
    <w:rsid w:val="00624FB3"/>
    <w:rsid w:val="006250F7"/>
    <w:rsid w:val="00625160"/>
    <w:rsid w:val="006253DA"/>
    <w:rsid w:val="00625B24"/>
    <w:rsid w:val="0062657C"/>
    <w:rsid w:val="00626C25"/>
    <w:rsid w:val="00626E64"/>
    <w:rsid w:val="00626EFA"/>
    <w:rsid w:val="00627654"/>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098"/>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499"/>
    <w:rsid w:val="00642A78"/>
    <w:rsid w:val="00642D10"/>
    <w:rsid w:val="00643769"/>
    <w:rsid w:val="006437A9"/>
    <w:rsid w:val="006438DA"/>
    <w:rsid w:val="00643973"/>
    <w:rsid w:val="00644200"/>
    <w:rsid w:val="0064428B"/>
    <w:rsid w:val="00644511"/>
    <w:rsid w:val="0064486C"/>
    <w:rsid w:val="00644E60"/>
    <w:rsid w:val="0064552C"/>
    <w:rsid w:val="006457B7"/>
    <w:rsid w:val="00645C7B"/>
    <w:rsid w:val="00646556"/>
    <w:rsid w:val="00646C49"/>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F2D"/>
    <w:rsid w:val="006530FC"/>
    <w:rsid w:val="00653273"/>
    <w:rsid w:val="00653365"/>
    <w:rsid w:val="0065403E"/>
    <w:rsid w:val="00654346"/>
    <w:rsid w:val="006544F6"/>
    <w:rsid w:val="0065481A"/>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572"/>
    <w:rsid w:val="006635DC"/>
    <w:rsid w:val="006637AA"/>
    <w:rsid w:val="00663908"/>
    <w:rsid w:val="0066402E"/>
    <w:rsid w:val="00664121"/>
    <w:rsid w:val="006646F4"/>
    <w:rsid w:val="00665229"/>
    <w:rsid w:val="00665316"/>
    <w:rsid w:val="006654E8"/>
    <w:rsid w:val="0066551A"/>
    <w:rsid w:val="0066568F"/>
    <w:rsid w:val="0066586E"/>
    <w:rsid w:val="00665CCE"/>
    <w:rsid w:val="006672FC"/>
    <w:rsid w:val="00667A27"/>
    <w:rsid w:val="00667DCF"/>
    <w:rsid w:val="00667DF0"/>
    <w:rsid w:val="006704BF"/>
    <w:rsid w:val="00670AAB"/>
    <w:rsid w:val="00670AD6"/>
    <w:rsid w:val="00670ECD"/>
    <w:rsid w:val="00671272"/>
    <w:rsid w:val="00671681"/>
    <w:rsid w:val="00671C8F"/>
    <w:rsid w:val="0067222A"/>
    <w:rsid w:val="00672575"/>
    <w:rsid w:val="00672966"/>
    <w:rsid w:val="006729A2"/>
    <w:rsid w:val="006729D5"/>
    <w:rsid w:val="00672B94"/>
    <w:rsid w:val="00672E1A"/>
    <w:rsid w:val="00672EC5"/>
    <w:rsid w:val="00672F44"/>
    <w:rsid w:val="006731E5"/>
    <w:rsid w:val="0067330E"/>
    <w:rsid w:val="006735BC"/>
    <w:rsid w:val="006736C7"/>
    <w:rsid w:val="006737C2"/>
    <w:rsid w:val="006737DD"/>
    <w:rsid w:val="00673BDE"/>
    <w:rsid w:val="00673DFA"/>
    <w:rsid w:val="00673EB7"/>
    <w:rsid w:val="00673FBF"/>
    <w:rsid w:val="00674460"/>
    <w:rsid w:val="00674676"/>
    <w:rsid w:val="006746FF"/>
    <w:rsid w:val="00674BB7"/>
    <w:rsid w:val="006750F2"/>
    <w:rsid w:val="0067517B"/>
    <w:rsid w:val="006755C0"/>
    <w:rsid w:val="00675652"/>
    <w:rsid w:val="006757DC"/>
    <w:rsid w:val="006760EF"/>
    <w:rsid w:val="00676366"/>
    <w:rsid w:val="006763E2"/>
    <w:rsid w:val="006767B8"/>
    <w:rsid w:val="0067690C"/>
    <w:rsid w:val="00677725"/>
    <w:rsid w:val="006800A1"/>
    <w:rsid w:val="0068013A"/>
    <w:rsid w:val="006804EA"/>
    <w:rsid w:val="00680549"/>
    <w:rsid w:val="00680A97"/>
    <w:rsid w:val="00680F30"/>
    <w:rsid w:val="00680F81"/>
    <w:rsid w:val="0068102D"/>
    <w:rsid w:val="006819F6"/>
    <w:rsid w:val="00681D7C"/>
    <w:rsid w:val="0068226B"/>
    <w:rsid w:val="006822AF"/>
    <w:rsid w:val="00682318"/>
    <w:rsid w:val="006824E8"/>
    <w:rsid w:val="00682841"/>
    <w:rsid w:val="00682A4A"/>
    <w:rsid w:val="00682ED3"/>
    <w:rsid w:val="0068367C"/>
    <w:rsid w:val="00683738"/>
    <w:rsid w:val="00683D7F"/>
    <w:rsid w:val="00683E7A"/>
    <w:rsid w:val="00683EF3"/>
    <w:rsid w:val="00684258"/>
    <w:rsid w:val="006844EE"/>
    <w:rsid w:val="00685211"/>
    <w:rsid w:val="00685725"/>
    <w:rsid w:val="00685D3B"/>
    <w:rsid w:val="00685DBC"/>
    <w:rsid w:val="0068623E"/>
    <w:rsid w:val="00686366"/>
    <w:rsid w:val="0068653A"/>
    <w:rsid w:val="0068673B"/>
    <w:rsid w:val="006868CB"/>
    <w:rsid w:val="0068721F"/>
    <w:rsid w:val="00687389"/>
    <w:rsid w:val="00687904"/>
    <w:rsid w:val="00690447"/>
    <w:rsid w:val="006906D8"/>
    <w:rsid w:val="00690D12"/>
    <w:rsid w:val="00690F0E"/>
    <w:rsid w:val="00691278"/>
    <w:rsid w:val="0069138C"/>
    <w:rsid w:val="0069172D"/>
    <w:rsid w:val="006918F9"/>
    <w:rsid w:val="006919C5"/>
    <w:rsid w:val="006919D4"/>
    <w:rsid w:val="00691D23"/>
    <w:rsid w:val="00691D43"/>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9AD"/>
    <w:rsid w:val="00694A09"/>
    <w:rsid w:val="00694C98"/>
    <w:rsid w:val="00694EAA"/>
    <w:rsid w:val="00694FE8"/>
    <w:rsid w:val="0069546E"/>
    <w:rsid w:val="006954FA"/>
    <w:rsid w:val="00695D50"/>
    <w:rsid w:val="00695E95"/>
    <w:rsid w:val="00696244"/>
    <w:rsid w:val="006968C2"/>
    <w:rsid w:val="006969D6"/>
    <w:rsid w:val="00696C33"/>
    <w:rsid w:val="0069755C"/>
    <w:rsid w:val="00697905"/>
    <w:rsid w:val="006979DC"/>
    <w:rsid w:val="00697C2C"/>
    <w:rsid w:val="006A01FA"/>
    <w:rsid w:val="006A0558"/>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58A"/>
    <w:rsid w:val="006A3E12"/>
    <w:rsid w:val="006A3F94"/>
    <w:rsid w:val="006A4113"/>
    <w:rsid w:val="006A457C"/>
    <w:rsid w:val="006A4584"/>
    <w:rsid w:val="006A484F"/>
    <w:rsid w:val="006A49B5"/>
    <w:rsid w:val="006A5185"/>
    <w:rsid w:val="006A5A45"/>
    <w:rsid w:val="006A5CA3"/>
    <w:rsid w:val="006A5E26"/>
    <w:rsid w:val="006A60AB"/>
    <w:rsid w:val="006A6426"/>
    <w:rsid w:val="006A6700"/>
    <w:rsid w:val="006A6725"/>
    <w:rsid w:val="006A6AFA"/>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7C"/>
    <w:rsid w:val="006B1DA2"/>
    <w:rsid w:val="006B1F5F"/>
    <w:rsid w:val="006B1FA7"/>
    <w:rsid w:val="006B20F8"/>
    <w:rsid w:val="006B21B7"/>
    <w:rsid w:val="006B21E9"/>
    <w:rsid w:val="006B242D"/>
    <w:rsid w:val="006B2744"/>
    <w:rsid w:val="006B2EBF"/>
    <w:rsid w:val="006B3604"/>
    <w:rsid w:val="006B364C"/>
    <w:rsid w:val="006B393F"/>
    <w:rsid w:val="006B3E55"/>
    <w:rsid w:val="006B4900"/>
    <w:rsid w:val="006B4D4E"/>
    <w:rsid w:val="006B5114"/>
    <w:rsid w:val="006B5764"/>
    <w:rsid w:val="006B5B43"/>
    <w:rsid w:val="006B5C2B"/>
    <w:rsid w:val="006B5CDC"/>
    <w:rsid w:val="006B6AD0"/>
    <w:rsid w:val="006B6BA3"/>
    <w:rsid w:val="006B6BF0"/>
    <w:rsid w:val="006B6C95"/>
    <w:rsid w:val="006B725C"/>
    <w:rsid w:val="006B7360"/>
    <w:rsid w:val="006B7473"/>
    <w:rsid w:val="006B7864"/>
    <w:rsid w:val="006B789D"/>
    <w:rsid w:val="006C03B2"/>
    <w:rsid w:val="006C09DD"/>
    <w:rsid w:val="006C0A1A"/>
    <w:rsid w:val="006C1B3F"/>
    <w:rsid w:val="006C20C0"/>
    <w:rsid w:val="006C2959"/>
    <w:rsid w:val="006C2AD8"/>
    <w:rsid w:val="006C2F89"/>
    <w:rsid w:val="006C34CF"/>
    <w:rsid w:val="006C375B"/>
    <w:rsid w:val="006C377A"/>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DF"/>
    <w:rsid w:val="006C57EC"/>
    <w:rsid w:val="006C5A4C"/>
    <w:rsid w:val="006C5B7B"/>
    <w:rsid w:val="006C5C20"/>
    <w:rsid w:val="006C5FF1"/>
    <w:rsid w:val="006C61FE"/>
    <w:rsid w:val="006C6287"/>
    <w:rsid w:val="006C677C"/>
    <w:rsid w:val="006C688A"/>
    <w:rsid w:val="006C6E3F"/>
    <w:rsid w:val="006C6E92"/>
    <w:rsid w:val="006C7520"/>
    <w:rsid w:val="006C75C9"/>
    <w:rsid w:val="006C7875"/>
    <w:rsid w:val="006D0233"/>
    <w:rsid w:val="006D03CD"/>
    <w:rsid w:val="006D0A70"/>
    <w:rsid w:val="006D0AD9"/>
    <w:rsid w:val="006D0DED"/>
    <w:rsid w:val="006D0E17"/>
    <w:rsid w:val="006D164F"/>
    <w:rsid w:val="006D19ED"/>
    <w:rsid w:val="006D1A23"/>
    <w:rsid w:val="006D1ABD"/>
    <w:rsid w:val="006D1B2E"/>
    <w:rsid w:val="006D1BD6"/>
    <w:rsid w:val="006D1F1A"/>
    <w:rsid w:val="006D21FF"/>
    <w:rsid w:val="006D2440"/>
    <w:rsid w:val="006D2627"/>
    <w:rsid w:val="006D312A"/>
    <w:rsid w:val="006D31AF"/>
    <w:rsid w:val="006D31DD"/>
    <w:rsid w:val="006D4345"/>
    <w:rsid w:val="006D43BD"/>
    <w:rsid w:val="006D47AB"/>
    <w:rsid w:val="006D48C6"/>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760"/>
    <w:rsid w:val="006E582F"/>
    <w:rsid w:val="006E5D5A"/>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E49"/>
    <w:rsid w:val="006E7F71"/>
    <w:rsid w:val="006F00D1"/>
    <w:rsid w:val="006F05C2"/>
    <w:rsid w:val="006F090B"/>
    <w:rsid w:val="006F0C12"/>
    <w:rsid w:val="006F0C5B"/>
    <w:rsid w:val="006F0EB1"/>
    <w:rsid w:val="006F1008"/>
    <w:rsid w:val="006F19D1"/>
    <w:rsid w:val="006F1D86"/>
    <w:rsid w:val="006F2217"/>
    <w:rsid w:val="006F22CB"/>
    <w:rsid w:val="006F291E"/>
    <w:rsid w:val="006F2A39"/>
    <w:rsid w:val="006F2B01"/>
    <w:rsid w:val="006F2E21"/>
    <w:rsid w:val="006F3052"/>
    <w:rsid w:val="006F314D"/>
    <w:rsid w:val="006F3738"/>
    <w:rsid w:val="006F399D"/>
    <w:rsid w:val="006F3A50"/>
    <w:rsid w:val="006F3B01"/>
    <w:rsid w:val="006F3BDF"/>
    <w:rsid w:val="006F4072"/>
    <w:rsid w:val="006F407D"/>
    <w:rsid w:val="006F4189"/>
    <w:rsid w:val="006F4862"/>
    <w:rsid w:val="006F4A19"/>
    <w:rsid w:val="006F4C7E"/>
    <w:rsid w:val="006F4CB6"/>
    <w:rsid w:val="006F4D51"/>
    <w:rsid w:val="006F4F5A"/>
    <w:rsid w:val="006F4FD7"/>
    <w:rsid w:val="006F4FDE"/>
    <w:rsid w:val="006F4FEE"/>
    <w:rsid w:val="006F557B"/>
    <w:rsid w:val="006F5B41"/>
    <w:rsid w:val="006F6432"/>
    <w:rsid w:val="006F64CB"/>
    <w:rsid w:val="006F6689"/>
    <w:rsid w:val="006F6740"/>
    <w:rsid w:val="006F6A24"/>
    <w:rsid w:val="006F7220"/>
    <w:rsid w:val="006F7276"/>
    <w:rsid w:val="006F746D"/>
    <w:rsid w:val="006F7A92"/>
    <w:rsid w:val="006F7C53"/>
    <w:rsid w:val="006F7E42"/>
    <w:rsid w:val="00700042"/>
    <w:rsid w:val="0070023A"/>
    <w:rsid w:val="00700F2D"/>
    <w:rsid w:val="00701493"/>
    <w:rsid w:val="007017EA"/>
    <w:rsid w:val="0070181F"/>
    <w:rsid w:val="0070193E"/>
    <w:rsid w:val="007019D2"/>
    <w:rsid w:val="00701B27"/>
    <w:rsid w:val="00702BFC"/>
    <w:rsid w:val="00702DFC"/>
    <w:rsid w:val="00703112"/>
    <w:rsid w:val="007034BC"/>
    <w:rsid w:val="007034FC"/>
    <w:rsid w:val="007035DB"/>
    <w:rsid w:val="007035F6"/>
    <w:rsid w:val="007036E5"/>
    <w:rsid w:val="00703897"/>
    <w:rsid w:val="007038D5"/>
    <w:rsid w:val="00703C95"/>
    <w:rsid w:val="007047A7"/>
    <w:rsid w:val="007048DD"/>
    <w:rsid w:val="0070497C"/>
    <w:rsid w:val="00704A33"/>
    <w:rsid w:val="00704AB9"/>
    <w:rsid w:val="00704BC7"/>
    <w:rsid w:val="00704DEB"/>
    <w:rsid w:val="007051DB"/>
    <w:rsid w:val="007052F3"/>
    <w:rsid w:val="007053C9"/>
    <w:rsid w:val="0070542C"/>
    <w:rsid w:val="00705584"/>
    <w:rsid w:val="00705E96"/>
    <w:rsid w:val="00706122"/>
    <w:rsid w:val="00706DFB"/>
    <w:rsid w:val="00706E08"/>
    <w:rsid w:val="0070711F"/>
    <w:rsid w:val="00707299"/>
    <w:rsid w:val="0070743B"/>
    <w:rsid w:val="00707AE0"/>
    <w:rsid w:val="00707CFF"/>
    <w:rsid w:val="007100D1"/>
    <w:rsid w:val="007101EE"/>
    <w:rsid w:val="00710994"/>
    <w:rsid w:val="007109CD"/>
    <w:rsid w:val="00710A3E"/>
    <w:rsid w:val="00710D33"/>
    <w:rsid w:val="007110FE"/>
    <w:rsid w:val="007113EF"/>
    <w:rsid w:val="007115A2"/>
    <w:rsid w:val="00711760"/>
    <w:rsid w:val="0071196B"/>
    <w:rsid w:val="00711A0F"/>
    <w:rsid w:val="00711AE4"/>
    <w:rsid w:val="00711D10"/>
    <w:rsid w:val="00711D14"/>
    <w:rsid w:val="00711D73"/>
    <w:rsid w:val="00711E0C"/>
    <w:rsid w:val="00712471"/>
    <w:rsid w:val="00712A0F"/>
    <w:rsid w:val="00712FDB"/>
    <w:rsid w:val="00713214"/>
    <w:rsid w:val="007135E9"/>
    <w:rsid w:val="007136DC"/>
    <w:rsid w:val="0071374D"/>
    <w:rsid w:val="00713B48"/>
    <w:rsid w:val="00713CA2"/>
    <w:rsid w:val="00713FFB"/>
    <w:rsid w:val="00714312"/>
    <w:rsid w:val="0071435E"/>
    <w:rsid w:val="00714722"/>
    <w:rsid w:val="00714D6A"/>
    <w:rsid w:val="0071506C"/>
    <w:rsid w:val="00715502"/>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759"/>
    <w:rsid w:val="00720BD4"/>
    <w:rsid w:val="0072149B"/>
    <w:rsid w:val="007215A9"/>
    <w:rsid w:val="007218A9"/>
    <w:rsid w:val="0072190B"/>
    <w:rsid w:val="007219ED"/>
    <w:rsid w:val="00721BD9"/>
    <w:rsid w:val="00721E1D"/>
    <w:rsid w:val="00721F2D"/>
    <w:rsid w:val="007221F1"/>
    <w:rsid w:val="00722B72"/>
    <w:rsid w:val="007230B7"/>
    <w:rsid w:val="0072339A"/>
    <w:rsid w:val="0072345D"/>
    <w:rsid w:val="00723701"/>
    <w:rsid w:val="00723BFA"/>
    <w:rsid w:val="00723C97"/>
    <w:rsid w:val="00723D94"/>
    <w:rsid w:val="00723EC3"/>
    <w:rsid w:val="00724426"/>
    <w:rsid w:val="00724B73"/>
    <w:rsid w:val="00724EF5"/>
    <w:rsid w:val="00724FB9"/>
    <w:rsid w:val="00725068"/>
    <w:rsid w:val="007250C0"/>
    <w:rsid w:val="007254A9"/>
    <w:rsid w:val="007254B1"/>
    <w:rsid w:val="0072560E"/>
    <w:rsid w:val="00725735"/>
    <w:rsid w:val="007259B8"/>
    <w:rsid w:val="00725CB6"/>
    <w:rsid w:val="00725D75"/>
    <w:rsid w:val="0072602E"/>
    <w:rsid w:val="00726281"/>
    <w:rsid w:val="0072665F"/>
    <w:rsid w:val="00726661"/>
    <w:rsid w:val="00726FBB"/>
    <w:rsid w:val="00727E10"/>
    <w:rsid w:val="00727E9F"/>
    <w:rsid w:val="00730246"/>
    <w:rsid w:val="00730302"/>
    <w:rsid w:val="00730F4A"/>
    <w:rsid w:val="00731032"/>
    <w:rsid w:val="0073128B"/>
    <w:rsid w:val="0073171A"/>
    <w:rsid w:val="00731A41"/>
    <w:rsid w:val="00731D37"/>
    <w:rsid w:val="00731E4B"/>
    <w:rsid w:val="00731E9C"/>
    <w:rsid w:val="00732321"/>
    <w:rsid w:val="007326F3"/>
    <w:rsid w:val="00733315"/>
    <w:rsid w:val="00733858"/>
    <w:rsid w:val="00733A74"/>
    <w:rsid w:val="00733A80"/>
    <w:rsid w:val="00733AA9"/>
    <w:rsid w:val="00733B1F"/>
    <w:rsid w:val="00733F4E"/>
    <w:rsid w:val="0073405A"/>
    <w:rsid w:val="0073497A"/>
    <w:rsid w:val="00734C03"/>
    <w:rsid w:val="007356D0"/>
    <w:rsid w:val="00735A6A"/>
    <w:rsid w:val="00735D07"/>
    <w:rsid w:val="0073637C"/>
    <w:rsid w:val="00736647"/>
    <w:rsid w:val="00736801"/>
    <w:rsid w:val="00736D7B"/>
    <w:rsid w:val="007377ED"/>
    <w:rsid w:val="007379C8"/>
    <w:rsid w:val="00737E0C"/>
    <w:rsid w:val="00740698"/>
    <w:rsid w:val="007406C0"/>
    <w:rsid w:val="007409E8"/>
    <w:rsid w:val="00740AC1"/>
    <w:rsid w:val="00740CD3"/>
    <w:rsid w:val="0074108B"/>
    <w:rsid w:val="007418D8"/>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79"/>
    <w:rsid w:val="00744696"/>
    <w:rsid w:val="007449C0"/>
    <w:rsid w:val="00744FB1"/>
    <w:rsid w:val="0074576E"/>
    <w:rsid w:val="00745EBB"/>
    <w:rsid w:val="00746167"/>
    <w:rsid w:val="00746199"/>
    <w:rsid w:val="007461B4"/>
    <w:rsid w:val="0074644A"/>
    <w:rsid w:val="007467F4"/>
    <w:rsid w:val="00746C5F"/>
    <w:rsid w:val="00746CFE"/>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88B"/>
    <w:rsid w:val="00752A4B"/>
    <w:rsid w:val="00752FE7"/>
    <w:rsid w:val="007533B4"/>
    <w:rsid w:val="007536BB"/>
    <w:rsid w:val="00753B9D"/>
    <w:rsid w:val="00753E73"/>
    <w:rsid w:val="00753F01"/>
    <w:rsid w:val="0075401D"/>
    <w:rsid w:val="0075412E"/>
    <w:rsid w:val="00754220"/>
    <w:rsid w:val="00754D64"/>
    <w:rsid w:val="00755692"/>
    <w:rsid w:val="007556A5"/>
    <w:rsid w:val="00755B06"/>
    <w:rsid w:val="00755E06"/>
    <w:rsid w:val="0075639D"/>
    <w:rsid w:val="0075646E"/>
    <w:rsid w:val="007564B4"/>
    <w:rsid w:val="007565E2"/>
    <w:rsid w:val="007570A3"/>
    <w:rsid w:val="007572E9"/>
    <w:rsid w:val="00757495"/>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3D8F"/>
    <w:rsid w:val="00764140"/>
    <w:rsid w:val="00764340"/>
    <w:rsid w:val="0076442F"/>
    <w:rsid w:val="0076460D"/>
    <w:rsid w:val="00764832"/>
    <w:rsid w:val="00764E4E"/>
    <w:rsid w:val="00764EB8"/>
    <w:rsid w:val="00765098"/>
    <w:rsid w:val="00765391"/>
    <w:rsid w:val="0076598E"/>
    <w:rsid w:val="00765A64"/>
    <w:rsid w:val="00765FDC"/>
    <w:rsid w:val="00766506"/>
    <w:rsid w:val="00766559"/>
    <w:rsid w:val="007667D5"/>
    <w:rsid w:val="00766B0E"/>
    <w:rsid w:val="00766BFB"/>
    <w:rsid w:val="00766DFE"/>
    <w:rsid w:val="00766E27"/>
    <w:rsid w:val="0076731C"/>
    <w:rsid w:val="00767416"/>
    <w:rsid w:val="0076747C"/>
    <w:rsid w:val="007678B6"/>
    <w:rsid w:val="00767B6C"/>
    <w:rsid w:val="00767F4F"/>
    <w:rsid w:val="00770210"/>
    <w:rsid w:val="007706CC"/>
    <w:rsid w:val="00770CEE"/>
    <w:rsid w:val="00771284"/>
    <w:rsid w:val="0077176B"/>
    <w:rsid w:val="007718CC"/>
    <w:rsid w:val="007719DC"/>
    <w:rsid w:val="007721AD"/>
    <w:rsid w:val="007727DA"/>
    <w:rsid w:val="00772ABA"/>
    <w:rsid w:val="00772C63"/>
    <w:rsid w:val="00772C97"/>
    <w:rsid w:val="00772D15"/>
    <w:rsid w:val="00772DC3"/>
    <w:rsid w:val="007733C4"/>
    <w:rsid w:val="007735AE"/>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9FC"/>
    <w:rsid w:val="00777CD9"/>
    <w:rsid w:val="00777EE9"/>
    <w:rsid w:val="007800FA"/>
    <w:rsid w:val="00780657"/>
    <w:rsid w:val="00780980"/>
    <w:rsid w:val="007809E1"/>
    <w:rsid w:val="00780B71"/>
    <w:rsid w:val="00780FD1"/>
    <w:rsid w:val="0078109E"/>
    <w:rsid w:val="007813DB"/>
    <w:rsid w:val="0078146E"/>
    <w:rsid w:val="00781633"/>
    <w:rsid w:val="0078165E"/>
    <w:rsid w:val="007816FD"/>
    <w:rsid w:val="00781B9A"/>
    <w:rsid w:val="00781DAD"/>
    <w:rsid w:val="00782266"/>
    <w:rsid w:val="00782267"/>
    <w:rsid w:val="007822AF"/>
    <w:rsid w:val="0078243D"/>
    <w:rsid w:val="0078266C"/>
    <w:rsid w:val="00782786"/>
    <w:rsid w:val="007828BB"/>
    <w:rsid w:val="00782AF0"/>
    <w:rsid w:val="00782B9C"/>
    <w:rsid w:val="00782D8A"/>
    <w:rsid w:val="00783171"/>
    <w:rsid w:val="00783315"/>
    <w:rsid w:val="007833C3"/>
    <w:rsid w:val="007837BE"/>
    <w:rsid w:val="0078380D"/>
    <w:rsid w:val="00783DB9"/>
    <w:rsid w:val="00783F0C"/>
    <w:rsid w:val="00784132"/>
    <w:rsid w:val="007842FE"/>
    <w:rsid w:val="00784702"/>
    <w:rsid w:val="007848B8"/>
    <w:rsid w:val="00784C31"/>
    <w:rsid w:val="00784E6D"/>
    <w:rsid w:val="00784EA1"/>
    <w:rsid w:val="00784FC2"/>
    <w:rsid w:val="00784FC7"/>
    <w:rsid w:val="007858A7"/>
    <w:rsid w:val="007861D1"/>
    <w:rsid w:val="00786272"/>
    <w:rsid w:val="007864B2"/>
    <w:rsid w:val="00786620"/>
    <w:rsid w:val="007868B7"/>
    <w:rsid w:val="00786BC0"/>
    <w:rsid w:val="007870C5"/>
    <w:rsid w:val="0078756D"/>
    <w:rsid w:val="00787736"/>
    <w:rsid w:val="007878B0"/>
    <w:rsid w:val="007878F1"/>
    <w:rsid w:val="00787977"/>
    <w:rsid w:val="00787A55"/>
    <w:rsid w:val="00787C13"/>
    <w:rsid w:val="00787FAC"/>
    <w:rsid w:val="00787FF1"/>
    <w:rsid w:val="007900FF"/>
    <w:rsid w:val="0079051B"/>
    <w:rsid w:val="007908B3"/>
    <w:rsid w:val="007914CB"/>
    <w:rsid w:val="007916D2"/>
    <w:rsid w:val="00791ADE"/>
    <w:rsid w:val="00791BEA"/>
    <w:rsid w:val="007926B7"/>
    <w:rsid w:val="00792DB2"/>
    <w:rsid w:val="00792ECC"/>
    <w:rsid w:val="00792F7F"/>
    <w:rsid w:val="00792FCC"/>
    <w:rsid w:val="007939C7"/>
    <w:rsid w:val="00793F70"/>
    <w:rsid w:val="007945AC"/>
    <w:rsid w:val="007947FB"/>
    <w:rsid w:val="00794B96"/>
    <w:rsid w:val="00794D1E"/>
    <w:rsid w:val="007953DC"/>
    <w:rsid w:val="0079541B"/>
    <w:rsid w:val="007954AC"/>
    <w:rsid w:val="00795B69"/>
    <w:rsid w:val="0079601B"/>
    <w:rsid w:val="007962E1"/>
    <w:rsid w:val="0079663F"/>
    <w:rsid w:val="007968C9"/>
    <w:rsid w:val="00796E7A"/>
    <w:rsid w:val="00796F91"/>
    <w:rsid w:val="00797847"/>
    <w:rsid w:val="00797DAA"/>
    <w:rsid w:val="00797DDD"/>
    <w:rsid w:val="00797E01"/>
    <w:rsid w:val="00797FCF"/>
    <w:rsid w:val="007A0511"/>
    <w:rsid w:val="007A0616"/>
    <w:rsid w:val="007A0AC7"/>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07D"/>
    <w:rsid w:val="007A75A3"/>
    <w:rsid w:val="007A7A14"/>
    <w:rsid w:val="007B0253"/>
    <w:rsid w:val="007B02DD"/>
    <w:rsid w:val="007B073B"/>
    <w:rsid w:val="007B0865"/>
    <w:rsid w:val="007B09ED"/>
    <w:rsid w:val="007B0B92"/>
    <w:rsid w:val="007B0CBB"/>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533"/>
    <w:rsid w:val="007B4543"/>
    <w:rsid w:val="007B484D"/>
    <w:rsid w:val="007B4937"/>
    <w:rsid w:val="007B4A05"/>
    <w:rsid w:val="007B57B5"/>
    <w:rsid w:val="007B5A66"/>
    <w:rsid w:val="007B5E5F"/>
    <w:rsid w:val="007B5F98"/>
    <w:rsid w:val="007B60B5"/>
    <w:rsid w:val="007B614B"/>
    <w:rsid w:val="007B630D"/>
    <w:rsid w:val="007B697F"/>
    <w:rsid w:val="007B7618"/>
    <w:rsid w:val="007B7CC2"/>
    <w:rsid w:val="007C0379"/>
    <w:rsid w:val="007C05DD"/>
    <w:rsid w:val="007C0880"/>
    <w:rsid w:val="007C0A5B"/>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4C2F"/>
    <w:rsid w:val="007C5077"/>
    <w:rsid w:val="007C508D"/>
    <w:rsid w:val="007C515A"/>
    <w:rsid w:val="007C52ED"/>
    <w:rsid w:val="007C5333"/>
    <w:rsid w:val="007C5468"/>
    <w:rsid w:val="007C56CE"/>
    <w:rsid w:val="007C5772"/>
    <w:rsid w:val="007C57F8"/>
    <w:rsid w:val="007C59DC"/>
    <w:rsid w:val="007C5AB0"/>
    <w:rsid w:val="007C5CE6"/>
    <w:rsid w:val="007C5DB6"/>
    <w:rsid w:val="007C5F3A"/>
    <w:rsid w:val="007C61E0"/>
    <w:rsid w:val="007C646B"/>
    <w:rsid w:val="007C64BC"/>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B6"/>
    <w:rsid w:val="007D149C"/>
    <w:rsid w:val="007D1558"/>
    <w:rsid w:val="007D1B7C"/>
    <w:rsid w:val="007D1C02"/>
    <w:rsid w:val="007D214A"/>
    <w:rsid w:val="007D2306"/>
    <w:rsid w:val="007D2C8F"/>
    <w:rsid w:val="007D357E"/>
    <w:rsid w:val="007D3889"/>
    <w:rsid w:val="007D39A2"/>
    <w:rsid w:val="007D39D7"/>
    <w:rsid w:val="007D3F34"/>
    <w:rsid w:val="007D425D"/>
    <w:rsid w:val="007D4422"/>
    <w:rsid w:val="007D4677"/>
    <w:rsid w:val="007D47E5"/>
    <w:rsid w:val="007D4A65"/>
    <w:rsid w:val="007D4FF2"/>
    <w:rsid w:val="007D512C"/>
    <w:rsid w:val="007D526F"/>
    <w:rsid w:val="007D5338"/>
    <w:rsid w:val="007D54C0"/>
    <w:rsid w:val="007D5AB1"/>
    <w:rsid w:val="007D6115"/>
    <w:rsid w:val="007D6310"/>
    <w:rsid w:val="007D647B"/>
    <w:rsid w:val="007D673F"/>
    <w:rsid w:val="007D6877"/>
    <w:rsid w:val="007D68F4"/>
    <w:rsid w:val="007D6C84"/>
    <w:rsid w:val="007D6CE5"/>
    <w:rsid w:val="007D6EF0"/>
    <w:rsid w:val="007D7042"/>
    <w:rsid w:val="007D7059"/>
    <w:rsid w:val="007D70F6"/>
    <w:rsid w:val="007D794A"/>
    <w:rsid w:val="007D7B6F"/>
    <w:rsid w:val="007D7E94"/>
    <w:rsid w:val="007E015E"/>
    <w:rsid w:val="007E0162"/>
    <w:rsid w:val="007E02CC"/>
    <w:rsid w:val="007E07FD"/>
    <w:rsid w:val="007E0981"/>
    <w:rsid w:val="007E0986"/>
    <w:rsid w:val="007E0C8C"/>
    <w:rsid w:val="007E1479"/>
    <w:rsid w:val="007E152B"/>
    <w:rsid w:val="007E191F"/>
    <w:rsid w:val="007E1A55"/>
    <w:rsid w:val="007E1C60"/>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0BE"/>
    <w:rsid w:val="007E7B2B"/>
    <w:rsid w:val="007E7CBA"/>
    <w:rsid w:val="007F05E0"/>
    <w:rsid w:val="007F0B2A"/>
    <w:rsid w:val="007F0B77"/>
    <w:rsid w:val="007F0C6E"/>
    <w:rsid w:val="007F0DD3"/>
    <w:rsid w:val="007F14D7"/>
    <w:rsid w:val="007F18C0"/>
    <w:rsid w:val="007F1E6C"/>
    <w:rsid w:val="007F1F12"/>
    <w:rsid w:val="007F22A5"/>
    <w:rsid w:val="007F2538"/>
    <w:rsid w:val="007F2951"/>
    <w:rsid w:val="007F2DBB"/>
    <w:rsid w:val="007F2ED4"/>
    <w:rsid w:val="007F2F86"/>
    <w:rsid w:val="007F33CD"/>
    <w:rsid w:val="007F3564"/>
    <w:rsid w:val="007F3C69"/>
    <w:rsid w:val="007F3FB0"/>
    <w:rsid w:val="007F43A9"/>
    <w:rsid w:val="007F50ED"/>
    <w:rsid w:val="007F5608"/>
    <w:rsid w:val="007F5874"/>
    <w:rsid w:val="007F5D4A"/>
    <w:rsid w:val="007F6071"/>
    <w:rsid w:val="007F62F7"/>
    <w:rsid w:val="007F6562"/>
    <w:rsid w:val="007F65F2"/>
    <w:rsid w:val="007F6667"/>
    <w:rsid w:val="007F6BB0"/>
    <w:rsid w:val="007F6C1B"/>
    <w:rsid w:val="007F6C5D"/>
    <w:rsid w:val="007F70D6"/>
    <w:rsid w:val="007F72AC"/>
    <w:rsid w:val="007F7864"/>
    <w:rsid w:val="007F795B"/>
    <w:rsid w:val="007F7AF9"/>
    <w:rsid w:val="007F7B6D"/>
    <w:rsid w:val="007F7C2F"/>
    <w:rsid w:val="007F7C5E"/>
    <w:rsid w:val="007F7C88"/>
    <w:rsid w:val="008000CD"/>
    <w:rsid w:val="00800104"/>
    <w:rsid w:val="00800184"/>
    <w:rsid w:val="008004B6"/>
    <w:rsid w:val="00800994"/>
    <w:rsid w:val="00800D5F"/>
    <w:rsid w:val="008013B8"/>
    <w:rsid w:val="008014FD"/>
    <w:rsid w:val="00801703"/>
    <w:rsid w:val="0080179D"/>
    <w:rsid w:val="00801813"/>
    <w:rsid w:val="00801838"/>
    <w:rsid w:val="00801CC2"/>
    <w:rsid w:val="00801E41"/>
    <w:rsid w:val="00801FBC"/>
    <w:rsid w:val="008020FC"/>
    <w:rsid w:val="00802410"/>
    <w:rsid w:val="00802841"/>
    <w:rsid w:val="00803A19"/>
    <w:rsid w:val="00803E2E"/>
    <w:rsid w:val="00803FAA"/>
    <w:rsid w:val="008041E1"/>
    <w:rsid w:val="00804404"/>
    <w:rsid w:val="00804867"/>
    <w:rsid w:val="0080487F"/>
    <w:rsid w:val="00804B2F"/>
    <w:rsid w:val="00804FDF"/>
    <w:rsid w:val="00805018"/>
    <w:rsid w:val="0080536A"/>
    <w:rsid w:val="008054A1"/>
    <w:rsid w:val="0080623D"/>
    <w:rsid w:val="0080626E"/>
    <w:rsid w:val="0080638C"/>
    <w:rsid w:val="008068E9"/>
    <w:rsid w:val="00806979"/>
    <w:rsid w:val="0080699F"/>
    <w:rsid w:val="00806BBA"/>
    <w:rsid w:val="00806D29"/>
    <w:rsid w:val="0080729C"/>
    <w:rsid w:val="0080770D"/>
    <w:rsid w:val="008078EA"/>
    <w:rsid w:val="00807D28"/>
    <w:rsid w:val="00807D5E"/>
    <w:rsid w:val="00807E1B"/>
    <w:rsid w:val="00807F05"/>
    <w:rsid w:val="0081012C"/>
    <w:rsid w:val="00810377"/>
    <w:rsid w:val="00810A5A"/>
    <w:rsid w:val="00810C3E"/>
    <w:rsid w:val="00810DE9"/>
    <w:rsid w:val="00810EAE"/>
    <w:rsid w:val="00811036"/>
    <w:rsid w:val="008118D6"/>
    <w:rsid w:val="00811EF6"/>
    <w:rsid w:val="00812204"/>
    <w:rsid w:val="008123D5"/>
    <w:rsid w:val="008124FE"/>
    <w:rsid w:val="008127B0"/>
    <w:rsid w:val="0081389D"/>
    <w:rsid w:val="00813C8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DF1"/>
    <w:rsid w:val="008210DA"/>
    <w:rsid w:val="0082172C"/>
    <w:rsid w:val="00821C95"/>
    <w:rsid w:val="00822541"/>
    <w:rsid w:val="008225A2"/>
    <w:rsid w:val="00823335"/>
    <w:rsid w:val="008237B2"/>
    <w:rsid w:val="00823A11"/>
    <w:rsid w:val="00823D4A"/>
    <w:rsid w:val="00823F61"/>
    <w:rsid w:val="0082446A"/>
    <w:rsid w:val="0082449E"/>
    <w:rsid w:val="0082483B"/>
    <w:rsid w:val="008249FF"/>
    <w:rsid w:val="008251EC"/>
    <w:rsid w:val="00825C32"/>
    <w:rsid w:val="00825DD4"/>
    <w:rsid w:val="00826204"/>
    <w:rsid w:val="00826507"/>
    <w:rsid w:val="00826D90"/>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4BC"/>
    <w:rsid w:val="0083168E"/>
    <w:rsid w:val="00831A11"/>
    <w:rsid w:val="00831AB4"/>
    <w:rsid w:val="00831AE6"/>
    <w:rsid w:val="00831E08"/>
    <w:rsid w:val="008320DA"/>
    <w:rsid w:val="00832142"/>
    <w:rsid w:val="008326B7"/>
    <w:rsid w:val="00832C18"/>
    <w:rsid w:val="00832CAF"/>
    <w:rsid w:val="00832F72"/>
    <w:rsid w:val="00832FF7"/>
    <w:rsid w:val="0083302B"/>
    <w:rsid w:val="008330AE"/>
    <w:rsid w:val="008330DB"/>
    <w:rsid w:val="00833351"/>
    <w:rsid w:val="00833434"/>
    <w:rsid w:val="0083398E"/>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476"/>
    <w:rsid w:val="0083768C"/>
    <w:rsid w:val="008376BA"/>
    <w:rsid w:val="00837927"/>
    <w:rsid w:val="00840043"/>
    <w:rsid w:val="008401C3"/>
    <w:rsid w:val="008403BA"/>
    <w:rsid w:val="008404D7"/>
    <w:rsid w:val="00840634"/>
    <w:rsid w:val="00840A68"/>
    <w:rsid w:val="00840A83"/>
    <w:rsid w:val="00840D46"/>
    <w:rsid w:val="00840EDA"/>
    <w:rsid w:val="0084100E"/>
    <w:rsid w:val="008411A2"/>
    <w:rsid w:val="008412EA"/>
    <w:rsid w:val="00841573"/>
    <w:rsid w:val="008419A1"/>
    <w:rsid w:val="00841EA7"/>
    <w:rsid w:val="00841EB3"/>
    <w:rsid w:val="00842061"/>
    <w:rsid w:val="00842CC1"/>
    <w:rsid w:val="00842DB7"/>
    <w:rsid w:val="008430CD"/>
    <w:rsid w:val="00843388"/>
    <w:rsid w:val="0084351C"/>
    <w:rsid w:val="008436D3"/>
    <w:rsid w:val="0084387F"/>
    <w:rsid w:val="008439C7"/>
    <w:rsid w:val="00843AFD"/>
    <w:rsid w:val="008444F8"/>
    <w:rsid w:val="008445B3"/>
    <w:rsid w:val="00844750"/>
    <w:rsid w:val="0084499E"/>
    <w:rsid w:val="00845055"/>
    <w:rsid w:val="0084578E"/>
    <w:rsid w:val="00845F51"/>
    <w:rsid w:val="00845F5B"/>
    <w:rsid w:val="00845F6D"/>
    <w:rsid w:val="00846106"/>
    <w:rsid w:val="008462E7"/>
    <w:rsid w:val="00846467"/>
    <w:rsid w:val="0084688A"/>
    <w:rsid w:val="00846EE5"/>
    <w:rsid w:val="00847991"/>
    <w:rsid w:val="00847999"/>
    <w:rsid w:val="00847C4E"/>
    <w:rsid w:val="00850060"/>
    <w:rsid w:val="00850174"/>
    <w:rsid w:val="008504F0"/>
    <w:rsid w:val="00850608"/>
    <w:rsid w:val="00850A54"/>
    <w:rsid w:val="00850A70"/>
    <w:rsid w:val="00851076"/>
    <w:rsid w:val="008511B7"/>
    <w:rsid w:val="0085130C"/>
    <w:rsid w:val="008519A8"/>
    <w:rsid w:val="00851B22"/>
    <w:rsid w:val="008521C5"/>
    <w:rsid w:val="00852317"/>
    <w:rsid w:val="00852338"/>
    <w:rsid w:val="00852F3B"/>
    <w:rsid w:val="0085302A"/>
    <w:rsid w:val="008531B1"/>
    <w:rsid w:val="00853506"/>
    <w:rsid w:val="00853657"/>
    <w:rsid w:val="00853B2A"/>
    <w:rsid w:val="00853C45"/>
    <w:rsid w:val="00853C6A"/>
    <w:rsid w:val="00853FD4"/>
    <w:rsid w:val="00854090"/>
    <w:rsid w:val="008540CB"/>
    <w:rsid w:val="008540E5"/>
    <w:rsid w:val="00854104"/>
    <w:rsid w:val="00854157"/>
    <w:rsid w:val="0085429C"/>
    <w:rsid w:val="00854983"/>
    <w:rsid w:val="00854B60"/>
    <w:rsid w:val="00854B9A"/>
    <w:rsid w:val="008551F7"/>
    <w:rsid w:val="008555CB"/>
    <w:rsid w:val="0085562C"/>
    <w:rsid w:val="00855A3E"/>
    <w:rsid w:val="00855C49"/>
    <w:rsid w:val="00856301"/>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5A2"/>
    <w:rsid w:val="00861761"/>
    <w:rsid w:val="00861846"/>
    <w:rsid w:val="00861B41"/>
    <w:rsid w:val="00861D65"/>
    <w:rsid w:val="00861DA1"/>
    <w:rsid w:val="008620C2"/>
    <w:rsid w:val="00862173"/>
    <w:rsid w:val="00862290"/>
    <w:rsid w:val="00862299"/>
    <w:rsid w:val="008626B0"/>
    <w:rsid w:val="00862988"/>
    <w:rsid w:val="00863479"/>
    <w:rsid w:val="00863AA0"/>
    <w:rsid w:val="00863BCC"/>
    <w:rsid w:val="00864758"/>
    <w:rsid w:val="00864A9F"/>
    <w:rsid w:val="008650AB"/>
    <w:rsid w:val="00865200"/>
    <w:rsid w:val="00865696"/>
    <w:rsid w:val="0086596D"/>
    <w:rsid w:val="00865D4C"/>
    <w:rsid w:val="00865DE1"/>
    <w:rsid w:val="00866453"/>
    <w:rsid w:val="00866781"/>
    <w:rsid w:val="00866B3D"/>
    <w:rsid w:val="00866EEA"/>
    <w:rsid w:val="008679A6"/>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7D9"/>
    <w:rsid w:val="00872AE1"/>
    <w:rsid w:val="008731E1"/>
    <w:rsid w:val="00873422"/>
    <w:rsid w:val="008734E7"/>
    <w:rsid w:val="00873BF0"/>
    <w:rsid w:val="00874013"/>
    <w:rsid w:val="00874D5F"/>
    <w:rsid w:val="00874E33"/>
    <w:rsid w:val="00874F9B"/>
    <w:rsid w:val="00874FAC"/>
    <w:rsid w:val="00874FE8"/>
    <w:rsid w:val="0087504C"/>
    <w:rsid w:val="008751B3"/>
    <w:rsid w:val="00875389"/>
    <w:rsid w:val="00875391"/>
    <w:rsid w:val="00875905"/>
    <w:rsid w:val="00875B58"/>
    <w:rsid w:val="00875E7F"/>
    <w:rsid w:val="00875F79"/>
    <w:rsid w:val="00875FBD"/>
    <w:rsid w:val="00876321"/>
    <w:rsid w:val="00876AC7"/>
    <w:rsid w:val="00876D4B"/>
    <w:rsid w:val="00876ECF"/>
    <w:rsid w:val="0087707C"/>
    <w:rsid w:val="0087721D"/>
    <w:rsid w:val="008772A5"/>
    <w:rsid w:val="0087746C"/>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A1C"/>
    <w:rsid w:val="00881B9F"/>
    <w:rsid w:val="00881DB7"/>
    <w:rsid w:val="00881F28"/>
    <w:rsid w:val="0088261A"/>
    <w:rsid w:val="00882881"/>
    <w:rsid w:val="00882BB1"/>
    <w:rsid w:val="00882DCF"/>
    <w:rsid w:val="00883004"/>
    <w:rsid w:val="0088366F"/>
    <w:rsid w:val="00883D18"/>
    <w:rsid w:val="00883ED6"/>
    <w:rsid w:val="00883F8F"/>
    <w:rsid w:val="00884255"/>
    <w:rsid w:val="0088425B"/>
    <w:rsid w:val="00884B7A"/>
    <w:rsid w:val="008850BA"/>
    <w:rsid w:val="00885760"/>
    <w:rsid w:val="0088579F"/>
    <w:rsid w:val="0088589E"/>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692"/>
    <w:rsid w:val="00891A5E"/>
    <w:rsid w:val="00891D62"/>
    <w:rsid w:val="00891F63"/>
    <w:rsid w:val="008922DC"/>
    <w:rsid w:val="008922DF"/>
    <w:rsid w:val="0089278F"/>
    <w:rsid w:val="00892B5D"/>
    <w:rsid w:val="00892FD7"/>
    <w:rsid w:val="00893024"/>
    <w:rsid w:val="0089367D"/>
    <w:rsid w:val="00893723"/>
    <w:rsid w:val="00893ABC"/>
    <w:rsid w:val="00893B3B"/>
    <w:rsid w:val="00893CB5"/>
    <w:rsid w:val="00894304"/>
    <w:rsid w:val="00894892"/>
    <w:rsid w:val="00894A6F"/>
    <w:rsid w:val="00894BCD"/>
    <w:rsid w:val="00894D3B"/>
    <w:rsid w:val="00894F38"/>
    <w:rsid w:val="00895243"/>
    <w:rsid w:val="00895461"/>
    <w:rsid w:val="00895A0C"/>
    <w:rsid w:val="0089654E"/>
    <w:rsid w:val="00896A6F"/>
    <w:rsid w:val="00896D10"/>
    <w:rsid w:val="00896DF5"/>
    <w:rsid w:val="0089761F"/>
    <w:rsid w:val="00897EFC"/>
    <w:rsid w:val="008A0173"/>
    <w:rsid w:val="008A0339"/>
    <w:rsid w:val="008A0364"/>
    <w:rsid w:val="008A03A0"/>
    <w:rsid w:val="008A0473"/>
    <w:rsid w:val="008A04BD"/>
    <w:rsid w:val="008A04C7"/>
    <w:rsid w:val="008A0627"/>
    <w:rsid w:val="008A0734"/>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41C"/>
    <w:rsid w:val="008A457F"/>
    <w:rsid w:val="008A47FA"/>
    <w:rsid w:val="008A4FA2"/>
    <w:rsid w:val="008A53C3"/>
    <w:rsid w:val="008A56E0"/>
    <w:rsid w:val="008A5784"/>
    <w:rsid w:val="008A59E9"/>
    <w:rsid w:val="008A5E82"/>
    <w:rsid w:val="008A5EAA"/>
    <w:rsid w:val="008A631F"/>
    <w:rsid w:val="008A668F"/>
    <w:rsid w:val="008A6FA2"/>
    <w:rsid w:val="008A7285"/>
    <w:rsid w:val="008A72A4"/>
    <w:rsid w:val="008A745B"/>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1E"/>
    <w:rsid w:val="008B1EFF"/>
    <w:rsid w:val="008B20B4"/>
    <w:rsid w:val="008B2151"/>
    <w:rsid w:val="008B21F5"/>
    <w:rsid w:val="008B23D8"/>
    <w:rsid w:val="008B2417"/>
    <w:rsid w:val="008B269F"/>
    <w:rsid w:val="008B2A2E"/>
    <w:rsid w:val="008B2D1D"/>
    <w:rsid w:val="008B2D5B"/>
    <w:rsid w:val="008B2DEB"/>
    <w:rsid w:val="008B33D2"/>
    <w:rsid w:val="008B35ED"/>
    <w:rsid w:val="008B396C"/>
    <w:rsid w:val="008B39B5"/>
    <w:rsid w:val="008B41EF"/>
    <w:rsid w:val="008B4230"/>
    <w:rsid w:val="008B447F"/>
    <w:rsid w:val="008B4A3B"/>
    <w:rsid w:val="008B4AD8"/>
    <w:rsid w:val="008B4B0D"/>
    <w:rsid w:val="008B4B33"/>
    <w:rsid w:val="008B4BA7"/>
    <w:rsid w:val="008B4F28"/>
    <w:rsid w:val="008B4F3F"/>
    <w:rsid w:val="008B535C"/>
    <w:rsid w:val="008B5577"/>
    <w:rsid w:val="008B58AE"/>
    <w:rsid w:val="008B5A8B"/>
    <w:rsid w:val="008B60E9"/>
    <w:rsid w:val="008B60ED"/>
    <w:rsid w:val="008B68DD"/>
    <w:rsid w:val="008B6904"/>
    <w:rsid w:val="008B6E5C"/>
    <w:rsid w:val="008B7394"/>
    <w:rsid w:val="008B75B0"/>
    <w:rsid w:val="008B766A"/>
    <w:rsid w:val="008B7893"/>
    <w:rsid w:val="008B7A0E"/>
    <w:rsid w:val="008C0192"/>
    <w:rsid w:val="008C0B9C"/>
    <w:rsid w:val="008C0FB9"/>
    <w:rsid w:val="008C1106"/>
    <w:rsid w:val="008C2426"/>
    <w:rsid w:val="008C2453"/>
    <w:rsid w:val="008C26B4"/>
    <w:rsid w:val="008C28BA"/>
    <w:rsid w:val="008C30ED"/>
    <w:rsid w:val="008C3240"/>
    <w:rsid w:val="008C3519"/>
    <w:rsid w:val="008C39F9"/>
    <w:rsid w:val="008C3DD2"/>
    <w:rsid w:val="008C4188"/>
    <w:rsid w:val="008C4514"/>
    <w:rsid w:val="008C4665"/>
    <w:rsid w:val="008C4B47"/>
    <w:rsid w:val="008C4F50"/>
    <w:rsid w:val="008C4FE4"/>
    <w:rsid w:val="008C532E"/>
    <w:rsid w:val="008C550E"/>
    <w:rsid w:val="008C57D1"/>
    <w:rsid w:val="008C58BA"/>
    <w:rsid w:val="008C59D5"/>
    <w:rsid w:val="008C5B10"/>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13DC"/>
    <w:rsid w:val="008D149D"/>
    <w:rsid w:val="008D189E"/>
    <w:rsid w:val="008D1E23"/>
    <w:rsid w:val="008D2461"/>
    <w:rsid w:val="008D24B4"/>
    <w:rsid w:val="008D27B6"/>
    <w:rsid w:val="008D2E98"/>
    <w:rsid w:val="008D3208"/>
    <w:rsid w:val="008D3BDC"/>
    <w:rsid w:val="008D3CEE"/>
    <w:rsid w:val="008D3F21"/>
    <w:rsid w:val="008D3F74"/>
    <w:rsid w:val="008D410B"/>
    <w:rsid w:val="008D4277"/>
    <w:rsid w:val="008D453F"/>
    <w:rsid w:val="008D469A"/>
    <w:rsid w:val="008D508F"/>
    <w:rsid w:val="008D538D"/>
    <w:rsid w:val="008D592A"/>
    <w:rsid w:val="008D592F"/>
    <w:rsid w:val="008D5D58"/>
    <w:rsid w:val="008D5F10"/>
    <w:rsid w:val="008D5FCD"/>
    <w:rsid w:val="008D6733"/>
    <w:rsid w:val="008D6927"/>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CDD"/>
    <w:rsid w:val="008E0E89"/>
    <w:rsid w:val="008E0E8C"/>
    <w:rsid w:val="008E1214"/>
    <w:rsid w:val="008E1217"/>
    <w:rsid w:val="008E1294"/>
    <w:rsid w:val="008E169F"/>
    <w:rsid w:val="008E176B"/>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152"/>
    <w:rsid w:val="008E427C"/>
    <w:rsid w:val="008E4280"/>
    <w:rsid w:val="008E451A"/>
    <w:rsid w:val="008E4738"/>
    <w:rsid w:val="008E4820"/>
    <w:rsid w:val="008E4DE6"/>
    <w:rsid w:val="008E577E"/>
    <w:rsid w:val="008E5B5F"/>
    <w:rsid w:val="008E5B80"/>
    <w:rsid w:val="008E5D5A"/>
    <w:rsid w:val="008E60D0"/>
    <w:rsid w:val="008E6333"/>
    <w:rsid w:val="008E63CD"/>
    <w:rsid w:val="008E6718"/>
    <w:rsid w:val="008E6788"/>
    <w:rsid w:val="008E7284"/>
    <w:rsid w:val="008E7305"/>
    <w:rsid w:val="008E7DB3"/>
    <w:rsid w:val="008F01AB"/>
    <w:rsid w:val="008F0460"/>
    <w:rsid w:val="008F0D27"/>
    <w:rsid w:val="008F11C6"/>
    <w:rsid w:val="008F1219"/>
    <w:rsid w:val="008F123C"/>
    <w:rsid w:val="008F1CF8"/>
    <w:rsid w:val="008F1E28"/>
    <w:rsid w:val="008F1F85"/>
    <w:rsid w:val="008F2201"/>
    <w:rsid w:val="008F22C4"/>
    <w:rsid w:val="008F2369"/>
    <w:rsid w:val="008F2595"/>
    <w:rsid w:val="008F2716"/>
    <w:rsid w:val="008F2B4B"/>
    <w:rsid w:val="008F2F36"/>
    <w:rsid w:val="008F3A40"/>
    <w:rsid w:val="008F3D2D"/>
    <w:rsid w:val="008F3D7C"/>
    <w:rsid w:val="008F3DC9"/>
    <w:rsid w:val="008F3F46"/>
    <w:rsid w:val="008F4107"/>
    <w:rsid w:val="008F46DB"/>
    <w:rsid w:val="008F473A"/>
    <w:rsid w:val="008F4786"/>
    <w:rsid w:val="008F4B05"/>
    <w:rsid w:val="008F4BFE"/>
    <w:rsid w:val="008F4C3E"/>
    <w:rsid w:val="008F4E3F"/>
    <w:rsid w:val="008F5085"/>
    <w:rsid w:val="008F5184"/>
    <w:rsid w:val="008F52BC"/>
    <w:rsid w:val="008F595E"/>
    <w:rsid w:val="008F5AA2"/>
    <w:rsid w:val="008F6030"/>
    <w:rsid w:val="008F607A"/>
    <w:rsid w:val="008F6188"/>
    <w:rsid w:val="008F6649"/>
    <w:rsid w:val="008F68E9"/>
    <w:rsid w:val="008F6CD0"/>
    <w:rsid w:val="008F6CD1"/>
    <w:rsid w:val="008F7067"/>
    <w:rsid w:val="008F77C3"/>
    <w:rsid w:val="008F7BD6"/>
    <w:rsid w:val="008F7CEF"/>
    <w:rsid w:val="008F7E12"/>
    <w:rsid w:val="009000FD"/>
    <w:rsid w:val="00900DDE"/>
    <w:rsid w:val="00900DF1"/>
    <w:rsid w:val="00900E95"/>
    <w:rsid w:val="00900FA1"/>
    <w:rsid w:val="0090108C"/>
    <w:rsid w:val="00901421"/>
    <w:rsid w:val="0090173C"/>
    <w:rsid w:val="009017E2"/>
    <w:rsid w:val="00901845"/>
    <w:rsid w:val="00901926"/>
    <w:rsid w:val="009022BC"/>
    <w:rsid w:val="009023CF"/>
    <w:rsid w:val="0090255A"/>
    <w:rsid w:val="00902734"/>
    <w:rsid w:val="00902997"/>
    <w:rsid w:val="009029F0"/>
    <w:rsid w:val="00902F3F"/>
    <w:rsid w:val="0090300D"/>
    <w:rsid w:val="009030C4"/>
    <w:rsid w:val="00903281"/>
    <w:rsid w:val="009032CC"/>
    <w:rsid w:val="009036A5"/>
    <w:rsid w:val="00903DBD"/>
    <w:rsid w:val="00903F59"/>
    <w:rsid w:val="0090411E"/>
    <w:rsid w:val="009045C7"/>
    <w:rsid w:val="0090480E"/>
    <w:rsid w:val="00904A52"/>
    <w:rsid w:val="00904A62"/>
    <w:rsid w:val="00904B6D"/>
    <w:rsid w:val="00904C73"/>
    <w:rsid w:val="00904E1D"/>
    <w:rsid w:val="0090557B"/>
    <w:rsid w:val="00905A06"/>
    <w:rsid w:val="00905E2D"/>
    <w:rsid w:val="00906100"/>
    <w:rsid w:val="009067B8"/>
    <w:rsid w:val="00906EED"/>
    <w:rsid w:val="00906FCE"/>
    <w:rsid w:val="00907071"/>
    <w:rsid w:val="0090715C"/>
    <w:rsid w:val="00910178"/>
    <w:rsid w:val="009106B0"/>
    <w:rsid w:val="009108A7"/>
    <w:rsid w:val="00910A24"/>
    <w:rsid w:val="00910D91"/>
    <w:rsid w:val="00910ED6"/>
    <w:rsid w:val="00911052"/>
    <w:rsid w:val="0091192E"/>
    <w:rsid w:val="0091199C"/>
    <w:rsid w:val="00911E1A"/>
    <w:rsid w:val="009122C8"/>
    <w:rsid w:val="009123B9"/>
    <w:rsid w:val="009127E4"/>
    <w:rsid w:val="00912BE4"/>
    <w:rsid w:val="009131D7"/>
    <w:rsid w:val="009136E4"/>
    <w:rsid w:val="009138EB"/>
    <w:rsid w:val="00913AEE"/>
    <w:rsid w:val="00913B4C"/>
    <w:rsid w:val="00913F4C"/>
    <w:rsid w:val="0091404B"/>
    <w:rsid w:val="0091423A"/>
    <w:rsid w:val="009145CE"/>
    <w:rsid w:val="00914A5D"/>
    <w:rsid w:val="00914B0F"/>
    <w:rsid w:val="00914B9E"/>
    <w:rsid w:val="00914D17"/>
    <w:rsid w:val="00914F86"/>
    <w:rsid w:val="00915032"/>
    <w:rsid w:val="0091537E"/>
    <w:rsid w:val="009154BD"/>
    <w:rsid w:val="0091590D"/>
    <w:rsid w:val="00915DB6"/>
    <w:rsid w:val="0091610F"/>
    <w:rsid w:val="009161BA"/>
    <w:rsid w:val="009166EE"/>
    <w:rsid w:val="00916827"/>
    <w:rsid w:val="00916886"/>
    <w:rsid w:val="0091690C"/>
    <w:rsid w:val="009170CE"/>
    <w:rsid w:val="009171B7"/>
    <w:rsid w:val="009172BA"/>
    <w:rsid w:val="0091794C"/>
    <w:rsid w:val="00917FC8"/>
    <w:rsid w:val="009200D2"/>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108"/>
    <w:rsid w:val="0092434B"/>
    <w:rsid w:val="009247D8"/>
    <w:rsid w:val="00924842"/>
    <w:rsid w:val="00924AB6"/>
    <w:rsid w:val="00924BE9"/>
    <w:rsid w:val="00924F5D"/>
    <w:rsid w:val="0092507E"/>
    <w:rsid w:val="009255A9"/>
    <w:rsid w:val="00925603"/>
    <w:rsid w:val="00925836"/>
    <w:rsid w:val="00925AE7"/>
    <w:rsid w:val="00925C3F"/>
    <w:rsid w:val="00925D2D"/>
    <w:rsid w:val="00925DD1"/>
    <w:rsid w:val="009260EC"/>
    <w:rsid w:val="00926264"/>
    <w:rsid w:val="0092634B"/>
    <w:rsid w:val="00926595"/>
    <w:rsid w:val="0092694F"/>
    <w:rsid w:val="0092698B"/>
    <w:rsid w:val="009269EB"/>
    <w:rsid w:val="00927060"/>
    <w:rsid w:val="00927211"/>
    <w:rsid w:val="009272DB"/>
    <w:rsid w:val="00927752"/>
    <w:rsid w:val="00930305"/>
    <w:rsid w:val="0093063D"/>
    <w:rsid w:val="0093135E"/>
    <w:rsid w:val="0093195D"/>
    <w:rsid w:val="00932100"/>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460"/>
    <w:rsid w:val="0093457F"/>
    <w:rsid w:val="009355F0"/>
    <w:rsid w:val="00935B52"/>
    <w:rsid w:val="00935BA8"/>
    <w:rsid w:val="00935E52"/>
    <w:rsid w:val="00936951"/>
    <w:rsid w:val="00936A90"/>
    <w:rsid w:val="009370A6"/>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923"/>
    <w:rsid w:val="00941A1C"/>
    <w:rsid w:val="00941B97"/>
    <w:rsid w:val="00941CE1"/>
    <w:rsid w:val="009422F0"/>
    <w:rsid w:val="00942BB8"/>
    <w:rsid w:val="00942C04"/>
    <w:rsid w:val="0094335F"/>
    <w:rsid w:val="00943D09"/>
    <w:rsid w:val="00944202"/>
    <w:rsid w:val="00944335"/>
    <w:rsid w:val="00944710"/>
    <w:rsid w:val="00944AF4"/>
    <w:rsid w:val="00944B7D"/>
    <w:rsid w:val="00944D54"/>
    <w:rsid w:val="00944EC4"/>
    <w:rsid w:val="00945337"/>
    <w:rsid w:val="0094567F"/>
    <w:rsid w:val="009457F4"/>
    <w:rsid w:val="00945D81"/>
    <w:rsid w:val="00945E49"/>
    <w:rsid w:val="009462D8"/>
    <w:rsid w:val="00946388"/>
    <w:rsid w:val="009469FE"/>
    <w:rsid w:val="009477BE"/>
    <w:rsid w:val="00950272"/>
    <w:rsid w:val="00950308"/>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36E"/>
    <w:rsid w:val="009526FD"/>
    <w:rsid w:val="00952ACA"/>
    <w:rsid w:val="00952CD2"/>
    <w:rsid w:val="009534C9"/>
    <w:rsid w:val="009537A7"/>
    <w:rsid w:val="00953B1F"/>
    <w:rsid w:val="00953C4F"/>
    <w:rsid w:val="009542A5"/>
    <w:rsid w:val="009543E7"/>
    <w:rsid w:val="009548C3"/>
    <w:rsid w:val="00954A45"/>
    <w:rsid w:val="0095506D"/>
    <w:rsid w:val="009553C4"/>
    <w:rsid w:val="009555E2"/>
    <w:rsid w:val="009557DF"/>
    <w:rsid w:val="00955A2E"/>
    <w:rsid w:val="00955BF1"/>
    <w:rsid w:val="00956101"/>
    <w:rsid w:val="00956383"/>
    <w:rsid w:val="00956526"/>
    <w:rsid w:val="009569E2"/>
    <w:rsid w:val="00957060"/>
    <w:rsid w:val="009571E6"/>
    <w:rsid w:val="00957487"/>
    <w:rsid w:val="0095771D"/>
    <w:rsid w:val="00957D9C"/>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3B4B"/>
    <w:rsid w:val="009640C7"/>
    <w:rsid w:val="00964632"/>
    <w:rsid w:val="009647E9"/>
    <w:rsid w:val="009649EA"/>
    <w:rsid w:val="00964B7F"/>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671"/>
    <w:rsid w:val="00970872"/>
    <w:rsid w:val="00970F7A"/>
    <w:rsid w:val="00970FE3"/>
    <w:rsid w:val="00971190"/>
    <w:rsid w:val="009712FC"/>
    <w:rsid w:val="009717CD"/>
    <w:rsid w:val="009718F0"/>
    <w:rsid w:val="00971EC5"/>
    <w:rsid w:val="00971F6B"/>
    <w:rsid w:val="00971FCC"/>
    <w:rsid w:val="00972250"/>
    <w:rsid w:val="00972256"/>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F29"/>
    <w:rsid w:val="00974013"/>
    <w:rsid w:val="00974182"/>
    <w:rsid w:val="009744FF"/>
    <w:rsid w:val="00974520"/>
    <w:rsid w:val="00974950"/>
    <w:rsid w:val="0097496D"/>
    <w:rsid w:val="00974B0E"/>
    <w:rsid w:val="00974EBD"/>
    <w:rsid w:val="009751BA"/>
    <w:rsid w:val="00975859"/>
    <w:rsid w:val="00975955"/>
    <w:rsid w:val="00976021"/>
    <w:rsid w:val="009761A9"/>
    <w:rsid w:val="00976E81"/>
    <w:rsid w:val="00977262"/>
    <w:rsid w:val="00977311"/>
    <w:rsid w:val="00977505"/>
    <w:rsid w:val="009775C2"/>
    <w:rsid w:val="00977852"/>
    <w:rsid w:val="009778AB"/>
    <w:rsid w:val="00977B50"/>
    <w:rsid w:val="00977EC7"/>
    <w:rsid w:val="00980099"/>
    <w:rsid w:val="00980373"/>
    <w:rsid w:val="00980403"/>
    <w:rsid w:val="009804CB"/>
    <w:rsid w:val="009809DD"/>
    <w:rsid w:val="00980F14"/>
    <w:rsid w:val="009813F5"/>
    <w:rsid w:val="009814E7"/>
    <w:rsid w:val="0098172B"/>
    <w:rsid w:val="009817F9"/>
    <w:rsid w:val="0098183B"/>
    <w:rsid w:val="009822AF"/>
    <w:rsid w:val="009823A3"/>
    <w:rsid w:val="009827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4EF"/>
    <w:rsid w:val="00985B5B"/>
    <w:rsid w:val="00985C9A"/>
    <w:rsid w:val="00985CA4"/>
    <w:rsid w:val="00985D90"/>
    <w:rsid w:val="00985F0C"/>
    <w:rsid w:val="00986956"/>
    <w:rsid w:val="009876A0"/>
    <w:rsid w:val="009879B5"/>
    <w:rsid w:val="009879F4"/>
    <w:rsid w:val="00987B25"/>
    <w:rsid w:val="0099050E"/>
    <w:rsid w:val="00990A01"/>
    <w:rsid w:val="00990D3B"/>
    <w:rsid w:val="00990DCC"/>
    <w:rsid w:val="009917F3"/>
    <w:rsid w:val="00991AE5"/>
    <w:rsid w:val="00991C2C"/>
    <w:rsid w:val="00991F39"/>
    <w:rsid w:val="009921AE"/>
    <w:rsid w:val="00992624"/>
    <w:rsid w:val="009927C4"/>
    <w:rsid w:val="00992BE4"/>
    <w:rsid w:val="009930C0"/>
    <w:rsid w:val="0099324C"/>
    <w:rsid w:val="00993627"/>
    <w:rsid w:val="00993658"/>
    <w:rsid w:val="0099367D"/>
    <w:rsid w:val="009936F0"/>
    <w:rsid w:val="00993845"/>
    <w:rsid w:val="00993D5D"/>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D6"/>
    <w:rsid w:val="00997ABC"/>
    <w:rsid w:val="00997BC0"/>
    <w:rsid w:val="00997CA3"/>
    <w:rsid w:val="00997F8A"/>
    <w:rsid w:val="009A0212"/>
    <w:rsid w:val="009A031F"/>
    <w:rsid w:val="009A041C"/>
    <w:rsid w:val="009A04D7"/>
    <w:rsid w:val="009A0886"/>
    <w:rsid w:val="009A0928"/>
    <w:rsid w:val="009A0AE7"/>
    <w:rsid w:val="009A0DD0"/>
    <w:rsid w:val="009A109F"/>
    <w:rsid w:val="009A1722"/>
    <w:rsid w:val="009A1915"/>
    <w:rsid w:val="009A1B2E"/>
    <w:rsid w:val="009A1E77"/>
    <w:rsid w:val="009A2085"/>
    <w:rsid w:val="009A20F1"/>
    <w:rsid w:val="009A2180"/>
    <w:rsid w:val="009A246A"/>
    <w:rsid w:val="009A2B78"/>
    <w:rsid w:val="009A3183"/>
    <w:rsid w:val="009A34BB"/>
    <w:rsid w:val="009A34F2"/>
    <w:rsid w:val="009A357A"/>
    <w:rsid w:val="009A37AC"/>
    <w:rsid w:val="009A3AB5"/>
    <w:rsid w:val="009A4C99"/>
    <w:rsid w:val="009A5004"/>
    <w:rsid w:val="009A516A"/>
    <w:rsid w:val="009A528E"/>
    <w:rsid w:val="009A52CC"/>
    <w:rsid w:val="009A6127"/>
    <w:rsid w:val="009A637B"/>
    <w:rsid w:val="009A63C5"/>
    <w:rsid w:val="009A6456"/>
    <w:rsid w:val="009A6BAA"/>
    <w:rsid w:val="009A6C74"/>
    <w:rsid w:val="009A7036"/>
    <w:rsid w:val="009A7071"/>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20"/>
    <w:rsid w:val="009B3E77"/>
    <w:rsid w:val="009B3F3C"/>
    <w:rsid w:val="009B4821"/>
    <w:rsid w:val="009B4BED"/>
    <w:rsid w:val="009B4C24"/>
    <w:rsid w:val="009B4C48"/>
    <w:rsid w:val="009B4E36"/>
    <w:rsid w:val="009B5821"/>
    <w:rsid w:val="009B59B0"/>
    <w:rsid w:val="009B5A07"/>
    <w:rsid w:val="009B5A7E"/>
    <w:rsid w:val="009B616B"/>
    <w:rsid w:val="009B61D3"/>
    <w:rsid w:val="009B68AD"/>
    <w:rsid w:val="009B6C13"/>
    <w:rsid w:val="009B7958"/>
    <w:rsid w:val="009B7BB7"/>
    <w:rsid w:val="009B7FFA"/>
    <w:rsid w:val="009C00EF"/>
    <w:rsid w:val="009C0898"/>
    <w:rsid w:val="009C0BC1"/>
    <w:rsid w:val="009C0DBE"/>
    <w:rsid w:val="009C0E79"/>
    <w:rsid w:val="009C10DF"/>
    <w:rsid w:val="009C1280"/>
    <w:rsid w:val="009C1518"/>
    <w:rsid w:val="009C1A35"/>
    <w:rsid w:val="009C1AA6"/>
    <w:rsid w:val="009C1B3C"/>
    <w:rsid w:val="009C1D4B"/>
    <w:rsid w:val="009C1DCD"/>
    <w:rsid w:val="009C1E0C"/>
    <w:rsid w:val="009C210C"/>
    <w:rsid w:val="009C2192"/>
    <w:rsid w:val="009C281C"/>
    <w:rsid w:val="009C29E0"/>
    <w:rsid w:val="009C2BB6"/>
    <w:rsid w:val="009C31B7"/>
    <w:rsid w:val="009C3916"/>
    <w:rsid w:val="009C3A87"/>
    <w:rsid w:val="009C3D88"/>
    <w:rsid w:val="009C3EDC"/>
    <w:rsid w:val="009C3EEC"/>
    <w:rsid w:val="009C4074"/>
    <w:rsid w:val="009C4683"/>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DDE"/>
    <w:rsid w:val="009C7F47"/>
    <w:rsid w:val="009D0222"/>
    <w:rsid w:val="009D0361"/>
    <w:rsid w:val="009D0720"/>
    <w:rsid w:val="009D079F"/>
    <w:rsid w:val="009D0897"/>
    <w:rsid w:val="009D08B7"/>
    <w:rsid w:val="009D0A1E"/>
    <w:rsid w:val="009D0C84"/>
    <w:rsid w:val="009D0F01"/>
    <w:rsid w:val="009D1911"/>
    <w:rsid w:val="009D1D55"/>
    <w:rsid w:val="009D2118"/>
    <w:rsid w:val="009D22EA"/>
    <w:rsid w:val="009D28DC"/>
    <w:rsid w:val="009D2A06"/>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944"/>
    <w:rsid w:val="009D60A4"/>
    <w:rsid w:val="009D610C"/>
    <w:rsid w:val="009D62E7"/>
    <w:rsid w:val="009D6877"/>
    <w:rsid w:val="009D69E5"/>
    <w:rsid w:val="009D6B8A"/>
    <w:rsid w:val="009D75A4"/>
    <w:rsid w:val="009D79EA"/>
    <w:rsid w:val="009E0FC3"/>
    <w:rsid w:val="009E11A9"/>
    <w:rsid w:val="009E1544"/>
    <w:rsid w:val="009E15BD"/>
    <w:rsid w:val="009E176B"/>
    <w:rsid w:val="009E1D4E"/>
    <w:rsid w:val="009E1D56"/>
    <w:rsid w:val="009E1E13"/>
    <w:rsid w:val="009E1E2D"/>
    <w:rsid w:val="009E1F70"/>
    <w:rsid w:val="009E1FFC"/>
    <w:rsid w:val="009E244C"/>
    <w:rsid w:val="009E2F97"/>
    <w:rsid w:val="009E3235"/>
    <w:rsid w:val="009E351C"/>
    <w:rsid w:val="009E365B"/>
    <w:rsid w:val="009E3790"/>
    <w:rsid w:val="009E3AD5"/>
    <w:rsid w:val="009E457F"/>
    <w:rsid w:val="009E4C23"/>
    <w:rsid w:val="009E53AA"/>
    <w:rsid w:val="009E53D6"/>
    <w:rsid w:val="009E5656"/>
    <w:rsid w:val="009E5AB4"/>
    <w:rsid w:val="009E5B99"/>
    <w:rsid w:val="009E605E"/>
    <w:rsid w:val="009E6334"/>
    <w:rsid w:val="009E641D"/>
    <w:rsid w:val="009E65A4"/>
    <w:rsid w:val="009E6F6E"/>
    <w:rsid w:val="009E75FD"/>
    <w:rsid w:val="009E78D9"/>
    <w:rsid w:val="009E798E"/>
    <w:rsid w:val="009E7B37"/>
    <w:rsid w:val="009E7CD5"/>
    <w:rsid w:val="009F04E9"/>
    <w:rsid w:val="009F0595"/>
    <w:rsid w:val="009F06F6"/>
    <w:rsid w:val="009F07A3"/>
    <w:rsid w:val="009F0C38"/>
    <w:rsid w:val="009F0CD1"/>
    <w:rsid w:val="009F1033"/>
    <w:rsid w:val="009F10FC"/>
    <w:rsid w:val="009F12FE"/>
    <w:rsid w:val="009F187B"/>
    <w:rsid w:val="009F1933"/>
    <w:rsid w:val="009F2297"/>
    <w:rsid w:val="009F2D46"/>
    <w:rsid w:val="009F2E7E"/>
    <w:rsid w:val="009F3A4B"/>
    <w:rsid w:val="009F3FC9"/>
    <w:rsid w:val="009F41E1"/>
    <w:rsid w:val="009F4375"/>
    <w:rsid w:val="009F4834"/>
    <w:rsid w:val="009F4C23"/>
    <w:rsid w:val="009F4F05"/>
    <w:rsid w:val="009F5234"/>
    <w:rsid w:val="009F5457"/>
    <w:rsid w:val="009F55B0"/>
    <w:rsid w:val="009F5606"/>
    <w:rsid w:val="009F57FE"/>
    <w:rsid w:val="009F5CA4"/>
    <w:rsid w:val="009F5E10"/>
    <w:rsid w:val="009F6410"/>
    <w:rsid w:val="009F6457"/>
    <w:rsid w:val="009F669B"/>
    <w:rsid w:val="009F66DF"/>
    <w:rsid w:val="009F6EBA"/>
    <w:rsid w:val="009F709D"/>
    <w:rsid w:val="009F7169"/>
    <w:rsid w:val="009F76CB"/>
    <w:rsid w:val="009F7746"/>
    <w:rsid w:val="009F7883"/>
    <w:rsid w:val="009F7A5D"/>
    <w:rsid w:val="009F7B46"/>
    <w:rsid w:val="009F7DDF"/>
    <w:rsid w:val="00A0029A"/>
    <w:rsid w:val="00A00519"/>
    <w:rsid w:val="00A006FE"/>
    <w:rsid w:val="00A00F35"/>
    <w:rsid w:val="00A01006"/>
    <w:rsid w:val="00A011C6"/>
    <w:rsid w:val="00A0169E"/>
    <w:rsid w:val="00A01C91"/>
    <w:rsid w:val="00A01DF1"/>
    <w:rsid w:val="00A020F8"/>
    <w:rsid w:val="00A02183"/>
    <w:rsid w:val="00A0267C"/>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1CF"/>
    <w:rsid w:val="00A06F57"/>
    <w:rsid w:val="00A07443"/>
    <w:rsid w:val="00A07654"/>
    <w:rsid w:val="00A0767A"/>
    <w:rsid w:val="00A07B16"/>
    <w:rsid w:val="00A07CA2"/>
    <w:rsid w:val="00A07EA6"/>
    <w:rsid w:val="00A07ED3"/>
    <w:rsid w:val="00A100E9"/>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42D9"/>
    <w:rsid w:val="00A145D0"/>
    <w:rsid w:val="00A14620"/>
    <w:rsid w:val="00A14743"/>
    <w:rsid w:val="00A14B5D"/>
    <w:rsid w:val="00A1562F"/>
    <w:rsid w:val="00A157EC"/>
    <w:rsid w:val="00A15E98"/>
    <w:rsid w:val="00A16098"/>
    <w:rsid w:val="00A16150"/>
    <w:rsid w:val="00A1630A"/>
    <w:rsid w:val="00A1637F"/>
    <w:rsid w:val="00A164DC"/>
    <w:rsid w:val="00A16605"/>
    <w:rsid w:val="00A16A02"/>
    <w:rsid w:val="00A171CB"/>
    <w:rsid w:val="00A17345"/>
    <w:rsid w:val="00A1789B"/>
    <w:rsid w:val="00A1791D"/>
    <w:rsid w:val="00A17C1A"/>
    <w:rsid w:val="00A17EE0"/>
    <w:rsid w:val="00A2004D"/>
    <w:rsid w:val="00A20237"/>
    <w:rsid w:val="00A20253"/>
    <w:rsid w:val="00A2049C"/>
    <w:rsid w:val="00A205BF"/>
    <w:rsid w:val="00A2104B"/>
    <w:rsid w:val="00A210E9"/>
    <w:rsid w:val="00A218AE"/>
    <w:rsid w:val="00A21A9D"/>
    <w:rsid w:val="00A21AAA"/>
    <w:rsid w:val="00A21C53"/>
    <w:rsid w:val="00A21E51"/>
    <w:rsid w:val="00A22132"/>
    <w:rsid w:val="00A22207"/>
    <w:rsid w:val="00A223BC"/>
    <w:rsid w:val="00A224C8"/>
    <w:rsid w:val="00A226BE"/>
    <w:rsid w:val="00A22A06"/>
    <w:rsid w:val="00A22A25"/>
    <w:rsid w:val="00A22C21"/>
    <w:rsid w:val="00A22D9C"/>
    <w:rsid w:val="00A23162"/>
    <w:rsid w:val="00A238AF"/>
    <w:rsid w:val="00A23921"/>
    <w:rsid w:val="00A24150"/>
    <w:rsid w:val="00A246A6"/>
    <w:rsid w:val="00A2470A"/>
    <w:rsid w:val="00A2481C"/>
    <w:rsid w:val="00A24B4D"/>
    <w:rsid w:val="00A24CCF"/>
    <w:rsid w:val="00A24F10"/>
    <w:rsid w:val="00A25A28"/>
    <w:rsid w:val="00A261E4"/>
    <w:rsid w:val="00A26200"/>
    <w:rsid w:val="00A26337"/>
    <w:rsid w:val="00A26756"/>
    <w:rsid w:val="00A26883"/>
    <w:rsid w:val="00A26D60"/>
    <w:rsid w:val="00A26E54"/>
    <w:rsid w:val="00A26EE0"/>
    <w:rsid w:val="00A2766C"/>
    <w:rsid w:val="00A27896"/>
    <w:rsid w:val="00A27C01"/>
    <w:rsid w:val="00A27E36"/>
    <w:rsid w:val="00A30396"/>
    <w:rsid w:val="00A303C8"/>
    <w:rsid w:val="00A30488"/>
    <w:rsid w:val="00A3072C"/>
    <w:rsid w:val="00A30752"/>
    <w:rsid w:val="00A30BAE"/>
    <w:rsid w:val="00A31120"/>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B9D"/>
    <w:rsid w:val="00A35CBB"/>
    <w:rsid w:val="00A35E96"/>
    <w:rsid w:val="00A36027"/>
    <w:rsid w:val="00A362CB"/>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420"/>
    <w:rsid w:val="00A41772"/>
    <w:rsid w:val="00A418E6"/>
    <w:rsid w:val="00A41CA0"/>
    <w:rsid w:val="00A41CD0"/>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395"/>
    <w:rsid w:val="00A46FAD"/>
    <w:rsid w:val="00A470ED"/>
    <w:rsid w:val="00A47430"/>
    <w:rsid w:val="00A4761F"/>
    <w:rsid w:val="00A47B4B"/>
    <w:rsid w:val="00A5044D"/>
    <w:rsid w:val="00A504EC"/>
    <w:rsid w:val="00A50A9E"/>
    <w:rsid w:val="00A50AED"/>
    <w:rsid w:val="00A50B00"/>
    <w:rsid w:val="00A511FB"/>
    <w:rsid w:val="00A514B2"/>
    <w:rsid w:val="00A514EB"/>
    <w:rsid w:val="00A51810"/>
    <w:rsid w:val="00A51D17"/>
    <w:rsid w:val="00A51F5E"/>
    <w:rsid w:val="00A521E0"/>
    <w:rsid w:val="00A527AD"/>
    <w:rsid w:val="00A52952"/>
    <w:rsid w:val="00A52A54"/>
    <w:rsid w:val="00A52D1E"/>
    <w:rsid w:val="00A53552"/>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6F44"/>
    <w:rsid w:val="00A570E9"/>
    <w:rsid w:val="00A57311"/>
    <w:rsid w:val="00A5750B"/>
    <w:rsid w:val="00A575E5"/>
    <w:rsid w:val="00A576CB"/>
    <w:rsid w:val="00A577E9"/>
    <w:rsid w:val="00A57C08"/>
    <w:rsid w:val="00A57F96"/>
    <w:rsid w:val="00A60100"/>
    <w:rsid w:val="00A602EE"/>
    <w:rsid w:val="00A6070B"/>
    <w:rsid w:val="00A6098D"/>
    <w:rsid w:val="00A60E31"/>
    <w:rsid w:val="00A61344"/>
    <w:rsid w:val="00A615F0"/>
    <w:rsid w:val="00A6175F"/>
    <w:rsid w:val="00A6178F"/>
    <w:rsid w:val="00A61828"/>
    <w:rsid w:val="00A61F25"/>
    <w:rsid w:val="00A620AA"/>
    <w:rsid w:val="00A628E8"/>
    <w:rsid w:val="00A62953"/>
    <w:rsid w:val="00A62961"/>
    <w:rsid w:val="00A62D25"/>
    <w:rsid w:val="00A62F9E"/>
    <w:rsid w:val="00A630F5"/>
    <w:rsid w:val="00A633F7"/>
    <w:rsid w:val="00A6364F"/>
    <w:rsid w:val="00A637E3"/>
    <w:rsid w:val="00A63872"/>
    <w:rsid w:val="00A63A37"/>
    <w:rsid w:val="00A63A89"/>
    <w:rsid w:val="00A63AEF"/>
    <w:rsid w:val="00A64196"/>
    <w:rsid w:val="00A64BC7"/>
    <w:rsid w:val="00A64EB1"/>
    <w:rsid w:val="00A652F8"/>
    <w:rsid w:val="00A65354"/>
    <w:rsid w:val="00A65744"/>
    <w:rsid w:val="00A657CF"/>
    <w:rsid w:val="00A657D8"/>
    <w:rsid w:val="00A659FD"/>
    <w:rsid w:val="00A65C9C"/>
    <w:rsid w:val="00A65FBF"/>
    <w:rsid w:val="00A66089"/>
    <w:rsid w:val="00A66A0F"/>
    <w:rsid w:val="00A66A5A"/>
    <w:rsid w:val="00A677C1"/>
    <w:rsid w:val="00A67A8E"/>
    <w:rsid w:val="00A67AC6"/>
    <w:rsid w:val="00A7028F"/>
    <w:rsid w:val="00A70A35"/>
    <w:rsid w:val="00A7120A"/>
    <w:rsid w:val="00A7141F"/>
    <w:rsid w:val="00A71B0A"/>
    <w:rsid w:val="00A71D6B"/>
    <w:rsid w:val="00A72343"/>
    <w:rsid w:val="00A72469"/>
    <w:rsid w:val="00A727FC"/>
    <w:rsid w:val="00A73873"/>
    <w:rsid w:val="00A73A4F"/>
    <w:rsid w:val="00A73D3B"/>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A75"/>
    <w:rsid w:val="00A76BF2"/>
    <w:rsid w:val="00A76CFC"/>
    <w:rsid w:val="00A76D98"/>
    <w:rsid w:val="00A76FC0"/>
    <w:rsid w:val="00A770A5"/>
    <w:rsid w:val="00A770DE"/>
    <w:rsid w:val="00A7735F"/>
    <w:rsid w:val="00A773B3"/>
    <w:rsid w:val="00A77816"/>
    <w:rsid w:val="00A77C0E"/>
    <w:rsid w:val="00A77D4F"/>
    <w:rsid w:val="00A806D6"/>
    <w:rsid w:val="00A80888"/>
    <w:rsid w:val="00A80E52"/>
    <w:rsid w:val="00A8135C"/>
    <w:rsid w:val="00A81633"/>
    <w:rsid w:val="00A8186B"/>
    <w:rsid w:val="00A81897"/>
    <w:rsid w:val="00A81F4B"/>
    <w:rsid w:val="00A82086"/>
    <w:rsid w:val="00A8221B"/>
    <w:rsid w:val="00A82655"/>
    <w:rsid w:val="00A82665"/>
    <w:rsid w:val="00A82AEB"/>
    <w:rsid w:val="00A82DBF"/>
    <w:rsid w:val="00A82E6A"/>
    <w:rsid w:val="00A831F0"/>
    <w:rsid w:val="00A834EC"/>
    <w:rsid w:val="00A835F0"/>
    <w:rsid w:val="00A83BF1"/>
    <w:rsid w:val="00A83C06"/>
    <w:rsid w:val="00A83EC0"/>
    <w:rsid w:val="00A83F37"/>
    <w:rsid w:val="00A84298"/>
    <w:rsid w:val="00A847C9"/>
    <w:rsid w:val="00A84EE8"/>
    <w:rsid w:val="00A84F0A"/>
    <w:rsid w:val="00A8513A"/>
    <w:rsid w:val="00A8523D"/>
    <w:rsid w:val="00A85295"/>
    <w:rsid w:val="00A853DF"/>
    <w:rsid w:val="00A85661"/>
    <w:rsid w:val="00A85E66"/>
    <w:rsid w:val="00A85FFF"/>
    <w:rsid w:val="00A862CF"/>
    <w:rsid w:val="00A864D5"/>
    <w:rsid w:val="00A865AF"/>
    <w:rsid w:val="00A86736"/>
    <w:rsid w:val="00A8674C"/>
    <w:rsid w:val="00A86ACD"/>
    <w:rsid w:val="00A86FEF"/>
    <w:rsid w:val="00A8745A"/>
    <w:rsid w:val="00A87482"/>
    <w:rsid w:val="00A875E8"/>
    <w:rsid w:val="00A87BDA"/>
    <w:rsid w:val="00A87C98"/>
    <w:rsid w:val="00A905F1"/>
    <w:rsid w:val="00A90840"/>
    <w:rsid w:val="00A90E27"/>
    <w:rsid w:val="00A90F21"/>
    <w:rsid w:val="00A91218"/>
    <w:rsid w:val="00A91469"/>
    <w:rsid w:val="00A9164F"/>
    <w:rsid w:val="00A91F3E"/>
    <w:rsid w:val="00A9244C"/>
    <w:rsid w:val="00A9287D"/>
    <w:rsid w:val="00A92F38"/>
    <w:rsid w:val="00A930F9"/>
    <w:rsid w:val="00A93270"/>
    <w:rsid w:val="00A93462"/>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2D3"/>
    <w:rsid w:val="00A95445"/>
    <w:rsid w:val="00A95491"/>
    <w:rsid w:val="00A95A3E"/>
    <w:rsid w:val="00A96058"/>
    <w:rsid w:val="00A96696"/>
    <w:rsid w:val="00A96801"/>
    <w:rsid w:val="00A9692B"/>
    <w:rsid w:val="00A96D7E"/>
    <w:rsid w:val="00A96F4A"/>
    <w:rsid w:val="00A971EC"/>
    <w:rsid w:val="00A9727C"/>
    <w:rsid w:val="00A97444"/>
    <w:rsid w:val="00A97666"/>
    <w:rsid w:val="00A97A74"/>
    <w:rsid w:val="00A97B6E"/>
    <w:rsid w:val="00A97B8C"/>
    <w:rsid w:val="00A97E7B"/>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210C"/>
    <w:rsid w:val="00AA2275"/>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6026"/>
    <w:rsid w:val="00AA6206"/>
    <w:rsid w:val="00AA630A"/>
    <w:rsid w:val="00AA69EF"/>
    <w:rsid w:val="00AA6A93"/>
    <w:rsid w:val="00AA6B64"/>
    <w:rsid w:val="00AA6D60"/>
    <w:rsid w:val="00AA6F9A"/>
    <w:rsid w:val="00AA7C4F"/>
    <w:rsid w:val="00AB001C"/>
    <w:rsid w:val="00AB003A"/>
    <w:rsid w:val="00AB02C8"/>
    <w:rsid w:val="00AB06B8"/>
    <w:rsid w:val="00AB0ADE"/>
    <w:rsid w:val="00AB0CA0"/>
    <w:rsid w:val="00AB102D"/>
    <w:rsid w:val="00AB1A33"/>
    <w:rsid w:val="00AB1BBE"/>
    <w:rsid w:val="00AB1C99"/>
    <w:rsid w:val="00AB2323"/>
    <w:rsid w:val="00AB2857"/>
    <w:rsid w:val="00AB3299"/>
    <w:rsid w:val="00AB3418"/>
    <w:rsid w:val="00AB3491"/>
    <w:rsid w:val="00AB3612"/>
    <w:rsid w:val="00AB3D94"/>
    <w:rsid w:val="00AB3E16"/>
    <w:rsid w:val="00AB3E3E"/>
    <w:rsid w:val="00AB3F13"/>
    <w:rsid w:val="00AB3FF5"/>
    <w:rsid w:val="00AB4157"/>
    <w:rsid w:val="00AB42FF"/>
    <w:rsid w:val="00AB47E7"/>
    <w:rsid w:val="00AB492C"/>
    <w:rsid w:val="00AB4B78"/>
    <w:rsid w:val="00AB513E"/>
    <w:rsid w:val="00AB53BA"/>
    <w:rsid w:val="00AB57AD"/>
    <w:rsid w:val="00AB583A"/>
    <w:rsid w:val="00AB642C"/>
    <w:rsid w:val="00AB64B8"/>
    <w:rsid w:val="00AB7134"/>
    <w:rsid w:val="00AB745B"/>
    <w:rsid w:val="00AB74CC"/>
    <w:rsid w:val="00AB76D5"/>
    <w:rsid w:val="00AB7787"/>
    <w:rsid w:val="00AB78AC"/>
    <w:rsid w:val="00AC0166"/>
    <w:rsid w:val="00AC06BF"/>
    <w:rsid w:val="00AC0825"/>
    <w:rsid w:val="00AC1191"/>
    <w:rsid w:val="00AC11F3"/>
    <w:rsid w:val="00AC1281"/>
    <w:rsid w:val="00AC1500"/>
    <w:rsid w:val="00AC1A0A"/>
    <w:rsid w:val="00AC1C9F"/>
    <w:rsid w:val="00AC26FA"/>
    <w:rsid w:val="00AC2746"/>
    <w:rsid w:val="00AC2D4E"/>
    <w:rsid w:val="00AC2DA4"/>
    <w:rsid w:val="00AC3084"/>
    <w:rsid w:val="00AC33C9"/>
    <w:rsid w:val="00AC33F7"/>
    <w:rsid w:val="00AC3431"/>
    <w:rsid w:val="00AC3657"/>
    <w:rsid w:val="00AC37AD"/>
    <w:rsid w:val="00AC38E9"/>
    <w:rsid w:val="00AC3A40"/>
    <w:rsid w:val="00AC40ED"/>
    <w:rsid w:val="00AC449A"/>
    <w:rsid w:val="00AC4590"/>
    <w:rsid w:val="00AC45D6"/>
    <w:rsid w:val="00AC4676"/>
    <w:rsid w:val="00AC4D53"/>
    <w:rsid w:val="00AC4E2E"/>
    <w:rsid w:val="00AC5A3B"/>
    <w:rsid w:val="00AC5B93"/>
    <w:rsid w:val="00AC60B0"/>
    <w:rsid w:val="00AC61B3"/>
    <w:rsid w:val="00AC63F4"/>
    <w:rsid w:val="00AC6521"/>
    <w:rsid w:val="00AC6793"/>
    <w:rsid w:val="00AC690A"/>
    <w:rsid w:val="00AC6D0A"/>
    <w:rsid w:val="00AC723D"/>
    <w:rsid w:val="00AC7949"/>
    <w:rsid w:val="00AC7C50"/>
    <w:rsid w:val="00AD0406"/>
    <w:rsid w:val="00AD06C1"/>
    <w:rsid w:val="00AD0C3A"/>
    <w:rsid w:val="00AD12BD"/>
    <w:rsid w:val="00AD163D"/>
    <w:rsid w:val="00AD1BF3"/>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04F"/>
    <w:rsid w:val="00AD6A52"/>
    <w:rsid w:val="00AD6C38"/>
    <w:rsid w:val="00AD6C7F"/>
    <w:rsid w:val="00AD70C9"/>
    <w:rsid w:val="00AD724E"/>
    <w:rsid w:val="00AD732B"/>
    <w:rsid w:val="00AD7346"/>
    <w:rsid w:val="00AD75A6"/>
    <w:rsid w:val="00AD788F"/>
    <w:rsid w:val="00AD7927"/>
    <w:rsid w:val="00AE0D23"/>
    <w:rsid w:val="00AE0E9E"/>
    <w:rsid w:val="00AE1418"/>
    <w:rsid w:val="00AE14B7"/>
    <w:rsid w:val="00AE1606"/>
    <w:rsid w:val="00AE18E9"/>
    <w:rsid w:val="00AE1EFD"/>
    <w:rsid w:val="00AE202D"/>
    <w:rsid w:val="00AE2205"/>
    <w:rsid w:val="00AE232B"/>
    <w:rsid w:val="00AE268B"/>
    <w:rsid w:val="00AE2BFE"/>
    <w:rsid w:val="00AE2E18"/>
    <w:rsid w:val="00AE3004"/>
    <w:rsid w:val="00AE31B1"/>
    <w:rsid w:val="00AE3211"/>
    <w:rsid w:val="00AE3528"/>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874"/>
    <w:rsid w:val="00AE5E95"/>
    <w:rsid w:val="00AE60E2"/>
    <w:rsid w:val="00AE6433"/>
    <w:rsid w:val="00AE646D"/>
    <w:rsid w:val="00AE6584"/>
    <w:rsid w:val="00AE69BD"/>
    <w:rsid w:val="00AE6D12"/>
    <w:rsid w:val="00AE6EEB"/>
    <w:rsid w:val="00AE6F42"/>
    <w:rsid w:val="00AE723D"/>
    <w:rsid w:val="00AE77EF"/>
    <w:rsid w:val="00AE7992"/>
    <w:rsid w:val="00AF00EE"/>
    <w:rsid w:val="00AF04B2"/>
    <w:rsid w:val="00AF0508"/>
    <w:rsid w:val="00AF0801"/>
    <w:rsid w:val="00AF0987"/>
    <w:rsid w:val="00AF0AF0"/>
    <w:rsid w:val="00AF0BA8"/>
    <w:rsid w:val="00AF0E62"/>
    <w:rsid w:val="00AF1414"/>
    <w:rsid w:val="00AF28B0"/>
    <w:rsid w:val="00AF2C91"/>
    <w:rsid w:val="00AF2DED"/>
    <w:rsid w:val="00AF3C80"/>
    <w:rsid w:val="00AF3C8C"/>
    <w:rsid w:val="00AF41FC"/>
    <w:rsid w:val="00AF44F2"/>
    <w:rsid w:val="00AF457C"/>
    <w:rsid w:val="00AF4648"/>
    <w:rsid w:val="00AF4BC1"/>
    <w:rsid w:val="00AF5021"/>
    <w:rsid w:val="00AF5235"/>
    <w:rsid w:val="00AF5363"/>
    <w:rsid w:val="00AF5F78"/>
    <w:rsid w:val="00AF638D"/>
    <w:rsid w:val="00AF63A9"/>
    <w:rsid w:val="00AF6591"/>
    <w:rsid w:val="00AF66F1"/>
    <w:rsid w:val="00AF6AE3"/>
    <w:rsid w:val="00AF6B1B"/>
    <w:rsid w:val="00AF738A"/>
    <w:rsid w:val="00AF782D"/>
    <w:rsid w:val="00AF7F09"/>
    <w:rsid w:val="00B0021B"/>
    <w:rsid w:val="00B002BA"/>
    <w:rsid w:val="00B00306"/>
    <w:rsid w:val="00B00858"/>
    <w:rsid w:val="00B0087F"/>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5E47"/>
    <w:rsid w:val="00B05F5F"/>
    <w:rsid w:val="00B06102"/>
    <w:rsid w:val="00B06AF4"/>
    <w:rsid w:val="00B06C77"/>
    <w:rsid w:val="00B0712D"/>
    <w:rsid w:val="00B0716D"/>
    <w:rsid w:val="00B0745D"/>
    <w:rsid w:val="00B075EC"/>
    <w:rsid w:val="00B077B1"/>
    <w:rsid w:val="00B07CBE"/>
    <w:rsid w:val="00B07D55"/>
    <w:rsid w:val="00B07F35"/>
    <w:rsid w:val="00B1093D"/>
    <w:rsid w:val="00B10BD1"/>
    <w:rsid w:val="00B10C31"/>
    <w:rsid w:val="00B10EC2"/>
    <w:rsid w:val="00B11182"/>
    <w:rsid w:val="00B111BF"/>
    <w:rsid w:val="00B114C4"/>
    <w:rsid w:val="00B11882"/>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846"/>
    <w:rsid w:val="00B208F6"/>
    <w:rsid w:val="00B20E2B"/>
    <w:rsid w:val="00B21016"/>
    <w:rsid w:val="00B215F9"/>
    <w:rsid w:val="00B217E4"/>
    <w:rsid w:val="00B21A0D"/>
    <w:rsid w:val="00B21A49"/>
    <w:rsid w:val="00B21CA7"/>
    <w:rsid w:val="00B21D72"/>
    <w:rsid w:val="00B21D85"/>
    <w:rsid w:val="00B21DF7"/>
    <w:rsid w:val="00B21DF9"/>
    <w:rsid w:val="00B2251A"/>
    <w:rsid w:val="00B22803"/>
    <w:rsid w:val="00B233A9"/>
    <w:rsid w:val="00B239CC"/>
    <w:rsid w:val="00B23CC4"/>
    <w:rsid w:val="00B24784"/>
    <w:rsid w:val="00B24F49"/>
    <w:rsid w:val="00B25258"/>
    <w:rsid w:val="00B253EA"/>
    <w:rsid w:val="00B254EC"/>
    <w:rsid w:val="00B25585"/>
    <w:rsid w:val="00B25688"/>
    <w:rsid w:val="00B2585E"/>
    <w:rsid w:val="00B25A70"/>
    <w:rsid w:val="00B25BD8"/>
    <w:rsid w:val="00B25E1D"/>
    <w:rsid w:val="00B25F0A"/>
    <w:rsid w:val="00B25F9A"/>
    <w:rsid w:val="00B2613A"/>
    <w:rsid w:val="00B269CE"/>
    <w:rsid w:val="00B27277"/>
    <w:rsid w:val="00B2757B"/>
    <w:rsid w:val="00B27B29"/>
    <w:rsid w:val="00B27BA9"/>
    <w:rsid w:val="00B27C5E"/>
    <w:rsid w:val="00B27D54"/>
    <w:rsid w:val="00B305C0"/>
    <w:rsid w:val="00B305F9"/>
    <w:rsid w:val="00B311F4"/>
    <w:rsid w:val="00B31447"/>
    <w:rsid w:val="00B31667"/>
    <w:rsid w:val="00B31E5F"/>
    <w:rsid w:val="00B32607"/>
    <w:rsid w:val="00B326BE"/>
    <w:rsid w:val="00B32821"/>
    <w:rsid w:val="00B32CE3"/>
    <w:rsid w:val="00B3331B"/>
    <w:rsid w:val="00B33595"/>
    <w:rsid w:val="00B33808"/>
    <w:rsid w:val="00B3396B"/>
    <w:rsid w:val="00B33AF8"/>
    <w:rsid w:val="00B3416B"/>
    <w:rsid w:val="00B347E1"/>
    <w:rsid w:val="00B34886"/>
    <w:rsid w:val="00B3488B"/>
    <w:rsid w:val="00B348C6"/>
    <w:rsid w:val="00B35005"/>
    <w:rsid w:val="00B3511C"/>
    <w:rsid w:val="00B35193"/>
    <w:rsid w:val="00B35212"/>
    <w:rsid w:val="00B35284"/>
    <w:rsid w:val="00B352CE"/>
    <w:rsid w:val="00B3539A"/>
    <w:rsid w:val="00B35CB3"/>
    <w:rsid w:val="00B35E56"/>
    <w:rsid w:val="00B35F8E"/>
    <w:rsid w:val="00B36A46"/>
    <w:rsid w:val="00B37121"/>
    <w:rsid w:val="00B37235"/>
    <w:rsid w:val="00B3729C"/>
    <w:rsid w:val="00B3758B"/>
    <w:rsid w:val="00B4003E"/>
    <w:rsid w:val="00B40292"/>
    <w:rsid w:val="00B406B2"/>
    <w:rsid w:val="00B40984"/>
    <w:rsid w:val="00B409B7"/>
    <w:rsid w:val="00B40D73"/>
    <w:rsid w:val="00B411A3"/>
    <w:rsid w:val="00B412CB"/>
    <w:rsid w:val="00B41351"/>
    <w:rsid w:val="00B413E1"/>
    <w:rsid w:val="00B415EF"/>
    <w:rsid w:val="00B41A84"/>
    <w:rsid w:val="00B41B34"/>
    <w:rsid w:val="00B42378"/>
    <w:rsid w:val="00B427E4"/>
    <w:rsid w:val="00B42879"/>
    <w:rsid w:val="00B42B9A"/>
    <w:rsid w:val="00B42C78"/>
    <w:rsid w:val="00B430D3"/>
    <w:rsid w:val="00B432D4"/>
    <w:rsid w:val="00B4340E"/>
    <w:rsid w:val="00B43787"/>
    <w:rsid w:val="00B437BD"/>
    <w:rsid w:val="00B4383C"/>
    <w:rsid w:val="00B43985"/>
    <w:rsid w:val="00B439FA"/>
    <w:rsid w:val="00B43B0B"/>
    <w:rsid w:val="00B43D4D"/>
    <w:rsid w:val="00B44069"/>
    <w:rsid w:val="00B440CF"/>
    <w:rsid w:val="00B441BE"/>
    <w:rsid w:val="00B443C5"/>
    <w:rsid w:val="00B4485B"/>
    <w:rsid w:val="00B44D81"/>
    <w:rsid w:val="00B4500C"/>
    <w:rsid w:val="00B45013"/>
    <w:rsid w:val="00B45385"/>
    <w:rsid w:val="00B455F6"/>
    <w:rsid w:val="00B458D3"/>
    <w:rsid w:val="00B45A61"/>
    <w:rsid w:val="00B45AAE"/>
    <w:rsid w:val="00B460A0"/>
    <w:rsid w:val="00B461C8"/>
    <w:rsid w:val="00B462D6"/>
    <w:rsid w:val="00B46347"/>
    <w:rsid w:val="00B46BBB"/>
    <w:rsid w:val="00B47036"/>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53CF"/>
    <w:rsid w:val="00B55517"/>
    <w:rsid w:val="00B555B8"/>
    <w:rsid w:val="00B55ACA"/>
    <w:rsid w:val="00B55CE0"/>
    <w:rsid w:val="00B56023"/>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750"/>
    <w:rsid w:val="00B62A18"/>
    <w:rsid w:val="00B6305A"/>
    <w:rsid w:val="00B63395"/>
    <w:rsid w:val="00B634C4"/>
    <w:rsid w:val="00B63870"/>
    <w:rsid w:val="00B63CC1"/>
    <w:rsid w:val="00B640AB"/>
    <w:rsid w:val="00B64398"/>
    <w:rsid w:val="00B64484"/>
    <w:rsid w:val="00B645EE"/>
    <w:rsid w:val="00B645F8"/>
    <w:rsid w:val="00B646A6"/>
    <w:rsid w:val="00B64995"/>
    <w:rsid w:val="00B652B0"/>
    <w:rsid w:val="00B657B5"/>
    <w:rsid w:val="00B65A2A"/>
    <w:rsid w:val="00B65D1C"/>
    <w:rsid w:val="00B660B7"/>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298"/>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B86"/>
    <w:rsid w:val="00B75ED2"/>
    <w:rsid w:val="00B76727"/>
    <w:rsid w:val="00B768B5"/>
    <w:rsid w:val="00B76CD5"/>
    <w:rsid w:val="00B77062"/>
    <w:rsid w:val="00B7709F"/>
    <w:rsid w:val="00B774CC"/>
    <w:rsid w:val="00B77632"/>
    <w:rsid w:val="00B77876"/>
    <w:rsid w:val="00B77ACE"/>
    <w:rsid w:val="00B77B98"/>
    <w:rsid w:val="00B77D8A"/>
    <w:rsid w:val="00B8053A"/>
    <w:rsid w:val="00B8053B"/>
    <w:rsid w:val="00B80795"/>
    <w:rsid w:val="00B80CAD"/>
    <w:rsid w:val="00B80D06"/>
    <w:rsid w:val="00B80F5B"/>
    <w:rsid w:val="00B81009"/>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920"/>
    <w:rsid w:val="00B84BE8"/>
    <w:rsid w:val="00B84CFA"/>
    <w:rsid w:val="00B8502C"/>
    <w:rsid w:val="00B85BAD"/>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FB"/>
    <w:rsid w:val="00B8769E"/>
    <w:rsid w:val="00B90516"/>
    <w:rsid w:val="00B90CD1"/>
    <w:rsid w:val="00B90DC8"/>
    <w:rsid w:val="00B90E5F"/>
    <w:rsid w:val="00B911A5"/>
    <w:rsid w:val="00B91356"/>
    <w:rsid w:val="00B917B0"/>
    <w:rsid w:val="00B91E0F"/>
    <w:rsid w:val="00B91F1C"/>
    <w:rsid w:val="00B926E0"/>
    <w:rsid w:val="00B928B6"/>
    <w:rsid w:val="00B92A14"/>
    <w:rsid w:val="00B92DBB"/>
    <w:rsid w:val="00B93042"/>
    <w:rsid w:val="00B934A9"/>
    <w:rsid w:val="00B93B55"/>
    <w:rsid w:val="00B93C36"/>
    <w:rsid w:val="00B94054"/>
    <w:rsid w:val="00B9422F"/>
    <w:rsid w:val="00B94253"/>
    <w:rsid w:val="00B9436E"/>
    <w:rsid w:val="00B95056"/>
    <w:rsid w:val="00B950E8"/>
    <w:rsid w:val="00B95242"/>
    <w:rsid w:val="00B95471"/>
    <w:rsid w:val="00B954FC"/>
    <w:rsid w:val="00B95A04"/>
    <w:rsid w:val="00B95C49"/>
    <w:rsid w:val="00B95EEF"/>
    <w:rsid w:val="00B96228"/>
    <w:rsid w:val="00B96313"/>
    <w:rsid w:val="00B967D6"/>
    <w:rsid w:val="00B96A58"/>
    <w:rsid w:val="00B96ABF"/>
    <w:rsid w:val="00B96CBF"/>
    <w:rsid w:val="00B96CF0"/>
    <w:rsid w:val="00B96D7C"/>
    <w:rsid w:val="00B96DA2"/>
    <w:rsid w:val="00B97585"/>
    <w:rsid w:val="00B977E6"/>
    <w:rsid w:val="00B97B85"/>
    <w:rsid w:val="00BA067F"/>
    <w:rsid w:val="00BA0827"/>
    <w:rsid w:val="00BA0EBA"/>
    <w:rsid w:val="00BA13E0"/>
    <w:rsid w:val="00BA17C4"/>
    <w:rsid w:val="00BA1C20"/>
    <w:rsid w:val="00BA1E0C"/>
    <w:rsid w:val="00BA270E"/>
    <w:rsid w:val="00BA2729"/>
    <w:rsid w:val="00BA283C"/>
    <w:rsid w:val="00BA2847"/>
    <w:rsid w:val="00BA2A31"/>
    <w:rsid w:val="00BA2AEB"/>
    <w:rsid w:val="00BA2DED"/>
    <w:rsid w:val="00BA2E12"/>
    <w:rsid w:val="00BA2E29"/>
    <w:rsid w:val="00BA3129"/>
    <w:rsid w:val="00BA3909"/>
    <w:rsid w:val="00BA3974"/>
    <w:rsid w:val="00BA3CC9"/>
    <w:rsid w:val="00BA3F29"/>
    <w:rsid w:val="00BA40BE"/>
    <w:rsid w:val="00BA4237"/>
    <w:rsid w:val="00BA48E0"/>
    <w:rsid w:val="00BA4C24"/>
    <w:rsid w:val="00BA4E10"/>
    <w:rsid w:val="00BA4EB2"/>
    <w:rsid w:val="00BA5346"/>
    <w:rsid w:val="00BA54FB"/>
    <w:rsid w:val="00BA5619"/>
    <w:rsid w:val="00BA580D"/>
    <w:rsid w:val="00BA5B1B"/>
    <w:rsid w:val="00BA5C97"/>
    <w:rsid w:val="00BA5EFB"/>
    <w:rsid w:val="00BA6282"/>
    <w:rsid w:val="00BA659A"/>
    <w:rsid w:val="00BA68C1"/>
    <w:rsid w:val="00BA6BE1"/>
    <w:rsid w:val="00BA6CFD"/>
    <w:rsid w:val="00BA6E7E"/>
    <w:rsid w:val="00BA70E9"/>
    <w:rsid w:val="00BA73D7"/>
    <w:rsid w:val="00BA7423"/>
    <w:rsid w:val="00BA7541"/>
    <w:rsid w:val="00BA7576"/>
    <w:rsid w:val="00BA758B"/>
    <w:rsid w:val="00BA7688"/>
    <w:rsid w:val="00BA7814"/>
    <w:rsid w:val="00BA7EB0"/>
    <w:rsid w:val="00BB0481"/>
    <w:rsid w:val="00BB04D0"/>
    <w:rsid w:val="00BB0528"/>
    <w:rsid w:val="00BB070E"/>
    <w:rsid w:val="00BB0B3E"/>
    <w:rsid w:val="00BB0D75"/>
    <w:rsid w:val="00BB0FE6"/>
    <w:rsid w:val="00BB1211"/>
    <w:rsid w:val="00BB1393"/>
    <w:rsid w:val="00BB16E8"/>
    <w:rsid w:val="00BB1874"/>
    <w:rsid w:val="00BB1966"/>
    <w:rsid w:val="00BB1B24"/>
    <w:rsid w:val="00BB1C4F"/>
    <w:rsid w:val="00BB1D50"/>
    <w:rsid w:val="00BB225D"/>
    <w:rsid w:val="00BB238E"/>
    <w:rsid w:val="00BB2649"/>
    <w:rsid w:val="00BB2A18"/>
    <w:rsid w:val="00BB3355"/>
    <w:rsid w:val="00BB35FB"/>
    <w:rsid w:val="00BB365A"/>
    <w:rsid w:val="00BB3942"/>
    <w:rsid w:val="00BB3E68"/>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81"/>
    <w:rsid w:val="00BB71EC"/>
    <w:rsid w:val="00BB723D"/>
    <w:rsid w:val="00BB724B"/>
    <w:rsid w:val="00BB7634"/>
    <w:rsid w:val="00BC0854"/>
    <w:rsid w:val="00BC16BF"/>
    <w:rsid w:val="00BC17EF"/>
    <w:rsid w:val="00BC1A03"/>
    <w:rsid w:val="00BC1A99"/>
    <w:rsid w:val="00BC1E0F"/>
    <w:rsid w:val="00BC1EF1"/>
    <w:rsid w:val="00BC201A"/>
    <w:rsid w:val="00BC20D2"/>
    <w:rsid w:val="00BC2126"/>
    <w:rsid w:val="00BC2BC7"/>
    <w:rsid w:val="00BC2F45"/>
    <w:rsid w:val="00BC321B"/>
    <w:rsid w:val="00BC344E"/>
    <w:rsid w:val="00BC34F8"/>
    <w:rsid w:val="00BC3667"/>
    <w:rsid w:val="00BC36A6"/>
    <w:rsid w:val="00BC38B8"/>
    <w:rsid w:val="00BC3CF8"/>
    <w:rsid w:val="00BC3FE8"/>
    <w:rsid w:val="00BC40B9"/>
    <w:rsid w:val="00BC499E"/>
    <w:rsid w:val="00BC4ADC"/>
    <w:rsid w:val="00BC4D1F"/>
    <w:rsid w:val="00BC52B4"/>
    <w:rsid w:val="00BC5CE2"/>
    <w:rsid w:val="00BC68C0"/>
    <w:rsid w:val="00BC70D5"/>
    <w:rsid w:val="00BC7133"/>
    <w:rsid w:val="00BC71C5"/>
    <w:rsid w:val="00BC7659"/>
    <w:rsid w:val="00BC77C9"/>
    <w:rsid w:val="00BC783B"/>
    <w:rsid w:val="00BC7A42"/>
    <w:rsid w:val="00BD013E"/>
    <w:rsid w:val="00BD018C"/>
    <w:rsid w:val="00BD0238"/>
    <w:rsid w:val="00BD082C"/>
    <w:rsid w:val="00BD0FC4"/>
    <w:rsid w:val="00BD100C"/>
    <w:rsid w:val="00BD140B"/>
    <w:rsid w:val="00BD1624"/>
    <w:rsid w:val="00BD1A67"/>
    <w:rsid w:val="00BD238C"/>
    <w:rsid w:val="00BD27AA"/>
    <w:rsid w:val="00BD2869"/>
    <w:rsid w:val="00BD2A08"/>
    <w:rsid w:val="00BD2CED"/>
    <w:rsid w:val="00BD2F55"/>
    <w:rsid w:val="00BD30E5"/>
    <w:rsid w:val="00BD3837"/>
    <w:rsid w:val="00BD386B"/>
    <w:rsid w:val="00BD3C49"/>
    <w:rsid w:val="00BD3C69"/>
    <w:rsid w:val="00BD3D7A"/>
    <w:rsid w:val="00BD4092"/>
    <w:rsid w:val="00BD4235"/>
    <w:rsid w:val="00BD42DA"/>
    <w:rsid w:val="00BD45AD"/>
    <w:rsid w:val="00BD4F5F"/>
    <w:rsid w:val="00BD5A26"/>
    <w:rsid w:val="00BD5CD4"/>
    <w:rsid w:val="00BD5FA4"/>
    <w:rsid w:val="00BD616D"/>
    <w:rsid w:val="00BD6509"/>
    <w:rsid w:val="00BD689C"/>
    <w:rsid w:val="00BD6A22"/>
    <w:rsid w:val="00BD6BB1"/>
    <w:rsid w:val="00BD6D88"/>
    <w:rsid w:val="00BD782C"/>
    <w:rsid w:val="00BD7927"/>
    <w:rsid w:val="00BD7A82"/>
    <w:rsid w:val="00BD7F01"/>
    <w:rsid w:val="00BD7F9E"/>
    <w:rsid w:val="00BE02A3"/>
    <w:rsid w:val="00BE0695"/>
    <w:rsid w:val="00BE072F"/>
    <w:rsid w:val="00BE0FCB"/>
    <w:rsid w:val="00BE1382"/>
    <w:rsid w:val="00BE13B8"/>
    <w:rsid w:val="00BE16C6"/>
    <w:rsid w:val="00BE1703"/>
    <w:rsid w:val="00BE1959"/>
    <w:rsid w:val="00BE197A"/>
    <w:rsid w:val="00BE1A06"/>
    <w:rsid w:val="00BE1CE8"/>
    <w:rsid w:val="00BE2404"/>
    <w:rsid w:val="00BE2412"/>
    <w:rsid w:val="00BE249F"/>
    <w:rsid w:val="00BE2546"/>
    <w:rsid w:val="00BE269D"/>
    <w:rsid w:val="00BE28FE"/>
    <w:rsid w:val="00BE2B2C"/>
    <w:rsid w:val="00BE2B3A"/>
    <w:rsid w:val="00BE312F"/>
    <w:rsid w:val="00BE3E52"/>
    <w:rsid w:val="00BE3EA0"/>
    <w:rsid w:val="00BE403F"/>
    <w:rsid w:val="00BE4376"/>
    <w:rsid w:val="00BE4593"/>
    <w:rsid w:val="00BE475F"/>
    <w:rsid w:val="00BE48B2"/>
    <w:rsid w:val="00BE4E4C"/>
    <w:rsid w:val="00BE5164"/>
    <w:rsid w:val="00BE51C6"/>
    <w:rsid w:val="00BE5519"/>
    <w:rsid w:val="00BE5622"/>
    <w:rsid w:val="00BE57B1"/>
    <w:rsid w:val="00BE5813"/>
    <w:rsid w:val="00BE60DC"/>
    <w:rsid w:val="00BE6149"/>
    <w:rsid w:val="00BE65B3"/>
    <w:rsid w:val="00BE689B"/>
    <w:rsid w:val="00BE6A72"/>
    <w:rsid w:val="00BE6D82"/>
    <w:rsid w:val="00BE72B2"/>
    <w:rsid w:val="00BE7B27"/>
    <w:rsid w:val="00BF0058"/>
    <w:rsid w:val="00BF00A5"/>
    <w:rsid w:val="00BF02E6"/>
    <w:rsid w:val="00BF08B0"/>
    <w:rsid w:val="00BF0CEB"/>
    <w:rsid w:val="00BF0F15"/>
    <w:rsid w:val="00BF10D2"/>
    <w:rsid w:val="00BF120B"/>
    <w:rsid w:val="00BF1290"/>
    <w:rsid w:val="00BF12B0"/>
    <w:rsid w:val="00BF1309"/>
    <w:rsid w:val="00BF1A29"/>
    <w:rsid w:val="00BF1DF1"/>
    <w:rsid w:val="00BF204A"/>
    <w:rsid w:val="00BF21AD"/>
    <w:rsid w:val="00BF220D"/>
    <w:rsid w:val="00BF2372"/>
    <w:rsid w:val="00BF2817"/>
    <w:rsid w:val="00BF2A22"/>
    <w:rsid w:val="00BF300F"/>
    <w:rsid w:val="00BF31CB"/>
    <w:rsid w:val="00BF3615"/>
    <w:rsid w:val="00BF3BCB"/>
    <w:rsid w:val="00BF3C10"/>
    <w:rsid w:val="00BF3E35"/>
    <w:rsid w:val="00BF3E99"/>
    <w:rsid w:val="00BF3EDF"/>
    <w:rsid w:val="00BF3FFA"/>
    <w:rsid w:val="00BF41CF"/>
    <w:rsid w:val="00BF43E6"/>
    <w:rsid w:val="00BF46F1"/>
    <w:rsid w:val="00BF493C"/>
    <w:rsid w:val="00BF4B69"/>
    <w:rsid w:val="00BF56A8"/>
    <w:rsid w:val="00BF60E3"/>
    <w:rsid w:val="00BF61AC"/>
    <w:rsid w:val="00BF6C19"/>
    <w:rsid w:val="00BF6E7B"/>
    <w:rsid w:val="00BF6FBF"/>
    <w:rsid w:val="00BF6FFA"/>
    <w:rsid w:val="00BF70A1"/>
    <w:rsid w:val="00BF70F8"/>
    <w:rsid w:val="00BF7B97"/>
    <w:rsid w:val="00BF7C67"/>
    <w:rsid w:val="00BF7D39"/>
    <w:rsid w:val="00BF7D43"/>
    <w:rsid w:val="00C00881"/>
    <w:rsid w:val="00C00F1A"/>
    <w:rsid w:val="00C010F5"/>
    <w:rsid w:val="00C01305"/>
    <w:rsid w:val="00C0150C"/>
    <w:rsid w:val="00C01835"/>
    <w:rsid w:val="00C02192"/>
    <w:rsid w:val="00C023FA"/>
    <w:rsid w:val="00C02827"/>
    <w:rsid w:val="00C02B71"/>
    <w:rsid w:val="00C02CDE"/>
    <w:rsid w:val="00C0350D"/>
    <w:rsid w:val="00C03628"/>
    <w:rsid w:val="00C039B6"/>
    <w:rsid w:val="00C03B7B"/>
    <w:rsid w:val="00C03CF4"/>
    <w:rsid w:val="00C04591"/>
    <w:rsid w:val="00C04CAF"/>
    <w:rsid w:val="00C053DB"/>
    <w:rsid w:val="00C057E0"/>
    <w:rsid w:val="00C0581D"/>
    <w:rsid w:val="00C05863"/>
    <w:rsid w:val="00C058DE"/>
    <w:rsid w:val="00C05C20"/>
    <w:rsid w:val="00C06066"/>
    <w:rsid w:val="00C0648A"/>
    <w:rsid w:val="00C06690"/>
    <w:rsid w:val="00C067A4"/>
    <w:rsid w:val="00C06BE9"/>
    <w:rsid w:val="00C06FFC"/>
    <w:rsid w:val="00C071C6"/>
    <w:rsid w:val="00C07A6C"/>
    <w:rsid w:val="00C07AE3"/>
    <w:rsid w:val="00C07AE4"/>
    <w:rsid w:val="00C07C81"/>
    <w:rsid w:val="00C07D3E"/>
    <w:rsid w:val="00C10296"/>
    <w:rsid w:val="00C10599"/>
    <w:rsid w:val="00C106DF"/>
    <w:rsid w:val="00C10857"/>
    <w:rsid w:val="00C10A3B"/>
    <w:rsid w:val="00C110AB"/>
    <w:rsid w:val="00C1114F"/>
    <w:rsid w:val="00C11183"/>
    <w:rsid w:val="00C11197"/>
    <w:rsid w:val="00C1150F"/>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A63"/>
    <w:rsid w:val="00C14C0C"/>
    <w:rsid w:val="00C15135"/>
    <w:rsid w:val="00C153DD"/>
    <w:rsid w:val="00C159ED"/>
    <w:rsid w:val="00C15FFF"/>
    <w:rsid w:val="00C1662C"/>
    <w:rsid w:val="00C17099"/>
    <w:rsid w:val="00C1733B"/>
    <w:rsid w:val="00C1741D"/>
    <w:rsid w:val="00C174EC"/>
    <w:rsid w:val="00C17593"/>
    <w:rsid w:val="00C1792D"/>
    <w:rsid w:val="00C17BE3"/>
    <w:rsid w:val="00C17D7E"/>
    <w:rsid w:val="00C17D89"/>
    <w:rsid w:val="00C17E62"/>
    <w:rsid w:val="00C202D5"/>
    <w:rsid w:val="00C2068D"/>
    <w:rsid w:val="00C206C4"/>
    <w:rsid w:val="00C206EC"/>
    <w:rsid w:val="00C20BD7"/>
    <w:rsid w:val="00C20F77"/>
    <w:rsid w:val="00C210D4"/>
    <w:rsid w:val="00C21B1D"/>
    <w:rsid w:val="00C21E09"/>
    <w:rsid w:val="00C222CF"/>
    <w:rsid w:val="00C223DE"/>
    <w:rsid w:val="00C2288B"/>
    <w:rsid w:val="00C232DD"/>
    <w:rsid w:val="00C236CC"/>
    <w:rsid w:val="00C2423A"/>
    <w:rsid w:val="00C24399"/>
    <w:rsid w:val="00C243D1"/>
    <w:rsid w:val="00C24CA2"/>
    <w:rsid w:val="00C24EE5"/>
    <w:rsid w:val="00C24F34"/>
    <w:rsid w:val="00C24F74"/>
    <w:rsid w:val="00C25046"/>
    <w:rsid w:val="00C250CF"/>
    <w:rsid w:val="00C2544D"/>
    <w:rsid w:val="00C254EB"/>
    <w:rsid w:val="00C255D5"/>
    <w:rsid w:val="00C25900"/>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661D"/>
    <w:rsid w:val="00C36AFD"/>
    <w:rsid w:val="00C36DAD"/>
    <w:rsid w:val="00C37050"/>
    <w:rsid w:val="00C373E4"/>
    <w:rsid w:val="00C37493"/>
    <w:rsid w:val="00C378D8"/>
    <w:rsid w:val="00C37F07"/>
    <w:rsid w:val="00C37F85"/>
    <w:rsid w:val="00C37F8D"/>
    <w:rsid w:val="00C4018E"/>
    <w:rsid w:val="00C40447"/>
    <w:rsid w:val="00C4044A"/>
    <w:rsid w:val="00C404D5"/>
    <w:rsid w:val="00C40B7D"/>
    <w:rsid w:val="00C40FD3"/>
    <w:rsid w:val="00C413FE"/>
    <w:rsid w:val="00C41634"/>
    <w:rsid w:val="00C41C62"/>
    <w:rsid w:val="00C42130"/>
    <w:rsid w:val="00C4214B"/>
    <w:rsid w:val="00C42784"/>
    <w:rsid w:val="00C429D4"/>
    <w:rsid w:val="00C429E1"/>
    <w:rsid w:val="00C439C5"/>
    <w:rsid w:val="00C439F0"/>
    <w:rsid w:val="00C43C30"/>
    <w:rsid w:val="00C43CE7"/>
    <w:rsid w:val="00C44189"/>
    <w:rsid w:val="00C44416"/>
    <w:rsid w:val="00C4451B"/>
    <w:rsid w:val="00C445F4"/>
    <w:rsid w:val="00C44626"/>
    <w:rsid w:val="00C4464F"/>
    <w:rsid w:val="00C447FB"/>
    <w:rsid w:val="00C44ADA"/>
    <w:rsid w:val="00C450DB"/>
    <w:rsid w:val="00C45A9C"/>
    <w:rsid w:val="00C45B3D"/>
    <w:rsid w:val="00C45EEB"/>
    <w:rsid w:val="00C466A6"/>
    <w:rsid w:val="00C466EC"/>
    <w:rsid w:val="00C466F1"/>
    <w:rsid w:val="00C46B02"/>
    <w:rsid w:val="00C46B53"/>
    <w:rsid w:val="00C470AA"/>
    <w:rsid w:val="00C470E9"/>
    <w:rsid w:val="00C473E1"/>
    <w:rsid w:val="00C4740A"/>
    <w:rsid w:val="00C47838"/>
    <w:rsid w:val="00C47AE8"/>
    <w:rsid w:val="00C508B7"/>
    <w:rsid w:val="00C51957"/>
    <w:rsid w:val="00C51D11"/>
    <w:rsid w:val="00C5257E"/>
    <w:rsid w:val="00C52A41"/>
    <w:rsid w:val="00C52A73"/>
    <w:rsid w:val="00C52F08"/>
    <w:rsid w:val="00C531B4"/>
    <w:rsid w:val="00C532F9"/>
    <w:rsid w:val="00C53D13"/>
    <w:rsid w:val="00C53E22"/>
    <w:rsid w:val="00C5430E"/>
    <w:rsid w:val="00C54C62"/>
    <w:rsid w:val="00C55941"/>
    <w:rsid w:val="00C55ADC"/>
    <w:rsid w:val="00C55CE2"/>
    <w:rsid w:val="00C55E52"/>
    <w:rsid w:val="00C5638E"/>
    <w:rsid w:val="00C56491"/>
    <w:rsid w:val="00C56918"/>
    <w:rsid w:val="00C569CA"/>
    <w:rsid w:val="00C56C48"/>
    <w:rsid w:val="00C5707E"/>
    <w:rsid w:val="00C57A4B"/>
    <w:rsid w:val="00C57CC6"/>
    <w:rsid w:val="00C60002"/>
    <w:rsid w:val="00C601EB"/>
    <w:rsid w:val="00C603F8"/>
    <w:rsid w:val="00C60EC1"/>
    <w:rsid w:val="00C60FFC"/>
    <w:rsid w:val="00C6115A"/>
    <w:rsid w:val="00C6119C"/>
    <w:rsid w:val="00C61B0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A15"/>
    <w:rsid w:val="00C70A55"/>
    <w:rsid w:val="00C70B8C"/>
    <w:rsid w:val="00C71468"/>
    <w:rsid w:val="00C719E5"/>
    <w:rsid w:val="00C7238B"/>
    <w:rsid w:val="00C723AF"/>
    <w:rsid w:val="00C723F3"/>
    <w:rsid w:val="00C72750"/>
    <w:rsid w:val="00C72953"/>
    <w:rsid w:val="00C72EF5"/>
    <w:rsid w:val="00C7305F"/>
    <w:rsid w:val="00C730A0"/>
    <w:rsid w:val="00C732C5"/>
    <w:rsid w:val="00C7357D"/>
    <w:rsid w:val="00C73807"/>
    <w:rsid w:val="00C73F0A"/>
    <w:rsid w:val="00C73F77"/>
    <w:rsid w:val="00C740FD"/>
    <w:rsid w:val="00C74157"/>
    <w:rsid w:val="00C7448E"/>
    <w:rsid w:val="00C746BD"/>
    <w:rsid w:val="00C74867"/>
    <w:rsid w:val="00C748E2"/>
    <w:rsid w:val="00C75004"/>
    <w:rsid w:val="00C7542A"/>
    <w:rsid w:val="00C755E8"/>
    <w:rsid w:val="00C75970"/>
    <w:rsid w:val="00C75AC4"/>
    <w:rsid w:val="00C75B22"/>
    <w:rsid w:val="00C75C9D"/>
    <w:rsid w:val="00C75ED0"/>
    <w:rsid w:val="00C76485"/>
    <w:rsid w:val="00C76A56"/>
    <w:rsid w:val="00C76A6B"/>
    <w:rsid w:val="00C76B37"/>
    <w:rsid w:val="00C76F37"/>
    <w:rsid w:val="00C76F43"/>
    <w:rsid w:val="00C7731D"/>
    <w:rsid w:val="00C77371"/>
    <w:rsid w:val="00C7799E"/>
    <w:rsid w:val="00C77C55"/>
    <w:rsid w:val="00C77DF7"/>
    <w:rsid w:val="00C8004A"/>
    <w:rsid w:val="00C80059"/>
    <w:rsid w:val="00C80547"/>
    <w:rsid w:val="00C80C97"/>
    <w:rsid w:val="00C815F1"/>
    <w:rsid w:val="00C818F8"/>
    <w:rsid w:val="00C8198E"/>
    <w:rsid w:val="00C81B30"/>
    <w:rsid w:val="00C82387"/>
    <w:rsid w:val="00C823AF"/>
    <w:rsid w:val="00C8329E"/>
    <w:rsid w:val="00C834A3"/>
    <w:rsid w:val="00C836F2"/>
    <w:rsid w:val="00C838C2"/>
    <w:rsid w:val="00C84332"/>
    <w:rsid w:val="00C8534D"/>
    <w:rsid w:val="00C8591F"/>
    <w:rsid w:val="00C85A6A"/>
    <w:rsid w:val="00C85FA0"/>
    <w:rsid w:val="00C8624E"/>
    <w:rsid w:val="00C86379"/>
    <w:rsid w:val="00C864DB"/>
    <w:rsid w:val="00C86817"/>
    <w:rsid w:val="00C86CD3"/>
    <w:rsid w:val="00C8714D"/>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26"/>
    <w:rsid w:val="00C93297"/>
    <w:rsid w:val="00C934C7"/>
    <w:rsid w:val="00C93589"/>
    <w:rsid w:val="00C94292"/>
    <w:rsid w:val="00C9449C"/>
    <w:rsid w:val="00C945EC"/>
    <w:rsid w:val="00C9487D"/>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61A"/>
    <w:rsid w:val="00CA2919"/>
    <w:rsid w:val="00CA2BAF"/>
    <w:rsid w:val="00CA2C56"/>
    <w:rsid w:val="00CA3072"/>
    <w:rsid w:val="00CA343C"/>
    <w:rsid w:val="00CA374F"/>
    <w:rsid w:val="00CA3CF5"/>
    <w:rsid w:val="00CA409C"/>
    <w:rsid w:val="00CA4A3F"/>
    <w:rsid w:val="00CA4C14"/>
    <w:rsid w:val="00CA4DC3"/>
    <w:rsid w:val="00CA4FE7"/>
    <w:rsid w:val="00CA51A0"/>
    <w:rsid w:val="00CA5974"/>
    <w:rsid w:val="00CA59AB"/>
    <w:rsid w:val="00CA5D26"/>
    <w:rsid w:val="00CA5D4A"/>
    <w:rsid w:val="00CA610A"/>
    <w:rsid w:val="00CA6164"/>
    <w:rsid w:val="00CA625F"/>
    <w:rsid w:val="00CA6CDE"/>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D87"/>
    <w:rsid w:val="00CB1D94"/>
    <w:rsid w:val="00CB1F2A"/>
    <w:rsid w:val="00CB2072"/>
    <w:rsid w:val="00CB23DE"/>
    <w:rsid w:val="00CB242E"/>
    <w:rsid w:val="00CB2836"/>
    <w:rsid w:val="00CB30FC"/>
    <w:rsid w:val="00CB3460"/>
    <w:rsid w:val="00CB3886"/>
    <w:rsid w:val="00CB3AA9"/>
    <w:rsid w:val="00CB3C8D"/>
    <w:rsid w:val="00CB4084"/>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10E"/>
    <w:rsid w:val="00CB7648"/>
    <w:rsid w:val="00CB7B6B"/>
    <w:rsid w:val="00CB7E60"/>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4BA"/>
    <w:rsid w:val="00CC3949"/>
    <w:rsid w:val="00CC3AC0"/>
    <w:rsid w:val="00CC3E8C"/>
    <w:rsid w:val="00CC400F"/>
    <w:rsid w:val="00CC4365"/>
    <w:rsid w:val="00CC488C"/>
    <w:rsid w:val="00CC4C5E"/>
    <w:rsid w:val="00CC4CCF"/>
    <w:rsid w:val="00CC4F58"/>
    <w:rsid w:val="00CC4FF9"/>
    <w:rsid w:val="00CC57AE"/>
    <w:rsid w:val="00CC5867"/>
    <w:rsid w:val="00CC5A3D"/>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D5A"/>
    <w:rsid w:val="00CE2EB0"/>
    <w:rsid w:val="00CE2EC2"/>
    <w:rsid w:val="00CE3257"/>
    <w:rsid w:val="00CE367C"/>
    <w:rsid w:val="00CE3749"/>
    <w:rsid w:val="00CE3FA3"/>
    <w:rsid w:val="00CE436D"/>
    <w:rsid w:val="00CE43D3"/>
    <w:rsid w:val="00CE5086"/>
    <w:rsid w:val="00CE5112"/>
    <w:rsid w:val="00CE5A5B"/>
    <w:rsid w:val="00CE5A7F"/>
    <w:rsid w:val="00CE5E50"/>
    <w:rsid w:val="00CE697C"/>
    <w:rsid w:val="00CE698C"/>
    <w:rsid w:val="00CE69F3"/>
    <w:rsid w:val="00CE6AD5"/>
    <w:rsid w:val="00CE6E24"/>
    <w:rsid w:val="00CE71BB"/>
    <w:rsid w:val="00CE73F8"/>
    <w:rsid w:val="00CE755E"/>
    <w:rsid w:val="00CE76BD"/>
    <w:rsid w:val="00CE775C"/>
    <w:rsid w:val="00CE79BC"/>
    <w:rsid w:val="00CF02AC"/>
    <w:rsid w:val="00CF057C"/>
    <w:rsid w:val="00CF06E6"/>
    <w:rsid w:val="00CF0912"/>
    <w:rsid w:val="00CF095B"/>
    <w:rsid w:val="00CF09D0"/>
    <w:rsid w:val="00CF0CC6"/>
    <w:rsid w:val="00CF0D78"/>
    <w:rsid w:val="00CF0E93"/>
    <w:rsid w:val="00CF17EF"/>
    <w:rsid w:val="00CF18AB"/>
    <w:rsid w:val="00CF1AA6"/>
    <w:rsid w:val="00CF20C8"/>
    <w:rsid w:val="00CF233B"/>
    <w:rsid w:val="00CF23D5"/>
    <w:rsid w:val="00CF23E3"/>
    <w:rsid w:val="00CF2639"/>
    <w:rsid w:val="00CF277A"/>
    <w:rsid w:val="00CF2C07"/>
    <w:rsid w:val="00CF2F5F"/>
    <w:rsid w:val="00CF2FBF"/>
    <w:rsid w:val="00CF3112"/>
    <w:rsid w:val="00CF33BA"/>
    <w:rsid w:val="00CF3654"/>
    <w:rsid w:val="00CF3E81"/>
    <w:rsid w:val="00CF3F01"/>
    <w:rsid w:val="00CF414F"/>
    <w:rsid w:val="00CF448D"/>
    <w:rsid w:val="00CF46E1"/>
    <w:rsid w:val="00CF50A9"/>
    <w:rsid w:val="00CF5D82"/>
    <w:rsid w:val="00CF6061"/>
    <w:rsid w:val="00CF61A3"/>
    <w:rsid w:val="00CF6218"/>
    <w:rsid w:val="00CF66DE"/>
    <w:rsid w:val="00CF6848"/>
    <w:rsid w:val="00CF6992"/>
    <w:rsid w:val="00CF6AF3"/>
    <w:rsid w:val="00CF6C9A"/>
    <w:rsid w:val="00CF6EED"/>
    <w:rsid w:val="00CF6F64"/>
    <w:rsid w:val="00CF7888"/>
    <w:rsid w:val="00CF7C2C"/>
    <w:rsid w:val="00CF7CCF"/>
    <w:rsid w:val="00D00522"/>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327B"/>
    <w:rsid w:val="00D03334"/>
    <w:rsid w:val="00D03CD2"/>
    <w:rsid w:val="00D04FC8"/>
    <w:rsid w:val="00D0505A"/>
    <w:rsid w:val="00D05216"/>
    <w:rsid w:val="00D05287"/>
    <w:rsid w:val="00D05393"/>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5EB"/>
    <w:rsid w:val="00D109A4"/>
    <w:rsid w:val="00D112DD"/>
    <w:rsid w:val="00D11873"/>
    <w:rsid w:val="00D11C73"/>
    <w:rsid w:val="00D11E89"/>
    <w:rsid w:val="00D11EEE"/>
    <w:rsid w:val="00D11FAE"/>
    <w:rsid w:val="00D12440"/>
    <w:rsid w:val="00D12487"/>
    <w:rsid w:val="00D1249D"/>
    <w:rsid w:val="00D126E6"/>
    <w:rsid w:val="00D12A81"/>
    <w:rsid w:val="00D12B75"/>
    <w:rsid w:val="00D12EB0"/>
    <w:rsid w:val="00D13880"/>
    <w:rsid w:val="00D13BBC"/>
    <w:rsid w:val="00D13CCD"/>
    <w:rsid w:val="00D14204"/>
    <w:rsid w:val="00D14534"/>
    <w:rsid w:val="00D14E26"/>
    <w:rsid w:val="00D153BF"/>
    <w:rsid w:val="00D158BE"/>
    <w:rsid w:val="00D15CFC"/>
    <w:rsid w:val="00D15D9D"/>
    <w:rsid w:val="00D15F30"/>
    <w:rsid w:val="00D1624D"/>
    <w:rsid w:val="00D16B24"/>
    <w:rsid w:val="00D16BA8"/>
    <w:rsid w:val="00D16DEE"/>
    <w:rsid w:val="00D174E5"/>
    <w:rsid w:val="00D17761"/>
    <w:rsid w:val="00D17C5E"/>
    <w:rsid w:val="00D17CE8"/>
    <w:rsid w:val="00D17F37"/>
    <w:rsid w:val="00D20171"/>
    <w:rsid w:val="00D2018F"/>
    <w:rsid w:val="00D202B4"/>
    <w:rsid w:val="00D202D3"/>
    <w:rsid w:val="00D204C9"/>
    <w:rsid w:val="00D20F77"/>
    <w:rsid w:val="00D2106C"/>
    <w:rsid w:val="00D2109E"/>
    <w:rsid w:val="00D21389"/>
    <w:rsid w:val="00D215E6"/>
    <w:rsid w:val="00D2171B"/>
    <w:rsid w:val="00D217CE"/>
    <w:rsid w:val="00D217F6"/>
    <w:rsid w:val="00D21810"/>
    <w:rsid w:val="00D21CC1"/>
    <w:rsid w:val="00D21DB8"/>
    <w:rsid w:val="00D2200D"/>
    <w:rsid w:val="00D220DF"/>
    <w:rsid w:val="00D22148"/>
    <w:rsid w:val="00D22406"/>
    <w:rsid w:val="00D22522"/>
    <w:rsid w:val="00D22D2B"/>
    <w:rsid w:val="00D23556"/>
    <w:rsid w:val="00D2388D"/>
    <w:rsid w:val="00D2390D"/>
    <w:rsid w:val="00D23B89"/>
    <w:rsid w:val="00D23CE2"/>
    <w:rsid w:val="00D23EAA"/>
    <w:rsid w:val="00D24500"/>
    <w:rsid w:val="00D2491A"/>
    <w:rsid w:val="00D24965"/>
    <w:rsid w:val="00D24FEC"/>
    <w:rsid w:val="00D25C26"/>
    <w:rsid w:val="00D261F9"/>
    <w:rsid w:val="00D261FB"/>
    <w:rsid w:val="00D26283"/>
    <w:rsid w:val="00D26288"/>
    <w:rsid w:val="00D263B5"/>
    <w:rsid w:val="00D263F5"/>
    <w:rsid w:val="00D26586"/>
    <w:rsid w:val="00D26DBE"/>
    <w:rsid w:val="00D26E45"/>
    <w:rsid w:val="00D273B0"/>
    <w:rsid w:val="00D27F01"/>
    <w:rsid w:val="00D30983"/>
    <w:rsid w:val="00D30C46"/>
    <w:rsid w:val="00D30FC7"/>
    <w:rsid w:val="00D31B49"/>
    <w:rsid w:val="00D31B9F"/>
    <w:rsid w:val="00D31BEA"/>
    <w:rsid w:val="00D324F0"/>
    <w:rsid w:val="00D32B6E"/>
    <w:rsid w:val="00D33313"/>
    <w:rsid w:val="00D33410"/>
    <w:rsid w:val="00D33AB3"/>
    <w:rsid w:val="00D33AFC"/>
    <w:rsid w:val="00D33C09"/>
    <w:rsid w:val="00D3410B"/>
    <w:rsid w:val="00D344C9"/>
    <w:rsid w:val="00D351CB"/>
    <w:rsid w:val="00D3527F"/>
    <w:rsid w:val="00D353FF"/>
    <w:rsid w:val="00D3609F"/>
    <w:rsid w:val="00D3610A"/>
    <w:rsid w:val="00D3646C"/>
    <w:rsid w:val="00D3668C"/>
    <w:rsid w:val="00D366D3"/>
    <w:rsid w:val="00D368DF"/>
    <w:rsid w:val="00D369EA"/>
    <w:rsid w:val="00D36C8E"/>
    <w:rsid w:val="00D36EEC"/>
    <w:rsid w:val="00D370D6"/>
    <w:rsid w:val="00D37C2D"/>
    <w:rsid w:val="00D400AD"/>
    <w:rsid w:val="00D404CE"/>
    <w:rsid w:val="00D409A2"/>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A58"/>
    <w:rsid w:val="00D47CD0"/>
    <w:rsid w:val="00D47E55"/>
    <w:rsid w:val="00D502FF"/>
    <w:rsid w:val="00D5044A"/>
    <w:rsid w:val="00D509A1"/>
    <w:rsid w:val="00D50DB0"/>
    <w:rsid w:val="00D50F47"/>
    <w:rsid w:val="00D50F95"/>
    <w:rsid w:val="00D5102A"/>
    <w:rsid w:val="00D513F0"/>
    <w:rsid w:val="00D51565"/>
    <w:rsid w:val="00D51635"/>
    <w:rsid w:val="00D51757"/>
    <w:rsid w:val="00D517E7"/>
    <w:rsid w:val="00D51AAF"/>
    <w:rsid w:val="00D51F84"/>
    <w:rsid w:val="00D52162"/>
    <w:rsid w:val="00D52200"/>
    <w:rsid w:val="00D52550"/>
    <w:rsid w:val="00D52784"/>
    <w:rsid w:val="00D5294C"/>
    <w:rsid w:val="00D5297A"/>
    <w:rsid w:val="00D52D27"/>
    <w:rsid w:val="00D52E1A"/>
    <w:rsid w:val="00D530BC"/>
    <w:rsid w:val="00D5346C"/>
    <w:rsid w:val="00D53658"/>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C2"/>
    <w:rsid w:val="00D56450"/>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D4"/>
    <w:rsid w:val="00D61059"/>
    <w:rsid w:val="00D61192"/>
    <w:rsid w:val="00D61B4E"/>
    <w:rsid w:val="00D61C5E"/>
    <w:rsid w:val="00D62101"/>
    <w:rsid w:val="00D62243"/>
    <w:rsid w:val="00D622BE"/>
    <w:rsid w:val="00D624A5"/>
    <w:rsid w:val="00D626BF"/>
    <w:rsid w:val="00D6278F"/>
    <w:rsid w:val="00D627C0"/>
    <w:rsid w:val="00D62949"/>
    <w:rsid w:val="00D62DEC"/>
    <w:rsid w:val="00D62E52"/>
    <w:rsid w:val="00D62E5A"/>
    <w:rsid w:val="00D6315D"/>
    <w:rsid w:val="00D6394E"/>
    <w:rsid w:val="00D63B04"/>
    <w:rsid w:val="00D63BAD"/>
    <w:rsid w:val="00D63C5F"/>
    <w:rsid w:val="00D63EFD"/>
    <w:rsid w:val="00D6410E"/>
    <w:rsid w:val="00D6433E"/>
    <w:rsid w:val="00D64346"/>
    <w:rsid w:val="00D6447E"/>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9ED"/>
    <w:rsid w:val="00D67A3D"/>
    <w:rsid w:val="00D67AC6"/>
    <w:rsid w:val="00D67D09"/>
    <w:rsid w:val="00D67DA4"/>
    <w:rsid w:val="00D67EF9"/>
    <w:rsid w:val="00D7010A"/>
    <w:rsid w:val="00D7040B"/>
    <w:rsid w:val="00D7060E"/>
    <w:rsid w:val="00D70648"/>
    <w:rsid w:val="00D70816"/>
    <w:rsid w:val="00D70F5E"/>
    <w:rsid w:val="00D70F87"/>
    <w:rsid w:val="00D71083"/>
    <w:rsid w:val="00D7123A"/>
    <w:rsid w:val="00D71392"/>
    <w:rsid w:val="00D71C76"/>
    <w:rsid w:val="00D71F20"/>
    <w:rsid w:val="00D72585"/>
    <w:rsid w:val="00D72A67"/>
    <w:rsid w:val="00D73347"/>
    <w:rsid w:val="00D73A3C"/>
    <w:rsid w:val="00D73A6B"/>
    <w:rsid w:val="00D73CC9"/>
    <w:rsid w:val="00D73DAD"/>
    <w:rsid w:val="00D73E0D"/>
    <w:rsid w:val="00D74461"/>
    <w:rsid w:val="00D7480B"/>
    <w:rsid w:val="00D74937"/>
    <w:rsid w:val="00D749E4"/>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C3D"/>
    <w:rsid w:val="00D81C74"/>
    <w:rsid w:val="00D81E9C"/>
    <w:rsid w:val="00D81EB1"/>
    <w:rsid w:val="00D81FA7"/>
    <w:rsid w:val="00D820A7"/>
    <w:rsid w:val="00D820F3"/>
    <w:rsid w:val="00D829AC"/>
    <w:rsid w:val="00D83401"/>
    <w:rsid w:val="00D83A89"/>
    <w:rsid w:val="00D83DAF"/>
    <w:rsid w:val="00D83F49"/>
    <w:rsid w:val="00D84026"/>
    <w:rsid w:val="00D84268"/>
    <w:rsid w:val="00D846C5"/>
    <w:rsid w:val="00D84D27"/>
    <w:rsid w:val="00D8508D"/>
    <w:rsid w:val="00D8586C"/>
    <w:rsid w:val="00D864A4"/>
    <w:rsid w:val="00D86B37"/>
    <w:rsid w:val="00D86ED1"/>
    <w:rsid w:val="00D87012"/>
    <w:rsid w:val="00D87154"/>
    <w:rsid w:val="00D87214"/>
    <w:rsid w:val="00D8778A"/>
    <w:rsid w:val="00D90029"/>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064"/>
    <w:rsid w:val="00D943B0"/>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C03"/>
    <w:rsid w:val="00DA1D80"/>
    <w:rsid w:val="00DA2046"/>
    <w:rsid w:val="00DA2129"/>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3"/>
    <w:rsid w:val="00DB0487"/>
    <w:rsid w:val="00DB0564"/>
    <w:rsid w:val="00DB1083"/>
    <w:rsid w:val="00DB1491"/>
    <w:rsid w:val="00DB1539"/>
    <w:rsid w:val="00DB191A"/>
    <w:rsid w:val="00DB1D7B"/>
    <w:rsid w:val="00DB1DEC"/>
    <w:rsid w:val="00DB1F98"/>
    <w:rsid w:val="00DB247F"/>
    <w:rsid w:val="00DB2551"/>
    <w:rsid w:val="00DB31AE"/>
    <w:rsid w:val="00DB35C7"/>
    <w:rsid w:val="00DB39DE"/>
    <w:rsid w:val="00DB3D52"/>
    <w:rsid w:val="00DB3F63"/>
    <w:rsid w:val="00DB4146"/>
    <w:rsid w:val="00DB42C3"/>
    <w:rsid w:val="00DB4322"/>
    <w:rsid w:val="00DB4755"/>
    <w:rsid w:val="00DB485F"/>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FA9"/>
    <w:rsid w:val="00DB71FD"/>
    <w:rsid w:val="00DB7427"/>
    <w:rsid w:val="00DB749A"/>
    <w:rsid w:val="00DB7893"/>
    <w:rsid w:val="00DB7D62"/>
    <w:rsid w:val="00DB7D8C"/>
    <w:rsid w:val="00DB7E8C"/>
    <w:rsid w:val="00DC0715"/>
    <w:rsid w:val="00DC091F"/>
    <w:rsid w:val="00DC09FF"/>
    <w:rsid w:val="00DC0F66"/>
    <w:rsid w:val="00DC0F93"/>
    <w:rsid w:val="00DC0FC3"/>
    <w:rsid w:val="00DC1252"/>
    <w:rsid w:val="00DC1384"/>
    <w:rsid w:val="00DC13D4"/>
    <w:rsid w:val="00DC1479"/>
    <w:rsid w:val="00DC1624"/>
    <w:rsid w:val="00DC1763"/>
    <w:rsid w:val="00DC229F"/>
    <w:rsid w:val="00DC22B7"/>
    <w:rsid w:val="00DC257F"/>
    <w:rsid w:val="00DC2898"/>
    <w:rsid w:val="00DC28A6"/>
    <w:rsid w:val="00DC28EC"/>
    <w:rsid w:val="00DC3131"/>
    <w:rsid w:val="00DC35E3"/>
    <w:rsid w:val="00DC39CE"/>
    <w:rsid w:val="00DC3E1F"/>
    <w:rsid w:val="00DC4287"/>
    <w:rsid w:val="00DC4B72"/>
    <w:rsid w:val="00DC4D82"/>
    <w:rsid w:val="00DC4E61"/>
    <w:rsid w:val="00DC4E9C"/>
    <w:rsid w:val="00DC50B8"/>
    <w:rsid w:val="00DC522F"/>
    <w:rsid w:val="00DC588E"/>
    <w:rsid w:val="00DC65D8"/>
    <w:rsid w:val="00DC6812"/>
    <w:rsid w:val="00DC6A94"/>
    <w:rsid w:val="00DC7073"/>
    <w:rsid w:val="00DC765F"/>
    <w:rsid w:val="00DC7704"/>
    <w:rsid w:val="00DC7722"/>
    <w:rsid w:val="00DC775B"/>
    <w:rsid w:val="00DC77CB"/>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714"/>
    <w:rsid w:val="00DD2F7D"/>
    <w:rsid w:val="00DD2FE5"/>
    <w:rsid w:val="00DD30D4"/>
    <w:rsid w:val="00DD31F5"/>
    <w:rsid w:val="00DD3221"/>
    <w:rsid w:val="00DD3401"/>
    <w:rsid w:val="00DD3430"/>
    <w:rsid w:val="00DD3480"/>
    <w:rsid w:val="00DD3565"/>
    <w:rsid w:val="00DD360E"/>
    <w:rsid w:val="00DD3AF2"/>
    <w:rsid w:val="00DD3B4D"/>
    <w:rsid w:val="00DD3B9B"/>
    <w:rsid w:val="00DD49D3"/>
    <w:rsid w:val="00DD5528"/>
    <w:rsid w:val="00DD5C5F"/>
    <w:rsid w:val="00DD6396"/>
    <w:rsid w:val="00DD642D"/>
    <w:rsid w:val="00DD6C70"/>
    <w:rsid w:val="00DD6CED"/>
    <w:rsid w:val="00DD6DA2"/>
    <w:rsid w:val="00DD6F53"/>
    <w:rsid w:val="00DD70F7"/>
    <w:rsid w:val="00DD761C"/>
    <w:rsid w:val="00DD7DF3"/>
    <w:rsid w:val="00DE0171"/>
    <w:rsid w:val="00DE0333"/>
    <w:rsid w:val="00DE044F"/>
    <w:rsid w:val="00DE04B5"/>
    <w:rsid w:val="00DE0558"/>
    <w:rsid w:val="00DE11B8"/>
    <w:rsid w:val="00DE147F"/>
    <w:rsid w:val="00DE183E"/>
    <w:rsid w:val="00DE21CF"/>
    <w:rsid w:val="00DE279F"/>
    <w:rsid w:val="00DE2AD9"/>
    <w:rsid w:val="00DE2D4B"/>
    <w:rsid w:val="00DE3083"/>
    <w:rsid w:val="00DE33AF"/>
    <w:rsid w:val="00DE3A0B"/>
    <w:rsid w:val="00DE3E7C"/>
    <w:rsid w:val="00DE3F33"/>
    <w:rsid w:val="00DE3F49"/>
    <w:rsid w:val="00DE450D"/>
    <w:rsid w:val="00DE464E"/>
    <w:rsid w:val="00DE4664"/>
    <w:rsid w:val="00DE47CE"/>
    <w:rsid w:val="00DE480D"/>
    <w:rsid w:val="00DE4B0C"/>
    <w:rsid w:val="00DE4D74"/>
    <w:rsid w:val="00DE516B"/>
    <w:rsid w:val="00DE5566"/>
    <w:rsid w:val="00DE5C2F"/>
    <w:rsid w:val="00DE6167"/>
    <w:rsid w:val="00DE61AA"/>
    <w:rsid w:val="00DE66C4"/>
    <w:rsid w:val="00DE6A5A"/>
    <w:rsid w:val="00DE6AE9"/>
    <w:rsid w:val="00DE7012"/>
    <w:rsid w:val="00DE7832"/>
    <w:rsid w:val="00DE7D03"/>
    <w:rsid w:val="00DF02EC"/>
    <w:rsid w:val="00DF056B"/>
    <w:rsid w:val="00DF0C19"/>
    <w:rsid w:val="00DF0D33"/>
    <w:rsid w:val="00DF0E63"/>
    <w:rsid w:val="00DF0FE6"/>
    <w:rsid w:val="00DF1300"/>
    <w:rsid w:val="00DF1698"/>
    <w:rsid w:val="00DF1758"/>
    <w:rsid w:val="00DF1ADA"/>
    <w:rsid w:val="00DF1DE2"/>
    <w:rsid w:val="00DF1F02"/>
    <w:rsid w:val="00DF1FD6"/>
    <w:rsid w:val="00DF27C9"/>
    <w:rsid w:val="00DF2BD3"/>
    <w:rsid w:val="00DF2DDB"/>
    <w:rsid w:val="00DF300A"/>
    <w:rsid w:val="00DF3195"/>
    <w:rsid w:val="00DF32AF"/>
    <w:rsid w:val="00DF3307"/>
    <w:rsid w:val="00DF3A17"/>
    <w:rsid w:val="00DF3A6C"/>
    <w:rsid w:val="00DF3BA2"/>
    <w:rsid w:val="00DF4158"/>
    <w:rsid w:val="00DF4430"/>
    <w:rsid w:val="00DF4920"/>
    <w:rsid w:val="00DF4AFC"/>
    <w:rsid w:val="00DF4C07"/>
    <w:rsid w:val="00DF4DEA"/>
    <w:rsid w:val="00DF4F19"/>
    <w:rsid w:val="00DF4F87"/>
    <w:rsid w:val="00DF5270"/>
    <w:rsid w:val="00DF576F"/>
    <w:rsid w:val="00DF6014"/>
    <w:rsid w:val="00DF6824"/>
    <w:rsid w:val="00DF6D3C"/>
    <w:rsid w:val="00DF7226"/>
    <w:rsid w:val="00DF7879"/>
    <w:rsid w:val="00DF7FF9"/>
    <w:rsid w:val="00E000AA"/>
    <w:rsid w:val="00E004D1"/>
    <w:rsid w:val="00E00633"/>
    <w:rsid w:val="00E00A07"/>
    <w:rsid w:val="00E00CFB"/>
    <w:rsid w:val="00E00EFF"/>
    <w:rsid w:val="00E0138A"/>
    <w:rsid w:val="00E013CA"/>
    <w:rsid w:val="00E015AA"/>
    <w:rsid w:val="00E019EA"/>
    <w:rsid w:val="00E01D68"/>
    <w:rsid w:val="00E028E6"/>
    <w:rsid w:val="00E02C20"/>
    <w:rsid w:val="00E02CD9"/>
    <w:rsid w:val="00E032C1"/>
    <w:rsid w:val="00E039C0"/>
    <w:rsid w:val="00E03A1A"/>
    <w:rsid w:val="00E03A8F"/>
    <w:rsid w:val="00E03B59"/>
    <w:rsid w:val="00E04277"/>
    <w:rsid w:val="00E042DC"/>
    <w:rsid w:val="00E04392"/>
    <w:rsid w:val="00E046BC"/>
    <w:rsid w:val="00E046C1"/>
    <w:rsid w:val="00E049B0"/>
    <w:rsid w:val="00E049EC"/>
    <w:rsid w:val="00E04AE7"/>
    <w:rsid w:val="00E04E2D"/>
    <w:rsid w:val="00E04EE6"/>
    <w:rsid w:val="00E04FB3"/>
    <w:rsid w:val="00E05A43"/>
    <w:rsid w:val="00E05B03"/>
    <w:rsid w:val="00E05E45"/>
    <w:rsid w:val="00E0646D"/>
    <w:rsid w:val="00E06AF4"/>
    <w:rsid w:val="00E06EDB"/>
    <w:rsid w:val="00E0714A"/>
    <w:rsid w:val="00E0729D"/>
    <w:rsid w:val="00E07686"/>
    <w:rsid w:val="00E07A3F"/>
    <w:rsid w:val="00E07D27"/>
    <w:rsid w:val="00E07D9B"/>
    <w:rsid w:val="00E07E45"/>
    <w:rsid w:val="00E1007C"/>
    <w:rsid w:val="00E102BD"/>
    <w:rsid w:val="00E1039D"/>
    <w:rsid w:val="00E103F8"/>
    <w:rsid w:val="00E104DE"/>
    <w:rsid w:val="00E1074E"/>
    <w:rsid w:val="00E1086A"/>
    <w:rsid w:val="00E10ADD"/>
    <w:rsid w:val="00E10E14"/>
    <w:rsid w:val="00E10E7A"/>
    <w:rsid w:val="00E11D58"/>
    <w:rsid w:val="00E11E3A"/>
    <w:rsid w:val="00E11EB8"/>
    <w:rsid w:val="00E125EE"/>
    <w:rsid w:val="00E12775"/>
    <w:rsid w:val="00E12A5A"/>
    <w:rsid w:val="00E12DAD"/>
    <w:rsid w:val="00E12FC8"/>
    <w:rsid w:val="00E136AE"/>
    <w:rsid w:val="00E137EA"/>
    <w:rsid w:val="00E138E9"/>
    <w:rsid w:val="00E139D0"/>
    <w:rsid w:val="00E13ADE"/>
    <w:rsid w:val="00E13CF3"/>
    <w:rsid w:val="00E140C2"/>
    <w:rsid w:val="00E14372"/>
    <w:rsid w:val="00E143F1"/>
    <w:rsid w:val="00E145E0"/>
    <w:rsid w:val="00E14845"/>
    <w:rsid w:val="00E14913"/>
    <w:rsid w:val="00E14F7D"/>
    <w:rsid w:val="00E150B1"/>
    <w:rsid w:val="00E15352"/>
    <w:rsid w:val="00E15468"/>
    <w:rsid w:val="00E154A1"/>
    <w:rsid w:val="00E1554C"/>
    <w:rsid w:val="00E15722"/>
    <w:rsid w:val="00E15A4C"/>
    <w:rsid w:val="00E15F08"/>
    <w:rsid w:val="00E1626E"/>
    <w:rsid w:val="00E1645D"/>
    <w:rsid w:val="00E164A6"/>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EC0"/>
    <w:rsid w:val="00E250DB"/>
    <w:rsid w:val="00E250E7"/>
    <w:rsid w:val="00E25347"/>
    <w:rsid w:val="00E257DB"/>
    <w:rsid w:val="00E25F49"/>
    <w:rsid w:val="00E2617B"/>
    <w:rsid w:val="00E2690E"/>
    <w:rsid w:val="00E26A24"/>
    <w:rsid w:val="00E272A9"/>
    <w:rsid w:val="00E272C2"/>
    <w:rsid w:val="00E272FE"/>
    <w:rsid w:val="00E27EEB"/>
    <w:rsid w:val="00E30517"/>
    <w:rsid w:val="00E305B5"/>
    <w:rsid w:val="00E30608"/>
    <w:rsid w:val="00E3070A"/>
    <w:rsid w:val="00E30785"/>
    <w:rsid w:val="00E30A72"/>
    <w:rsid w:val="00E30ABC"/>
    <w:rsid w:val="00E30BEB"/>
    <w:rsid w:val="00E30D53"/>
    <w:rsid w:val="00E312CB"/>
    <w:rsid w:val="00E31371"/>
    <w:rsid w:val="00E31506"/>
    <w:rsid w:val="00E315DA"/>
    <w:rsid w:val="00E31985"/>
    <w:rsid w:val="00E3210F"/>
    <w:rsid w:val="00E32252"/>
    <w:rsid w:val="00E327EE"/>
    <w:rsid w:val="00E32E04"/>
    <w:rsid w:val="00E32E0E"/>
    <w:rsid w:val="00E330DC"/>
    <w:rsid w:val="00E332B9"/>
    <w:rsid w:val="00E33802"/>
    <w:rsid w:val="00E33814"/>
    <w:rsid w:val="00E339C6"/>
    <w:rsid w:val="00E33BB9"/>
    <w:rsid w:val="00E33E4D"/>
    <w:rsid w:val="00E3445D"/>
    <w:rsid w:val="00E3457A"/>
    <w:rsid w:val="00E34F08"/>
    <w:rsid w:val="00E3506A"/>
    <w:rsid w:val="00E356A2"/>
    <w:rsid w:val="00E35F47"/>
    <w:rsid w:val="00E362BC"/>
    <w:rsid w:val="00E377BF"/>
    <w:rsid w:val="00E37C25"/>
    <w:rsid w:val="00E37EB7"/>
    <w:rsid w:val="00E40297"/>
    <w:rsid w:val="00E40362"/>
    <w:rsid w:val="00E40954"/>
    <w:rsid w:val="00E40DAE"/>
    <w:rsid w:val="00E40F66"/>
    <w:rsid w:val="00E410FE"/>
    <w:rsid w:val="00E41A3E"/>
    <w:rsid w:val="00E41D2F"/>
    <w:rsid w:val="00E427A3"/>
    <w:rsid w:val="00E42A09"/>
    <w:rsid w:val="00E42ADE"/>
    <w:rsid w:val="00E42FF3"/>
    <w:rsid w:val="00E432AE"/>
    <w:rsid w:val="00E43510"/>
    <w:rsid w:val="00E4356E"/>
    <w:rsid w:val="00E438BA"/>
    <w:rsid w:val="00E43F1E"/>
    <w:rsid w:val="00E43FBE"/>
    <w:rsid w:val="00E4434D"/>
    <w:rsid w:val="00E448F3"/>
    <w:rsid w:val="00E44C1F"/>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878"/>
    <w:rsid w:val="00E47B8B"/>
    <w:rsid w:val="00E47D5F"/>
    <w:rsid w:val="00E47D96"/>
    <w:rsid w:val="00E47E0E"/>
    <w:rsid w:val="00E47EBF"/>
    <w:rsid w:val="00E500A1"/>
    <w:rsid w:val="00E509E6"/>
    <w:rsid w:val="00E50FA0"/>
    <w:rsid w:val="00E51548"/>
    <w:rsid w:val="00E515A3"/>
    <w:rsid w:val="00E517F6"/>
    <w:rsid w:val="00E51A30"/>
    <w:rsid w:val="00E51E23"/>
    <w:rsid w:val="00E52017"/>
    <w:rsid w:val="00E52775"/>
    <w:rsid w:val="00E52937"/>
    <w:rsid w:val="00E52B7A"/>
    <w:rsid w:val="00E52CCE"/>
    <w:rsid w:val="00E52DCB"/>
    <w:rsid w:val="00E52F76"/>
    <w:rsid w:val="00E5315C"/>
    <w:rsid w:val="00E538E0"/>
    <w:rsid w:val="00E53EAE"/>
    <w:rsid w:val="00E53FBB"/>
    <w:rsid w:val="00E543BD"/>
    <w:rsid w:val="00E548A8"/>
    <w:rsid w:val="00E54AFB"/>
    <w:rsid w:val="00E54C37"/>
    <w:rsid w:val="00E54D33"/>
    <w:rsid w:val="00E55488"/>
    <w:rsid w:val="00E556A3"/>
    <w:rsid w:val="00E55BCA"/>
    <w:rsid w:val="00E55F3F"/>
    <w:rsid w:val="00E566A9"/>
    <w:rsid w:val="00E56897"/>
    <w:rsid w:val="00E5711F"/>
    <w:rsid w:val="00E5719D"/>
    <w:rsid w:val="00E571FE"/>
    <w:rsid w:val="00E5765B"/>
    <w:rsid w:val="00E57A8F"/>
    <w:rsid w:val="00E6000E"/>
    <w:rsid w:val="00E602C9"/>
    <w:rsid w:val="00E60352"/>
    <w:rsid w:val="00E608B7"/>
    <w:rsid w:val="00E60F80"/>
    <w:rsid w:val="00E613DF"/>
    <w:rsid w:val="00E61764"/>
    <w:rsid w:val="00E61A52"/>
    <w:rsid w:val="00E61DAC"/>
    <w:rsid w:val="00E621DD"/>
    <w:rsid w:val="00E624DA"/>
    <w:rsid w:val="00E629F9"/>
    <w:rsid w:val="00E62AF2"/>
    <w:rsid w:val="00E62EE5"/>
    <w:rsid w:val="00E62FD5"/>
    <w:rsid w:val="00E630F7"/>
    <w:rsid w:val="00E63105"/>
    <w:rsid w:val="00E6331F"/>
    <w:rsid w:val="00E63995"/>
    <w:rsid w:val="00E63EF4"/>
    <w:rsid w:val="00E6412A"/>
    <w:rsid w:val="00E64286"/>
    <w:rsid w:val="00E64763"/>
    <w:rsid w:val="00E65E6B"/>
    <w:rsid w:val="00E6640D"/>
    <w:rsid w:val="00E66477"/>
    <w:rsid w:val="00E6682F"/>
    <w:rsid w:val="00E66A1B"/>
    <w:rsid w:val="00E66A77"/>
    <w:rsid w:val="00E67551"/>
    <w:rsid w:val="00E676A6"/>
    <w:rsid w:val="00E67953"/>
    <w:rsid w:val="00E67CCD"/>
    <w:rsid w:val="00E67D24"/>
    <w:rsid w:val="00E67D67"/>
    <w:rsid w:val="00E67E2F"/>
    <w:rsid w:val="00E701EB"/>
    <w:rsid w:val="00E705E5"/>
    <w:rsid w:val="00E70B0C"/>
    <w:rsid w:val="00E71101"/>
    <w:rsid w:val="00E71315"/>
    <w:rsid w:val="00E714FC"/>
    <w:rsid w:val="00E71764"/>
    <w:rsid w:val="00E71DF1"/>
    <w:rsid w:val="00E722EF"/>
    <w:rsid w:val="00E723D3"/>
    <w:rsid w:val="00E7242A"/>
    <w:rsid w:val="00E7245A"/>
    <w:rsid w:val="00E72ABE"/>
    <w:rsid w:val="00E72BCC"/>
    <w:rsid w:val="00E73065"/>
    <w:rsid w:val="00E7306F"/>
    <w:rsid w:val="00E73775"/>
    <w:rsid w:val="00E73E01"/>
    <w:rsid w:val="00E7429A"/>
    <w:rsid w:val="00E745E9"/>
    <w:rsid w:val="00E746AB"/>
    <w:rsid w:val="00E7476B"/>
    <w:rsid w:val="00E74B5A"/>
    <w:rsid w:val="00E74C6D"/>
    <w:rsid w:val="00E74DDD"/>
    <w:rsid w:val="00E7524F"/>
    <w:rsid w:val="00E7556D"/>
    <w:rsid w:val="00E756FB"/>
    <w:rsid w:val="00E75BCE"/>
    <w:rsid w:val="00E75C51"/>
    <w:rsid w:val="00E75C79"/>
    <w:rsid w:val="00E75F9B"/>
    <w:rsid w:val="00E760A7"/>
    <w:rsid w:val="00E76141"/>
    <w:rsid w:val="00E76270"/>
    <w:rsid w:val="00E76316"/>
    <w:rsid w:val="00E763ED"/>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C73"/>
    <w:rsid w:val="00E83DD2"/>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7274"/>
    <w:rsid w:val="00E87565"/>
    <w:rsid w:val="00E879F0"/>
    <w:rsid w:val="00E87A83"/>
    <w:rsid w:val="00E87AE6"/>
    <w:rsid w:val="00E87AF8"/>
    <w:rsid w:val="00E87DCE"/>
    <w:rsid w:val="00E900A2"/>
    <w:rsid w:val="00E90199"/>
    <w:rsid w:val="00E913F0"/>
    <w:rsid w:val="00E91514"/>
    <w:rsid w:val="00E915E1"/>
    <w:rsid w:val="00E919F0"/>
    <w:rsid w:val="00E91B27"/>
    <w:rsid w:val="00E91B92"/>
    <w:rsid w:val="00E91BF2"/>
    <w:rsid w:val="00E91CD5"/>
    <w:rsid w:val="00E91DDE"/>
    <w:rsid w:val="00E91E61"/>
    <w:rsid w:val="00E920B8"/>
    <w:rsid w:val="00E92483"/>
    <w:rsid w:val="00E924C7"/>
    <w:rsid w:val="00E92E29"/>
    <w:rsid w:val="00E92F0A"/>
    <w:rsid w:val="00E93168"/>
    <w:rsid w:val="00E93251"/>
    <w:rsid w:val="00E9346A"/>
    <w:rsid w:val="00E93A7A"/>
    <w:rsid w:val="00E93B3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AE"/>
    <w:rsid w:val="00E9627E"/>
    <w:rsid w:val="00E9694A"/>
    <w:rsid w:val="00E96C84"/>
    <w:rsid w:val="00E96FBC"/>
    <w:rsid w:val="00E970C4"/>
    <w:rsid w:val="00E9738B"/>
    <w:rsid w:val="00E97507"/>
    <w:rsid w:val="00E9760C"/>
    <w:rsid w:val="00EA0281"/>
    <w:rsid w:val="00EA02B4"/>
    <w:rsid w:val="00EA0BD3"/>
    <w:rsid w:val="00EA0BFA"/>
    <w:rsid w:val="00EA0E05"/>
    <w:rsid w:val="00EA0E10"/>
    <w:rsid w:val="00EA1468"/>
    <w:rsid w:val="00EA14FB"/>
    <w:rsid w:val="00EA1862"/>
    <w:rsid w:val="00EA1B4A"/>
    <w:rsid w:val="00EA1B65"/>
    <w:rsid w:val="00EA21F0"/>
    <w:rsid w:val="00EA2271"/>
    <w:rsid w:val="00EA23B8"/>
    <w:rsid w:val="00EA2730"/>
    <w:rsid w:val="00EA2C87"/>
    <w:rsid w:val="00EA2D58"/>
    <w:rsid w:val="00EA3A0E"/>
    <w:rsid w:val="00EA3B32"/>
    <w:rsid w:val="00EA3D67"/>
    <w:rsid w:val="00EA3DB9"/>
    <w:rsid w:val="00EA4256"/>
    <w:rsid w:val="00EA4581"/>
    <w:rsid w:val="00EA475F"/>
    <w:rsid w:val="00EA4877"/>
    <w:rsid w:val="00EA4A7A"/>
    <w:rsid w:val="00EA4AC2"/>
    <w:rsid w:val="00EA5029"/>
    <w:rsid w:val="00EA5335"/>
    <w:rsid w:val="00EA5CB0"/>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072C"/>
    <w:rsid w:val="00EB080B"/>
    <w:rsid w:val="00EB113E"/>
    <w:rsid w:val="00EB1189"/>
    <w:rsid w:val="00EB1705"/>
    <w:rsid w:val="00EB1D4D"/>
    <w:rsid w:val="00EB1E07"/>
    <w:rsid w:val="00EB1E13"/>
    <w:rsid w:val="00EB224E"/>
    <w:rsid w:val="00EB2435"/>
    <w:rsid w:val="00EB269A"/>
    <w:rsid w:val="00EB2B2A"/>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0C3"/>
    <w:rsid w:val="00EC024D"/>
    <w:rsid w:val="00EC045E"/>
    <w:rsid w:val="00EC0930"/>
    <w:rsid w:val="00EC117E"/>
    <w:rsid w:val="00EC183D"/>
    <w:rsid w:val="00EC1D83"/>
    <w:rsid w:val="00EC1F79"/>
    <w:rsid w:val="00EC2106"/>
    <w:rsid w:val="00EC2591"/>
    <w:rsid w:val="00EC2E21"/>
    <w:rsid w:val="00EC30FD"/>
    <w:rsid w:val="00EC331F"/>
    <w:rsid w:val="00EC36DD"/>
    <w:rsid w:val="00EC382E"/>
    <w:rsid w:val="00EC45F5"/>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68D"/>
    <w:rsid w:val="00EC7B62"/>
    <w:rsid w:val="00EC7BC5"/>
    <w:rsid w:val="00ED022F"/>
    <w:rsid w:val="00ED0332"/>
    <w:rsid w:val="00ED0DE8"/>
    <w:rsid w:val="00ED0EB9"/>
    <w:rsid w:val="00ED1447"/>
    <w:rsid w:val="00ED16A0"/>
    <w:rsid w:val="00ED1757"/>
    <w:rsid w:val="00ED17CE"/>
    <w:rsid w:val="00ED1975"/>
    <w:rsid w:val="00ED19B6"/>
    <w:rsid w:val="00ED1A39"/>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5C2"/>
    <w:rsid w:val="00EE03F1"/>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69D9"/>
    <w:rsid w:val="00EE7257"/>
    <w:rsid w:val="00EE7D91"/>
    <w:rsid w:val="00EE7ECE"/>
    <w:rsid w:val="00EF0225"/>
    <w:rsid w:val="00EF04CA"/>
    <w:rsid w:val="00EF0611"/>
    <w:rsid w:val="00EF06B2"/>
    <w:rsid w:val="00EF082A"/>
    <w:rsid w:val="00EF0843"/>
    <w:rsid w:val="00EF0942"/>
    <w:rsid w:val="00EF0D8F"/>
    <w:rsid w:val="00EF0E50"/>
    <w:rsid w:val="00EF118F"/>
    <w:rsid w:val="00EF11CB"/>
    <w:rsid w:val="00EF1A4F"/>
    <w:rsid w:val="00EF20FD"/>
    <w:rsid w:val="00EF24B5"/>
    <w:rsid w:val="00EF2786"/>
    <w:rsid w:val="00EF2970"/>
    <w:rsid w:val="00EF2C3D"/>
    <w:rsid w:val="00EF32A3"/>
    <w:rsid w:val="00EF34CD"/>
    <w:rsid w:val="00EF39A6"/>
    <w:rsid w:val="00EF3A28"/>
    <w:rsid w:val="00EF3A3D"/>
    <w:rsid w:val="00EF3A4A"/>
    <w:rsid w:val="00EF3D43"/>
    <w:rsid w:val="00EF447D"/>
    <w:rsid w:val="00EF493B"/>
    <w:rsid w:val="00EF4F32"/>
    <w:rsid w:val="00EF5247"/>
    <w:rsid w:val="00EF5326"/>
    <w:rsid w:val="00EF53DE"/>
    <w:rsid w:val="00EF5593"/>
    <w:rsid w:val="00EF56DE"/>
    <w:rsid w:val="00EF5861"/>
    <w:rsid w:val="00EF5AD2"/>
    <w:rsid w:val="00EF60E0"/>
    <w:rsid w:val="00EF6141"/>
    <w:rsid w:val="00EF63FC"/>
    <w:rsid w:val="00EF68E7"/>
    <w:rsid w:val="00EF6EF5"/>
    <w:rsid w:val="00EF6F55"/>
    <w:rsid w:val="00EF7194"/>
    <w:rsid w:val="00EF73AB"/>
    <w:rsid w:val="00EF74AB"/>
    <w:rsid w:val="00EF7614"/>
    <w:rsid w:val="00EF7878"/>
    <w:rsid w:val="00EF7DD6"/>
    <w:rsid w:val="00EF7E34"/>
    <w:rsid w:val="00F000F0"/>
    <w:rsid w:val="00F00180"/>
    <w:rsid w:val="00F006E4"/>
    <w:rsid w:val="00F00923"/>
    <w:rsid w:val="00F00A7F"/>
    <w:rsid w:val="00F00A86"/>
    <w:rsid w:val="00F00C9D"/>
    <w:rsid w:val="00F01640"/>
    <w:rsid w:val="00F016CC"/>
    <w:rsid w:val="00F016E1"/>
    <w:rsid w:val="00F017CB"/>
    <w:rsid w:val="00F01907"/>
    <w:rsid w:val="00F0197D"/>
    <w:rsid w:val="00F019BB"/>
    <w:rsid w:val="00F01A58"/>
    <w:rsid w:val="00F023A1"/>
    <w:rsid w:val="00F024E9"/>
    <w:rsid w:val="00F026AE"/>
    <w:rsid w:val="00F027FF"/>
    <w:rsid w:val="00F028C9"/>
    <w:rsid w:val="00F02D95"/>
    <w:rsid w:val="00F0301D"/>
    <w:rsid w:val="00F0310F"/>
    <w:rsid w:val="00F032DF"/>
    <w:rsid w:val="00F03300"/>
    <w:rsid w:val="00F03355"/>
    <w:rsid w:val="00F03466"/>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BB"/>
    <w:rsid w:val="00F071B3"/>
    <w:rsid w:val="00F07246"/>
    <w:rsid w:val="00F07C13"/>
    <w:rsid w:val="00F07F82"/>
    <w:rsid w:val="00F10437"/>
    <w:rsid w:val="00F10465"/>
    <w:rsid w:val="00F10738"/>
    <w:rsid w:val="00F10864"/>
    <w:rsid w:val="00F108F5"/>
    <w:rsid w:val="00F11003"/>
    <w:rsid w:val="00F110A5"/>
    <w:rsid w:val="00F1114C"/>
    <w:rsid w:val="00F111D5"/>
    <w:rsid w:val="00F1146B"/>
    <w:rsid w:val="00F115E0"/>
    <w:rsid w:val="00F1165E"/>
    <w:rsid w:val="00F11B61"/>
    <w:rsid w:val="00F11CF5"/>
    <w:rsid w:val="00F11F38"/>
    <w:rsid w:val="00F124CB"/>
    <w:rsid w:val="00F12B3D"/>
    <w:rsid w:val="00F12D63"/>
    <w:rsid w:val="00F13416"/>
    <w:rsid w:val="00F13BE5"/>
    <w:rsid w:val="00F14006"/>
    <w:rsid w:val="00F1403E"/>
    <w:rsid w:val="00F1415B"/>
    <w:rsid w:val="00F14606"/>
    <w:rsid w:val="00F1476B"/>
    <w:rsid w:val="00F149F8"/>
    <w:rsid w:val="00F152EE"/>
    <w:rsid w:val="00F15860"/>
    <w:rsid w:val="00F16035"/>
    <w:rsid w:val="00F1628B"/>
    <w:rsid w:val="00F16301"/>
    <w:rsid w:val="00F16BB1"/>
    <w:rsid w:val="00F16EFB"/>
    <w:rsid w:val="00F16FC3"/>
    <w:rsid w:val="00F17383"/>
    <w:rsid w:val="00F1754C"/>
    <w:rsid w:val="00F17A8F"/>
    <w:rsid w:val="00F17AD5"/>
    <w:rsid w:val="00F17AE3"/>
    <w:rsid w:val="00F17CA7"/>
    <w:rsid w:val="00F20046"/>
    <w:rsid w:val="00F2031A"/>
    <w:rsid w:val="00F206FE"/>
    <w:rsid w:val="00F2083D"/>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BD0"/>
    <w:rsid w:val="00F23D65"/>
    <w:rsid w:val="00F23FCA"/>
    <w:rsid w:val="00F244C0"/>
    <w:rsid w:val="00F2456B"/>
    <w:rsid w:val="00F24A57"/>
    <w:rsid w:val="00F24F4D"/>
    <w:rsid w:val="00F24FA0"/>
    <w:rsid w:val="00F250CE"/>
    <w:rsid w:val="00F25157"/>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92"/>
    <w:rsid w:val="00F3159B"/>
    <w:rsid w:val="00F315C5"/>
    <w:rsid w:val="00F318E7"/>
    <w:rsid w:val="00F31931"/>
    <w:rsid w:val="00F31F17"/>
    <w:rsid w:val="00F31F79"/>
    <w:rsid w:val="00F3236F"/>
    <w:rsid w:val="00F32374"/>
    <w:rsid w:val="00F329BF"/>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972"/>
    <w:rsid w:val="00F35A79"/>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0649"/>
    <w:rsid w:val="00F40AA1"/>
    <w:rsid w:val="00F4125D"/>
    <w:rsid w:val="00F42373"/>
    <w:rsid w:val="00F42400"/>
    <w:rsid w:val="00F42541"/>
    <w:rsid w:val="00F42910"/>
    <w:rsid w:val="00F42C2B"/>
    <w:rsid w:val="00F43074"/>
    <w:rsid w:val="00F439C5"/>
    <w:rsid w:val="00F43AD1"/>
    <w:rsid w:val="00F44833"/>
    <w:rsid w:val="00F4559E"/>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50020"/>
    <w:rsid w:val="00F5037F"/>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77B"/>
    <w:rsid w:val="00F608EE"/>
    <w:rsid w:val="00F61110"/>
    <w:rsid w:val="00F61158"/>
    <w:rsid w:val="00F61564"/>
    <w:rsid w:val="00F61701"/>
    <w:rsid w:val="00F61902"/>
    <w:rsid w:val="00F61CF4"/>
    <w:rsid w:val="00F61FDE"/>
    <w:rsid w:val="00F622E3"/>
    <w:rsid w:val="00F62377"/>
    <w:rsid w:val="00F62C76"/>
    <w:rsid w:val="00F63289"/>
    <w:rsid w:val="00F634A6"/>
    <w:rsid w:val="00F63622"/>
    <w:rsid w:val="00F6404E"/>
    <w:rsid w:val="00F6426F"/>
    <w:rsid w:val="00F6433C"/>
    <w:rsid w:val="00F644BD"/>
    <w:rsid w:val="00F6474A"/>
    <w:rsid w:val="00F64966"/>
    <w:rsid w:val="00F64D85"/>
    <w:rsid w:val="00F64E9B"/>
    <w:rsid w:val="00F64F9F"/>
    <w:rsid w:val="00F65153"/>
    <w:rsid w:val="00F6522A"/>
    <w:rsid w:val="00F65479"/>
    <w:rsid w:val="00F6557E"/>
    <w:rsid w:val="00F65913"/>
    <w:rsid w:val="00F660B8"/>
    <w:rsid w:val="00F6624A"/>
    <w:rsid w:val="00F664AF"/>
    <w:rsid w:val="00F6658E"/>
    <w:rsid w:val="00F66844"/>
    <w:rsid w:val="00F669E3"/>
    <w:rsid w:val="00F67A85"/>
    <w:rsid w:val="00F67B95"/>
    <w:rsid w:val="00F67C46"/>
    <w:rsid w:val="00F67F10"/>
    <w:rsid w:val="00F704D0"/>
    <w:rsid w:val="00F70FF9"/>
    <w:rsid w:val="00F71026"/>
    <w:rsid w:val="00F71042"/>
    <w:rsid w:val="00F710A0"/>
    <w:rsid w:val="00F71976"/>
    <w:rsid w:val="00F71A99"/>
    <w:rsid w:val="00F71C4F"/>
    <w:rsid w:val="00F71C65"/>
    <w:rsid w:val="00F71F79"/>
    <w:rsid w:val="00F721A1"/>
    <w:rsid w:val="00F724E3"/>
    <w:rsid w:val="00F727AA"/>
    <w:rsid w:val="00F729CA"/>
    <w:rsid w:val="00F72B10"/>
    <w:rsid w:val="00F72C94"/>
    <w:rsid w:val="00F73121"/>
    <w:rsid w:val="00F73852"/>
    <w:rsid w:val="00F73C64"/>
    <w:rsid w:val="00F73D87"/>
    <w:rsid w:val="00F73F43"/>
    <w:rsid w:val="00F74609"/>
    <w:rsid w:val="00F74664"/>
    <w:rsid w:val="00F74791"/>
    <w:rsid w:val="00F74A7A"/>
    <w:rsid w:val="00F74BD2"/>
    <w:rsid w:val="00F74C84"/>
    <w:rsid w:val="00F7504F"/>
    <w:rsid w:val="00F75549"/>
    <w:rsid w:val="00F7564B"/>
    <w:rsid w:val="00F75CDB"/>
    <w:rsid w:val="00F75D5D"/>
    <w:rsid w:val="00F76138"/>
    <w:rsid w:val="00F76337"/>
    <w:rsid w:val="00F7639C"/>
    <w:rsid w:val="00F763DF"/>
    <w:rsid w:val="00F76793"/>
    <w:rsid w:val="00F76B2E"/>
    <w:rsid w:val="00F76B74"/>
    <w:rsid w:val="00F76D1E"/>
    <w:rsid w:val="00F76D2A"/>
    <w:rsid w:val="00F774B2"/>
    <w:rsid w:val="00F7792A"/>
    <w:rsid w:val="00F77A26"/>
    <w:rsid w:val="00F77C47"/>
    <w:rsid w:val="00F77CFA"/>
    <w:rsid w:val="00F80D8F"/>
    <w:rsid w:val="00F812A7"/>
    <w:rsid w:val="00F81311"/>
    <w:rsid w:val="00F81507"/>
    <w:rsid w:val="00F81625"/>
    <w:rsid w:val="00F81C47"/>
    <w:rsid w:val="00F81E0E"/>
    <w:rsid w:val="00F81E55"/>
    <w:rsid w:val="00F81E87"/>
    <w:rsid w:val="00F81F25"/>
    <w:rsid w:val="00F81F57"/>
    <w:rsid w:val="00F81F94"/>
    <w:rsid w:val="00F82CD8"/>
    <w:rsid w:val="00F82E78"/>
    <w:rsid w:val="00F83301"/>
    <w:rsid w:val="00F83564"/>
    <w:rsid w:val="00F836F5"/>
    <w:rsid w:val="00F837A7"/>
    <w:rsid w:val="00F837DD"/>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3EB"/>
    <w:rsid w:val="00F864D4"/>
    <w:rsid w:val="00F86538"/>
    <w:rsid w:val="00F8683A"/>
    <w:rsid w:val="00F86B20"/>
    <w:rsid w:val="00F86C43"/>
    <w:rsid w:val="00F86C8C"/>
    <w:rsid w:val="00F870D5"/>
    <w:rsid w:val="00F8718E"/>
    <w:rsid w:val="00F87201"/>
    <w:rsid w:val="00F87317"/>
    <w:rsid w:val="00F879C6"/>
    <w:rsid w:val="00F87BE5"/>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5AB"/>
    <w:rsid w:val="00F9174D"/>
    <w:rsid w:val="00F91906"/>
    <w:rsid w:val="00F91C3E"/>
    <w:rsid w:val="00F91CA2"/>
    <w:rsid w:val="00F91DAC"/>
    <w:rsid w:val="00F91DB1"/>
    <w:rsid w:val="00F91F7C"/>
    <w:rsid w:val="00F92126"/>
    <w:rsid w:val="00F92174"/>
    <w:rsid w:val="00F923DB"/>
    <w:rsid w:val="00F92725"/>
    <w:rsid w:val="00F92F19"/>
    <w:rsid w:val="00F93A3D"/>
    <w:rsid w:val="00F93D13"/>
    <w:rsid w:val="00F93EE6"/>
    <w:rsid w:val="00F94003"/>
    <w:rsid w:val="00F94412"/>
    <w:rsid w:val="00F94524"/>
    <w:rsid w:val="00F94737"/>
    <w:rsid w:val="00F9473D"/>
    <w:rsid w:val="00F9495D"/>
    <w:rsid w:val="00F94967"/>
    <w:rsid w:val="00F94DE2"/>
    <w:rsid w:val="00F95013"/>
    <w:rsid w:val="00F951BD"/>
    <w:rsid w:val="00F957E2"/>
    <w:rsid w:val="00F9632D"/>
    <w:rsid w:val="00F9644F"/>
    <w:rsid w:val="00F965D9"/>
    <w:rsid w:val="00F96842"/>
    <w:rsid w:val="00F969EB"/>
    <w:rsid w:val="00F96BE3"/>
    <w:rsid w:val="00F96C7A"/>
    <w:rsid w:val="00F96CB6"/>
    <w:rsid w:val="00F96E7C"/>
    <w:rsid w:val="00F974CD"/>
    <w:rsid w:val="00F975B5"/>
    <w:rsid w:val="00F97B2F"/>
    <w:rsid w:val="00F97C88"/>
    <w:rsid w:val="00FA03EA"/>
    <w:rsid w:val="00FA04BE"/>
    <w:rsid w:val="00FA0509"/>
    <w:rsid w:val="00FA09C3"/>
    <w:rsid w:val="00FA0A8A"/>
    <w:rsid w:val="00FA0E7C"/>
    <w:rsid w:val="00FA14A2"/>
    <w:rsid w:val="00FA19A2"/>
    <w:rsid w:val="00FA1CBF"/>
    <w:rsid w:val="00FA1D8F"/>
    <w:rsid w:val="00FA1F1D"/>
    <w:rsid w:val="00FA2002"/>
    <w:rsid w:val="00FA222A"/>
    <w:rsid w:val="00FA2526"/>
    <w:rsid w:val="00FA25D5"/>
    <w:rsid w:val="00FA2AB0"/>
    <w:rsid w:val="00FA363D"/>
    <w:rsid w:val="00FA3C1F"/>
    <w:rsid w:val="00FA3C7B"/>
    <w:rsid w:val="00FA3C84"/>
    <w:rsid w:val="00FA4297"/>
    <w:rsid w:val="00FA42B5"/>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8B"/>
    <w:rsid w:val="00FB06D2"/>
    <w:rsid w:val="00FB0F6E"/>
    <w:rsid w:val="00FB15D5"/>
    <w:rsid w:val="00FB1694"/>
    <w:rsid w:val="00FB18E8"/>
    <w:rsid w:val="00FB19D8"/>
    <w:rsid w:val="00FB22E5"/>
    <w:rsid w:val="00FB2803"/>
    <w:rsid w:val="00FB2864"/>
    <w:rsid w:val="00FB2F94"/>
    <w:rsid w:val="00FB2FB7"/>
    <w:rsid w:val="00FB35AB"/>
    <w:rsid w:val="00FB38EA"/>
    <w:rsid w:val="00FB3CD6"/>
    <w:rsid w:val="00FB4065"/>
    <w:rsid w:val="00FB44CB"/>
    <w:rsid w:val="00FB4760"/>
    <w:rsid w:val="00FB47B5"/>
    <w:rsid w:val="00FB5236"/>
    <w:rsid w:val="00FB52FD"/>
    <w:rsid w:val="00FB57A7"/>
    <w:rsid w:val="00FB5A6F"/>
    <w:rsid w:val="00FB5D73"/>
    <w:rsid w:val="00FB6401"/>
    <w:rsid w:val="00FB66B5"/>
    <w:rsid w:val="00FB67DD"/>
    <w:rsid w:val="00FB68CE"/>
    <w:rsid w:val="00FB6B9D"/>
    <w:rsid w:val="00FB6C5F"/>
    <w:rsid w:val="00FB6C8C"/>
    <w:rsid w:val="00FB72CB"/>
    <w:rsid w:val="00FB7578"/>
    <w:rsid w:val="00FB77BB"/>
    <w:rsid w:val="00FB7A9C"/>
    <w:rsid w:val="00FB7D00"/>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30F"/>
    <w:rsid w:val="00FC37AA"/>
    <w:rsid w:val="00FC37F0"/>
    <w:rsid w:val="00FC3841"/>
    <w:rsid w:val="00FC3BBC"/>
    <w:rsid w:val="00FC3EEB"/>
    <w:rsid w:val="00FC40BF"/>
    <w:rsid w:val="00FC4278"/>
    <w:rsid w:val="00FC4423"/>
    <w:rsid w:val="00FC4516"/>
    <w:rsid w:val="00FC47D1"/>
    <w:rsid w:val="00FC4850"/>
    <w:rsid w:val="00FC4CA4"/>
    <w:rsid w:val="00FC4D2F"/>
    <w:rsid w:val="00FC4DD6"/>
    <w:rsid w:val="00FC545C"/>
    <w:rsid w:val="00FC553E"/>
    <w:rsid w:val="00FC6143"/>
    <w:rsid w:val="00FC65A0"/>
    <w:rsid w:val="00FC6B41"/>
    <w:rsid w:val="00FC6DC7"/>
    <w:rsid w:val="00FC6EF1"/>
    <w:rsid w:val="00FC7308"/>
    <w:rsid w:val="00FC76FD"/>
    <w:rsid w:val="00FC7DD2"/>
    <w:rsid w:val="00FC7F93"/>
    <w:rsid w:val="00FD0C32"/>
    <w:rsid w:val="00FD10D2"/>
    <w:rsid w:val="00FD111E"/>
    <w:rsid w:val="00FD1229"/>
    <w:rsid w:val="00FD1401"/>
    <w:rsid w:val="00FD14E4"/>
    <w:rsid w:val="00FD2804"/>
    <w:rsid w:val="00FD282A"/>
    <w:rsid w:val="00FD2875"/>
    <w:rsid w:val="00FD2A71"/>
    <w:rsid w:val="00FD2B29"/>
    <w:rsid w:val="00FD31EC"/>
    <w:rsid w:val="00FD3905"/>
    <w:rsid w:val="00FD3B8A"/>
    <w:rsid w:val="00FD43D6"/>
    <w:rsid w:val="00FD4620"/>
    <w:rsid w:val="00FD48FE"/>
    <w:rsid w:val="00FD4C9D"/>
    <w:rsid w:val="00FD4CC0"/>
    <w:rsid w:val="00FD552B"/>
    <w:rsid w:val="00FD5642"/>
    <w:rsid w:val="00FD5EAC"/>
    <w:rsid w:val="00FD6318"/>
    <w:rsid w:val="00FD681C"/>
    <w:rsid w:val="00FD6859"/>
    <w:rsid w:val="00FD6A3D"/>
    <w:rsid w:val="00FD6CCB"/>
    <w:rsid w:val="00FD6EF6"/>
    <w:rsid w:val="00FD6F9D"/>
    <w:rsid w:val="00FD7001"/>
    <w:rsid w:val="00FD7240"/>
    <w:rsid w:val="00FD72D9"/>
    <w:rsid w:val="00FD73AE"/>
    <w:rsid w:val="00FD75AC"/>
    <w:rsid w:val="00FD7D67"/>
    <w:rsid w:val="00FD7F6A"/>
    <w:rsid w:val="00FE01F8"/>
    <w:rsid w:val="00FE03A5"/>
    <w:rsid w:val="00FE04B6"/>
    <w:rsid w:val="00FE05E5"/>
    <w:rsid w:val="00FE0657"/>
    <w:rsid w:val="00FE07D8"/>
    <w:rsid w:val="00FE0E57"/>
    <w:rsid w:val="00FE11F5"/>
    <w:rsid w:val="00FE19FD"/>
    <w:rsid w:val="00FE1D8F"/>
    <w:rsid w:val="00FE20AB"/>
    <w:rsid w:val="00FE22FE"/>
    <w:rsid w:val="00FE26CB"/>
    <w:rsid w:val="00FE2B7B"/>
    <w:rsid w:val="00FE306A"/>
    <w:rsid w:val="00FE3100"/>
    <w:rsid w:val="00FE3439"/>
    <w:rsid w:val="00FE3768"/>
    <w:rsid w:val="00FE37C6"/>
    <w:rsid w:val="00FE417B"/>
    <w:rsid w:val="00FE436D"/>
    <w:rsid w:val="00FE49BD"/>
    <w:rsid w:val="00FE501E"/>
    <w:rsid w:val="00FE5172"/>
    <w:rsid w:val="00FE5410"/>
    <w:rsid w:val="00FE544A"/>
    <w:rsid w:val="00FE54B4"/>
    <w:rsid w:val="00FE5977"/>
    <w:rsid w:val="00FE59D6"/>
    <w:rsid w:val="00FE5BA0"/>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BAF"/>
    <w:rsid w:val="00FF1E0C"/>
    <w:rsid w:val="00FF1E43"/>
    <w:rsid w:val="00FF2077"/>
    <w:rsid w:val="00FF29B2"/>
    <w:rsid w:val="00FF2A88"/>
    <w:rsid w:val="00FF30B9"/>
    <w:rsid w:val="00FF32DE"/>
    <w:rsid w:val="00FF3345"/>
    <w:rsid w:val="00FF37C5"/>
    <w:rsid w:val="00FF38DA"/>
    <w:rsid w:val="00FF39D7"/>
    <w:rsid w:val="00FF3A12"/>
    <w:rsid w:val="00FF3B82"/>
    <w:rsid w:val="00FF3CFC"/>
    <w:rsid w:val="00FF3F68"/>
    <w:rsid w:val="00FF437C"/>
    <w:rsid w:val="00FF43AF"/>
    <w:rsid w:val="00FF44A2"/>
    <w:rsid w:val="00FF48E0"/>
    <w:rsid w:val="00FF4C7C"/>
    <w:rsid w:val="00FF4D22"/>
    <w:rsid w:val="00FF4F61"/>
    <w:rsid w:val="00FF4FCD"/>
    <w:rsid w:val="00FF5026"/>
    <w:rsid w:val="00FF5173"/>
    <w:rsid w:val="00FF51D0"/>
    <w:rsid w:val="00FF52CC"/>
    <w:rsid w:val="00FF52E3"/>
    <w:rsid w:val="00FF54BC"/>
    <w:rsid w:val="00FF5EFE"/>
    <w:rsid w:val="00FF609A"/>
    <w:rsid w:val="00FF60A4"/>
    <w:rsid w:val="00FF6CF6"/>
    <w:rsid w:val="00FF707C"/>
    <w:rsid w:val="00FF73C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19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9"/>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spacing w:beforeLines="100"/>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character" w:customStyle="1" w:styleId="normaltextrun">
    <w:name w:val="normaltextrun"/>
    <w:basedOn w:val="DefaultParagraphFont"/>
    <w:rsid w:val="008C3D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1107016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30286128">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0928217">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5510">
      <w:bodyDiv w:val="1"/>
      <w:marLeft w:val="0"/>
      <w:marRight w:val="0"/>
      <w:marTop w:val="0"/>
      <w:marBottom w:val="0"/>
      <w:divBdr>
        <w:top w:val="none" w:sz="0" w:space="0" w:color="auto"/>
        <w:left w:val="none" w:sz="0" w:space="0" w:color="auto"/>
        <w:bottom w:val="none" w:sz="0" w:space="0" w:color="auto"/>
        <w:right w:val="none" w:sz="0" w:space="0" w:color="auto"/>
      </w:divBdr>
      <w:divsChild>
        <w:div w:id="1444225487">
          <w:marLeft w:val="360"/>
          <w:marRight w:val="0"/>
          <w:marTop w:val="120"/>
          <w:marBottom w:val="0"/>
          <w:divBdr>
            <w:top w:val="none" w:sz="0" w:space="0" w:color="auto"/>
            <w:left w:val="none" w:sz="0" w:space="0" w:color="auto"/>
            <w:bottom w:val="none" w:sz="0" w:space="0" w:color="auto"/>
            <w:right w:val="none" w:sz="0" w:space="0" w:color="auto"/>
          </w:divBdr>
        </w:div>
        <w:div w:id="1207331037">
          <w:marLeft w:val="1080"/>
          <w:marRight w:val="0"/>
          <w:marTop w:val="120"/>
          <w:marBottom w:val="0"/>
          <w:divBdr>
            <w:top w:val="none" w:sz="0" w:space="0" w:color="auto"/>
            <w:left w:val="none" w:sz="0" w:space="0" w:color="auto"/>
            <w:bottom w:val="none" w:sz="0" w:space="0" w:color="auto"/>
            <w:right w:val="none" w:sz="0" w:space="0" w:color="auto"/>
          </w:divBdr>
        </w:div>
        <w:div w:id="1048069475">
          <w:marLeft w:val="1080"/>
          <w:marRight w:val="0"/>
          <w:marTop w:val="120"/>
          <w:marBottom w:val="0"/>
          <w:divBdr>
            <w:top w:val="none" w:sz="0" w:space="0" w:color="auto"/>
            <w:left w:val="none" w:sz="0" w:space="0" w:color="auto"/>
            <w:bottom w:val="none" w:sz="0" w:space="0" w:color="auto"/>
            <w:right w:val="none" w:sz="0" w:space="0" w:color="auto"/>
          </w:divBdr>
        </w:div>
        <w:div w:id="37055164">
          <w:marLeft w:val="1080"/>
          <w:marRight w:val="0"/>
          <w:marTop w:val="120"/>
          <w:marBottom w:val="0"/>
          <w:divBdr>
            <w:top w:val="none" w:sz="0" w:space="0" w:color="auto"/>
            <w:left w:val="none" w:sz="0" w:space="0" w:color="auto"/>
            <w:bottom w:val="none" w:sz="0" w:space="0" w:color="auto"/>
            <w:right w:val="none" w:sz="0" w:space="0" w:color="auto"/>
          </w:divBdr>
        </w:div>
        <w:div w:id="1301618411">
          <w:marLeft w:val="360"/>
          <w:marRight w:val="0"/>
          <w:marTop w:val="120"/>
          <w:marBottom w:val="0"/>
          <w:divBdr>
            <w:top w:val="none" w:sz="0" w:space="0" w:color="auto"/>
            <w:left w:val="none" w:sz="0" w:space="0" w:color="auto"/>
            <w:bottom w:val="none" w:sz="0" w:space="0" w:color="auto"/>
            <w:right w:val="none" w:sz="0" w:space="0" w:color="auto"/>
          </w:divBdr>
        </w:div>
        <w:div w:id="1418333216">
          <w:marLeft w:val="1080"/>
          <w:marRight w:val="0"/>
          <w:marTop w:val="120"/>
          <w:marBottom w:val="0"/>
          <w:divBdr>
            <w:top w:val="none" w:sz="0" w:space="0" w:color="auto"/>
            <w:left w:val="none" w:sz="0" w:space="0" w:color="auto"/>
            <w:bottom w:val="none" w:sz="0" w:space="0" w:color="auto"/>
            <w:right w:val="none" w:sz="0" w:space="0" w:color="auto"/>
          </w:divBdr>
        </w:div>
        <w:div w:id="247348246">
          <w:marLeft w:val="1080"/>
          <w:marRight w:val="0"/>
          <w:marTop w:val="120"/>
          <w:marBottom w:val="0"/>
          <w:divBdr>
            <w:top w:val="none" w:sz="0" w:space="0" w:color="auto"/>
            <w:left w:val="none" w:sz="0" w:space="0" w:color="auto"/>
            <w:bottom w:val="none" w:sz="0" w:space="0" w:color="auto"/>
            <w:right w:val="none" w:sz="0" w:space="0" w:color="auto"/>
          </w:divBdr>
        </w:div>
      </w:divsChild>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632239">
      <w:bodyDiv w:val="1"/>
      <w:marLeft w:val="0"/>
      <w:marRight w:val="0"/>
      <w:marTop w:val="0"/>
      <w:marBottom w:val="0"/>
      <w:divBdr>
        <w:top w:val="none" w:sz="0" w:space="0" w:color="auto"/>
        <w:left w:val="none" w:sz="0" w:space="0" w:color="auto"/>
        <w:bottom w:val="none" w:sz="0" w:space="0" w:color="auto"/>
        <w:right w:val="none" w:sz="0" w:space="0" w:color="auto"/>
      </w:divBdr>
    </w:div>
    <w:div w:id="1115557487">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729646294">
          <w:marLeft w:val="360"/>
          <w:marRight w:val="0"/>
          <w:marTop w:val="160"/>
          <w:marBottom w:val="0"/>
          <w:divBdr>
            <w:top w:val="none" w:sz="0" w:space="0" w:color="auto"/>
            <w:left w:val="none" w:sz="0" w:space="0" w:color="auto"/>
            <w:bottom w:val="none" w:sz="0" w:space="0" w:color="auto"/>
            <w:right w:val="none" w:sz="0" w:space="0" w:color="auto"/>
          </w:divBdr>
        </w:div>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198877">
      <w:bodyDiv w:val="1"/>
      <w:marLeft w:val="0"/>
      <w:marRight w:val="0"/>
      <w:marTop w:val="0"/>
      <w:marBottom w:val="0"/>
      <w:divBdr>
        <w:top w:val="none" w:sz="0" w:space="0" w:color="auto"/>
        <w:left w:val="none" w:sz="0" w:space="0" w:color="auto"/>
        <w:bottom w:val="none" w:sz="0" w:space="0" w:color="auto"/>
        <w:right w:val="none" w:sz="0" w:space="0" w:color="auto"/>
      </w:divBdr>
      <w:divsChild>
        <w:div w:id="1109084887">
          <w:marLeft w:val="360"/>
          <w:marRight w:val="0"/>
          <w:marTop w:val="200"/>
          <w:marBottom w:val="0"/>
          <w:divBdr>
            <w:top w:val="none" w:sz="0" w:space="0" w:color="auto"/>
            <w:left w:val="none" w:sz="0" w:space="0" w:color="auto"/>
            <w:bottom w:val="none" w:sz="0" w:space="0" w:color="auto"/>
            <w:right w:val="none" w:sz="0" w:space="0" w:color="auto"/>
          </w:divBdr>
        </w:div>
        <w:div w:id="1537740796">
          <w:marLeft w:val="1080"/>
          <w:marRight w:val="0"/>
          <w:marTop w:val="100"/>
          <w:marBottom w:val="0"/>
          <w:divBdr>
            <w:top w:val="none" w:sz="0" w:space="0" w:color="auto"/>
            <w:left w:val="none" w:sz="0" w:space="0" w:color="auto"/>
            <w:bottom w:val="none" w:sz="0" w:space="0" w:color="auto"/>
            <w:right w:val="none" w:sz="0" w:space="0" w:color="auto"/>
          </w:divBdr>
        </w:div>
        <w:div w:id="1862236112">
          <w:marLeft w:val="1080"/>
          <w:marRight w:val="0"/>
          <w:marTop w:val="100"/>
          <w:marBottom w:val="0"/>
          <w:divBdr>
            <w:top w:val="none" w:sz="0" w:space="0" w:color="auto"/>
            <w:left w:val="none" w:sz="0" w:space="0" w:color="auto"/>
            <w:bottom w:val="none" w:sz="0" w:space="0" w:color="auto"/>
            <w:right w:val="none" w:sz="0" w:space="0" w:color="auto"/>
          </w:divBdr>
        </w:div>
        <w:div w:id="759914785">
          <w:marLeft w:val="1080"/>
          <w:marRight w:val="0"/>
          <w:marTop w:val="100"/>
          <w:marBottom w:val="0"/>
          <w:divBdr>
            <w:top w:val="none" w:sz="0" w:space="0" w:color="auto"/>
            <w:left w:val="none" w:sz="0" w:space="0" w:color="auto"/>
            <w:bottom w:val="none" w:sz="0" w:space="0" w:color="auto"/>
            <w:right w:val="none" w:sz="0" w:space="0" w:color="auto"/>
          </w:divBdr>
        </w:div>
        <w:div w:id="1609509403">
          <w:marLeft w:val="1080"/>
          <w:marRight w:val="0"/>
          <w:marTop w:val="100"/>
          <w:marBottom w:val="0"/>
          <w:divBdr>
            <w:top w:val="none" w:sz="0" w:space="0" w:color="auto"/>
            <w:left w:val="none" w:sz="0" w:space="0" w:color="auto"/>
            <w:bottom w:val="none" w:sz="0" w:space="0" w:color="auto"/>
            <w:right w:val="none" w:sz="0" w:space="0" w:color="auto"/>
          </w:divBdr>
        </w:div>
        <w:div w:id="1486512519">
          <w:marLeft w:val="1080"/>
          <w:marRight w:val="0"/>
          <w:marTop w:val="100"/>
          <w:marBottom w:val="0"/>
          <w:divBdr>
            <w:top w:val="none" w:sz="0" w:space="0" w:color="auto"/>
            <w:left w:val="none" w:sz="0" w:space="0" w:color="auto"/>
            <w:bottom w:val="none" w:sz="0" w:space="0" w:color="auto"/>
            <w:right w:val="none" w:sz="0" w:space="0" w:color="auto"/>
          </w:divBdr>
        </w:div>
        <w:div w:id="280459132">
          <w:marLeft w:val="360"/>
          <w:marRight w:val="0"/>
          <w:marTop w:val="200"/>
          <w:marBottom w:val="0"/>
          <w:divBdr>
            <w:top w:val="none" w:sz="0" w:space="0" w:color="auto"/>
            <w:left w:val="none" w:sz="0" w:space="0" w:color="auto"/>
            <w:bottom w:val="none" w:sz="0" w:space="0" w:color="auto"/>
            <w:right w:val="none" w:sz="0" w:space="0" w:color="auto"/>
          </w:divBdr>
        </w:div>
        <w:div w:id="1352150365">
          <w:marLeft w:val="360"/>
          <w:marRight w:val="0"/>
          <w:marTop w:val="200"/>
          <w:marBottom w:val="0"/>
          <w:divBdr>
            <w:top w:val="none" w:sz="0" w:space="0" w:color="auto"/>
            <w:left w:val="none" w:sz="0" w:space="0" w:color="auto"/>
            <w:bottom w:val="none" w:sz="0" w:space="0" w:color="auto"/>
            <w:right w:val="none" w:sz="0" w:space="0" w:color="auto"/>
          </w:divBdr>
        </w:div>
        <w:div w:id="690644698">
          <w:marLeft w:val="360"/>
          <w:marRight w:val="0"/>
          <w:marTop w:val="200"/>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609820-A542-4376-846E-C5D82D4D5E8E}"/>
</file>

<file path=customXml/itemProps3.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Pages>
  <Words>1703</Words>
  <Characters>9711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11392</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34</cp:revision>
  <cp:lastPrinted>2011-11-09T07:49:00Z</cp:lastPrinted>
  <dcterms:created xsi:type="dcterms:W3CDTF">2022-08-11T22:19:00Z</dcterms:created>
  <dcterms:modified xsi:type="dcterms:W3CDTF">2022-08-12T18:31:00Z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