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5C140" w14:textId="186CEC86" w:rsidR="008A4E83" w:rsidRPr="008A4E83" w:rsidRDefault="008A4E83" w:rsidP="008A4E83">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8"/>
          <w:szCs w:val="24"/>
        </w:rPr>
      </w:pPr>
      <w:r w:rsidRPr="008A4E83">
        <w:rPr>
          <w:rFonts w:ascii="Arial" w:eastAsia="Batang" w:hAnsi="Arial" w:cs="Arial"/>
          <w:b/>
          <w:bCs/>
          <w:sz w:val="28"/>
          <w:szCs w:val="24"/>
        </w:rPr>
        <w:t>3GPP TSG RAN WG1 #110</w:t>
      </w:r>
      <w:r w:rsidRPr="008A4E83">
        <w:rPr>
          <w:rFonts w:ascii="Arial" w:eastAsia="Batang" w:hAnsi="Arial" w:cs="Arial"/>
          <w:b/>
          <w:bCs/>
          <w:sz w:val="28"/>
          <w:szCs w:val="24"/>
        </w:rPr>
        <w:tab/>
      </w:r>
      <w:r w:rsidRPr="008A4E83">
        <w:rPr>
          <w:rFonts w:ascii="Arial" w:eastAsia="Batang" w:hAnsi="Arial" w:cs="Arial"/>
          <w:b/>
          <w:bCs/>
          <w:sz w:val="28"/>
          <w:szCs w:val="24"/>
        </w:rPr>
        <w:tab/>
      </w:r>
      <w:r w:rsidRPr="008A4E83">
        <w:rPr>
          <w:rFonts w:ascii="Arial" w:eastAsia="Batang" w:hAnsi="Arial" w:cs="Arial"/>
          <w:b/>
          <w:bCs/>
          <w:sz w:val="28"/>
          <w:szCs w:val="24"/>
        </w:rPr>
        <w:tab/>
      </w:r>
      <w:r>
        <w:rPr>
          <w:rFonts w:ascii="Arial" w:eastAsia="Batang" w:hAnsi="Arial" w:cs="Arial"/>
          <w:b/>
          <w:bCs/>
          <w:sz w:val="28"/>
          <w:szCs w:val="24"/>
        </w:rPr>
        <w:t xml:space="preserve">      </w:t>
      </w:r>
      <w:r w:rsidRPr="008A4E83">
        <w:rPr>
          <w:rFonts w:ascii="Arial" w:eastAsia="Batang" w:hAnsi="Arial" w:cs="Arial"/>
          <w:b/>
          <w:bCs/>
          <w:sz w:val="28"/>
          <w:szCs w:val="24"/>
        </w:rPr>
        <w:t>R1-220</w:t>
      </w:r>
      <w:r>
        <w:rPr>
          <w:rFonts w:ascii="Arial" w:eastAsia="Batang" w:hAnsi="Arial" w:cs="Arial"/>
          <w:b/>
          <w:bCs/>
          <w:sz w:val="28"/>
          <w:szCs w:val="24"/>
        </w:rPr>
        <w:t>6578</w:t>
      </w:r>
    </w:p>
    <w:p w14:paraId="7B0ACA21" w14:textId="3EE3A564" w:rsidR="000B3E95" w:rsidRPr="001014E2" w:rsidRDefault="008A4E83" w:rsidP="008A4E83">
      <w:pPr>
        <w:tabs>
          <w:tab w:val="center" w:pos="4536"/>
          <w:tab w:val="right" w:pos="9072"/>
        </w:tabs>
        <w:rPr>
          <w:rFonts w:ascii="Arial" w:eastAsia="MS Mincho" w:hAnsi="Arial" w:cs="Arial"/>
          <w:b/>
          <w:sz w:val="28"/>
          <w:lang w:val="en-US" w:eastAsia="ja-JP"/>
        </w:rPr>
      </w:pPr>
      <w:r w:rsidRPr="008A4E83">
        <w:rPr>
          <w:rFonts w:ascii="Arial" w:eastAsia="MS Mincho" w:hAnsi="Arial" w:cs="Arial"/>
          <w:b/>
          <w:bCs/>
          <w:sz w:val="28"/>
          <w:szCs w:val="24"/>
          <w:lang w:eastAsia="ja-JP"/>
        </w:rPr>
        <w:t>Toulouse, France, August 22</w:t>
      </w:r>
      <w:r w:rsidRPr="008A4E83">
        <w:rPr>
          <w:rFonts w:ascii="Arial" w:eastAsia="MS Mincho" w:hAnsi="Arial" w:cs="Arial"/>
          <w:b/>
          <w:bCs/>
          <w:sz w:val="28"/>
          <w:szCs w:val="24"/>
          <w:vertAlign w:val="superscript"/>
          <w:lang w:eastAsia="ja-JP"/>
        </w:rPr>
        <w:t>nd</w:t>
      </w:r>
      <w:r w:rsidRPr="008A4E83">
        <w:rPr>
          <w:rFonts w:ascii="Arial" w:eastAsia="MS Mincho" w:hAnsi="Arial" w:cs="Arial"/>
          <w:b/>
          <w:bCs/>
          <w:sz w:val="28"/>
          <w:szCs w:val="24"/>
          <w:lang w:eastAsia="ja-JP"/>
        </w:rPr>
        <w:t xml:space="preserve"> – 26</w:t>
      </w:r>
      <w:r w:rsidRPr="008A4E83">
        <w:rPr>
          <w:rFonts w:ascii="Arial" w:eastAsia="MS Mincho" w:hAnsi="Arial" w:cs="Arial"/>
          <w:b/>
          <w:bCs/>
          <w:sz w:val="28"/>
          <w:szCs w:val="24"/>
          <w:vertAlign w:val="superscript"/>
          <w:lang w:eastAsia="ja-JP"/>
        </w:rPr>
        <w:t>th</w:t>
      </w:r>
      <w:r w:rsidRPr="008A4E83">
        <w:rPr>
          <w:rFonts w:ascii="Arial" w:eastAsia="MS Mincho" w:hAnsi="Arial" w:cs="Arial"/>
          <w:b/>
          <w:bCs/>
          <w:sz w:val="28"/>
          <w:szCs w:val="24"/>
          <w:lang w:eastAsia="ja-JP"/>
        </w:rPr>
        <w:t>, 2022</w:t>
      </w:r>
    </w:p>
    <w:p w14:paraId="705F7CBD" w14:textId="77777777" w:rsidR="003B0A2A" w:rsidRPr="00543352" w:rsidRDefault="003B0A2A" w:rsidP="005972C9">
      <w:pPr>
        <w:spacing w:after="0"/>
        <w:ind w:left="1988" w:hanging="1988"/>
        <w:rPr>
          <w:rFonts w:ascii="Arial" w:hAnsi="Arial" w:cs="Arial"/>
          <w:b/>
          <w:sz w:val="22"/>
          <w:lang w:val="en-US"/>
        </w:rPr>
      </w:pPr>
    </w:p>
    <w:p w14:paraId="71F8DF15" w14:textId="3268023D" w:rsidR="005972C9" w:rsidRPr="003B0A2A"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Source:</w:t>
      </w:r>
      <w:r w:rsidR="1DB02DC4" w:rsidRPr="5683A447">
        <w:rPr>
          <w:rFonts w:ascii="Arial" w:hAnsi="Arial" w:cs="Arial"/>
          <w:b/>
          <w:bCs/>
          <w:sz w:val="24"/>
          <w:szCs w:val="24"/>
          <w:lang w:val="en-US"/>
        </w:rPr>
        <w:t xml:space="preserve"> </w:t>
      </w:r>
      <w:r w:rsidR="005972C9" w:rsidRPr="003B0A2A">
        <w:rPr>
          <w:rFonts w:ascii="Arial" w:hAnsi="Arial" w:cs="Arial"/>
          <w:b/>
          <w:sz w:val="24"/>
          <w:lang w:val="en-US"/>
        </w:rPr>
        <w:tab/>
      </w:r>
      <w:r w:rsidR="6036F04F" w:rsidRPr="5683A447">
        <w:rPr>
          <w:rFonts w:ascii="Arial" w:hAnsi="Arial" w:cs="Arial"/>
          <w:b/>
          <w:bCs/>
          <w:sz w:val="24"/>
          <w:szCs w:val="24"/>
          <w:lang w:val="en-US"/>
        </w:rPr>
        <w:t>Intel Corporation</w:t>
      </w:r>
    </w:p>
    <w:p w14:paraId="0BE15796" w14:textId="6A823B10" w:rsidR="00520CA0" w:rsidRDefault="3FCB4964" w:rsidP="6E7D8CDD">
      <w:pPr>
        <w:spacing w:after="0"/>
        <w:ind w:left="1988" w:hanging="1988"/>
        <w:rPr>
          <w:rFonts w:ascii="Arial" w:hAnsi="Arial" w:cs="Arial"/>
          <w:b/>
          <w:sz w:val="24"/>
          <w:lang w:val="en-US"/>
        </w:rPr>
      </w:pPr>
      <w:r w:rsidRPr="00CA1103">
        <w:rPr>
          <w:rFonts w:ascii="Arial" w:hAnsi="Arial" w:cs="Arial"/>
          <w:b/>
          <w:bCs/>
          <w:sz w:val="24"/>
          <w:szCs w:val="24"/>
          <w:lang w:val="en-US"/>
        </w:rPr>
        <w:t>Title:</w:t>
      </w:r>
      <w:r w:rsidR="251FCB0F" w:rsidRPr="00CA1103">
        <w:rPr>
          <w:rFonts w:ascii="Arial" w:hAnsi="Arial" w:cs="Arial"/>
          <w:b/>
          <w:bCs/>
          <w:sz w:val="24"/>
          <w:szCs w:val="24"/>
          <w:lang w:val="en-US"/>
        </w:rPr>
        <w:t xml:space="preserve"> </w:t>
      </w:r>
      <w:r w:rsidR="005972C9" w:rsidRPr="00CA1103">
        <w:rPr>
          <w:rFonts w:ascii="Arial" w:hAnsi="Arial" w:cs="Arial"/>
          <w:b/>
          <w:sz w:val="24"/>
          <w:lang w:val="en-US"/>
        </w:rPr>
        <w:tab/>
      </w:r>
      <w:r w:rsidR="00B459AE" w:rsidRPr="00B459AE">
        <w:rPr>
          <w:rFonts w:ascii="Arial" w:hAnsi="Arial" w:cs="Arial"/>
          <w:b/>
          <w:sz w:val="24"/>
          <w:lang w:val="en-US"/>
        </w:rPr>
        <w:t>Evaluation for CSI feedback enhancements</w:t>
      </w:r>
    </w:p>
    <w:p w14:paraId="6B735483" w14:textId="40A2DCCD" w:rsidR="005972C9" w:rsidRPr="00FB1130" w:rsidRDefault="005972C9" w:rsidP="6E7D8CDD">
      <w:pPr>
        <w:spacing w:after="0"/>
        <w:ind w:left="1988" w:hanging="1988"/>
        <w:rPr>
          <w:rFonts w:ascii="Arial" w:hAnsi="Arial" w:cs="Arial"/>
          <w:b/>
          <w:bCs/>
          <w:sz w:val="24"/>
          <w:szCs w:val="24"/>
          <w:lang w:val="en-US"/>
        </w:rPr>
      </w:pPr>
      <w:r w:rsidRPr="00FB1130">
        <w:rPr>
          <w:rFonts w:ascii="Arial" w:hAnsi="Arial" w:cs="Arial"/>
          <w:b/>
          <w:bCs/>
          <w:sz w:val="24"/>
          <w:szCs w:val="24"/>
          <w:lang w:val="en-US"/>
        </w:rPr>
        <w:t>Agenda item:</w:t>
      </w:r>
      <w:r w:rsidRPr="00FB1130">
        <w:tab/>
      </w:r>
      <w:r w:rsidR="00FB1130" w:rsidRPr="00FB1130">
        <w:rPr>
          <w:rFonts w:ascii="Arial" w:hAnsi="Arial" w:cs="Arial"/>
          <w:b/>
          <w:bCs/>
          <w:sz w:val="24"/>
          <w:szCs w:val="24"/>
          <w:lang w:val="en-US"/>
        </w:rPr>
        <w:t>9.2.</w:t>
      </w:r>
      <w:r w:rsidR="00B8170A">
        <w:rPr>
          <w:rFonts w:ascii="Arial" w:hAnsi="Arial" w:cs="Arial"/>
          <w:b/>
          <w:bCs/>
          <w:sz w:val="24"/>
          <w:szCs w:val="24"/>
          <w:lang w:val="en-US"/>
        </w:rPr>
        <w:t>2</w:t>
      </w:r>
      <w:r w:rsidR="00FB1130" w:rsidRPr="00FB1130">
        <w:rPr>
          <w:rFonts w:ascii="Arial" w:hAnsi="Arial" w:cs="Arial"/>
          <w:b/>
          <w:bCs/>
          <w:sz w:val="24"/>
          <w:szCs w:val="24"/>
          <w:lang w:val="en-US"/>
        </w:rPr>
        <w:t>.</w:t>
      </w:r>
      <w:r w:rsidR="00B8170A">
        <w:rPr>
          <w:rFonts w:ascii="Arial" w:hAnsi="Arial" w:cs="Arial"/>
          <w:b/>
          <w:bCs/>
          <w:sz w:val="24"/>
          <w:szCs w:val="24"/>
          <w:lang w:val="en-US"/>
        </w:rPr>
        <w:t>1</w:t>
      </w:r>
    </w:p>
    <w:p w14:paraId="427E0F50" w14:textId="6A471CED" w:rsidR="005972C9"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Document for:</w:t>
      </w:r>
      <w:r w:rsidR="6A035E3D" w:rsidRPr="5683A447">
        <w:rPr>
          <w:rFonts w:ascii="Arial" w:hAnsi="Arial" w:cs="Arial"/>
          <w:b/>
          <w:bCs/>
          <w:sz w:val="24"/>
          <w:szCs w:val="24"/>
          <w:lang w:val="en-US"/>
        </w:rPr>
        <w:t xml:space="preserve"> </w:t>
      </w:r>
      <w:bookmarkStart w:id="0" w:name="DocumentFor"/>
      <w:bookmarkEnd w:id="0"/>
      <w:r w:rsidR="005972C9" w:rsidRPr="003B0A2A">
        <w:rPr>
          <w:rFonts w:ascii="Arial" w:hAnsi="Arial" w:cs="Arial"/>
          <w:b/>
          <w:sz w:val="24"/>
          <w:lang w:val="en-US"/>
        </w:rPr>
        <w:tab/>
      </w:r>
      <w:r w:rsidRPr="5683A447">
        <w:rPr>
          <w:rFonts w:ascii="Arial" w:hAnsi="Arial" w:cs="Arial"/>
          <w:b/>
          <w:bCs/>
          <w:sz w:val="24"/>
          <w:szCs w:val="24"/>
          <w:lang w:val="en-US"/>
        </w:rPr>
        <w:t>Discussion and Decision</w:t>
      </w:r>
    </w:p>
    <w:p w14:paraId="4D02DEE8" w14:textId="77777777" w:rsidR="00520CA0" w:rsidRPr="00CD1841" w:rsidRDefault="00520CA0" w:rsidP="00520CA0">
      <w:pPr>
        <w:pStyle w:val="3GPPText"/>
      </w:pPr>
    </w:p>
    <w:p w14:paraId="791E554A" w14:textId="77777777" w:rsidR="005972C9" w:rsidRDefault="005972C9" w:rsidP="00256C6C">
      <w:pPr>
        <w:pStyle w:val="Heading1"/>
      </w:pPr>
      <w:r>
        <w:t>Introduction</w:t>
      </w:r>
    </w:p>
    <w:p w14:paraId="5A59349E" w14:textId="797D154B" w:rsidR="00D617BF" w:rsidRPr="00750070" w:rsidRDefault="00D617BF" w:rsidP="00D617BF">
      <w:pPr>
        <w:pStyle w:val="3GPPText"/>
        <w:rPr>
          <w:sz w:val="20"/>
          <w:szCs w:val="18"/>
        </w:rPr>
      </w:pPr>
      <w:r w:rsidRPr="00750070">
        <w:rPr>
          <w:sz w:val="20"/>
          <w:szCs w:val="18"/>
        </w:rPr>
        <w:t xml:space="preserve">The new study item on Artificial Intelligence (AI) / Machine Learning (ML) for NR air interface has been approved in </w:t>
      </w:r>
      <w:r w:rsidRPr="00750070">
        <w:rPr>
          <w:sz w:val="20"/>
          <w:szCs w:val="18"/>
        </w:rPr>
        <w:fldChar w:fldCharType="begin"/>
      </w:r>
      <w:r w:rsidRPr="00750070">
        <w:rPr>
          <w:sz w:val="20"/>
          <w:szCs w:val="18"/>
        </w:rPr>
        <w:instrText xml:space="preserve"> REF _Ref40019648 \h </w:instrText>
      </w:r>
      <w:r w:rsidR="00750070">
        <w:rPr>
          <w:sz w:val="20"/>
          <w:szCs w:val="18"/>
        </w:rPr>
        <w:instrText xml:space="preserve"> \* MERGEFORMAT </w:instrText>
      </w:r>
      <w:r w:rsidRPr="00750070">
        <w:rPr>
          <w:sz w:val="20"/>
          <w:szCs w:val="18"/>
        </w:rPr>
      </w:r>
      <w:r w:rsidRPr="00750070">
        <w:rPr>
          <w:sz w:val="20"/>
          <w:szCs w:val="18"/>
        </w:rPr>
        <w:fldChar w:fldCharType="separate"/>
      </w:r>
      <w:r w:rsidRPr="00750070">
        <w:rPr>
          <w:rFonts w:eastAsia="Times New Roman"/>
          <w:sz w:val="20"/>
          <w:szCs w:val="18"/>
        </w:rPr>
        <w:t>[</w:t>
      </w:r>
      <w:r w:rsidRPr="00750070">
        <w:rPr>
          <w:rFonts w:eastAsia="Times New Roman"/>
          <w:noProof/>
          <w:sz w:val="20"/>
          <w:szCs w:val="18"/>
        </w:rPr>
        <w:t>1</w:t>
      </w:r>
      <w:r w:rsidRPr="00750070">
        <w:rPr>
          <w:rFonts w:eastAsia="Times New Roman"/>
          <w:sz w:val="20"/>
          <w:szCs w:val="18"/>
        </w:rPr>
        <w:t>]</w:t>
      </w:r>
      <w:r w:rsidRPr="00750070">
        <w:rPr>
          <w:sz w:val="20"/>
          <w:szCs w:val="18"/>
        </w:rPr>
        <w:fldChar w:fldCharType="end"/>
      </w:r>
      <w:r w:rsidRPr="00750070">
        <w:rPr>
          <w:sz w:val="20"/>
          <w:szCs w:val="18"/>
        </w:rPr>
        <w:t>. One of the study objectives includes the analysis of solutions for CSI feedback enhancements:</w:t>
      </w:r>
    </w:p>
    <w:tbl>
      <w:tblPr>
        <w:tblStyle w:val="TableGrid"/>
        <w:tblW w:w="0" w:type="auto"/>
        <w:tblLook w:val="04A0" w:firstRow="1" w:lastRow="0" w:firstColumn="1" w:lastColumn="0" w:noHBand="0" w:noVBand="1"/>
      </w:tblPr>
      <w:tblGrid>
        <w:gridCol w:w="9962"/>
      </w:tblGrid>
      <w:tr w:rsidR="00D617BF" w:rsidRPr="00750070" w14:paraId="32BA88ED" w14:textId="77777777" w:rsidTr="001057FC">
        <w:tc>
          <w:tcPr>
            <w:tcW w:w="9962" w:type="dxa"/>
          </w:tcPr>
          <w:p w14:paraId="2B44791A" w14:textId="77777777" w:rsidR="00D617BF" w:rsidRPr="00750070" w:rsidRDefault="00D617BF" w:rsidP="001057FC">
            <w:pPr>
              <w:pStyle w:val="3GPPText"/>
              <w:rPr>
                <w:sz w:val="20"/>
                <w:lang w:val="en-GB"/>
              </w:rPr>
            </w:pPr>
            <w:r w:rsidRPr="00750070">
              <w:rPr>
                <w:sz w:val="20"/>
                <w:lang w:val="en-GB"/>
              </w:rPr>
              <w:t>Study the 3GPP framework for AI/ML for air-interface corresponding to each target use case regarding aspects such as performance, complexity, and potential specification impact.</w:t>
            </w:r>
          </w:p>
          <w:p w14:paraId="7CE69CE7" w14:textId="77777777" w:rsidR="00D617BF" w:rsidRPr="00750070" w:rsidRDefault="00D617BF" w:rsidP="001057FC">
            <w:pPr>
              <w:pStyle w:val="3GPPText"/>
              <w:rPr>
                <w:sz w:val="20"/>
                <w:lang w:val="en-GB"/>
              </w:rPr>
            </w:pPr>
            <w:r w:rsidRPr="00750070">
              <w:rPr>
                <w:sz w:val="20"/>
                <w:lang w:val="en-GB"/>
              </w:rPr>
              <w:t>Use cases to focus on:</w:t>
            </w:r>
          </w:p>
          <w:p w14:paraId="361E4E8B" w14:textId="77777777" w:rsidR="00D617BF" w:rsidRPr="00750070" w:rsidRDefault="00D617BF" w:rsidP="00D617BF">
            <w:pPr>
              <w:numPr>
                <w:ilvl w:val="0"/>
                <w:numId w:val="19"/>
              </w:numPr>
              <w:spacing w:after="0"/>
              <w:rPr>
                <w:bCs/>
              </w:rPr>
            </w:pPr>
            <w:r w:rsidRPr="00750070">
              <w:rPr>
                <w:bCs/>
              </w:rPr>
              <w:t xml:space="preserve">Initial set of use cases includes: </w:t>
            </w:r>
          </w:p>
          <w:p w14:paraId="43B7F174" w14:textId="77777777" w:rsidR="00D617BF" w:rsidRPr="00750070" w:rsidRDefault="00D617BF" w:rsidP="00D617BF">
            <w:pPr>
              <w:pStyle w:val="ListParagraph"/>
              <w:numPr>
                <w:ilvl w:val="1"/>
                <w:numId w:val="19"/>
              </w:numPr>
              <w:rPr>
                <w:rFonts w:ascii="Times New Roman" w:hAnsi="Times New Roman"/>
                <w:bCs/>
                <w:sz w:val="20"/>
                <w:szCs w:val="20"/>
              </w:rPr>
            </w:pPr>
            <w:r w:rsidRPr="00750070">
              <w:rPr>
                <w:rFonts w:ascii="Times New Roman" w:hAnsi="Times New Roman"/>
                <w:bCs/>
                <w:sz w:val="20"/>
                <w:szCs w:val="20"/>
              </w:rPr>
              <w:t>CSI feedback enhancement, e.g., overhead reduction, improved accuracy, prediction [RAN1]</w:t>
            </w:r>
          </w:p>
          <w:p w14:paraId="02B6C982" w14:textId="77777777" w:rsidR="00D617BF" w:rsidRPr="00750070" w:rsidRDefault="00D617BF" w:rsidP="00D617BF">
            <w:pPr>
              <w:numPr>
                <w:ilvl w:val="0"/>
                <w:numId w:val="19"/>
              </w:numPr>
              <w:spacing w:after="0"/>
              <w:rPr>
                <w:bCs/>
              </w:rPr>
            </w:pPr>
            <w:r w:rsidRPr="00750070">
              <w:rPr>
                <w:bCs/>
              </w:rPr>
              <w:t>Finalize representative sub use cases for each use case for characterization and baseline performance evaluations by RAN#98</w:t>
            </w:r>
          </w:p>
          <w:p w14:paraId="395D35F3" w14:textId="77777777" w:rsidR="00D617BF" w:rsidRPr="00750070" w:rsidRDefault="00D617BF" w:rsidP="00D617BF">
            <w:pPr>
              <w:pStyle w:val="3GPPText"/>
              <w:numPr>
                <w:ilvl w:val="1"/>
                <w:numId w:val="19"/>
              </w:numPr>
              <w:rPr>
                <w:sz w:val="20"/>
              </w:rPr>
            </w:pPr>
            <w:r w:rsidRPr="00750070">
              <w:rPr>
                <w:bCs/>
                <w:sz w:val="20"/>
              </w:rPr>
              <w:t>The AI/ML approaches for the selected sub use cases need to be diverse enough to support various requirements on the gNB-UE collaboration levels</w:t>
            </w:r>
          </w:p>
          <w:p w14:paraId="47EB8E2F" w14:textId="77777777" w:rsidR="00D617BF" w:rsidRPr="00750070" w:rsidRDefault="00D617BF" w:rsidP="001057FC">
            <w:pPr>
              <w:pStyle w:val="3GPPText"/>
              <w:rPr>
                <w:sz w:val="20"/>
                <w:szCs w:val="18"/>
              </w:rPr>
            </w:pPr>
            <w:r w:rsidRPr="00750070">
              <w:rPr>
                <w:bCs/>
                <w:sz w:val="20"/>
              </w:rPr>
              <w:t>Note: the selection of use cases for this study solely targets the formulation of a framework to apply AI/ML to the air-interface for these and other use cases. The selection itself does not intend to provide any indication of the prospects of any future normative project</w:t>
            </w:r>
          </w:p>
        </w:tc>
      </w:tr>
    </w:tbl>
    <w:p w14:paraId="49301A92" w14:textId="6C9D9567" w:rsidR="0072086E" w:rsidRPr="00D80F30" w:rsidRDefault="00D617BF" w:rsidP="00933DFD">
      <w:pPr>
        <w:pStyle w:val="3GPPText"/>
        <w:rPr>
          <w:sz w:val="20"/>
          <w:szCs w:val="18"/>
        </w:rPr>
      </w:pPr>
      <w:r w:rsidRPr="00750070">
        <w:rPr>
          <w:sz w:val="20"/>
          <w:szCs w:val="18"/>
        </w:rPr>
        <w:t>In this contribution, we express our views on the evaluation methodology for CSI use-case</w:t>
      </w:r>
      <w:r w:rsidR="00D80F30">
        <w:rPr>
          <w:sz w:val="20"/>
          <w:szCs w:val="18"/>
        </w:rPr>
        <w:t xml:space="preserve"> and present a set of initial evaluation results for the case of rank-1 transmission under different deployment scenarios</w:t>
      </w:r>
      <w:r w:rsidRPr="00750070">
        <w:rPr>
          <w:sz w:val="20"/>
          <w:szCs w:val="18"/>
        </w:rPr>
        <w:t>.</w:t>
      </w:r>
    </w:p>
    <w:p w14:paraId="7F0E1AFF" w14:textId="4FC521B4" w:rsidR="00305F34" w:rsidRDefault="00910EE5" w:rsidP="005017ED">
      <w:pPr>
        <w:pStyle w:val="3GPPH1"/>
      </w:pPr>
      <w:r>
        <w:t xml:space="preserve">CSI </w:t>
      </w:r>
      <w:r w:rsidR="00E2451B">
        <w:t>E</w:t>
      </w:r>
      <w:r w:rsidR="007B1A16">
        <w:t>VM</w:t>
      </w:r>
      <w:r w:rsidR="00E2451B">
        <w:t xml:space="preserve"> and KPIs</w:t>
      </w:r>
    </w:p>
    <w:p w14:paraId="68E9A3A0" w14:textId="71E5575C" w:rsidR="00E2451B" w:rsidRDefault="00E11BA3" w:rsidP="00E2451B">
      <w:pPr>
        <w:pStyle w:val="Heading2"/>
      </w:pPr>
      <w:r>
        <w:t>Summary of CSI u</w:t>
      </w:r>
      <w:r w:rsidR="00E2451B">
        <w:t xml:space="preserve">se-case </w:t>
      </w:r>
    </w:p>
    <w:p w14:paraId="629B5A31" w14:textId="6FD18A1A" w:rsidR="00741073" w:rsidRPr="001D6D6F" w:rsidRDefault="00033763" w:rsidP="00D056CC">
      <w:pPr>
        <w:pStyle w:val="3GPPText"/>
        <w:rPr>
          <w:sz w:val="20"/>
          <w:szCs w:val="18"/>
          <w:lang w:val="en-GB"/>
        </w:rPr>
      </w:pPr>
      <w:r w:rsidRPr="001D6D6F">
        <w:rPr>
          <w:sz w:val="20"/>
          <w:szCs w:val="18"/>
          <w:lang w:val="en-GB"/>
        </w:rPr>
        <w:t>CSI (channel state information) is a terminology used to describe a wide variety of UE feedback components in RAN1 specifications including - RI, PMI, CQI, L1-RSRP, L1-RSRQ. Another way to describe CSI feedback is explicit vs implicit. Explicit CSI feedback is considered as channel information (</w:t>
      </w:r>
      <w:proofErr w:type="gramStart"/>
      <w:r w:rsidRPr="001D6D6F">
        <w:rPr>
          <w:sz w:val="20"/>
          <w:szCs w:val="18"/>
          <w:lang w:val="en-GB"/>
        </w:rPr>
        <w:t>e.g.</w:t>
      </w:r>
      <w:proofErr w:type="gramEnd"/>
      <w:r w:rsidRPr="001D6D6F">
        <w:rPr>
          <w:sz w:val="20"/>
          <w:szCs w:val="18"/>
          <w:lang w:val="en-GB"/>
        </w:rPr>
        <w:t xml:space="preserve"> Covariance matrix) where gNB/TRP requires additional processing to determine RI/PMI/CQI for transmitting PDSCH. Implicit CSI feedback is one where a gNB/TRP can directly use UE CSI feedback to transmit PDSCH.</w:t>
      </w:r>
    </w:p>
    <w:p w14:paraId="3BF0C670" w14:textId="16695981" w:rsidR="006D0A30" w:rsidRPr="00D056CC" w:rsidRDefault="002E11FC" w:rsidP="00D056CC">
      <w:pPr>
        <w:pStyle w:val="3GPPText"/>
        <w:rPr>
          <w:lang w:val="en-GB"/>
        </w:rPr>
      </w:pPr>
      <w:r>
        <w:rPr>
          <w:lang w:val="en-GB"/>
        </w:rPr>
        <w:t xml:space="preserve"> </w:t>
      </w:r>
    </w:p>
    <w:p w14:paraId="5692AA04" w14:textId="02FDBA06" w:rsidR="002F5D61" w:rsidRDefault="000D16BE" w:rsidP="0035633C">
      <w:pPr>
        <w:pStyle w:val="Heading2"/>
      </w:pPr>
      <w:r>
        <w:t>Rel-16 CSI EVM</w:t>
      </w:r>
      <w:r w:rsidR="002D6930">
        <w:t xml:space="preserve"> and baseline</w:t>
      </w:r>
    </w:p>
    <w:p w14:paraId="20C3CDBF" w14:textId="77777777" w:rsidR="0005621F" w:rsidRPr="00D13C94" w:rsidRDefault="0005621F" w:rsidP="0005621F">
      <w:pPr>
        <w:pStyle w:val="3GPPText"/>
        <w:rPr>
          <w:sz w:val="20"/>
          <w:lang w:val="en-GB"/>
        </w:rPr>
      </w:pPr>
      <w:r w:rsidRPr="00D13C94">
        <w:rPr>
          <w:sz w:val="20"/>
          <w:lang w:val="en-GB"/>
        </w:rPr>
        <w:t>As part of Rel-16 Type II CSI codebook, a precoder in SD (spatial dimension) and FD (frequency dimension) can be represented by a linear combination of DFT vectors as shown below:</w:t>
      </w:r>
    </w:p>
    <w:p w14:paraId="12B8EEC8" w14:textId="77777777" w:rsidR="0005621F" w:rsidRPr="00D13C94" w:rsidRDefault="0005621F" w:rsidP="0005621F">
      <w:pPr>
        <w:rPr>
          <w:lang w:eastAsia="zh-CN"/>
        </w:rPr>
      </w:pPr>
    </w:p>
    <w:p w14:paraId="5BAD32B1" w14:textId="77777777" w:rsidR="0005621F" w:rsidRPr="00D13C94" w:rsidRDefault="0005621F" w:rsidP="0005621F">
      <w:pPr>
        <w:rPr>
          <w:lang w:eastAsia="zh-CN"/>
        </w:rPr>
      </w:pPr>
      <m:oMathPara>
        <m:oMath>
          <m:r>
            <m:rPr>
              <m:sty m:val="bi"/>
            </m:rPr>
            <w:rPr>
              <w:rFonts w:ascii="Cambria Math" w:hAnsi="Cambria Math"/>
              <w:lang w:val="en-US" w:eastAsia="zh-CN"/>
            </w:rPr>
            <m:t>W</m:t>
          </m:r>
          <m:r>
            <w:rPr>
              <w:rFonts w:ascii="Cambria Math" w:hAnsi="Cambria Math"/>
              <w:lang w:val="en-US" w:eastAsia="zh-CN"/>
            </w:rPr>
            <m:t>(p,r,k)=</m:t>
          </m:r>
          <m:sSub>
            <m:sSubPr>
              <m:ctrlPr>
                <w:rPr>
                  <w:rFonts w:ascii="Cambria Math" w:hAnsi="Cambria Math"/>
                  <w:i/>
                  <w:lang w:val="en-US" w:eastAsia="zh-CN"/>
                </w:rPr>
              </m:ctrlPr>
            </m:sSubPr>
            <m:e>
              <m:r>
                <w:rPr>
                  <w:rFonts w:ascii="Cambria Math" w:hAnsi="Cambria Math"/>
                  <w:lang w:val="en-US" w:eastAsia="zh-CN"/>
                </w:rPr>
                <m:t>A</m:t>
              </m:r>
            </m:e>
            <m:sub>
              <m:r>
                <w:rPr>
                  <w:rFonts w:ascii="Cambria Math" w:hAnsi="Cambria Math"/>
                  <w:lang w:val="en-US" w:eastAsia="zh-CN"/>
                </w:rPr>
                <m:t>p,r</m:t>
              </m:r>
            </m:sub>
          </m:sSub>
          <m:r>
            <w:rPr>
              <w:rFonts w:ascii="Cambria Math" w:hAnsi="Cambria Math"/>
              <w:lang w:val="en-US" w:eastAsia="zh-CN"/>
            </w:rPr>
            <m:t>⋅</m:t>
          </m:r>
          <m:nary>
            <m:naryPr>
              <m:chr m:val="∑"/>
              <m:ctrlPr>
                <w:rPr>
                  <w:rFonts w:ascii="Cambria Math" w:hAnsi="Cambria Math"/>
                  <w:i/>
                  <w:lang w:val="en-US" w:eastAsia="zh-CN"/>
                </w:rPr>
              </m:ctrlPr>
            </m:naryPr>
            <m:sub>
              <m:r>
                <w:rPr>
                  <w:rFonts w:ascii="Cambria Math" w:hAnsi="Cambria Math"/>
                  <w:lang w:val="en-US" w:eastAsia="zh-CN"/>
                </w:rPr>
                <m:t>i=0</m:t>
              </m:r>
            </m:sub>
            <m:sup>
              <m:r>
                <w:rPr>
                  <w:rFonts w:ascii="Cambria Math" w:hAnsi="Cambria Math"/>
                  <w:lang w:val="en-US" w:eastAsia="zh-CN"/>
                </w:rPr>
                <m:t>L-1</m:t>
              </m:r>
            </m:sup>
            <m:e>
              <m:d>
                <m:dPr>
                  <m:begChr m:val="{"/>
                  <m:endChr m:val="}"/>
                  <m:ctrlPr>
                    <w:rPr>
                      <w:rFonts w:ascii="Cambria Math" w:hAnsi="Cambria Math"/>
                      <w:i/>
                      <w:lang w:val="en-US" w:eastAsia="zh-CN"/>
                    </w:rPr>
                  </m:ctrlPr>
                </m:dPr>
                <m:e>
                  <m:sSub>
                    <m:sSubPr>
                      <m:ctrlPr>
                        <w:rPr>
                          <w:rFonts w:ascii="Cambria Math" w:hAnsi="Cambria Math"/>
                          <w:i/>
                          <w:lang w:val="en-US" w:eastAsia="zh-CN"/>
                        </w:rPr>
                      </m:ctrlPr>
                    </m:sSubPr>
                    <m:e>
                      <m:r>
                        <m:rPr>
                          <m:sty m:val="bi"/>
                        </m:rPr>
                        <w:rPr>
                          <w:rFonts w:ascii="Cambria Math" w:hAnsi="Cambria Math"/>
                          <w:lang w:val="en-US" w:eastAsia="zh-CN"/>
                        </w:rPr>
                        <m:t>v</m:t>
                      </m:r>
                    </m:e>
                    <m:sub>
                      <m:sSup>
                        <m:sSupPr>
                          <m:ctrlPr>
                            <w:rPr>
                              <w:rFonts w:ascii="Cambria Math" w:hAnsi="Cambria Math"/>
                              <w:i/>
                              <w:lang w:val="en-US" w:eastAsia="zh-CN"/>
                            </w:rPr>
                          </m:ctrlPr>
                        </m:sSupPr>
                        <m:e>
                          <m:r>
                            <w:rPr>
                              <w:rFonts w:ascii="Cambria Math" w:hAnsi="Cambria Math"/>
                              <w:lang w:val="en-US" w:eastAsia="zh-CN"/>
                            </w:rPr>
                            <m:t>l</m:t>
                          </m:r>
                        </m:e>
                        <m:sup>
                          <m:r>
                            <w:rPr>
                              <w:rFonts w:ascii="Cambria Math" w:hAnsi="Cambria Math"/>
                              <w:lang w:val="en-US" w:eastAsia="zh-CN"/>
                            </w:rPr>
                            <m:t>(i)</m:t>
                          </m:r>
                        </m:sup>
                      </m:sSup>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k</m:t>
                          </m:r>
                        </m:e>
                        <m:sup>
                          <m:r>
                            <w:rPr>
                              <w:rFonts w:ascii="Cambria Math" w:hAnsi="Cambria Math"/>
                              <w:lang w:val="en-US" w:eastAsia="zh-CN"/>
                            </w:rPr>
                            <m:t>(i)</m:t>
                          </m:r>
                        </m:sup>
                      </m:sSup>
                    </m:sub>
                  </m:sSub>
                  <m:nary>
                    <m:naryPr>
                      <m:chr m:val="∑"/>
                      <m:ctrlPr>
                        <w:rPr>
                          <w:rFonts w:ascii="Cambria Math" w:hAnsi="Cambria Math"/>
                          <w:i/>
                          <w:lang w:val="en-US" w:eastAsia="zh-CN"/>
                        </w:rPr>
                      </m:ctrlPr>
                    </m:naryPr>
                    <m:sub>
                      <m:r>
                        <w:rPr>
                          <w:rFonts w:ascii="Cambria Math" w:hAnsi="Cambria Math"/>
                          <w:lang w:val="en-US" w:eastAsia="zh-CN"/>
                        </w:rPr>
                        <m:t>m=0</m:t>
                      </m:r>
                    </m:sub>
                    <m:sup>
                      <m:r>
                        <w:rPr>
                          <w:rFonts w:ascii="Cambria Math" w:hAnsi="Cambria Math"/>
                          <w:lang w:val="en-US" w:eastAsia="zh-CN"/>
                        </w:rPr>
                        <m:t>M-1</m:t>
                      </m:r>
                    </m:sup>
                    <m:e>
                      <m:sSup>
                        <m:sSupPr>
                          <m:ctrlPr>
                            <w:rPr>
                              <w:rFonts w:ascii="Cambria Math" w:hAnsi="Cambria Math"/>
                              <w:i/>
                              <w:lang w:val="en-US" w:eastAsia="zh-CN"/>
                            </w:rPr>
                          </m:ctrlPr>
                        </m:sSupPr>
                        <m:e>
                          <m:r>
                            <w:rPr>
                              <w:rFonts w:ascii="Cambria Math" w:hAnsi="Cambria Math"/>
                              <w:lang w:val="en-US" w:eastAsia="zh-CN"/>
                            </w:rPr>
                            <m:t>b</m:t>
                          </m:r>
                        </m:e>
                        <m:sup>
                          <m:r>
                            <w:rPr>
                              <w:rFonts w:ascii="Cambria Math" w:hAnsi="Cambria Math"/>
                              <w:lang w:val="en-US" w:eastAsia="zh-CN"/>
                            </w:rPr>
                            <m:t>(i,m,p,r)</m:t>
                          </m:r>
                        </m:sup>
                      </m:sSup>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a</m:t>
                          </m:r>
                        </m:e>
                        <m:sub>
                          <m:r>
                            <w:rPr>
                              <w:rFonts w:ascii="Cambria Math" w:hAnsi="Cambria Math"/>
                              <w:lang w:val="en-US" w:eastAsia="zh-CN"/>
                            </w:rPr>
                            <m:t>i,m,p,r</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φ</m:t>
                          </m:r>
                        </m:e>
                        <m:sub>
                          <m:r>
                            <w:rPr>
                              <w:rFonts w:ascii="Cambria Math" w:hAnsi="Cambria Math"/>
                              <w:lang w:val="en-US" w:eastAsia="zh-CN"/>
                            </w:rPr>
                            <m:t>i,m,p,r</m:t>
                          </m:r>
                        </m:sub>
                      </m:sSub>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e</m:t>
                          </m:r>
                        </m:e>
                        <m:sup>
                          <m:r>
                            <w:rPr>
                              <w:rFonts w:ascii="Cambria Math" w:hAnsi="Cambria Math"/>
                              <w:lang w:val="en-US" w:eastAsia="zh-CN"/>
                            </w:rPr>
                            <m:t>j</m:t>
                          </m:r>
                          <m:f>
                            <m:fPr>
                              <m:ctrlPr>
                                <w:rPr>
                                  <w:rFonts w:ascii="Cambria Math" w:hAnsi="Cambria Math"/>
                                  <w:i/>
                                  <w:lang w:val="en-US" w:eastAsia="zh-CN"/>
                                </w:rPr>
                              </m:ctrlPr>
                            </m:fPr>
                            <m:num>
                              <m:r>
                                <w:rPr>
                                  <w:rFonts w:ascii="Cambria Math" w:hAnsi="Cambria Math"/>
                                  <w:lang w:val="en-US" w:eastAsia="zh-CN"/>
                                </w:rPr>
                                <m:t>2πk⋅</m:t>
                              </m:r>
                              <m:sSup>
                                <m:sSupPr>
                                  <m:ctrlPr>
                                    <w:rPr>
                                      <w:rFonts w:ascii="Cambria Math" w:hAnsi="Cambria Math"/>
                                      <w:i/>
                                      <w:lang w:val="en-US" w:eastAsia="zh-CN"/>
                                    </w:rPr>
                                  </m:ctrlPr>
                                </m:sSupPr>
                                <m:e>
                                  <m:r>
                                    <w:rPr>
                                      <w:rFonts w:ascii="Cambria Math" w:hAnsi="Cambria Math"/>
                                      <w:lang w:val="en-US" w:eastAsia="zh-CN"/>
                                    </w:rPr>
                                    <m:t>g</m:t>
                                  </m:r>
                                </m:e>
                                <m:sup>
                                  <m:r>
                                    <w:rPr>
                                      <w:rFonts w:ascii="Cambria Math" w:hAnsi="Cambria Math"/>
                                      <w:lang w:val="en-US" w:eastAsia="zh-CN"/>
                                    </w:rPr>
                                    <m:t>(m,r)</m:t>
                                  </m:r>
                                </m:sup>
                              </m:sSup>
                            </m:num>
                            <m:den>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3</m:t>
                                  </m:r>
                                </m:sub>
                              </m:sSub>
                            </m:den>
                          </m:f>
                        </m:sup>
                      </m:sSup>
                    </m:e>
                  </m:nary>
                </m:e>
              </m:d>
            </m:e>
          </m:nary>
        </m:oMath>
      </m:oMathPara>
    </w:p>
    <w:p w14:paraId="1E7E8772" w14:textId="77777777" w:rsidR="0005621F" w:rsidRPr="00D13C94" w:rsidRDefault="0005621F" w:rsidP="0005621F">
      <w:pPr>
        <w:rPr>
          <w:lang w:eastAsia="zh-CN"/>
        </w:rPr>
      </w:pPr>
      <w:proofErr w:type="gramStart"/>
      <w:r w:rsidRPr="00D13C94">
        <w:rPr>
          <w:lang w:eastAsia="zh-CN"/>
        </w:rPr>
        <w:lastRenderedPageBreak/>
        <w:t>where</w:t>
      </w:r>
      <w:proofErr w:type="gramEnd"/>
      <w:r w:rsidRPr="00D13C94">
        <w:rPr>
          <w:lang w:eastAsia="zh-CN"/>
        </w:rPr>
        <w:t>,</w:t>
      </w:r>
    </w:p>
    <w:p w14:paraId="771EDD67" w14:textId="77777777" w:rsidR="0005621F" w:rsidRPr="00D13C94" w:rsidRDefault="0005621F" w:rsidP="0005621F">
      <w:pPr>
        <w:pStyle w:val="ListParagraph"/>
        <w:numPr>
          <w:ilvl w:val="1"/>
          <w:numId w:val="18"/>
        </w:numPr>
        <w:rPr>
          <w:rFonts w:ascii="Times New Roman" w:hAnsi="Times New Roman"/>
          <w:sz w:val="20"/>
          <w:szCs w:val="20"/>
          <w:lang w:eastAsia="zh-CN"/>
        </w:rPr>
      </w:pPr>
      <m:oMath>
        <m:r>
          <m:rPr>
            <m:sty m:val="bi"/>
          </m:rPr>
          <w:rPr>
            <w:rFonts w:ascii="Cambria Math" w:hAnsi="Cambria Math"/>
            <w:sz w:val="20"/>
            <w:szCs w:val="20"/>
            <w:lang w:eastAsia="zh-CN"/>
          </w:rPr>
          <m:t>W</m:t>
        </m:r>
        <m:d>
          <m:dPr>
            <m:ctrlPr>
              <w:rPr>
                <w:rFonts w:ascii="Cambria Math" w:hAnsi="Cambria Math"/>
                <w:sz w:val="20"/>
                <w:szCs w:val="20"/>
                <w:lang w:eastAsia="zh-CN"/>
              </w:rPr>
            </m:ctrlPr>
          </m:dPr>
          <m:e>
            <m:r>
              <w:rPr>
                <w:rFonts w:ascii="Cambria Math" w:hAnsi="Cambria Math"/>
                <w:sz w:val="20"/>
                <w:szCs w:val="20"/>
                <w:lang w:eastAsia="zh-CN"/>
              </w:rPr>
              <m:t>p,r,k</m:t>
            </m:r>
          </m:e>
        </m:d>
      </m:oMath>
      <w:r w:rsidRPr="00D13C94">
        <w:rPr>
          <w:rFonts w:ascii="Times New Roman" w:hAnsi="Times New Roman"/>
          <w:sz w:val="20"/>
          <w:szCs w:val="20"/>
          <w:lang w:eastAsia="zh-CN"/>
        </w:rPr>
        <w:t xml:space="preserve"> is a precoder vector and </w:t>
      </w:r>
      <m:oMath>
        <m:r>
          <w:rPr>
            <w:rFonts w:ascii="Cambria Math" w:hAnsi="Cambria Math"/>
            <w:sz w:val="20"/>
            <w:szCs w:val="20"/>
            <w:lang w:eastAsia="zh-CN"/>
          </w:rPr>
          <m:t>p</m:t>
        </m:r>
      </m:oMath>
      <w:r w:rsidRPr="00D13C94">
        <w:rPr>
          <w:rFonts w:ascii="Times New Roman" w:hAnsi="Times New Roman"/>
          <w:sz w:val="20"/>
          <w:szCs w:val="20"/>
          <w:lang w:eastAsia="zh-CN"/>
        </w:rPr>
        <w:t>,</w:t>
      </w:r>
      <w:r w:rsidRPr="00D13C94">
        <w:rPr>
          <w:rFonts w:ascii="Times New Roman" w:hAnsi="Times New Roman"/>
          <w:i/>
          <w:sz w:val="20"/>
          <w:szCs w:val="20"/>
          <w:lang w:eastAsia="zh-CN"/>
        </w:rPr>
        <w:t xml:space="preserve"> </w:t>
      </w:r>
      <m:oMath>
        <m:r>
          <w:rPr>
            <w:rFonts w:ascii="Cambria Math" w:hAnsi="Cambria Math"/>
            <w:sz w:val="20"/>
            <w:szCs w:val="20"/>
            <w:lang w:eastAsia="zh-CN"/>
          </w:rPr>
          <m:t>r</m:t>
        </m:r>
      </m:oMath>
      <w:r w:rsidRPr="00D13C94">
        <w:rPr>
          <w:rFonts w:ascii="Times New Roman" w:hAnsi="Times New Roman"/>
          <w:sz w:val="20"/>
          <w:szCs w:val="20"/>
          <w:lang w:eastAsia="zh-CN"/>
        </w:rPr>
        <w:t xml:space="preserve">, </w:t>
      </w:r>
      <m:oMath>
        <m:r>
          <w:rPr>
            <w:rFonts w:ascii="Cambria Math" w:hAnsi="Cambria Math"/>
            <w:sz w:val="20"/>
            <w:szCs w:val="20"/>
            <w:lang w:eastAsia="zh-CN"/>
          </w:rPr>
          <m:t>k</m:t>
        </m:r>
      </m:oMath>
      <w:r w:rsidRPr="00D13C94">
        <w:rPr>
          <w:rFonts w:ascii="Times New Roman" w:hAnsi="Times New Roman"/>
          <w:sz w:val="20"/>
          <w:szCs w:val="20"/>
          <w:lang w:eastAsia="zh-CN"/>
        </w:rPr>
        <w:t xml:space="preserve"> represents the polarization, </w:t>
      </w:r>
      <w:proofErr w:type="gramStart"/>
      <w:r w:rsidRPr="00D13C94">
        <w:rPr>
          <w:rFonts w:ascii="Times New Roman" w:hAnsi="Times New Roman"/>
          <w:sz w:val="20"/>
          <w:szCs w:val="20"/>
          <w:lang w:eastAsia="zh-CN"/>
        </w:rPr>
        <w:t>layer</w:t>
      </w:r>
      <w:proofErr w:type="gramEnd"/>
      <w:r w:rsidRPr="00D13C94">
        <w:rPr>
          <w:rFonts w:ascii="Times New Roman" w:hAnsi="Times New Roman"/>
          <w:sz w:val="20"/>
          <w:szCs w:val="20"/>
          <w:lang w:eastAsia="zh-CN"/>
        </w:rPr>
        <w:t xml:space="preserve"> and FD compression unit indices respectively </w:t>
      </w:r>
    </w:p>
    <w:p w14:paraId="7620B313" w14:textId="77777777" w:rsidR="0005621F" w:rsidRPr="00D13C94" w:rsidRDefault="0005621F" w:rsidP="0005621F">
      <w:pPr>
        <w:pStyle w:val="ListParagraph"/>
        <w:numPr>
          <w:ilvl w:val="1"/>
          <w:numId w:val="18"/>
        </w:numPr>
        <w:rPr>
          <w:rFonts w:ascii="Times New Roman" w:hAnsi="Times New Roman"/>
          <w:sz w:val="20"/>
          <w:szCs w:val="20"/>
          <w:lang w:eastAsia="zh-CN"/>
        </w:rPr>
      </w:pPr>
      <m:oMath>
        <m:r>
          <w:rPr>
            <w:rFonts w:ascii="Cambria Math" w:hAnsi="Cambria Math"/>
            <w:sz w:val="20"/>
            <w:szCs w:val="20"/>
            <w:lang w:eastAsia="zh-CN"/>
          </w:rPr>
          <m:t>L</m:t>
        </m:r>
      </m:oMath>
      <w:r w:rsidRPr="00D13C94">
        <w:rPr>
          <w:rFonts w:ascii="Times New Roman" w:hAnsi="Times New Roman"/>
          <w:sz w:val="20"/>
          <w:szCs w:val="20"/>
          <w:lang w:eastAsia="zh-CN"/>
        </w:rPr>
        <w:t xml:space="preserve">, </w:t>
      </w:r>
      <m:oMath>
        <m:r>
          <w:rPr>
            <w:rFonts w:ascii="Cambria Math" w:hAnsi="Cambria Math"/>
            <w:sz w:val="20"/>
            <w:szCs w:val="20"/>
            <w:lang w:eastAsia="zh-CN"/>
          </w:rPr>
          <m:t>M</m:t>
        </m:r>
      </m:oMath>
      <w:r w:rsidRPr="00D13C94">
        <w:rPr>
          <w:rFonts w:ascii="Times New Roman" w:hAnsi="Times New Roman"/>
          <w:sz w:val="20"/>
          <w:szCs w:val="20"/>
          <w:lang w:eastAsia="zh-CN"/>
        </w:rPr>
        <w:t xml:space="preserve"> are mutually orthogonal number of selected SD and FD DFT vectors and indices are reported by the UE</w:t>
      </w:r>
    </w:p>
    <w:p w14:paraId="5F82C714" w14:textId="77777777" w:rsidR="0005621F" w:rsidRPr="00D13C94" w:rsidRDefault="00717D64" w:rsidP="0005621F">
      <w:pPr>
        <w:pStyle w:val="ListParagraph"/>
        <w:numPr>
          <w:ilvl w:val="1"/>
          <w:numId w:val="18"/>
        </w:numPr>
        <w:rPr>
          <w:rFonts w:ascii="Times New Roman" w:hAnsi="Times New Roman"/>
          <w:sz w:val="20"/>
          <w:szCs w:val="20"/>
          <w:lang w:eastAsia="zh-CN"/>
        </w:rPr>
      </w:pPr>
      <m:oMath>
        <m:sSub>
          <m:sSubPr>
            <m:ctrlPr>
              <w:rPr>
                <w:rFonts w:ascii="Cambria Math" w:hAnsi="Cambria Math"/>
                <w:i/>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3</m:t>
            </m:r>
          </m:sub>
        </m:sSub>
      </m:oMath>
      <w:r w:rsidR="0005621F" w:rsidRPr="00D13C94">
        <w:rPr>
          <w:rFonts w:ascii="Times New Roman" w:hAnsi="Times New Roman"/>
          <w:sz w:val="20"/>
          <w:szCs w:val="20"/>
          <w:lang w:eastAsia="zh-CN"/>
        </w:rPr>
        <w:t xml:space="preserve"> is the total number of FD-compression units </w:t>
      </w:r>
    </w:p>
    <w:p w14:paraId="371C28C0" w14:textId="77777777" w:rsidR="0005621F" w:rsidRPr="00D13C94" w:rsidRDefault="00717D64" w:rsidP="0005621F">
      <w:pPr>
        <w:pStyle w:val="ListParagraph"/>
        <w:numPr>
          <w:ilvl w:val="1"/>
          <w:numId w:val="18"/>
        </w:numPr>
        <w:rPr>
          <w:rFonts w:ascii="Times New Roman" w:hAnsi="Times New Roman"/>
          <w:sz w:val="20"/>
          <w:szCs w:val="20"/>
          <w:lang w:eastAsia="zh-CN"/>
        </w:rPr>
      </w:pPr>
      <m:oMath>
        <m:sSub>
          <m:sSubPr>
            <m:ctrlPr>
              <w:rPr>
                <w:rFonts w:ascii="Cambria Math" w:hAnsi="Cambria Math"/>
                <w:sz w:val="20"/>
                <w:szCs w:val="20"/>
                <w:lang w:eastAsia="zh-CN"/>
              </w:rPr>
            </m:ctrlPr>
          </m:sSubPr>
          <m:e>
            <m:r>
              <m:rPr>
                <m:sty m:val="bi"/>
              </m:rPr>
              <w:rPr>
                <w:rFonts w:ascii="Cambria Math" w:hAnsi="Cambria Math"/>
                <w:sz w:val="20"/>
                <w:szCs w:val="20"/>
                <w:lang w:eastAsia="zh-CN"/>
              </w:rPr>
              <m:t>v</m:t>
            </m:r>
          </m:e>
          <m:sub>
            <m:sSup>
              <m:sSupPr>
                <m:ctrlPr>
                  <w:rPr>
                    <w:rFonts w:ascii="Cambria Math" w:hAnsi="Cambria Math"/>
                    <w:sz w:val="20"/>
                    <w:szCs w:val="20"/>
                    <w:lang w:eastAsia="zh-CN"/>
                  </w:rPr>
                </m:ctrlPr>
              </m:sSupPr>
              <m:e>
                <m:r>
                  <w:rPr>
                    <w:rFonts w:ascii="Cambria Math" w:hAnsi="Cambria Math"/>
                    <w:sz w:val="20"/>
                    <w:szCs w:val="20"/>
                    <w:lang w:eastAsia="zh-CN"/>
                  </w:rPr>
                  <m:t>l</m:t>
                </m:r>
              </m:e>
              <m:sup>
                <m:r>
                  <w:rPr>
                    <w:rFonts w:ascii="Cambria Math" w:hAnsi="Cambria Math"/>
                    <w:sz w:val="20"/>
                    <w:szCs w:val="20"/>
                    <w:lang w:eastAsia="zh-CN"/>
                  </w:rPr>
                  <m:t>(</m:t>
                </m:r>
                <m:r>
                  <w:rPr>
                    <w:rFonts w:ascii="Cambria Math" w:hAnsi="Cambria Math"/>
                    <w:sz w:val="20"/>
                    <w:szCs w:val="20"/>
                    <w:lang w:eastAsia="zh-CN"/>
                  </w:rPr>
                  <m:t>i</m:t>
                </m:r>
                <m:r>
                  <w:rPr>
                    <w:rFonts w:ascii="Cambria Math" w:hAnsi="Cambria Math"/>
                    <w:sz w:val="20"/>
                    <w:szCs w:val="20"/>
                    <w:lang w:eastAsia="zh-CN"/>
                  </w:rPr>
                  <m:t>)</m:t>
                </m:r>
              </m:sup>
            </m:sSup>
            <m:r>
              <w:rPr>
                <w:rFonts w:ascii="Cambria Math" w:hAnsi="Cambria Math"/>
                <w:sz w:val="20"/>
                <w:szCs w:val="20"/>
                <w:lang w:eastAsia="zh-CN"/>
              </w:rPr>
              <m:t>,</m:t>
            </m:r>
            <m:sSup>
              <m:sSupPr>
                <m:ctrlPr>
                  <w:rPr>
                    <w:rFonts w:ascii="Cambria Math" w:hAnsi="Cambria Math"/>
                    <w:sz w:val="20"/>
                    <w:szCs w:val="20"/>
                    <w:lang w:eastAsia="zh-CN"/>
                  </w:rPr>
                </m:ctrlPr>
              </m:sSupPr>
              <m:e>
                <m:r>
                  <w:rPr>
                    <w:rFonts w:ascii="Cambria Math" w:hAnsi="Cambria Math"/>
                    <w:sz w:val="20"/>
                    <w:szCs w:val="20"/>
                    <w:lang w:eastAsia="zh-CN"/>
                  </w:rPr>
                  <m:t>k</m:t>
                </m:r>
              </m:e>
              <m:sup>
                <m:r>
                  <w:rPr>
                    <w:rFonts w:ascii="Cambria Math" w:hAnsi="Cambria Math"/>
                    <w:sz w:val="20"/>
                    <w:szCs w:val="20"/>
                    <w:lang w:eastAsia="zh-CN"/>
                  </w:rPr>
                  <m:t>(</m:t>
                </m:r>
                <m:r>
                  <w:rPr>
                    <w:rFonts w:ascii="Cambria Math" w:hAnsi="Cambria Math"/>
                    <w:sz w:val="20"/>
                    <w:szCs w:val="20"/>
                    <w:lang w:eastAsia="zh-CN"/>
                  </w:rPr>
                  <m:t>i</m:t>
                </m:r>
                <m:r>
                  <w:rPr>
                    <w:rFonts w:ascii="Cambria Math" w:hAnsi="Cambria Math"/>
                    <w:sz w:val="20"/>
                    <w:szCs w:val="20"/>
                    <w:lang w:eastAsia="zh-CN"/>
                  </w:rPr>
                  <m:t>)</m:t>
                </m:r>
              </m:sup>
            </m:sSup>
          </m:sub>
        </m:sSub>
        <m:r>
          <w:rPr>
            <w:rFonts w:ascii="Cambria Math" w:hAnsi="Cambria Math"/>
            <w:sz w:val="20"/>
            <w:szCs w:val="20"/>
            <w:lang w:eastAsia="zh-CN"/>
          </w:rPr>
          <m:t xml:space="preserve">= </m:t>
        </m:r>
        <m:sSub>
          <m:sSubPr>
            <m:ctrlPr>
              <w:rPr>
                <w:rFonts w:ascii="Cambria Math" w:hAnsi="Cambria Math"/>
                <w:sz w:val="20"/>
                <w:szCs w:val="20"/>
                <w:lang w:eastAsia="zh-CN"/>
              </w:rPr>
            </m:ctrlPr>
          </m:sSubPr>
          <m:e>
            <m:r>
              <m:rPr>
                <m:sty m:val="bi"/>
              </m:rPr>
              <w:rPr>
                <w:rFonts w:ascii="Cambria Math" w:hAnsi="Cambria Math"/>
                <w:sz w:val="20"/>
                <w:szCs w:val="20"/>
                <w:lang w:eastAsia="zh-CN"/>
              </w:rPr>
              <m:t>d</m:t>
            </m:r>
          </m:e>
          <m:sub>
            <m:sSup>
              <m:sSupPr>
                <m:ctrlPr>
                  <w:rPr>
                    <w:rFonts w:ascii="Cambria Math" w:hAnsi="Cambria Math"/>
                    <w:sz w:val="20"/>
                    <w:szCs w:val="20"/>
                    <w:lang w:eastAsia="zh-CN"/>
                  </w:rPr>
                </m:ctrlPr>
              </m:sSupPr>
              <m:e>
                <m:r>
                  <w:rPr>
                    <w:rFonts w:ascii="Cambria Math" w:hAnsi="Cambria Math"/>
                    <w:sz w:val="20"/>
                    <w:szCs w:val="20"/>
                    <w:lang w:eastAsia="zh-CN"/>
                  </w:rPr>
                  <m:t>l</m:t>
                </m:r>
              </m:e>
              <m:sup>
                <m:r>
                  <w:rPr>
                    <w:rFonts w:ascii="Cambria Math" w:hAnsi="Cambria Math"/>
                    <w:sz w:val="20"/>
                    <w:szCs w:val="20"/>
                    <w:lang w:eastAsia="zh-CN"/>
                  </w:rPr>
                  <m:t>(</m:t>
                </m:r>
                <m:r>
                  <w:rPr>
                    <w:rFonts w:ascii="Cambria Math" w:hAnsi="Cambria Math"/>
                    <w:sz w:val="20"/>
                    <w:szCs w:val="20"/>
                    <w:lang w:eastAsia="zh-CN"/>
                  </w:rPr>
                  <m:t>i</m:t>
                </m:r>
                <m:r>
                  <w:rPr>
                    <w:rFonts w:ascii="Cambria Math" w:hAnsi="Cambria Math"/>
                    <w:sz w:val="20"/>
                    <w:szCs w:val="20"/>
                    <w:lang w:eastAsia="zh-CN"/>
                  </w:rPr>
                  <m:t>)</m:t>
                </m:r>
              </m:sup>
            </m:sSup>
          </m:sub>
        </m:sSub>
        <m:r>
          <w:rPr>
            <w:rFonts w:ascii="Cambria Math" w:hAnsi="Cambria Math"/>
            <w:sz w:val="20"/>
            <w:szCs w:val="20"/>
            <w:lang w:eastAsia="zh-CN"/>
          </w:rPr>
          <m:t>⊗</m:t>
        </m:r>
        <m:sSub>
          <m:sSubPr>
            <m:ctrlPr>
              <w:rPr>
                <w:rFonts w:ascii="Cambria Math" w:hAnsi="Cambria Math"/>
                <w:sz w:val="20"/>
                <w:szCs w:val="20"/>
                <w:lang w:eastAsia="zh-CN"/>
              </w:rPr>
            </m:ctrlPr>
          </m:sSubPr>
          <m:e>
            <m:r>
              <m:rPr>
                <m:sty m:val="bi"/>
              </m:rPr>
              <w:rPr>
                <w:rFonts w:ascii="Cambria Math" w:hAnsi="Cambria Math"/>
                <w:sz w:val="20"/>
                <w:szCs w:val="20"/>
                <w:lang w:eastAsia="zh-CN"/>
              </w:rPr>
              <m:t>u</m:t>
            </m:r>
          </m:e>
          <m:sub>
            <m:sSup>
              <m:sSupPr>
                <m:ctrlPr>
                  <w:rPr>
                    <w:rFonts w:ascii="Cambria Math" w:hAnsi="Cambria Math"/>
                    <w:sz w:val="20"/>
                    <w:szCs w:val="20"/>
                    <w:lang w:eastAsia="zh-CN"/>
                  </w:rPr>
                </m:ctrlPr>
              </m:sSupPr>
              <m:e>
                <m:r>
                  <w:rPr>
                    <w:rFonts w:ascii="Cambria Math" w:hAnsi="Cambria Math"/>
                    <w:sz w:val="20"/>
                    <w:szCs w:val="20"/>
                    <w:lang w:eastAsia="zh-CN"/>
                  </w:rPr>
                  <m:t>k</m:t>
                </m:r>
              </m:e>
              <m:sup>
                <m:r>
                  <w:rPr>
                    <w:rFonts w:ascii="Cambria Math" w:hAnsi="Cambria Math"/>
                    <w:sz w:val="20"/>
                    <w:szCs w:val="20"/>
                    <w:lang w:eastAsia="zh-CN"/>
                  </w:rPr>
                  <m:t>(</m:t>
                </m:r>
                <m:r>
                  <w:rPr>
                    <w:rFonts w:ascii="Cambria Math" w:hAnsi="Cambria Math"/>
                    <w:sz w:val="20"/>
                    <w:szCs w:val="20"/>
                    <w:lang w:eastAsia="zh-CN"/>
                  </w:rPr>
                  <m:t>i</m:t>
                </m:r>
                <m:r>
                  <w:rPr>
                    <w:rFonts w:ascii="Cambria Math" w:hAnsi="Cambria Math"/>
                    <w:sz w:val="20"/>
                    <w:szCs w:val="20"/>
                    <w:lang w:eastAsia="zh-CN"/>
                  </w:rPr>
                  <m:t>)</m:t>
                </m:r>
              </m:sup>
            </m:sSup>
          </m:sub>
        </m:sSub>
      </m:oMath>
      <w:r w:rsidR="0005621F" w:rsidRPr="00D13C94">
        <w:rPr>
          <w:rFonts w:ascii="Times New Roman" w:hAnsi="Times New Roman"/>
          <w:sz w:val="20"/>
          <w:szCs w:val="20"/>
          <w:lang w:eastAsia="zh-CN"/>
        </w:rPr>
        <w:t xml:space="preserve">,  </w:t>
      </w:r>
      <m:oMath>
        <m:sSup>
          <m:sSupPr>
            <m:ctrlPr>
              <w:rPr>
                <w:rFonts w:ascii="Cambria Math" w:hAnsi="Cambria Math"/>
                <w:sz w:val="20"/>
                <w:szCs w:val="20"/>
                <w:lang w:eastAsia="zh-CN"/>
              </w:rPr>
            </m:ctrlPr>
          </m:sSupPr>
          <m:e>
            <m:r>
              <w:rPr>
                <w:rFonts w:ascii="Cambria Math" w:hAnsi="Cambria Math"/>
                <w:sz w:val="20"/>
                <w:szCs w:val="20"/>
                <w:lang w:eastAsia="zh-CN"/>
              </w:rPr>
              <m:t>l</m:t>
            </m:r>
          </m:e>
          <m:sup>
            <m:r>
              <w:rPr>
                <w:rFonts w:ascii="Cambria Math" w:hAnsi="Cambria Math"/>
                <w:sz w:val="20"/>
                <w:szCs w:val="20"/>
                <w:lang w:eastAsia="zh-CN"/>
              </w:rPr>
              <m:t>(</m:t>
            </m:r>
            <m:r>
              <w:rPr>
                <w:rFonts w:ascii="Cambria Math" w:hAnsi="Cambria Math"/>
                <w:sz w:val="20"/>
                <w:szCs w:val="20"/>
                <w:lang w:eastAsia="zh-CN"/>
              </w:rPr>
              <m:t>i</m:t>
            </m:r>
            <m:r>
              <w:rPr>
                <w:rFonts w:ascii="Cambria Math" w:hAnsi="Cambria Math"/>
                <w:sz w:val="20"/>
                <w:szCs w:val="20"/>
                <w:lang w:eastAsia="zh-CN"/>
              </w:rPr>
              <m:t>)</m:t>
            </m:r>
          </m:sup>
        </m:sSup>
      </m:oMath>
      <w:r w:rsidR="0005621F" w:rsidRPr="00D13C94">
        <w:rPr>
          <w:rFonts w:ascii="Times New Roman" w:hAnsi="Times New Roman"/>
          <w:sz w:val="20"/>
          <w:szCs w:val="20"/>
          <w:lang w:eastAsia="zh-CN"/>
        </w:rPr>
        <w:t xml:space="preserve"> and </w:t>
      </w:r>
      <m:oMath>
        <m:sSup>
          <m:sSupPr>
            <m:ctrlPr>
              <w:rPr>
                <w:rFonts w:ascii="Cambria Math" w:hAnsi="Cambria Math"/>
                <w:sz w:val="20"/>
                <w:szCs w:val="20"/>
                <w:lang w:eastAsia="zh-CN"/>
              </w:rPr>
            </m:ctrlPr>
          </m:sSupPr>
          <m:e>
            <m:r>
              <w:rPr>
                <w:rFonts w:ascii="Cambria Math" w:hAnsi="Cambria Math"/>
                <w:sz w:val="20"/>
                <w:szCs w:val="20"/>
                <w:lang w:eastAsia="zh-CN"/>
              </w:rPr>
              <m:t>k</m:t>
            </m:r>
          </m:e>
          <m:sup>
            <m:r>
              <w:rPr>
                <w:rFonts w:ascii="Cambria Math" w:hAnsi="Cambria Math"/>
                <w:sz w:val="20"/>
                <w:szCs w:val="20"/>
                <w:lang w:eastAsia="zh-CN"/>
              </w:rPr>
              <m:t>(</m:t>
            </m:r>
            <m:r>
              <w:rPr>
                <w:rFonts w:ascii="Cambria Math" w:hAnsi="Cambria Math"/>
                <w:sz w:val="20"/>
                <w:szCs w:val="20"/>
                <w:lang w:eastAsia="zh-CN"/>
              </w:rPr>
              <m:t>i</m:t>
            </m:r>
            <m:r>
              <w:rPr>
                <w:rFonts w:ascii="Cambria Math" w:hAnsi="Cambria Math"/>
                <w:sz w:val="20"/>
                <w:szCs w:val="20"/>
                <w:lang w:eastAsia="zh-CN"/>
              </w:rPr>
              <m:t>)</m:t>
            </m:r>
          </m:sup>
        </m:sSup>
      </m:oMath>
      <w:r w:rsidR="0005621F" w:rsidRPr="00D13C94">
        <w:rPr>
          <w:rFonts w:ascii="Times New Roman" w:hAnsi="Times New Roman"/>
          <w:sz w:val="20"/>
          <w:szCs w:val="20"/>
          <w:lang w:eastAsia="zh-CN"/>
        </w:rPr>
        <w:t xml:space="preserve"> represents the indices of the SD DFT vectors in the azimuth and elevation dimensions</w:t>
      </w:r>
    </w:p>
    <w:p w14:paraId="4E542976" w14:textId="77777777" w:rsidR="0005621F" w:rsidRPr="00D13C94" w:rsidRDefault="00717D64" w:rsidP="0005621F">
      <w:pPr>
        <w:pStyle w:val="ListParagraph"/>
        <w:numPr>
          <w:ilvl w:val="1"/>
          <w:numId w:val="18"/>
        </w:numPr>
        <w:rPr>
          <w:rFonts w:ascii="Times New Roman" w:hAnsi="Times New Roman"/>
          <w:sz w:val="20"/>
          <w:szCs w:val="20"/>
          <w:lang w:eastAsia="zh-CN"/>
        </w:rPr>
      </w:pPr>
      <m:oMath>
        <m:sSup>
          <m:sSupPr>
            <m:ctrlPr>
              <w:rPr>
                <w:rFonts w:ascii="Cambria Math" w:hAnsi="Cambria Math"/>
                <w:sz w:val="20"/>
                <w:szCs w:val="20"/>
                <w:lang w:eastAsia="zh-CN"/>
              </w:rPr>
            </m:ctrlPr>
          </m:sSupPr>
          <m:e>
            <m:r>
              <w:rPr>
                <w:rFonts w:ascii="Cambria Math" w:hAnsi="Cambria Math"/>
                <w:sz w:val="20"/>
                <w:szCs w:val="20"/>
                <w:lang w:eastAsia="zh-CN"/>
              </w:rPr>
              <m:t>g</m:t>
            </m:r>
          </m:e>
          <m:sup>
            <m:r>
              <w:rPr>
                <w:rFonts w:ascii="Cambria Math" w:hAnsi="Cambria Math"/>
                <w:sz w:val="20"/>
                <w:szCs w:val="20"/>
                <w:lang w:eastAsia="zh-CN"/>
              </w:rPr>
              <m:t>(</m:t>
            </m:r>
            <m:r>
              <w:rPr>
                <w:rFonts w:ascii="Cambria Math" w:hAnsi="Cambria Math"/>
                <w:sz w:val="20"/>
                <w:szCs w:val="20"/>
                <w:lang w:eastAsia="zh-CN"/>
              </w:rPr>
              <m:t>m</m:t>
            </m:r>
            <m:r>
              <w:rPr>
                <w:rFonts w:ascii="Cambria Math" w:hAnsi="Cambria Math"/>
                <w:sz w:val="20"/>
                <w:szCs w:val="20"/>
                <w:lang w:eastAsia="zh-CN"/>
              </w:rPr>
              <m:t>,</m:t>
            </m:r>
            <m:r>
              <w:rPr>
                <w:rFonts w:ascii="Cambria Math" w:hAnsi="Cambria Math"/>
                <w:sz w:val="20"/>
                <w:szCs w:val="20"/>
                <w:lang w:eastAsia="zh-CN"/>
              </w:rPr>
              <m:t>r</m:t>
            </m:r>
            <m:r>
              <w:rPr>
                <w:rFonts w:ascii="Cambria Math" w:hAnsi="Cambria Math"/>
                <w:sz w:val="20"/>
                <w:szCs w:val="20"/>
                <w:lang w:eastAsia="zh-CN"/>
              </w:rPr>
              <m:t>)</m:t>
            </m:r>
          </m:sup>
        </m:sSup>
      </m:oMath>
      <w:r w:rsidR="0005621F" w:rsidRPr="00D13C94">
        <w:rPr>
          <w:rFonts w:ascii="Times New Roman" w:hAnsi="Times New Roman"/>
          <w:sz w:val="20"/>
          <w:szCs w:val="20"/>
          <w:lang w:eastAsia="zh-CN"/>
        </w:rPr>
        <w:t xml:space="preserve"> are the indices of the FD DFT vectors</w:t>
      </w:r>
    </w:p>
    <w:p w14:paraId="0DC77A4C" w14:textId="77777777" w:rsidR="0005621F" w:rsidRPr="00D13C94" w:rsidRDefault="00717D64" w:rsidP="0005621F">
      <w:pPr>
        <w:pStyle w:val="ListParagraph"/>
        <w:numPr>
          <w:ilvl w:val="1"/>
          <w:numId w:val="18"/>
        </w:numPr>
        <w:rPr>
          <w:rFonts w:ascii="Times New Roman" w:hAnsi="Times New Roman"/>
          <w:sz w:val="20"/>
          <w:szCs w:val="20"/>
          <w:lang w:eastAsia="zh-CN"/>
        </w:rPr>
      </w:pPr>
      <m:oMath>
        <m:sSup>
          <m:sSupPr>
            <m:ctrlPr>
              <w:rPr>
                <w:rFonts w:ascii="Cambria Math" w:hAnsi="Cambria Math"/>
                <w:sz w:val="20"/>
                <w:szCs w:val="20"/>
                <w:lang w:eastAsia="zh-CN"/>
              </w:rPr>
            </m:ctrlPr>
          </m:sSupPr>
          <m:e>
            <m:r>
              <w:rPr>
                <w:rFonts w:ascii="Cambria Math" w:hAnsi="Cambria Math"/>
                <w:sz w:val="20"/>
                <w:szCs w:val="20"/>
                <w:lang w:eastAsia="zh-CN"/>
              </w:rPr>
              <m:t>b</m:t>
            </m:r>
          </m:e>
          <m:sup>
            <m:r>
              <w:rPr>
                <w:rFonts w:ascii="Cambria Math" w:hAnsi="Cambria Math"/>
                <w:sz w:val="20"/>
                <w:szCs w:val="20"/>
                <w:lang w:eastAsia="zh-CN"/>
              </w:rPr>
              <m:t>(</m:t>
            </m:r>
            <m:r>
              <w:rPr>
                <w:rFonts w:ascii="Cambria Math" w:hAnsi="Cambria Math"/>
                <w:sz w:val="20"/>
                <w:szCs w:val="20"/>
                <w:lang w:eastAsia="zh-CN"/>
              </w:rPr>
              <m:t>i</m:t>
            </m:r>
            <m:r>
              <w:rPr>
                <w:rFonts w:ascii="Cambria Math" w:hAnsi="Cambria Math"/>
                <w:sz w:val="20"/>
                <w:szCs w:val="20"/>
                <w:lang w:eastAsia="zh-CN"/>
              </w:rPr>
              <m:t>,</m:t>
            </m:r>
            <m:r>
              <w:rPr>
                <w:rFonts w:ascii="Cambria Math" w:hAnsi="Cambria Math"/>
                <w:sz w:val="20"/>
                <w:szCs w:val="20"/>
                <w:lang w:eastAsia="zh-CN"/>
              </w:rPr>
              <m:t>m</m:t>
            </m:r>
            <m:r>
              <w:rPr>
                <w:rFonts w:ascii="Cambria Math" w:hAnsi="Cambria Math"/>
                <w:sz w:val="20"/>
                <w:szCs w:val="20"/>
                <w:lang w:eastAsia="zh-CN"/>
              </w:rPr>
              <m:t>,</m:t>
            </m:r>
            <m:r>
              <w:rPr>
                <w:rFonts w:ascii="Cambria Math" w:hAnsi="Cambria Math"/>
                <w:sz w:val="20"/>
                <w:szCs w:val="20"/>
                <w:lang w:eastAsia="zh-CN"/>
              </w:rPr>
              <m:t>p</m:t>
            </m:r>
            <m:r>
              <w:rPr>
                <w:rFonts w:ascii="Cambria Math" w:hAnsi="Cambria Math"/>
                <w:sz w:val="20"/>
                <w:szCs w:val="20"/>
                <w:lang w:eastAsia="zh-CN"/>
              </w:rPr>
              <m:t>,</m:t>
            </m:r>
            <m:r>
              <w:rPr>
                <w:rFonts w:ascii="Cambria Math" w:hAnsi="Cambria Math"/>
                <w:sz w:val="20"/>
                <w:szCs w:val="20"/>
                <w:lang w:eastAsia="zh-CN"/>
              </w:rPr>
              <m:t>r</m:t>
            </m:r>
            <m:r>
              <w:rPr>
                <w:rFonts w:ascii="Cambria Math" w:hAnsi="Cambria Math"/>
                <w:sz w:val="20"/>
                <w:szCs w:val="20"/>
                <w:lang w:eastAsia="zh-CN"/>
              </w:rPr>
              <m:t>)</m:t>
            </m:r>
          </m:sup>
        </m:sSup>
      </m:oMath>
      <w:r w:rsidR="0005621F" w:rsidRPr="00D13C94">
        <w:rPr>
          <w:rFonts w:ascii="Times New Roman" w:hAnsi="Times New Roman"/>
          <w:sz w:val="20"/>
          <w:szCs w:val="20"/>
          <w:lang w:eastAsia="zh-CN"/>
        </w:rPr>
        <w:t xml:space="preserve"> is the coefficient down-selection bit reported by the </w:t>
      </w:r>
      <w:proofErr w:type="gramStart"/>
      <w:r w:rsidR="0005621F" w:rsidRPr="00D13C94">
        <w:rPr>
          <w:rFonts w:ascii="Times New Roman" w:hAnsi="Times New Roman"/>
          <w:sz w:val="20"/>
          <w:szCs w:val="20"/>
          <w:lang w:eastAsia="zh-CN"/>
        </w:rPr>
        <w:t>UE</w:t>
      </w:r>
      <w:proofErr w:type="gramEnd"/>
    </w:p>
    <w:p w14:paraId="38AB74B3" w14:textId="77777777" w:rsidR="0005621F" w:rsidRPr="00D13C94" w:rsidRDefault="00717D64" w:rsidP="0005621F">
      <w:pPr>
        <w:pStyle w:val="ListParagraph"/>
        <w:numPr>
          <w:ilvl w:val="1"/>
          <w:numId w:val="18"/>
        </w:numPr>
        <w:rPr>
          <w:rFonts w:ascii="Times New Roman" w:hAnsi="Times New Roman"/>
          <w:sz w:val="20"/>
          <w:szCs w:val="20"/>
          <w:lang w:eastAsia="zh-CN"/>
        </w:rPr>
      </w:pPr>
      <m:oMath>
        <m:sSub>
          <m:sSubPr>
            <m:ctrlPr>
              <w:rPr>
                <w:rFonts w:ascii="Cambria Math" w:hAnsi="Cambria Math"/>
                <w:sz w:val="20"/>
                <w:szCs w:val="20"/>
                <w:lang w:eastAsia="zh-CN"/>
              </w:rPr>
            </m:ctrlPr>
          </m:sSubPr>
          <m:e>
            <m:r>
              <w:rPr>
                <w:rFonts w:ascii="Cambria Math" w:hAnsi="Cambria Math"/>
                <w:sz w:val="20"/>
                <w:szCs w:val="20"/>
                <w:lang w:eastAsia="zh-CN"/>
              </w:rPr>
              <m:t>A</m:t>
            </m:r>
          </m:e>
          <m:sub>
            <m:r>
              <w:rPr>
                <w:rFonts w:ascii="Cambria Math" w:hAnsi="Cambria Math"/>
                <w:sz w:val="20"/>
                <w:szCs w:val="20"/>
                <w:lang w:eastAsia="zh-CN"/>
              </w:rPr>
              <m:t>p</m:t>
            </m:r>
            <m:r>
              <w:rPr>
                <w:rFonts w:ascii="Cambria Math" w:hAnsi="Cambria Math"/>
                <w:sz w:val="20"/>
                <w:szCs w:val="20"/>
                <w:lang w:eastAsia="zh-CN"/>
              </w:rPr>
              <m:t>,</m:t>
            </m:r>
            <m:r>
              <w:rPr>
                <w:rFonts w:ascii="Cambria Math" w:hAnsi="Cambria Math"/>
                <w:sz w:val="20"/>
                <w:szCs w:val="20"/>
                <w:lang w:eastAsia="zh-CN"/>
              </w:rPr>
              <m:t>r</m:t>
            </m:r>
          </m:sub>
        </m:sSub>
      </m:oMath>
      <w:r w:rsidR="0005621F" w:rsidRPr="00D13C94">
        <w:rPr>
          <w:rFonts w:ascii="Times New Roman" w:hAnsi="Times New Roman"/>
          <w:sz w:val="20"/>
          <w:szCs w:val="20"/>
          <w:lang w:eastAsia="zh-CN"/>
        </w:rPr>
        <w:t xml:space="preserve"> is the reference polarization amplitude reported by the </w:t>
      </w:r>
      <w:proofErr w:type="gramStart"/>
      <w:r w:rsidR="0005621F" w:rsidRPr="00D13C94">
        <w:rPr>
          <w:rFonts w:ascii="Times New Roman" w:hAnsi="Times New Roman"/>
          <w:sz w:val="20"/>
          <w:szCs w:val="20"/>
          <w:lang w:eastAsia="zh-CN"/>
        </w:rPr>
        <w:t>UE</w:t>
      </w:r>
      <w:proofErr w:type="gramEnd"/>
    </w:p>
    <w:p w14:paraId="24A8CE9F" w14:textId="77777777" w:rsidR="0005621F" w:rsidRPr="00D13C94" w:rsidRDefault="00717D64" w:rsidP="0005621F">
      <w:pPr>
        <w:pStyle w:val="ListParagraph"/>
        <w:numPr>
          <w:ilvl w:val="1"/>
          <w:numId w:val="18"/>
        </w:numPr>
        <w:rPr>
          <w:rFonts w:ascii="Times New Roman" w:hAnsi="Times New Roman"/>
          <w:sz w:val="20"/>
          <w:szCs w:val="20"/>
          <w:lang w:eastAsia="zh-CN"/>
        </w:rPr>
      </w:pPr>
      <m:oMath>
        <m:sSub>
          <m:sSubPr>
            <m:ctrlPr>
              <w:rPr>
                <w:rFonts w:ascii="Cambria Math" w:hAnsi="Cambria Math"/>
                <w:sz w:val="20"/>
                <w:szCs w:val="20"/>
                <w:lang w:eastAsia="zh-CN"/>
              </w:rPr>
            </m:ctrlPr>
          </m:sSubPr>
          <m:e>
            <m:r>
              <w:rPr>
                <w:rFonts w:ascii="Cambria Math" w:hAnsi="Cambria Math"/>
                <w:sz w:val="20"/>
                <w:szCs w:val="20"/>
                <w:lang w:eastAsia="zh-CN"/>
              </w:rPr>
              <m:t>a</m:t>
            </m:r>
          </m:e>
          <m:sub>
            <m:r>
              <w:rPr>
                <w:rFonts w:ascii="Cambria Math" w:hAnsi="Cambria Math"/>
                <w:sz w:val="20"/>
                <w:szCs w:val="20"/>
                <w:lang w:eastAsia="zh-CN"/>
              </w:rPr>
              <m:t>i</m:t>
            </m:r>
            <m:r>
              <w:rPr>
                <w:rFonts w:ascii="Cambria Math" w:hAnsi="Cambria Math"/>
                <w:sz w:val="20"/>
                <w:szCs w:val="20"/>
                <w:lang w:eastAsia="zh-CN"/>
              </w:rPr>
              <m:t>,</m:t>
            </m:r>
            <m:r>
              <w:rPr>
                <w:rFonts w:ascii="Cambria Math" w:hAnsi="Cambria Math"/>
                <w:sz w:val="20"/>
                <w:szCs w:val="20"/>
                <w:lang w:eastAsia="zh-CN"/>
              </w:rPr>
              <m:t>m</m:t>
            </m:r>
            <m:r>
              <w:rPr>
                <w:rFonts w:ascii="Cambria Math" w:hAnsi="Cambria Math"/>
                <w:sz w:val="20"/>
                <w:szCs w:val="20"/>
                <w:lang w:eastAsia="zh-CN"/>
              </w:rPr>
              <m:t>,</m:t>
            </m:r>
            <m:r>
              <w:rPr>
                <w:rFonts w:ascii="Cambria Math" w:hAnsi="Cambria Math"/>
                <w:sz w:val="20"/>
                <w:szCs w:val="20"/>
                <w:lang w:eastAsia="zh-CN"/>
              </w:rPr>
              <m:t>p</m:t>
            </m:r>
            <m:r>
              <w:rPr>
                <w:rFonts w:ascii="Cambria Math" w:hAnsi="Cambria Math"/>
                <w:sz w:val="20"/>
                <w:szCs w:val="20"/>
                <w:lang w:eastAsia="zh-CN"/>
              </w:rPr>
              <m:t>,</m:t>
            </m:r>
            <m:r>
              <w:rPr>
                <w:rFonts w:ascii="Cambria Math" w:hAnsi="Cambria Math"/>
                <w:sz w:val="20"/>
                <w:szCs w:val="20"/>
                <w:lang w:eastAsia="zh-CN"/>
              </w:rPr>
              <m:t>r</m:t>
            </m:r>
          </m:sub>
        </m:sSub>
        <m:r>
          <w:rPr>
            <w:rFonts w:ascii="Cambria Math" w:hAnsi="Cambria Math"/>
            <w:sz w:val="20"/>
            <w:szCs w:val="20"/>
            <w:lang w:eastAsia="zh-CN"/>
          </w:rPr>
          <m:t xml:space="preserve">, </m:t>
        </m:r>
        <m:sSub>
          <m:sSubPr>
            <m:ctrlPr>
              <w:rPr>
                <w:rFonts w:ascii="Cambria Math" w:hAnsi="Cambria Math"/>
                <w:sz w:val="20"/>
                <w:szCs w:val="20"/>
                <w:lang w:eastAsia="zh-CN"/>
              </w:rPr>
            </m:ctrlPr>
          </m:sSubPr>
          <m:e>
            <m:r>
              <w:rPr>
                <w:rFonts w:ascii="Cambria Math" w:hAnsi="Cambria Math"/>
                <w:sz w:val="20"/>
                <w:szCs w:val="20"/>
                <w:lang w:eastAsia="zh-CN"/>
              </w:rPr>
              <m:t>φ</m:t>
            </m:r>
          </m:e>
          <m:sub>
            <m:r>
              <w:rPr>
                <w:rFonts w:ascii="Cambria Math" w:hAnsi="Cambria Math"/>
                <w:sz w:val="20"/>
                <w:szCs w:val="20"/>
                <w:lang w:eastAsia="zh-CN"/>
              </w:rPr>
              <m:t>i</m:t>
            </m:r>
            <m:r>
              <w:rPr>
                <w:rFonts w:ascii="Cambria Math" w:hAnsi="Cambria Math"/>
                <w:sz w:val="20"/>
                <w:szCs w:val="20"/>
                <w:lang w:eastAsia="zh-CN"/>
              </w:rPr>
              <m:t>,</m:t>
            </m:r>
            <m:r>
              <w:rPr>
                <w:rFonts w:ascii="Cambria Math" w:hAnsi="Cambria Math"/>
                <w:sz w:val="20"/>
                <w:szCs w:val="20"/>
                <w:lang w:eastAsia="zh-CN"/>
              </w:rPr>
              <m:t>m</m:t>
            </m:r>
            <m:r>
              <w:rPr>
                <w:rFonts w:ascii="Cambria Math" w:hAnsi="Cambria Math"/>
                <w:sz w:val="20"/>
                <w:szCs w:val="20"/>
                <w:lang w:eastAsia="zh-CN"/>
              </w:rPr>
              <m:t>,</m:t>
            </m:r>
            <m:r>
              <w:rPr>
                <w:rFonts w:ascii="Cambria Math" w:hAnsi="Cambria Math"/>
                <w:sz w:val="20"/>
                <w:szCs w:val="20"/>
                <w:lang w:eastAsia="zh-CN"/>
              </w:rPr>
              <m:t>p</m:t>
            </m:r>
            <m:r>
              <w:rPr>
                <w:rFonts w:ascii="Cambria Math" w:hAnsi="Cambria Math"/>
                <w:sz w:val="20"/>
                <w:szCs w:val="20"/>
                <w:lang w:eastAsia="zh-CN"/>
              </w:rPr>
              <m:t>,</m:t>
            </m:r>
            <m:r>
              <w:rPr>
                <w:rFonts w:ascii="Cambria Math" w:hAnsi="Cambria Math"/>
                <w:sz w:val="20"/>
                <w:szCs w:val="20"/>
                <w:lang w:eastAsia="zh-CN"/>
              </w:rPr>
              <m:t>r</m:t>
            </m:r>
          </m:sub>
        </m:sSub>
      </m:oMath>
      <w:r w:rsidR="0005621F" w:rsidRPr="00D13C94">
        <w:rPr>
          <w:rFonts w:ascii="Times New Roman" w:hAnsi="Times New Roman"/>
          <w:sz w:val="20"/>
          <w:szCs w:val="20"/>
          <w:lang w:eastAsia="zh-CN"/>
        </w:rPr>
        <w:t xml:space="preserve"> are the amplitude and phase coefficients reported by the UE which is a function of beam, delay, </w:t>
      </w:r>
      <w:proofErr w:type="gramStart"/>
      <w:r w:rsidR="0005621F" w:rsidRPr="00D13C94">
        <w:rPr>
          <w:rFonts w:ascii="Times New Roman" w:hAnsi="Times New Roman"/>
          <w:sz w:val="20"/>
          <w:szCs w:val="20"/>
          <w:lang w:eastAsia="zh-CN"/>
        </w:rPr>
        <w:t>polarization</w:t>
      </w:r>
      <w:proofErr w:type="gramEnd"/>
      <w:r w:rsidR="0005621F" w:rsidRPr="00D13C94">
        <w:rPr>
          <w:rFonts w:ascii="Times New Roman" w:hAnsi="Times New Roman"/>
          <w:sz w:val="20"/>
          <w:szCs w:val="20"/>
          <w:lang w:eastAsia="zh-CN"/>
        </w:rPr>
        <w:t xml:space="preserve"> and layer dimensions</w:t>
      </w:r>
    </w:p>
    <w:p w14:paraId="65F706EA" w14:textId="534A4F38" w:rsidR="008A0FAE" w:rsidRDefault="00240E75" w:rsidP="00D17923">
      <w:pPr>
        <w:pStyle w:val="3GPPText"/>
        <w:rPr>
          <w:sz w:val="20"/>
          <w:lang w:val="en-GB"/>
        </w:rPr>
      </w:pPr>
      <w:r w:rsidRPr="00D13C94">
        <w:rPr>
          <w:sz w:val="20"/>
          <w:lang w:val="en-GB"/>
        </w:rPr>
        <w:t>A baseline for th</w:t>
      </w:r>
      <w:r w:rsidR="001B1F93" w:rsidRPr="00D13C94">
        <w:rPr>
          <w:sz w:val="20"/>
          <w:lang w:val="en-GB"/>
        </w:rPr>
        <w:t>e CSI</w:t>
      </w:r>
      <w:r w:rsidRPr="00D13C94">
        <w:rPr>
          <w:sz w:val="20"/>
          <w:lang w:val="en-GB"/>
        </w:rPr>
        <w:t xml:space="preserve"> use-case </w:t>
      </w:r>
      <w:r w:rsidR="001B1F93" w:rsidRPr="00D13C94">
        <w:rPr>
          <w:sz w:val="20"/>
          <w:lang w:val="en-GB"/>
        </w:rPr>
        <w:t>is</w:t>
      </w:r>
      <w:r w:rsidRPr="00D13C94">
        <w:rPr>
          <w:sz w:val="20"/>
          <w:lang w:val="en-GB"/>
        </w:rPr>
        <w:t xml:space="preserve"> </w:t>
      </w:r>
      <w:r w:rsidR="009713E2" w:rsidRPr="00D13C94">
        <w:rPr>
          <w:sz w:val="20"/>
          <w:lang w:val="en-GB"/>
        </w:rPr>
        <w:t xml:space="preserve">the </w:t>
      </w:r>
      <w:r w:rsidRPr="00D13C94">
        <w:rPr>
          <w:sz w:val="20"/>
          <w:lang w:val="en-GB"/>
        </w:rPr>
        <w:t xml:space="preserve">Rel-16 </w:t>
      </w:r>
      <w:proofErr w:type="spellStart"/>
      <w:r w:rsidR="00784AE3">
        <w:rPr>
          <w:sz w:val="20"/>
          <w:lang w:val="en-GB"/>
        </w:rPr>
        <w:t>e</w:t>
      </w:r>
      <w:r w:rsidR="001B1F93" w:rsidRPr="00D13C94">
        <w:rPr>
          <w:sz w:val="20"/>
          <w:lang w:val="en-GB"/>
        </w:rPr>
        <w:t>Type</w:t>
      </w:r>
      <w:proofErr w:type="spellEnd"/>
      <w:r w:rsidR="001B1F93" w:rsidRPr="00D13C94">
        <w:rPr>
          <w:sz w:val="20"/>
          <w:lang w:val="en-GB"/>
        </w:rPr>
        <w:t xml:space="preserve"> II </w:t>
      </w:r>
      <w:r w:rsidRPr="00D13C94">
        <w:rPr>
          <w:sz w:val="20"/>
          <w:lang w:val="en-GB"/>
        </w:rPr>
        <w:t>codebook</w:t>
      </w:r>
      <w:r w:rsidR="009713E2" w:rsidRPr="00D13C94">
        <w:rPr>
          <w:sz w:val="20"/>
          <w:lang w:val="en-GB"/>
        </w:rPr>
        <w:t xml:space="preserve"> </w:t>
      </w:r>
      <w:r w:rsidR="00EA6992" w:rsidRPr="00D13C94">
        <w:rPr>
          <w:sz w:val="20"/>
          <w:lang w:val="en-GB"/>
        </w:rPr>
        <w:t xml:space="preserve">described </w:t>
      </w:r>
      <w:r w:rsidR="009713E2" w:rsidRPr="00D13C94">
        <w:rPr>
          <w:sz w:val="20"/>
          <w:lang w:val="en-GB"/>
        </w:rPr>
        <w:t>above.</w:t>
      </w:r>
      <w:r w:rsidR="00DE4E92" w:rsidRPr="00D13C94">
        <w:rPr>
          <w:sz w:val="20"/>
          <w:lang w:val="en-GB"/>
        </w:rPr>
        <w:t xml:space="preserve"> The Rel-17 port-selection codebook </w:t>
      </w:r>
      <w:r w:rsidR="005B78BC" w:rsidRPr="00D13C94">
        <w:rPr>
          <w:sz w:val="20"/>
          <w:lang w:val="en-GB"/>
        </w:rPr>
        <w:t>need not be used for benchmarking the AI/ML CSI compression schemes.</w:t>
      </w:r>
    </w:p>
    <w:p w14:paraId="27278193" w14:textId="77777777" w:rsidR="00784AE3" w:rsidRPr="00D13C94" w:rsidRDefault="00784AE3" w:rsidP="00D17923">
      <w:pPr>
        <w:pStyle w:val="3GPPText"/>
        <w:rPr>
          <w:sz w:val="20"/>
          <w:lang w:val="en-GB"/>
        </w:rPr>
      </w:pPr>
    </w:p>
    <w:p w14:paraId="717676C0" w14:textId="3D697DF7" w:rsidR="008B4A59" w:rsidRPr="009713E2" w:rsidRDefault="00144081" w:rsidP="00784AE3">
      <w:pPr>
        <w:pStyle w:val="3GPPText"/>
        <w:numPr>
          <w:ilvl w:val="0"/>
          <w:numId w:val="23"/>
        </w:numPr>
        <w:spacing w:before="0"/>
        <w:rPr>
          <w:b/>
          <w:bCs/>
          <w:i/>
          <w:iCs/>
          <w:lang w:val="en-GB"/>
        </w:rPr>
      </w:pPr>
      <w:r>
        <w:rPr>
          <w:b/>
          <w:bCs/>
          <w:i/>
          <w:iCs/>
          <w:lang w:val="en-GB"/>
        </w:rPr>
        <w:t xml:space="preserve"> </w:t>
      </w:r>
      <w:r w:rsidR="004A561D" w:rsidRPr="009713E2">
        <w:rPr>
          <w:b/>
          <w:bCs/>
          <w:i/>
          <w:iCs/>
          <w:lang w:val="en-GB"/>
        </w:rPr>
        <w:t xml:space="preserve">Rel-16 Type II codebook </w:t>
      </w:r>
      <w:r w:rsidR="009713E2" w:rsidRPr="009713E2">
        <w:rPr>
          <w:b/>
          <w:bCs/>
          <w:i/>
          <w:iCs/>
          <w:lang w:val="en-GB"/>
        </w:rPr>
        <w:t xml:space="preserve">is </w:t>
      </w:r>
      <w:r w:rsidR="004A561D" w:rsidRPr="009713E2">
        <w:rPr>
          <w:b/>
          <w:bCs/>
          <w:i/>
          <w:iCs/>
          <w:lang w:val="en-GB"/>
        </w:rPr>
        <w:t>used as a baseline for CSI evaluation</w:t>
      </w:r>
    </w:p>
    <w:p w14:paraId="6A08D585" w14:textId="77777777" w:rsidR="005B78BC" w:rsidRDefault="005B78BC" w:rsidP="006D3E60">
      <w:pPr>
        <w:rPr>
          <w:sz w:val="22"/>
          <w:szCs w:val="22"/>
        </w:rPr>
      </w:pPr>
    </w:p>
    <w:p w14:paraId="2583A3C1" w14:textId="29778A7E" w:rsidR="006D3E60" w:rsidRPr="00D13C94" w:rsidRDefault="006D3E60" w:rsidP="006D3E60">
      <w:r w:rsidRPr="00D13C94">
        <w:t xml:space="preserve">With respect to AI/ML performance, we believe attention should be paid to the </w:t>
      </w:r>
      <w:r w:rsidR="00E769B7" w:rsidRPr="00D13C94">
        <w:t>following aspects:</w:t>
      </w:r>
    </w:p>
    <w:p w14:paraId="462DD816" w14:textId="7C0A5F1F" w:rsidR="006D3E60" w:rsidRPr="00D13C94" w:rsidRDefault="004073FD" w:rsidP="006D3E60">
      <w:pPr>
        <w:pStyle w:val="ListParagraph"/>
        <w:numPr>
          <w:ilvl w:val="0"/>
          <w:numId w:val="16"/>
        </w:numPr>
        <w:rPr>
          <w:rFonts w:ascii="Times New Roman" w:hAnsi="Times New Roman"/>
          <w:sz w:val="20"/>
          <w:szCs w:val="20"/>
        </w:rPr>
      </w:pPr>
      <w:r>
        <w:rPr>
          <w:rFonts w:ascii="Times New Roman" w:hAnsi="Times New Roman"/>
          <w:sz w:val="20"/>
          <w:szCs w:val="20"/>
        </w:rPr>
        <w:t>R</w:t>
      </w:r>
      <w:r w:rsidR="00303EB2" w:rsidRPr="00D13C94">
        <w:rPr>
          <w:rFonts w:ascii="Times New Roman" w:hAnsi="Times New Roman"/>
          <w:sz w:val="20"/>
          <w:szCs w:val="20"/>
        </w:rPr>
        <w:t xml:space="preserve">obustness of AI/ML performance to </w:t>
      </w:r>
      <w:r w:rsidR="006D3E60" w:rsidRPr="00D13C94">
        <w:rPr>
          <w:rFonts w:ascii="Times New Roman" w:hAnsi="Times New Roman"/>
          <w:sz w:val="20"/>
          <w:szCs w:val="20"/>
        </w:rPr>
        <w:t>noisy channel data (noise due to channel estimation error, calibration error etc.)</w:t>
      </w:r>
    </w:p>
    <w:p w14:paraId="67C7ADF0" w14:textId="78CC5753" w:rsidR="006D3E60" w:rsidRPr="00D13C94" w:rsidRDefault="004073FD" w:rsidP="006D3E60">
      <w:pPr>
        <w:pStyle w:val="ListParagraph"/>
        <w:numPr>
          <w:ilvl w:val="0"/>
          <w:numId w:val="16"/>
        </w:numPr>
        <w:rPr>
          <w:rFonts w:ascii="Times New Roman" w:hAnsi="Times New Roman"/>
          <w:sz w:val="20"/>
          <w:szCs w:val="20"/>
        </w:rPr>
      </w:pPr>
      <w:r>
        <w:rPr>
          <w:rFonts w:ascii="Times New Roman" w:hAnsi="Times New Roman"/>
          <w:sz w:val="20"/>
          <w:szCs w:val="20"/>
        </w:rPr>
        <w:t>M</w:t>
      </w:r>
      <w:r w:rsidR="006D3E60" w:rsidRPr="00D13C94">
        <w:rPr>
          <w:rFonts w:ascii="Times New Roman" w:hAnsi="Times New Roman"/>
          <w:sz w:val="20"/>
          <w:szCs w:val="20"/>
        </w:rPr>
        <w:t>ismatch of noise in the training data vs inference data</w:t>
      </w:r>
    </w:p>
    <w:p w14:paraId="58804EFB" w14:textId="55D4A8B3" w:rsidR="006D3E60" w:rsidRPr="00D13C94" w:rsidRDefault="004073FD" w:rsidP="006D3E60">
      <w:pPr>
        <w:pStyle w:val="ListParagraph"/>
        <w:numPr>
          <w:ilvl w:val="0"/>
          <w:numId w:val="16"/>
        </w:numPr>
        <w:rPr>
          <w:rFonts w:ascii="Times New Roman" w:hAnsi="Times New Roman"/>
          <w:sz w:val="20"/>
          <w:szCs w:val="20"/>
        </w:rPr>
      </w:pPr>
      <w:r>
        <w:rPr>
          <w:rFonts w:ascii="Times New Roman" w:hAnsi="Times New Roman"/>
          <w:sz w:val="20"/>
          <w:szCs w:val="20"/>
        </w:rPr>
        <w:t>M</w:t>
      </w:r>
      <w:r w:rsidR="006D3E60" w:rsidRPr="00D13C94">
        <w:rPr>
          <w:rFonts w:ascii="Times New Roman" w:hAnsi="Times New Roman"/>
          <w:sz w:val="20"/>
          <w:szCs w:val="20"/>
        </w:rPr>
        <w:t>ismatch of channel types between training data and inference data (</w:t>
      </w:r>
      <w:r w:rsidR="00303EB2" w:rsidRPr="00D13C94">
        <w:rPr>
          <w:rFonts w:ascii="Times New Roman" w:hAnsi="Times New Roman"/>
          <w:sz w:val="20"/>
          <w:szCs w:val="20"/>
        </w:rPr>
        <w:t xml:space="preserve">for </w:t>
      </w:r>
      <w:proofErr w:type="gramStart"/>
      <w:r w:rsidR="006D3E60" w:rsidRPr="00D13C94">
        <w:rPr>
          <w:rFonts w:ascii="Times New Roman" w:hAnsi="Times New Roman"/>
          <w:sz w:val="20"/>
          <w:szCs w:val="20"/>
        </w:rPr>
        <w:t>e.g.</w:t>
      </w:r>
      <w:proofErr w:type="gramEnd"/>
      <w:r w:rsidR="006D3E60" w:rsidRPr="00D13C94">
        <w:rPr>
          <w:rFonts w:ascii="Times New Roman" w:hAnsi="Times New Roman"/>
          <w:sz w:val="20"/>
          <w:szCs w:val="20"/>
        </w:rPr>
        <w:t xml:space="preserve"> training is </w:t>
      </w:r>
      <w:r w:rsidR="00303EB2" w:rsidRPr="00D13C94">
        <w:rPr>
          <w:rFonts w:ascii="Times New Roman" w:hAnsi="Times New Roman"/>
          <w:sz w:val="20"/>
          <w:szCs w:val="20"/>
        </w:rPr>
        <w:t xml:space="preserve">performed </w:t>
      </w:r>
      <w:r w:rsidR="006D3E60" w:rsidRPr="00D13C94">
        <w:rPr>
          <w:rFonts w:ascii="Times New Roman" w:hAnsi="Times New Roman"/>
          <w:sz w:val="20"/>
          <w:szCs w:val="20"/>
        </w:rPr>
        <w:t>on 80</w:t>
      </w:r>
      <w:r w:rsidR="00303EB2" w:rsidRPr="00D13C94">
        <w:rPr>
          <w:rFonts w:ascii="Times New Roman" w:hAnsi="Times New Roman"/>
          <w:sz w:val="20"/>
          <w:szCs w:val="20"/>
        </w:rPr>
        <w:t>/</w:t>
      </w:r>
      <w:r w:rsidR="006D3E60" w:rsidRPr="00D13C94">
        <w:rPr>
          <w:rFonts w:ascii="Times New Roman" w:hAnsi="Times New Roman"/>
          <w:sz w:val="20"/>
          <w:szCs w:val="20"/>
        </w:rPr>
        <w:t xml:space="preserve">20 indoor/outdoor data while inference is </w:t>
      </w:r>
      <w:r w:rsidR="00303EB2" w:rsidRPr="00D13C94">
        <w:rPr>
          <w:rFonts w:ascii="Times New Roman" w:hAnsi="Times New Roman"/>
          <w:sz w:val="20"/>
          <w:szCs w:val="20"/>
        </w:rPr>
        <w:t>performed on</w:t>
      </w:r>
      <w:r w:rsidR="006D3E60" w:rsidRPr="00D13C94">
        <w:rPr>
          <w:rFonts w:ascii="Times New Roman" w:hAnsi="Times New Roman"/>
          <w:sz w:val="20"/>
          <w:szCs w:val="20"/>
        </w:rPr>
        <w:t xml:space="preserve"> 50</w:t>
      </w:r>
      <w:r w:rsidR="00303EB2" w:rsidRPr="00D13C94">
        <w:rPr>
          <w:rFonts w:ascii="Times New Roman" w:hAnsi="Times New Roman"/>
          <w:sz w:val="20"/>
          <w:szCs w:val="20"/>
        </w:rPr>
        <w:t>/</w:t>
      </w:r>
      <w:r w:rsidR="006D3E60" w:rsidRPr="00D13C94">
        <w:rPr>
          <w:rFonts w:ascii="Times New Roman" w:hAnsi="Times New Roman"/>
          <w:sz w:val="20"/>
          <w:szCs w:val="20"/>
        </w:rPr>
        <w:t xml:space="preserve">50 indoor/outdoor </w:t>
      </w:r>
      <w:r w:rsidR="00303EB2" w:rsidRPr="00D13C94">
        <w:rPr>
          <w:rFonts w:ascii="Times New Roman" w:hAnsi="Times New Roman"/>
          <w:sz w:val="20"/>
          <w:szCs w:val="20"/>
        </w:rPr>
        <w:t>environments</w:t>
      </w:r>
      <w:r w:rsidR="006D3E60" w:rsidRPr="00D13C94">
        <w:rPr>
          <w:rFonts w:ascii="Times New Roman" w:hAnsi="Times New Roman"/>
          <w:sz w:val="20"/>
          <w:szCs w:val="20"/>
        </w:rPr>
        <w:t>)</w:t>
      </w:r>
    </w:p>
    <w:p w14:paraId="0609A88D" w14:textId="7453BD55" w:rsidR="00C6765A" w:rsidRDefault="00C6765A" w:rsidP="00C6765A"/>
    <w:p w14:paraId="61C6A5E4" w14:textId="1312442D" w:rsidR="00C6765A" w:rsidRPr="004073FD" w:rsidRDefault="00156652" w:rsidP="00875181">
      <w:pPr>
        <w:pStyle w:val="ListParagraph"/>
        <w:numPr>
          <w:ilvl w:val="0"/>
          <w:numId w:val="23"/>
        </w:numPr>
        <w:rPr>
          <w:rFonts w:ascii="Times New Roman" w:hAnsi="Times New Roman"/>
          <w:sz w:val="20"/>
          <w:szCs w:val="20"/>
        </w:rPr>
      </w:pPr>
      <w:r w:rsidRPr="004073FD">
        <w:rPr>
          <w:rFonts w:ascii="Times New Roman" w:hAnsi="Times New Roman"/>
          <w:b/>
          <w:bCs/>
          <w:i/>
          <w:iCs/>
          <w:sz w:val="20"/>
          <w:szCs w:val="20"/>
        </w:rPr>
        <w:t xml:space="preserve">EVM should consider </w:t>
      </w:r>
      <w:r w:rsidR="0013005C" w:rsidRPr="004073FD">
        <w:rPr>
          <w:rFonts w:ascii="Times New Roman" w:hAnsi="Times New Roman"/>
          <w:b/>
          <w:bCs/>
          <w:i/>
          <w:iCs/>
          <w:sz w:val="20"/>
          <w:szCs w:val="20"/>
        </w:rPr>
        <w:t xml:space="preserve">evaluating </w:t>
      </w:r>
      <w:r w:rsidR="002935AF" w:rsidRPr="004073FD">
        <w:rPr>
          <w:rFonts w:ascii="Times New Roman" w:hAnsi="Times New Roman"/>
          <w:b/>
          <w:bCs/>
          <w:i/>
          <w:iCs/>
          <w:sz w:val="20"/>
          <w:szCs w:val="20"/>
        </w:rPr>
        <w:t>robustness of AI/ML performance to noisy</w:t>
      </w:r>
      <w:r w:rsidR="00CE0EF1" w:rsidRPr="004073FD">
        <w:rPr>
          <w:rFonts w:ascii="Times New Roman" w:hAnsi="Times New Roman"/>
          <w:b/>
          <w:bCs/>
          <w:i/>
          <w:iCs/>
          <w:sz w:val="20"/>
          <w:szCs w:val="20"/>
        </w:rPr>
        <w:t xml:space="preserve"> inference data and mismatch between </w:t>
      </w:r>
      <w:r w:rsidR="00C87AAB" w:rsidRPr="004073FD">
        <w:rPr>
          <w:rFonts w:ascii="Times New Roman" w:hAnsi="Times New Roman"/>
          <w:b/>
          <w:bCs/>
          <w:i/>
          <w:iCs/>
          <w:sz w:val="20"/>
          <w:szCs w:val="20"/>
        </w:rPr>
        <w:t>training data and inference data statistics</w:t>
      </w:r>
      <w:r w:rsidR="00CE0EF1" w:rsidRPr="004073FD">
        <w:rPr>
          <w:rFonts w:ascii="Times New Roman" w:hAnsi="Times New Roman"/>
          <w:b/>
          <w:bCs/>
          <w:i/>
          <w:iCs/>
          <w:sz w:val="20"/>
          <w:szCs w:val="20"/>
        </w:rPr>
        <w:t xml:space="preserve"> </w:t>
      </w:r>
      <w:r w:rsidR="00C6765A" w:rsidRPr="004073FD">
        <w:rPr>
          <w:rFonts w:ascii="Times New Roman" w:hAnsi="Times New Roman"/>
          <w:b/>
          <w:bCs/>
          <w:i/>
          <w:iCs/>
          <w:sz w:val="20"/>
          <w:szCs w:val="20"/>
        </w:rPr>
        <w:t xml:space="preserve"> </w:t>
      </w:r>
    </w:p>
    <w:p w14:paraId="40E8F5BE" w14:textId="77777777" w:rsidR="006D3E60" w:rsidRDefault="006D3E60" w:rsidP="006D3E60">
      <w:pPr>
        <w:pStyle w:val="3GPPText"/>
        <w:rPr>
          <w:lang w:val="en-GB"/>
        </w:rPr>
      </w:pPr>
    </w:p>
    <w:p w14:paraId="3F6E341F" w14:textId="4376C9A1" w:rsidR="00A62123" w:rsidRDefault="00A62123" w:rsidP="00A62123">
      <w:pPr>
        <w:pStyle w:val="Heading2"/>
      </w:pPr>
      <w:r>
        <w:t>KPIs</w:t>
      </w:r>
    </w:p>
    <w:p w14:paraId="7BF043B1" w14:textId="5E4833B4" w:rsidR="005A2552" w:rsidRPr="00D13C94" w:rsidRDefault="00C87AAB" w:rsidP="003715C3">
      <w:pPr>
        <w:pStyle w:val="3GPPText"/>
        <w:rPr>
          <w:sz w:val="20"/>
          <w:szCs w:val="18"/>
          <w:lang w:val="en-GB"/>
        </w:rPr>
      </w:pPr>
      <w:r w:rsidRPr="00D13C94">
        <w:rPr>
          <w:sz w:val="20"/>
          <w:szCs w:val="18"/>
          <w:lang w:val="en-GB"/>
        </w:rPr>
        <w:t xml:space="preserve">For CSI use case evaluation, </w:t>
      </w:r>
      <w:r w:rsidR="00873A9D" w:rsidRPr="00D13C94">
        <w:rPr>
          <w:sz w:val="20"/>
          <w:szCs w:val="18"/>
          <w:lang w:val="en-GB"/>
        </w:rPr>
        <w:t xml:space="preserve">the following </w:t>
      </w:r>
      <w:r w:rsidR="005A2552" w:rsidRPr="00D13C94">
        <w:rPr>
          <w:sz w:val="20"/>
          <w:szCs w:val="18"/>
          <w:lang w:val="en-GB"/>
        </w:rPr>
        <w:t>KPIs</w:t>
      </w:r>
      <w:r w:rsidR="00873A9D" w:rsidRPr="00D13C94">
        <w:rPr>
          <w:sz w:val="20"/>
          <w:szCs w:val="18"/>
          <w:lang w:val="en-GB"/>
        </w:rPr>
        <w:t xml:space="preserve"> can be </w:t>
      </w:r>
      <w:r w:rsidR="00D00027" w:rsidRPr="00D13C94">
        <w:rPr>
          <w:sz w:val="20"/>
          <w:szCs w:val="18"/>
          <w:lang w:val="en-GB"/>
        </w:rPr>
        <w:t>beneficial</w:t>
      </w:r>
    </w:p>
    <w:p w14:paraId="34634195" w14:textId="3D31A98C" w:rsidR="005A2552" w:rsidRPr="00D13C94" w:rsidRDefault="00E01FF6" w:rsidP="00D933B2">
      <w:pPr>
        <w:pStyle w:val="3GPPText"/>
        <w:numPr>
          <w:ilvl w:val="0"/>
          <w:numId w:val="16"/>
        </w:numPr>
        <w:spacing w:after="0"/>
        <w:rPr>
          <w:sz w:val="20"/>
          <w:szCs w:val="18"/>
          <w:lang w:val="en-GB"/>
        </w:rPr>
      </w:pPr>
      <w:r w:rsidRPr="00D13C94">
        <w:rPr>
          <w:sz w:val="20"/>
          <w:szCs w:val="18"/>
          <w:lang w:val="en-GB"/>
        </w:rPr>
        <w:t>C</w:t>
      </w:r>
      <w:r w:rsidR="005A2552" w:rsidRPr="00D13C94">
        <w:rPr>
          <w:sz w:val="20"/>
          <w:szCs w:val="18"/>
          <w:lang w:val="en-GB"/>
        </w:rPr>
        <w:t>ell and UE throughput statistics, CSI feedback overhead</w:t>
      </w:r>
    </w:p>
    <w:p w14:paraId="75DC37C8" w14:textId="6C50728F" w:rsidR="005A2552" w:rsidRPr="00D13C94" w:rsidRDefault="00DB358A" w:rsidP="00D933B2">
      <w:pPr>
        <w:pStyle w:val="3GPPText"/>
        <w:numPr>
          <w:ilvl w:val="0"/>
          <w:numId w:val="16"/>
        </w:numPr>
        <w:spacing w:after="0"/>
        <w:rPr>
          <w:sz w:val="20"/>
          <w:szCs w:val="18"/>
          <w:lang w:val="en-GB"/>
        </w:rPr>
      </w:pPr>
      <w:r w:rsidRPr="00D13C94">
        <w:rPr>
          <w:sz w:val="20"/>
          <w:szCs w:val="18"/>
          <w:lang w:val="en-GB"/>
        </w:rPr>
        <w:t>simplified metrics such as precoder error metric (</w:t>
      </w:r>
      <w:proofErr w:type="gramStart"/>
      <w:r w:rsidR="00AB3A7D" w:rsidRPr="00D13C94">
        <w:rPr>
          <w:sz w:val="20"/>
          <w:szCs w:val="18"/>
          <w:lang w:val="en-GB"/>
        </w:rPr>
        <w:t>e.g.</w:t>
      </w:r>
      <w:proofErr w:type="gramEnd"/>
      <w:r w:rsidR="00AB3A7D" w:rsidRPr="00D13C94">
        <w:rPr>
          <w:sz w:val="20"/>
          <w:szCs w:val="18"/>
          <w:lang w:val="en-GB"/>
        </w:rPr>
        <w:t xml:space="preserve"> </w:t>
      </w:r>
      <w:r w:rsidRPr="00D13C94">
        <w:rPr>
          <w:sz w:val="20"/>
          <w:szCs w:val="18"/>
          <w:lang w:val="en-GB"/>
        </w:rPr>
        <w:t>cosine similarity between ideal and reconstructed precoders)</w:t>
      </w:r>
    </w:p>
    <w:p w14:paraId="3C867F77" w14:textId="585FFECF" w:rsidR="00132AB0" w:rsidRPr="00D13C94" w:rsidRDefault="00873A9D" w:rsidP="00D933B2">
      <w:pPr>
        <w:pStyle w:val="3GPPText"/>
        <w:numPr>
          <w:ilvl w:val="0"/>
          <w:numId w:val="16"/>
        </w:numPr>
        <w:spacing w:after="0"/>
        <w:rPr>
          <w:sz w:val="20"/>
          <w:szCs w:val="18"/>
          <w:lang w:val="en-GB"/>
        </w:rPr>
      </w:pPr>
      <w:r w:rsidRPr="00D13C94">
        <w:rPr>
          <w:sz w:val="20"/>
          <w:szCs w:val="18"/>
          <w:lang w:val="en-GB"/>
        </w:rPr>
        <w:t>AI-ML m</w:t>
      </w:r>
      <w:r w:rsidR="00132AB0" w:rsidRPr="00D13C94">
        <w:rPr>
          <w:sz w:val="20"/>
          <w:szCs w:val="18"/>
          <w:lang w:val="en-GB"/>
        </w:rPr>
        <w:t>odel size</w:t>
      </w:r>
      <w:r w:rsidR="00242D93" w:rsidRPr="00D13C94">
        <w:rPr>
          <w:sz w:val="20"/>
          <w:szCs w:val="18"/>
          <w:lang w:val="en-GB"/>
        </w:rPr>
        <w:t xml:space="preserve"> - # of hidden layers/nodes, number of parameters</w:t>
      </w:r>
    </w:p>
    <w:p w14:paraId="197FD65F" w14:textId="14C56302" w:rsidR="00615055" w:rsidRPr="00D13C94" w:rsidRDefault="00615055" w:rsidP="00D933B2">
      <w:pPr>
        <w:pStyle w:val="3GPPText"/>
        <w:numPr>
          <w:ilvl w:val="0"/>
          <w:numId w:val="16"/>
        </w:numPr>
        <w:spacing w:after="0"/>
        <w:rPr>
          <w:sz w:val="20"/>
          <w:szCs w:val="18"/>
          <w:lang w:val="en-GB"/>
        </w:rPr>
      </w:pPr>
      <w:r w:rsidRPr="00D13C94">
        <w:rPr>
          <w:sz w:val="20"/>
          <w:szCs w:val="18"/>
          <w:lang w:val="en-GB"/>
        </w:rPr>
        <w:t xml:space="preserve">Pre-processing complexity (for </w:t>
      </w:r>
      <w:proofErr w:type="gramStart"/>
      <w:r w:rsidRPr="00D13C94">
        <w:rPr>
          <w:sz w:val="20"/>
          <w:szCs w:val="18"/>
          <w:lang w:val="en-GB"/>
        </w:rPr>
        <w:t>e.g.</w:t>
      </w:r>
      <w:proofErr w:type="gramEnd"/>
      <w:r w:rsidRPr="00D13C94">
        <w:rPr>
          <w:sz w:val="20"/>
          <w:szCs w:val="18"/>
          <w:lang w:val="en-GB"/>
        </w:rPr>
        <w:t xml:space="preserve"> SVD)</w:t>
      </w:r>
      <w:r w:rsidR="00873A9D" w:rsidRPr="00D13C94">
        <w:rPr>
          <w:sz w:val="20"/>
          <w:szCs w:val="18"/>
          <w:lang w:val="en-GB"/>
        </w:rPr>
        <w:t xml:space="preserve"> for inference data</w:t>
      </w:r>
    </w:p>
    <w:p w14:paraId="67F11534" w14:textId="1E0482D4" w:rsidR="00A467F0" w:rsidRPr="00D13C94" w:rsidRDefault="00873A9D" w:rsidP="00D933B2">
      <w:pPr>
        <w:pStyle w:val="3GPPText"/>
        <w:numPr>
          <w:ilvl w:val="0"/>
          <w:numId w:val="16"/>
        </w:numPr>
        <w:spacing w:after="0"/>
        <w:rPr>
          <w:sz w:val="20"/>
          <w:szCs w:val="18"/>
          <w:lang w:val="en-GB"/>
        </w:rPr>
      </w:pPr>
      <w:r w:rsidRPr="00D13C94">
        <w:rPr>
          <w:sz w:val="20"/>
          <w:szCs w:val="18"/>
          <w:lang w:val="en-GB"/>
        </w:rPr>
        <w:t xml:space="preserve">AI-ML model </w:t>
      </w:r>
      <w:r w:rsidR="00EF5A6C" w:rsidRPr="00D13C94">
        <w:rPr>
          <w:sz w:val="20"/>
          <w:szCs w:val="18"/>
          <w:lang w:val="en-GB"/>
        </w:rPr>
        <w:t xml:space="preserve">implementation </w:t>
      </w:r>
      <w:r w:rsidRPr="00D13C94">
        <w:rPr>
          <w:sz w:val="20"/>
          <w:szCs w:val="18"/>
          <w:lang w:val="en-GB"/>
        </w:rPr>
        <w:t xml:space="preserve">related </w:t>
      </w:r>
      <w:r w:rsidR="00EF5A6C" w:rsidRPr="00D13C94">
        <w:rPr>
          <w:sz w:val="20"/>
          <w:szCs w:val="18"/>
          <w:lang w:val="en-GB"/>
        </w:rPr>
        <w:t xml:space="preserve">aspects such as </w:t>
      </w:r>
      <w:r w:rsidR="00093A0A" w:rsidRPr="00D13C94">
        <w:rPr>
          <w:sz w:val="20"/>
          <w:szCs w:val="18"/>
          <w:lang w:val="en-GB"/>
        </w:rPr>
        <w:t xml:space="preserve">model </w:t>
      </w:r>
      <w:r w:rsidR="00AB3A7D" w:rsidRPr="00D13C94">
        <w:rPr>
          <w:sz w:val="20"/>
          <w:szCs w:val="18"/>
          <w:lang w:val="en-GB"/>
        </w:rPr>
        <w:t xml:space="preserve">pruning and </w:t>
      </w:r>
      <w:r w:rsidR="00093A0A" w:rsidRPr="00D13C94">
        <w:rPr>
          <w:sz w:val="20"/>
          <w:szCs w:val="18"/>
          <w:lang w:val="en-GB"/>
        </w:rPr>
        <w:t>quantization</w:t>
      </w:r>
      <w:r w:rsidR="00EF5A6C" w:rsidRPr="00D13C94">
        <w:rPr>
          <w:sz w:val="20"/>
          <w:szCs w:val="18"/>
          <w:lang w:val="en-GB"/>
        </w:rPr>
        <w:t xml:space="preserve"> </w:t>
      </w:r>
    </w:p>
    <w:p w14:paraId="4E906127" w14:textId="0A345504" w:rsidR="00C87AAB" w:rsidRPr="00D13C94" w:rsidRDefault="005D5EC5" w:rsidP="00D933B2">
      <w:pPr>
        <w:pStyle w:val="3GPPText"/>
        <w:numPr>
          <w:ilvl w:val="0"/>
          <w:numId w:val="16"/>
        </w:numPr>
        <w:spacing w:after="0"/>
        <w:rPr>
          <w:sz w:val="20"/>
          <w:szCs w:val="18"/>
          <w:lang w:val="en-GB"/>
        </w:rPr>
      </w:pPr>
      <w:r w:rsidRPr="00D13C94">
        <w:rPr>
          <w:sz w:val="20"/>
          <w:szCs w:val="18"/>
          <w:lang w:val="en-GB"/>
        </w:rPr>
        <w:t>A</w:t>
      </w:r>
      <w:r w:rsidR="00BD7C5C" w:rsidRPr="00D13C94">
        <w:rPr>
          <w:sz w:val="20"/>
          <w:szCs w:val="18"/>
          <w:lang w:val="en-GB"/>
        </w:rPr>
        <w:t>ir-interface overhead due to data-collection</w:t>
      </w:r>
      <w:r w:rsidRPr="00D13C94">
        <w:rPr>
          <w:sz w:val="20"/>
          <w:szCs w:val="18"/>
          <w:lang w:val="en-GB"/>
        </w:rPr>
        <w:t>,</w:t>
      </w:r>
      <w:r w:rsidR="00BD7C5C" w:rsidRPr="00D13C94">
        <w:rPr>
          <w:sz w:val="20"/>
          <w:szCs w:val="18"/>
          <w:lang w:val="en-GB"/>
        </w:rPr>
        <w:t xml:space="preserve"> performance monitoring</w:t>
      </w:r>
      <w:r w:rsidR="00A82832" w:rsidRPr="00D13C94">
        <w:rPr>
          <w:sz w:val="20"/>
          <w:szCs w:val="18"/>
          <w:lang w:val="en-GB"/>
        </w:rPr>
        <w:t xml:space="preserve"> and feedback, </w:t>
      </w:r>
      <w:r w:rsidRPr="00D13C94">
        <w:rPr>
          <w:sz w:val="20"/>
          <w:szCs w:val="18"/>
          <w:lang w:val="en-GB"/>
        </w:rPr>
        <w:t>model adaptation</w:t>
      </w:r>
    </w:p>
    <w:p w14:paraId="31036AE5" w14:textId="1C8763B1" w:rsidR="005B78BC" w:rsidRPr="00D13C94" w:rsidRDefault="005B78BC" w:rsidP="003715C3">
      <w:pPr>
        <w:pStyle w:val="3GPPText"/>
        <w:rPr>
          <w:sz w:val="20"/>
          <w:szCs w:val="18"/>
          <w:lang w:val="en-GB"/>
        </w:rPr>
      </w:pPr>
      <w:r w:rsidRPr="00D13C94">
        <w:rPr>
          <w:sz w:val="20"/>
          <w:szCs w:val="18"/>
          <w:lang w:val="en-GB"/>
        </w:rPr>
        <w:t xml:space="preserve">Note that intermediate metrics like generalized cosine similarity </w:t>
      </w:r>
      <w:r w:rsidR="002B0793" w:rsidRPr="00D13C94">
        <w:rPr>
          <w:sz w:val="20"/>
          <w:szCs w:val="18"/>
          <w:lang w:val="en-GB"/>
        </w:rPr>
        <w:t xml:space="preserve">(CS) </w:t>
      </w:r>
      <w:r w:rsidRPr="00D13C94">
        <w:rPr>
          <w:sz w:val="20"/>
          <w:szCs w:val="18"/>
          <w:lang w:val="en-GB"/>
        </w:rPr>
        <w:t xml:space="preserve">can be considered for rank-1 cases. However, the definition of cosine similarity for rank&gt;1 is not clear. Since these are intermediate metrics, RAN1 need not spend time trying to </w:t>
      </w:r>
      <w:r w:rsidR="009458B1" w:rsidRPr="00D13C94">
        <w:rPr>
          <w:sz w:val="20"/>
          <w:szCs w:val="18"/>
          <w:lang w:val="en-GB"/>
        </w:rPr>
        <w:t>optimize</w:t>
      </w:r>
      <w:r w:rsidRPr="00D13C94">
        <w:rPr>
          <w:sz w:val="20"/>
          <w:szCs w:val="18"/>
          <w:lang w:val="en-GB"/>
        </w:rPr>
        <w:t xml:space="preserve"> the definition for rank&gt;1</w:t>
      </w:r>
      <w:r w:rsidR="00D933B2" w:rsidRPr="00D13C94">
        <w:rPr>
          <w:sz w:val="20"/>
          <w:szCs w:val="18"/>
          <w:lang w:val="en-GB"/>
        </w:rPr>
        <w:t xml:space="preserve"> and consider per-rank CS as a first step and throughput as the final metric to evaluate performance for rank&gt;1. </w:t>
      </w:r>
    </w:p>
    <w:p w14:paraId="2BDD98B3" w14:textId="5E31F534" w:rsidR="00166E97" w:rsidRPr="004073FD" w:rsidRDefault="00166E97" w:rsidP="00875181">
      <w:pPr>
        <w:pStyle w:val="3GPPText"/>
        <w:numPr>
          <w:ilvl w:val="0"/>
          <w:numId w:val="23"/>
        </w:numPr>
        <w:rPr>
          <w:b/>
          <w:bCs/>
          <w:i/>
          <w:iCs/>
          <w:sz w:val="20"/>
          <w:szCs w:val="18"/>
          <w:lang w:val="en-GB"/>
        </w:rPr>
      </w:pPr>
      <w:r w:rsidRPr="004073FD">
        <w:rPr>
          <w:b/>
          <w:bCs/>
          <w:i/>
          <w:iCs/>
          <w:sz w:val="20"/>
          <w:szCs w:val="18"/>
          <w:lang w:val="en-GB"/>
        </w:rPr>
        <w:t>In addition to traditional KPIs</w:t>
      </w:r>
      <w:r w:rsidR="00903790" w:rsidRPr="004073FD">
        <w:rPr>
          <w:b/>
          <w:bCs/>
          <w:i/>
          <w:iCs/>
          <w:sz w:val="20"/>
          <w:szCs w:val="18"/>
          <w:lang w:val="en-GB"/>
        </w:rPr>
        <w:t xml:space="preserve"> (cell and UE throughput)</w:t>
      </w:r>
      <w:r w:rsidRPr="004073FD">
        <w:rPr>
          <w:b/>
          <w:bCs/>
          <w:i/>
          <w:iCs/>
          <w:sz w:val="20"/>
          <w:szCs w:val="18"/>
          <w:lang w:val="en-GB"/>
        </w:rPr>
        <w:t xml:space="preserve">, consider </w:t>
      </w:r>
      <w:r w:rsidR="00C040D9" w:rsidRPr="004073FD">
        <w:rPr>
          <w:b/>
          <w:bCs/>
          <w:i/>
          <w:iCs/>
          <w:sz w:val="20"/>
          <w:szCs w:val="18"/>
          <w:lang w:val="en-GB"/>
        </w:rPr>
        <w:t>the following-</w:t>
      </w:r>
    </w:p>
    <w:p w14:paraId="59DE307C" w14:textId="1BAEC9B4" w:rsidR="00C040D9" w:rsidRPr="004073FD" w:rsidRDefault="00C040D9" w:rsidP="00C040D9">
      <w:pPr>
        <w:pStyle w:val="3GPPText"/>
        <w:numPr>
          <w:ilvl w:val="1"/>
          <w:numId w:val="18"/>
        </w:numPr>
        <w:rPr>
          <w:sz w:val="20"/>
          <w:szCs w:val="18"/>
          <w:lang w:val="en-GB"/>
        </w:rPr>
      </w:pPr>
      <w:r w:rsidRPr="004073FD">
        <w:rPr>
          <w:b/>
          <w:bCs/>
          <w:i/>
          <w:iCs/>
          <w:sz w:val="20"/>
          <w:szCs w:val="18"/>
          <w:lang w:val="en-GB"/>
        </w:rPr>
        <w:t>precoder error metric (</w:t>
      </w:r>
      <w:r w:rsidR="0043059E" w:rsidRPr="004073FD">
        <w:rPr>
          <w:b/>
          <w:bCs/>
          <w:i/>
          <w:iCs/>
          <w:sz w:val="20"/>
          <w:szCs w:val="18"/>
          <w:lang w:val="en-GB"/>
        </w:rPr>
        <w:t xml:space="preserve">for </w:t>
      </w:r>
      <w:r w:rsidRPr="004073FD">
        <w:rPr>
          <w:b/>
          <w:bCs/>
          <w:i/>
          <w:iCs/>
          <w:sz w:val="20"/>
          <w:szCs w:val="18"/>
          <w:lang w:val="en-GB"/>
        </w:rPr>
        <w:t>simplified</w:t>
      </w:r>
      <w:r w:rsidR="0043059E" w:rsidRPr="004073FD">
        <w:rPr>
          <w:b/>
          <w:bCs/>
          <w:i/>
          <w:iCs/>
          <w:sz w:val="20"/>
          <w:szCs w:val="18"/>
          <w:lang w:val="en-GB"/>
        </w:rPr>
        <w:t xml:space="preserve"> simulations</w:t>
      </w:r>
      <w:r w:rsidRPr="004073FD">
        <w:rPr>
          <w:b/>
          <w:bCs/>
          <w:i/>
          <w:iCs/>
          <w:sz w:val="20"/>
          <w:szCs w:val="18"/>
          <w:lang w:val="en-GB"/>
        </w:rPr>
        <w:t>)</w:t>
      </w:r>
    </w:p>
    <w:p w14:paraId="64F5DEBE" w14:textId="50721A4E" w:rsidR="00C040D9" w:rsidRPr="004073FD" w:rsidRDefault="00A24641" w:rsidP="00C040D9">
      <w:pPr>
        <w:pStyle w:val="3GPPText"/>
        <w:numPr>
          <w:ilvl w:val="1"/>
          <w:numId w:val="18"/>
        </w:numPr>
        <w:rPr>
          <w:sz w:val="20"/>
          <w:szCs w:val="18"/>
          <w:lang w:val="en-GB"/>
        </w:rPr>
      </w:pPr>
      <w:r w:rsidRPr="004073FD">
        <w:rPr>
          <w:b/>
          <w:bCs/>
          <w:i/>
          <w:iCs/>
          <w:sz w:val="20"/>
          <w:szCs w:val="18"/>
          <w:lang w:val="en-GB"/>
        </w:rPr>
        <w:t>AI-ML model size</w:t>
      </w:r>
      <w:r w:rsidR="0068774A" w:rsidRPr="004073FD">
        <w:rPr>
          <w:b/>
          <w:bCs/>
          <w:i/>
          <w:iCs/>
          <w:sz w:val="20"/>
          <w:szCs w:val="18"/>
          <w:lang w:val="en-GB"/>
        </w:rPr>
        <w:t xml:space="preserve"> </w:t>
      </w:r>
      <w:r w:rsidR="00A06447" w:rsidRPr="004073FD">
        <w:rPr>
          <w:b/>
          <w:bCs/>
          <w:i/>
          <w:iCs/>
          <w:sz w:val="20"/>
          <w:szCs w:val="18"/>
          <w:lang w:val="en-GB"/>
        </w:rPr>
        <w:t>(inference latency and power consumption)</w:t>
      </w:r>
    </w:p>
    <w:p w14:paraId="4033085B" w14:textId="6FE67AB9" w:rsidR="00A24641" w:rsidRPr="004073FD" w:rsidRDefault="00A24641" w:rsidP="00C040D9">
      <w:pPr>
        <w:pStyle w:val="3GPPText"/>
        <w:numPr>
          <w:ilvl w:val="1"/>
          <w:numId w:val="18"/>
        </w:numPr>
        <w:rPr>
          <w:sz w:val="20"/>
          <w:szCs w:val="18"/>
          <w:lang w:val="en-GB"/>
        </w:rPr>
      </w:pPr>
      <w:r w:rsidRPr="004073FD">
        <w:rPr>
          <w:b/>
          <w:bCs/>
          <w:i/>
          <w:iCs/>
          <w:sz w:val="20"/>
          <w:szCs w:val="18"/>
          <w:lang w:val="en-GB"/>
        </w:rPr>
        <w:lastRenderedPageBreak/>
        <w:t>pre-processing complexity for inference data</w:t>
      </w:r>
    </w:p>
    <w:p w14:paraId="77FEECFC" w14:textId="4A60D1D0" w:rsidR="00A24641" w:rsidRPr="004073FD" w:rsidRDefault="00534D74" w:rsidP="00C040D9">
      <w:pPr>
        <w:pStyle w:val="3GPPText"/>
        <w:numPr>
          <w:ilvl w:val="1"/>
          <w:numId w:val="18"/>
        </w:numPr>
        <w:rPr>
          <w:sz w:val="20"/>
          <w:szCs w:val="18"/>
          <w:lang w:val="en-GB"/>
        </w:rPr>
      </w:pPr>
      <w:r w:rsidRPr="004073FD">
        <w:rPr>
          <w:b/>
          <w:bCs/>
          <w:i/>
          <w:iCs/>
          <w:sz w:val="20"/>
          <w:szCs w:val="18"/>
          <w:lang w:val="en-GB"/>
        </w:rPr>
        <w:t>Model implementation aspects such as quantization</w:t>
      </w:r>
    </w:p>
    <w:p w14:paraId="7F5DED27" w14:textId="67057893" w:rsidR="00534D74" w:rsidRPr="004073FD" w:rsidRDefault="00534D74" w:rsidP="00C040D9">
      <w:pPr>
        <w:pStyle w:val="3GPPText"/>
        <w:numPr>
          <w:ilvl w:val="1"/>
          <w:numId w:val="18"/>
        </w:numPr>
        <w:rPr>
          <w:sz w:val="20"/>
          <w:szCs w:val="18"/>
          <w:lang w:val="en-GB"/>
        </w:rPr>
      </w:pPr>
      <w:r w:rsidRPr="004073FD">
        <w:rPr>
          <w:b/>
          <w:bCs/>
          <w:i/>
          <w:iCs/>
          <w:sz w:val="20"/>
          <w:szCs w:val="18"/>
          <w:lang w:val="en-GB"/>
        </w:rPr>
        <w:t xml:space="preserve">Overhead due to data-collection, performance monitoring </w:t>
      </w:r>
      <w:r w:rsidR="00BD2F5F" w:rsidRPr="004073FD">
        <w:rPr>
          <w:b/>
          <w:bCs/>
          <w:i/>
          <w:iCs/>
          <w:sz w:val="20"/>
          <w:szCs w:val="18"/>
          <w:lang w:val="en-GB"/>
        </w:rPr>
        <w:t xml:space="preserve">and feedback, </w:t>
      </w:r>
      <w:r w:rsidRPr="004073FD">
        <w:rPr>
          <w:b/>
          <w:bCs/>
          <w:i/>
          <w:iCs/>
          <w:sz w:val="20"/>
          <w:szCs w:val="18"/>
          <w:lang w:val="en-GB"/>
        </w:rPr>
        <w:t>model adaptation</w:t>
      </w:r>
    </w:p>
    <w:p w14:paraId="2E404A31" w14:textId="77777777" w:rsidR="00CF5D6D" w:rsidRPr="004073FD" w:rsidRDefault="00CF5D6D" w:rsidP="00CF5D6D">
      <w:pPr>
        <w:pStyle w:val="3GPPText"/>
        <w:ind w:left="360"/>
        <w:rPr>
          <w:b/>
          <w:bCs/>
          <w:i/>
          <w:iCs/>
          <w:sz w:val="20"/>
          <w:szCs w:val="18"/>
          <w:lang w:val="en-GB"/>
        </w:rPr>
      </w:pPr>
    </w:p>
    <w:p w14:paraId="451FFF39" w14:textId="04CC5EF5" w:rsidR="001018A4" w:rsidRPr="00106BC1" w:rsidRDefault="00600ABD" w:rsidP="00CF5D6D">
      <w:pPr>
        <w:pStyle w:val="3GPPText"/>
        <w:numPr>
          <w:ilvl w:val="0"/>
          <w:numId w:val="23"/>
        </w:numPr>
        <w:rPr>
          <w:lang w:val="en-GB"/>
        </w:rPr>
      </w:pPr>
      <w:r w:rsidRPr="004073FD">
        <w:rPr>
          <w:b/>
          <w:bCs/>
          <w:i/>
          <w:iCs/>
          <w:sz w:val="20"/>
          <w:szCs w:val="18"/>
          <w:lang w:val="en-GB"/>
        </w:rPr>
        <w:t xml:space="preserve">Extension of cosine similarity for rank&gt;1 may not be </w:t>
      </w:r>
      <w:r w:rsidR="00106BC1" w:rsidRPr="004073FD">
        <w:rPr>
          <w:b/>
          <w:bCs/>
          <w:i/>
          <w:iCs/>
          <w:sz w:val="20"/>
          <w:szCs w:val="18"/>
          <w:lang w:val="en-GB"/>
        </w:rPr>
        <w:t>required,</w:t>
      </w:r>
      <w:r w:rsidRPr="004073FD">
        <w:rPr>
          <w:b/>
          <w:bCs/>
          <w:i/>
          <w:iCs/>
          <w:sz w:val="20"/>
          <w:szCs w:val="18"/>
          <w:lang w:val="en-GB"/>
        </w:rPr>
        <w:t xml:space="preserve"> and throughput can be considered as the final metric to evaluate CSI performance.</w:t>
      </w:r>
      <w:r>
        <w:rPr>
          <w:b/>
          <w:bCs/>
          <w:i/>
          <w:iCs/>
          <w:lang w:val="en-GB"/>
        </w:rPr>
        <w:t xml:space="preserve"> </w:t>
      </w:r>
    </w:p>
    <w:p w14:paraId="17C4C637" w14:textId="37FF33BC" w:rsidR="00106BC1" w:rsidRDefault="00106BC1" w:rsidP="00106BC1">
      <w:pPr>
        <w:pStyle w:val="3GPPText"/>
        <w:rPr>
          <w:lang w:val="en-GB"/>
        </w:rPr>
      </w:pPr>
    </w:p>
    <w:p w14:paraId="1F2A0899" w14:textId="05546D37" w:rsidR="001018A4" w:rsidRDefault="001A0D2E" w:rsidP="001018A4">
      <w:pPr>
        <w:pStyle w:val="3GPPH1"/>
      </w:pPr>
      <w:r>
        <w:t xml:space="preserve">Evaluation </w:t>
      </w:r>
      <w:r w:rsidR="00B043D4">
        <w:t>of AI/ML for</w:t>
      </w:r>
      <w:r>
        <w:t xml:space="preserve"> CSI Compression</w:t>
      </w:r>
    </w:p>
    <w:p w14:paraId="7CA43DE8" w14:textId="6565C77D" w:rsidR="001A0D2E" w:rsidRPr="00D13C94" w:rsidRDefault="00BD7451" w:rsidP="001A0D2E">
      <w:pPr>
        <w:pStyle w:val="3GPPText"/>
        <w:rPr>
          <w:sz w:val="20"/>
          <w:szCs w:val="18"/>
          <w:lang w:val="en-GB"/>
        </w:rPr>
      </w:pPr>
      <w:r w:rsidRPr="00D13C94">
        <w:rPr>
          <w:sz w:val="20"/>
          <w:szCs w:val="18"/>
          <w:lang w:val="en-GB"/>
        </w:rPr>
        <w:t>For evaluation of AI/ML applications to CSI compressions a two-sided autoencoder</w:t>
      </w:r>
      <w:r w:rsidR="008021F4" w:rsidRPr="00D13C94">
        <w:rPr>
          <w:sz w:val="20"/>
          <w:szCs w:val="18"/>
          <w:lang w:val="en-GB"/>
        </w:rPr>
        <w:t xml:space="preserve"> (AE)</w:t>
      </w:r>
      <w:r w:rsidRPr="00D13C94">
        <w:rPr>
          <w:sz w:val="20"/>
          <w:szCs w:val="18"/>
          <w:lang w:val="en-GB"/>
        </w:rPr>
        <w:t xml:space="preserve"> model is used</w:t>
      </w:r>
      <w:r w:rsidR="008021F4" w:rsidRPr="00D13C94">
        <w:rPr>
          <w:sz w:val="20"/>
          <w:szCs w:val="18"/>
          <w:lang w:val="en-GB"/>
        </w:rPr>
        <w:t xml:space="preserve"> and the performance of this AE is compared with that of Rel-16 </w:t>
      </w:r>
      <w:proofErr w:type="spellStart"/>
      <w:r w:rsidR="008021F4" w:rsidRPr="00D13C94">
        <w:rPr>
          <w:sz w:val="20"/>
          <w:szCs w:val="18"/>
          <w:lang w:val="en-GB"/>
        </w:rPr>
        <w:t>eType</w:t>
      </w:r>
      <w:proofErr w:type="spellEnd"/>
      <w:r w:rsidR="008021F4" w:rsidRPr="00D13C94">
        <w:rPr>
          <w:sz w:val="20"/>
          <w:szCs w:val="18"/>
          <w:lang w:val="en-GB"/>
        </w:rPr>
        <w:t xml:space="preserve"> II codebook </w:t>
      </w:r>
      <w:r w:rsidR="0037150E" w:rsidRPr="00D13C94">
        <w:rPr>
          <w:sz w:val="20"/>
          <w:szCs w:val="18"/>
          <w:lang w:val="en-GB"/>
        </w:rPr>
        <w:t>with respect to the average cosine similarity</w:t>
      </w:r>
      <w:r w:rsidR="004073FD">
        <w:rPr>
          <w:sz w:val="20"/>
          <w:szCs w:val="18"/>
          <w:lang w:val="en-GB"/>
        </w:rPr>
        <w:t>.</w:t>
      </w:r>
      <w:r w:rsidR="0037150E" w:rsidRPr="00D13C94">
        <w:rPr>
          <w:sz w:val="20"/>
          <w:szCs w:val="18"/>
          <w:lang w:val="en-GB"/>
        </w:rPr>
        <w:t xml:space="preserve"> </w:t>
      </w:r>
      <w:r w:rsidR="004073FD">
        <w:rPr>
          <w:sz w:val="20"/>
          <w:szCs w:val="18"/>
          <w:lang w:val="en-GB"/>
        </w:rPr>
        <w:t>T</w:t>
      </w:r>
      <w:r w:rsidR="0037150E" w:rsidRPr="00D13C94">
        <w:rPr>
          <w:sz w:val="20"/>
          <w:szCs w:val="18"/>
          <w:lang w:val="en-GB"/>
        </w:rPr>
        <w:t xml:space="preserve">he same testing dataset is used to </w:t>
      </w:r>
      <w:r w:rsidR="007B2A48" w:rsidRPr="00D13C94">
        <w:rPr>
          <w:sz w:val="20"/>
          <w:szCs w:val="18"/>
          <w:lang w:val="en-GB"/>
        </w:rPr>
        <w:t xml:space="preserve">test the performance of the AE </w:t>
      </w:r>
      <w:r w:rsidR="001D001C">
        <w:rPr>
          <w:sz w:val="20"/>
          <w:szCs w:val="18"/>
          <w:lang w:val="en-GB"/>
        </w:rPr>
        <w:t xml:space="preserve">as well as the </w:t>
      </w:r>
      <w:proofErr w:type="spellStart"/>
      <w:r w:rsidR="001D001C">
        <w:rPr>
          <w:sz w:val="20"/>
          <w:szCs w:val="18"/>
          <w:lang w:val="en-GB"/>
        </w:rPr>
        <w:t>eType</w:t>
      </w:r>
      <w:proofErr w:type="spellEnd"/>
      <w:r w:rsidR="001D001C">
        <w:rPr>
          <w:sz w:val="20"/>
          <w:szCs w:val="18"/>
          <w:lang w:val="en-GB"/>
        </w:rPr>
        <w:t xml:space="preserve"> II codebook</w:t>
      </w:r>
      <w:r w:rsidR="007B2A48" w:rsidRPr="00D13C94">
        <w:rPr>
          <w:sz w:val="20"/>
          <w:szCs w:val="18"/>
          <w:lang w:val="en-GB"/>
        </w:rPr>
        <w:t xml:space="preserve">. </w:t>
      </w:r>
    </w:p>
    <w:p w14:paraId="5D2424C4" w14:textId="77777777" w:rsidR="00106BC1" w:rsidRPr="001A0D2E" w:rsidRDefault="00106BC1" w:rsidP="001A0D2E">
      <w:pPr>
        <w:pStyle w:val="3GPPText"/>
        <w:rPr>
          <w:lang w:val="en-GB"/>
        </w:rPr>
      </w:pPr>
    </w:p>
    <w:p w14:paraId="330A45BE" w14:textId="5A963A5B" w:rsidR="001A0D2E" w:rsidRDefault="001A0D2E" w:rsidP="001A0D2E">
      <w:pPr>
        <w:pStyle w:val="Heading2"/>
      </w:pPr>
      <w:r>
        <w:t>Auto-encoder for CSI Compression</w:t>
      </w:r>
    </w:p>
    <w:p w14:paraId="33858200" w14:textId="2C993029" w:rsidR="001A0D2E" w:rsidRPr="00D13C94" w:rsidRDefault="00160490" w:rsidP="001A0D2E">
      <w:r w:rsidRPr="00D13C94">
        <w:t xml:space="preserve">In this paper the autoencoder implementation is based on the </w:t>
      </w:r>
      <w:proofErr w:type="spellStart"/>
      <w:r w:rsidRPr="00D13C94">
        <w:t>ACRNet</w:t>
      </w:r>
      <w:proofErr w:type="spellEnd"/>
      <w:r w:rsidR="00E90620" w:rsidRPr="00D13C94">
        <w:t xml:space="preserve"> implementation in</w:t>
      </w:r>
      <w:r w:rsidRPr="00D13C94">
        <w:t xml:space="preserve"> </w:t>
      </w:r>
      <w:r w:rsidR="00F16157" w:rsidRPr="00D13C94">
        <w:fldChar w:fldCharType="begin"/>
      </w:r>
      <w:r w:rsidR="00F16157" w:rsidRPr="00D13C94">
        <w:instrText xml:space="preserve"> REF _Ref111129836 \r \h </w:instrText>
      </w:r>
      <w:r w:rsidR="00D13C94" w:rsidRPr="00D13C94">
        <w:instrText xml:space="preserve"> \* MERGEFORMAT </w:instrText>
      </w:r>
      <w:r w:rsidR="00F16157" w:rsidRPr="00D13C94">
        <w:fldChar w:fldCharType="separate"/>
      </w:r>
      <w:r w:rsidR="00F16157" w:rsidRPr="00D13C94">
        <w:t>[2]</w:t>
      </w:r>
      <w:r w:rsidR="00F16157" w:rsidRPr="00D13C94">
        <w:fldChar w:fldCharType="end"/>
      </w:r>
      <w:r w:rsidR="00E90620" w:rsidRPr="00D13C94">
        <w:t>.</w:t>
      </w:r>
      <w:r w:rsidR="00801B82" w:rsidRPr="00D13C94">
        <w:t xml:space="preserve"> The model uses </w:t>
      </w:r>
      <w:r w:rsidR="007A2DD3" w:rsidRPr="00D13C94">
        <w:t xml:space="preserve">channels generated from the SLS as input after a pre-processing step which is discussed in more detail in the </w:t>
      </w:r>
      <w:r w:rsidR="00026DE4" w:rsidRPr="00D13C94">
        <w:t>following</w:t>
      </w:r>
      <w:r w:rsidR="007A2DD3" w:rsidRPr="00D13C94">
        <w:t xml:space="preserve"> section</w:t>
      </w:r>
      <w:r w:rsidR="00026DE4" w:rsidRPr="00D13C94">
        <w:t>s</w:t>
      </w:r>
      <w:r w:rsidR="007A2DD3" w:rsidRPr="00D13C94">
        <w:t>.</w:t>
      </w:r>
    </w:p>
    <w:p w14:paraId="37C47F6C" w14:textId="77777777" w:rsidR="006D411A" w:rsidRDefault="006D411A" w:rsidP="006D411A">
      <w:pPr>
        <w:pStyle w:val="Heading3"/>
      </w:pPr>
      <w:r w:rsidRPr="007A7EB6">
        <w:rPr>
          <w:noProof/>
        </w:rPr>
        <w:drawing>
          <wp:anchor distT="0" distB="0" distL="114300" distR="114300" simplePos="0" relativeHeight="251677696" behindDoc="0" locked="0" layoutInCell="1" allowOverlap="1" wp14:anchorId="4D998E41" wp14:editId="16F32BE2">
            <wp:simplePos x="0" y="0"/>
            <wp:positionH relativeFrom="column">
              <wp:posOffset>3251835</wp:posOffset>
            </wp:positionH>
            <wp:positionV relativeFrom="paragraph">
              <wp:posOffset>280035</wp:posOffset>
            </wp:positionV>
            <wp:extent cx="2887980" cy="2098675"/>
            <wp:effectExtent l="0" t="0" r="7620" b="0"/>
            <wp:wrapTopAndBottom/>
            <wp:docPr id="11" name="Picture 9" descr="Chart, histogram&#10;&#10;Description automatically generated">
              <a:extLst xmlns:a="http://schemas.openxmlformats.org/drawingml/2006/main">
                <a:ext uri="{FF2B5EF4-FFF2-40B4-BE49-F238E27FC236}">
                  <a16:creationId xmlns:a16="http://schemas.microsoft.com/office/drawing/2014/main" id="{EABA7527-4F38-4B58-91D1-2F3A7615C95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descr="Chart, histogram&#10;&#10;Description automatically generated">
                      <a:extLst>
                        <a:ext uri="{FF2B5EF4-FFF2-40B4-BE49-F238E27FC236}">
                          <a16:creationId xmlns:a16="http://schemas.microsoft.com/office/drawing/2014/main" id="{EABA7527-4F38-4B58-91D1-2F3A7615C95F}"/>
                        </a:ext>
                      </a:extLst>
                    </pic:cNvPr>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2887980" cy="2098675"/>
                    </a:xfrm>
                    <a:prstGeom prst="rect">
                      <a:avLst/>
                    </a:prstGeom>
                  </pic:spPr>
                </pic:pic>
              </a:graphicData>
            </a:graphic>
          </wp:anchor>
        </w:drawing>
      </w:r>
      <w:r>
        <w:rPr>
          <w:noProof/>
        </w:rPr>
        <mc:AlternateContent>
          <mc:Choice Requires="wps">
            <w:drawing>
              <wp:anchor distT="0" distB="0" distL="114300" distR="114300" simplePos="0" relativeHeight="251678720" behindDoc="0" locked="0" layoutInCell="1" allowOverlap="1" wp14:anchorId="09E72F88" wp14:editId="05173140">
                <wp:simplePos x="0" y="0"/>
                <wp:positionH relativeFrom="margin">
                  <wp:align>right</wp:align>
                </wp:positionH>
                <wp:positionV relativeFrom="paragraph">
                  <wp:posOffset>2435860</wp:posOffset>
                </wp:positionV>
                <wp:extent cx="6026785" cy="635"/>
                <wp:effectExtent l="0" t="0" r="0" b="0"/>
                <wp:wrapTopAndBottom/>
                <wp:docPr id="9" name="Text Box 9"/>
                <wp:cNvGraphicFramePr/>
                <a:graphic xmlns:a="http://schemas.openxmlformats.org/drawingml/2006/main">
                  <a:graphicData uri="http://schemas.microsoft.com/office/word/2010/wordprocessingShape">
                    <wps:wsp>
                      <wps:cNvSpPr txBox="1"/>
                      <wps:spPr>
                        <a:xfrm>
                          <a:off x="0" y="0"/>
                          <a:ext cx="6026785" cy="635"/>
                        </a:xfrm>
                        <a:prstGeom prst="rect">
                          <a:avLst/>
                        </a:prstGeom>
                        <a:solidFill>
                          <a:prstClr val="white"/>
                        </a:solidFill>
                        <a:ln>
                          <a:noFill/>
                        </a:ln>
                      </wps:spPr>
                      <wps:txbx>
                        <w:txbxContent>
                          <w:p w14:paraId="625A282F" w14:textId="5C8F3EE1" w:rsidR="006D411A" w:rsidRPr="00FC6A7F" w:rsidRDefault="006D411A" w:rsidP="006D411A">
                            <w:pPr>
                              <w:pStyle w:val="Caption"/>
                              <w:jc w:val="center"/>
                              <w:rPr>
                                <w:rFonts w:ascii="Arial" w:hAnsi="Arial"/>
                                <w:sz w:val="28"/>
                              </w:rPr>
                            </w:pPr>
                            <w:r>
                              <w:t xml:space="preserve">Figure </w:t>
                            </w:r>
                            <w:r>
                              <w:fldChar w:fldCharType="begin"/>
                            </w:r>
                            <w:r>
                              <w:instrText xml:space="preserve"> SEQ Figure \* ARABIC </w:instrText>
                            </w:r>
                            <w:r>
                              <w:fldChar w:fldCharType="separate"/>
                            </w:r>
                            <w:r>
                              <w:rPr>
                                <w:noProof/>
                              </w:rPr>
                              <w:t>1</w:t>
                            </w:r>
                            <w:r>
                              <w:fldChar w:fldCharType="end"/>
                            </w:r>
                            <w:r>
                              <w:t>: Dense Urban Macro channel powers for 52 PRBs and 32 Tx Ports in (left) Space-frequency domain and (right) Angular-delay domain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09E72F88" id="_x0000_t202" coordsize="21600,21600" o:spt="202" path="m,l,21600r21600,l21600,xe">
                <v:stroke joinstyle="miter"/>
                <v:path gradientshapeok="t" o:connecttype="rect"/>
              </v:shapetype>
              <v:shape id="Text Box 9" o:spid="_x0000_s1026" type="#_x0000_t202" style="position:absolute;left:0;text-align:left;margin-left:423.35pt;margin-top:191.8pt;width:474.55pt;height:.05pt;z-index:251678720;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" stroked="f">
                <v:textbox style="mso-fit-shape-to-text:t" inset="0,0,0,0">
                  <w:txbxContent>
                    <w:p w14:paraId="625A282F" w14:textId="5C8F3EE1" w:rsidR="006D411A" w:rsidRPr="00FC6A7F" w:rsidRDefault="006D411A" w:rsidP="006D411A">
                      <w:pPr>
                        <w:pStyle w:val="Caption"/>
                        <w:jc w:val="center"/>
                        <w:rPr>
                          <w:rFonts w:ascii="Arial" w:hAnsi="Arial"/>
                          <w:sz w:val="28"/>
                        </w:rPr>
                      </w:pPr>
                      <w:r>
                        <w:t xml:space="preserve">Figure </w:t>
                      </w:r>
                      <w:r>
                        <w:fldChar w:fldCharType="begin"/>
                      </w:r>
                      <w:r>
                        <w:instrText xml:space="preserve"> SEQ Figure \* ARABIC </w:instrText>
                      </w:r>
                      <w:r>
                        <w:fldChar w:fldCharType="separate"/>
                      </w:r>
                      <w:r>
                        <w:rPr>
                          <w:noProof/>
                        </w:rPr>
                        <w:t>1</w:t>
                      </w:r>
                      <w:r>
                        <w:fldChar w:fldCharType="end"/>
                      </w:r>
                      <w:r>
                        <w:t>: Dense Urban Macro channel powers for 52 PRBs and 32 Tx Ports in (left) Space-frequency domain and (right) Angular-delay domain</w:t>
                      </w:r>
                    </w:p>
                  </w:txbxContent>
                </v:textbox>
                <w10:wrap type="topAndBottom" anchorx="margin"/>
              </v:shape>
            </w:pict>
          </mc:Fallback>
        </mc:AlternateContent>
      </w:r>
      <w:r w:rsidRPr="007A7EB6">
        <w:rPr>
          <w:noProof/>
        </w:rPr>
        <w:drawing>
          <wp:anchor distT="0" distB="0" distL="114300" distR="114300" simplePos="0" relativeHeight="251676672" behindDoc="0" locked="0" layoutInCell="1" allowOverlap="1" wp14:anchorId="65C92A9B" wp14:editId="71746BA6">
            <wp:simplePos x="0" y="0"/>
            <wp:positionH relativeFrom="column">
              <wp:posOffset>295910</wp:posOffset>
            </wp:positionH>
            <wp:positionV relativeFrom="paragraph">
              <wp:posOffset>327660</wp:posOffset>
            </wp:positionV>
            <wp:extent cx="2887980" cy="2049145"/>
            <wp:effectExtent l="0" t="0" r="7620" b="8255"/>
            <wp:wrapTopAndBottom/>
            <wp:docPr id="12" name="Picture 7" descr="Chart&#10;&#10;Description automatically generated with medium confidence">
              <a:extLst xmlns:a="http://schemas.openxmlformats.org/drawingml/2006/main">
                <a:ext uri="{FF2B5EF4-FFF2-40B4-BE49-F238E27FC236}">
                  <a16:creationId xmlns:a16="http://schemas.microsoft.com/office/drawing/2014/main" id="{10A94989-08D9-475B-A4E3-228DCE8F7D8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descr="Chart&#10;&#10;Description automatically generated with medium confidence">
                      <a:extLst>
                        <a:ext uri="{FF2B5EF4-FFF2-40B4-BE49-F238E27FC236}">
                          <a16:creationId xmlns:a16="http://schemas.microsoft.com/office/drawing/2014/main" id="{10A94989-08D9-475B-A4E3-228DCE8F7D8C}"/>
                        </a:ext>
                      </a:extLst>
                    </pic:cNvPr>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2887980" cy="2049145"/>
                    </a:xfrm>
                    <a:prstGeom prst="rect">
                      <a:avLst/>
                    </a:prstGeom>
                  </pic:spPr>
                </pic:pic>
              </a:graphicData>
            </a:graphic>
          </wp:anchor>
        </w:drawing>
      </w:r>
      <w:r>
        <w:t>Data Pre- and Post-processing</w:t>
      </w:r>
    </w:p>
    <w:p w14:paraId="08591EBD" w14:textId="3B33646C" w:rsidR="006D411A" w:rsidRDefault="00B2389D" w:rsidP="006D411A">
      <w:r>
        <w:t xml:space="preserve">The channel matrix generated from SLS is of size </w:t>
      </w:r>
      <m:oMath>
        <m:sSub>
          <m:sSubPr>
            <m:ctrlPr>
              <w:rPr>
                <w:rFonts w:ascii="Cambria Math" w:hAnsi="Cambria Math"/>
                <w:i/>
              </w:rPr>
            </m:ctrlPr>
          </m:sSubPr>
          <m:e>
            <m:r>
              <w:rPr>
                <w:rFonts w:ascii="Cambria Math" w:hAnsi="Cambria Math"/>
              </w:rPr>
              <m:t>N</m:t>
            </m:r>
          </m:e>
          <m:sub>
            <m: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m:t>
            </m:r>
          </m:sub>
        </m:sSub>
      </m:oMath>
      <w:r>
        <w:t xml:space="preserve"> where </w:t>
      </w:r>
      <m:oMath>
        <m:sSub>
          <m:sSubPr>
            <m:ctrlPr>
              <w:rPr>
                <w:rFonts w:ascii="Cambria Math" w:hAnsi="Cambria Math"/>
                <w:i/>
              </w:rPr>
            </m:ctrlPr>
          </m:sSubPr>
          <m:e>
            <m:r>
              <w:rPr>
                <w:rFonts w:ascii="Cambria Math" w:hAnsi="Cambria Math"/>
              </w:rPr>
              <m:t>N</m:t>
            </m:r>
          </m:e>
          <m:sub>
            <m:r>
              <w:rPr>
                <w:rFonts w:ascii="Cambria Math" w:hAnsi="Cambria Math"/>
              </w:rPr>
              <m:t>F</m:t>
            </m:r>
          </m:sub>
        </m:sSub>
      </m:oMath>
      <w:r>
        <w:t xml:space="preserve"> is the number of PRBs for a given BW, </w:t>
      </w:r>
      <m:oMath>
        <m:sSub>
          <m:sSubPr>
            <m:ctrlPr>
              <w:rPr>
                <w:rFonts w:ascii="Cambria Math" w:hAnsi="Cambria Math"/>
                <w:i/>
              </w:rPr>
            </m:ctrlPr>
          </m:sSubPr>
          <m:e>
            <m:r>
              <w:rPr>
                <w:rFonts w:ascii="Cambria Math" w:hAnsi="Cambria Math"/>
              </w:rPr>
              <m:t>N</m:t>
            </m:r>
          </m:e>
          <m:sub>
            <m:r>
              <w:rPr>
                <w:rFonts w:ascii="Cambria Math" w:hAnsi="Cambria Math"/>
              </w:rPr>
              <m:t>R</m:t>
            </m:r>
          </m:sub>
        </m:sSub>
      </m:oMath>
      <w:r>
        <w:t xml:space="preserve"> is the number of receive antenna ports at the UE and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 xml:space="preserve"> is the number of transmit antenna ports.</w:t>
      </w:r>
      <w:r>
        <w:t xml:space="preserve"> </w:t>
      </w:r>
      <w:r w:rsidR="004B2377">
        <w:t xml:space="preserve">The </w:t>
      </w:r>
      <w:r w:rsidR="006D411A">
        <w:t xml:space="preserve">SLS channel </w:t>
      </w:r>
      <m:oMath>
        <m:r>
          <m:rPr>
            <m:sty m:val="bi"/>
          </m:rPr>
          <w:rPr>
            <w:rFonts w:ascii="Cambria Math" w:hAnsi="Cambria Math"/>
          </w:rPr>
          <m:t>H</m:t>
        </m:r>
      </m:oMath>
      <w:r w:rsidR="006D411A">
        <w:rPr>
          <w:b/>
          <w:bCs/>
        </w:rPr>
        <w:t xml:space="preserve"> </w:t>
      </w:r>
      <w:r w:rsidR="006D411A">
        <w:t xml:space="preserve">is generated in the space-frequency domain and is converted to an input matrix </w:t>
      </w:r>
      <m:oMath>
        <m:r>
          <m:rPr>
            <m:sty m:val="bi"/>
          </m:rPr>
          <w:rPr>
            <w:rFonts w:ascii="Cambria Math" w:hAnsi="Cambria Math"/>
          </w:rPr>
          <m:t>V</m:t>
        </m:r>
      </m:oMath>
      <w:r w:rsidR="006D411A">
        <w:t xml:space="preserve"> of size </w:t>
      </w:r>
      <m:oMath>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m:t>
            </m:r>
          </m:sub>
        </m:sSub>
      </m:oMath>
      <w:r w:rsidR="004B2377">
        <w:t xml:space="preserve"> in the angular-delay domain</w:t>
      </w:r>
      <w:r w:rsidR="006D411A">
        <w:t xml:space="preserve">. </w:t>
      </w:r>
      <w:r w:rsidR="008A086C">
        <w:t xml:space="preserve">First, </w:t>
      </w:r>
      <w:r w:rsidR="006D411A">
        <w:t xml:space="preserve">assuming rank-1 transmission, the strongest eigenvector of </w:t>
      </w:r>
      <m:oMath>
        <m:r>
          <m:rPr>
            <m:sty m:val="bi"/>
          </m:rPr>
          <w:rPr>
            <w:rFonts w:ascii="Cambria Math" w:hAnsi="Cambria Math"/>
          </w:rPr>
          <m:t>H</m:t>
        </m:r>
      </m:oMath>
      <w:r w:rsidR="006D411A">
        <w:rPr>
          <w:b/>
          <w:bCs/>
        </w:rPr>
        <w:t xml:space="preserve"> </w:t>
      </w:r>
      <w:r w:rsidR="006D411A">
        <w:t xml:space="preserve">is extracted. </w:t>
      </w:r>
      <w:r w:rsidR="00207622">
        <w:t xml:space="preserve">The </w:t>
      </w:r>
      <w:r w:rsidR="00C67389">
        <w:t xml:space="preserve">power of the </w:t>
      </w:r>
      <w:proofErr w:type="spellStart"/>
      <w:r w:rsidR="00C67389">
        <w:t>coeffecients</w:t>
      </w:r>
      <w:proofErr w:type="spellEnd"/>
      <w:r w:rsidR="00C67389">
        <w:t xml:space="preserve"> of the strongest eigenvector</w:t>
      </w:r>
      <w:r w:rsidR="006D411A">
        <w:t xml:space="preserve"> is shown on the left of </w:t>
      </w:r>
      <w:r w:rsidR="006D411A">
        <w:fldChar w:fldCharType="begin"/>
      </w:r>
      <w:r w:rsidR="006D411A">
        <w:instrText xml:space="preserve"> REF _Ref111212112 \h </w:instrText>
      </w:r>
      <w:r w:rsidR="006D411A">
        <w:fldChar w:fldCharType="separate"/>
      </w:r>
      <w:r w:rsidR="006D411A">
        <w:t xml:space="preserve">Figure </w:t>
      </w:r>
      <w:r w:rsidR="006D411A">
        <w:rPr>
          <w:noProof/>
        </w:rPr>
        <w:t>1</w:t>
      </w:r>
      <w:r w:rsidR="006D411A">
        <w:fldChar w:fldCharType="end"/>
      </w:r>
      <w:r w:rsidR="006D411A">
        <w:t xml:space="preserve"> as a function of antenna ports (x-axis) and PRBs (y-axis). The eigenvectors are then transformed to the angular-delay domain as shown in the right of Figure 2 (DFT basis vectors in the x-axis and delay taps in the y-axis). The channels are usually sparse in the delay domain and the </w:t>
      </w:r>
      <w:r w:rsidR="005A3437">
        <w:t xml:space="preserve">model </w:t>
      </w:r>
      <w:r w:rsidR="006D411A">
        <w:t xml:space="preserve">input size </w:t>
      </w:r>
      <w:r w:rsidR="005A3437">
        <w:t xml:space="preserve">can be reduced from </w:t>
      </w:r>
      <m:oMath>
        <m:sSub>
          <m:sSubPr>
            <m:ctrlPr>
              <w:rPr>
                <w:rFonts w:ascii="Cambria Math" w:hAnsi="Cambria Math"/>
                <w:i/>
              </w:rPr>
            </m:ctrlPr>
          </m:sSubPr>
          <m:e>
            <m:r>
              <w:rPr>
                <w:rFonts w:ascii="Cambria Math" w:hAnsi="Cambria Math"/>
              </w:rPr>
              <m:t>N</m:t>
            </m:r>
          </m:e>
          <m:sub>
            <m:r>
              <w:rPr>
                <w:rFonts w:ascii="Cambria Math" w:hAnsi="Cambria Math"/>
              </w:rPr>
              <m:t>F</m:t>
            </m:r>
          </m:sub>
        </m:sSub>
      </m:oMath>
      <w:r w:rsidR="00C853AE">
        <w:t xml:space="preserve"> to </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S</m:t>
            </m:r>
          </m:sub>
        </m:sSub>
      </m:oMath>
      <w:r w:rsidR="0032497A">
        <w:t xml:space="preserve"> along the y-axis</w:t>
      </w:r>
      <w:r w:rsidR="00C853AE">
        <w:t>.</w:t>
      </w:r>
      <w:r w:rsidR="006D411A">
        <w:t xml:space="preserve"> The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m:t>
            </m:r>
          </m:sub>
        </m:sSub>
      </m:oMath>
      <w:r w:rsidR="006D411A">
        <w:t xml:space="preserve"> complex matrix is then decomposed into real and imaginary values and provided as an input to the ML</w:t>
      </w:r>
      <w:r w:rsidR="0032497A">
        <w:t>-</w:t>
      </w:r>
      <w:r w:rsidR="006D411A">
        <w:t xml:space="preserve">AE. </w:t>
      </w:r>
    </w:p>
    <w:p w14:paraId="5DFCFD98" w14:textId="17180B4B" w:rsidR="006D411A" w:rsidRPr="007E641C" w:rsidRDefault="006D411A" w:rsidP="006D411A">
      <w:r>
        <w:t xml:space="preserve">The output from the AE is an estimate of the input matrix, </w:t>
      </w:r>
      <m:oMath>
        <m:acc>
          <m:accPr>
            <m:ctrlPr>
              <w:rPr>
                <w:rFonts w:ascii="Cambria Math" w:hAnsi="Cambria Math"/>
                <w:b/>
                <w:bCs/>
                <w:i/>
              </w:rPr>
            </m:ctrlPr>
          </m:accPr>
          <m:e>
            <m:r>
              <m:rPr>
                <m:sty m:val="bi"/>
              </m:rPr>
              <w:rPr>
                <w:rFonts w:ascii="Cambria Math" w:hAnsi="Cambria Math"/>
              </w:rPr>
              <m:t>V</m:t>
            </m:r>
          </m:e>
        </m:acc>
      </m:oMath>
      <w:r>
        <w:rPr>
          <w:b/>
          <w:bCs/>
        </w:rPr>
        <w:t xml:space="preserve">, </w:t>
      </w:r>
      <w:r w:rsidRPr="002F21CB">
        <w:t>which is</w:t>
      </w:r>
      <w:r>
        <w:t xml:space="preserve"> then transformed</w:t>
      </w:r>
      <w:r w:rsidR="003449B6">
        <w:t xml:space="preserve"> back</w:t>
      </w:r>
      <w:r>
        <w:t xml:space="preserve"> to the space</w:t>
      </w:r>
      <w:r w:rsidR="003449B6">
        <w:t>-</w:t>
      </w:r>
      <w:r>
        <w:t xml:space="preserve">frequency domain </w:t>
      </w:r>
      <w:r w:rsidR="003449B6">
        <w:t xml:space="preserve">to generate an </w:t>
      </w:r>
      <w:r>
        <w:t xml:space="preserve">estimate of the dominant eigenvector </w:t>
      </w:r>
      <m:oMath>
        <m:acc>
          <m:accPr>
            <m:ctrlPr>
              <w:rPr>
                <w:rFonts w:ascii="Cambria Math" w:hAnsi="Cambria Math"/>
                <w:b/>
                <w:bCs/>
                <w:i/>
              </w:rPr>
            </m:ctrlPr>
          </m:accPr>
          <m:e>
            <m:r>
              <m:rPr>
                <m:sty m:val="bi"/>
              </m:rPr>
              <w:rPr>
                <w:rFonts w:ascii="Cambria Math" w:hAnsi="Cambria Math"/>
              </w:rPr>
              <m:t>H</m:t>
            </m:r>
          </m:e>
        </m:acc>
      </m:oMath>
      <w:r>
        <w:t>.</w:t>
      </w:r>
    </w:p>
    <w:p w14:paraId="2CA0CA97" w14:textId="77777777" w:rsidR="006D411A" w:rsidRDefault="006D411A" w:rsidP="001A0D2E"/>
    <w:p w14:paraId="2D45BBA1" w14:textId="2765F706" w:rsidR="00E02663" w:rsidRDefault="00E02663" w:rsidP="00E02663">
      <w:pPr>
        <w:pStyle w:val="Heading3"/>
      </w:pPr>
      <w:r>
        <w:lastRenderedPageBreak/>
        <w:t>Autoencoder Implementation</w:t>
      </w:r>
    </w:p>
    <w:p w14:paraId="5EA0A4CA" w14:textId="45239A3B" w:rsidR="00026DE4" w:rsidRPr="00B2389D" w:rsidRDefault="00094ACC" w:rsidP="00026DE4">
      <w:r>
        <w:t>The input to ML-AE is</w:t>
      </w:r>
      <w:r w:rsidR="00026DE4" w:rsidRPr="00D13C94">
        <w:t xml:space="preserve"> passed through two cascaded Encoder Blocks which use 2D convolution layers as shown in </w:t>
      </w:r>
      <w:r>
        <w:fldChar w:fldCharType="begin"/>
      </w:r>
      <w:r>
        <w:instrText xml:space="preserve"> REF _Ref111212112 \h </w:instrText>
      </w:r>
      <w:r>
        <w:fldChar w:fldCharType="separate"/>
      </w:r>
      <w:r>
        <w:t xml:space="preserve">Figure </w:t>
      </w:r>
      <w:r>
        <w:rPr>
          <w:noProof/>
        </w:rPr>
        <w:t>2</w:t>
      </w:r>
      <w:r>
        <w:fldChar w:fldCharType="end"/>
      </w:r>
      <w:r w:rsidR="00026DE4" w:rsidRPr="00D13C94">
        <w:t xml:space="preserve">. Batch Normalization is used after every convolutional layer and the activation function used is the parametric </w:t>
      </w:r>
      <w:proofErr w:type="spellStart"/>
      <w:r w:rsidR="00026DE4" w:rsidRPr="00D13C94">
        <w:t>ReLU</w:t>
      </w:r>
      <w:proofErr w:type="spellEnd"/>
      <w:r w:rsidR="00026DE4" w:rsidRPr="00D13C94">
        <w:t xml:space="preserve"> which has a trainable parameter </w:t>
      </w:r>
      <m:oMath>
        <m:r>
          <w:rPr>
            <w:rFonts w:ascii="Cambria Math" w:hAnsi="Cambria Math"/>
          </w:rPr>
          <m:t>α</m:t>
        </m:r>
      </m:oMath>
      <w:r>
        <w:t>,</w:t>
      </w:r>
      <w:r w:rsidR="00026DE4" w:rsidRPr="00D13C94">
        <w:t xml:space="preserve"> which controls how negative values are scaled by the activation. In addition to the two cascaded encoder blocks</w:t>
      </w:r>
      <w:r>
        <w:t>,</w:t>
      </w:r>
      <w:r w:rsidR="00026DE4" w:rsidRPr="00D13C94">
        <w:t xml:space="preserve"> a fully connected layer is used for CSI compression which reduces the number of inputs to</w:t>
      </w:r>
      <w:r w:rsidR="00C61018" w:rsidRPr="00D13C94">
        <w:t xml:space="preserve"> the quantizer block</w:t>
      </w:r>
      <w:r w:rsidR="00B2389D">
        <w:rPr>
          <w:sz w:val="22"/>
          <w:szCs w:val="22"/>
        </w:rPr>
        <w:t xml:space="preserve">. </w:t>
      </w:r>
      <w:r w:rsidR="00B2389D">
        <w:t xml:space="preserve">At the decoder, two cascaded decoder blocks are used </w:t>
      </w:r>
      <w:r w:rsidR="00B653AD">
        <w:t xml:space="preserve">to decode the CSI bits. In general, the decoder complexity is expected to higher than the encoder complexity since the encoder is </w:t>
      </w:r>
      <w:r w:rsidR="001D5832">
        <w:t xml:space="preserve">expected to be at the UE and the decoder at the gNB. </w:t>
      </w:r>
    </w:p>
    <w:p w14:paraId="1A6300AD" w14:textId="66CA4856" w:rsidR="009C2AAA" w:rsidRDefault="00094ACC" w:rsidP="00094ACC">
      <w:pPr>
        <w:keepNext/>
        <w:jc w:val="center"/>
      </w:pPr>
      <w:r>
        <w:object w:dxaOrig="18331" w:dyaOrig="6195" w14:anchorId="11F83B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5pt;height:170.35pt" o:ole="">
            <v:imagedata r:id="rId13" o:title=""/>
          </v:shape>
          <o:OLEObject Type="Embed" ProgID="Visio.Drawing.15" ShapeID="_x0000_i1025" DrawAspect="Content" ObjectID="_1721825830" r:id="rId14"/>
        </w:object>
      </w:r>
    </w:p>
    <w:p w14:paraId="0CFBA716" w14:textId="7C95A888" w:rsidR="00E02663" w:rsidRDefault="009C2AAA" w:rsidP="009C2AAA">
      <w:pPr>
        <w:pStyle w:val="Caption"/>
        <w:jc w:val="center"/>
      </w:pPr>
      <w:bookmarkStart w:id="1" w:name="_Ref111212112"/>
      <w:r>
        <w:t xml:space="preserve">Figure </w:t>
      </w:r>
      <w:r>
        <w:fldChar w:fldCharType="begin"/>
      </w:r>
      <w:r>
        <w:instrText xml:space="preserve"> SEQ Figure \* ARABIC </w:instrText>
      </w:r>
      <w:r>
        <w:fldChar w:fldCharType="separate"/>
      </w:r>
      <w:r w:rsidR="003449B6">
        <w:rPr>
          <w:noProof/>
        </w:rPr>
        <w:t>2</w:t>
      </w:r>
      <w:r>
        <w:fldChar w:fldCharType="end"/>
      </w:r>
      <w:bookmarkEnd w:id="1"/>
      <w:r>
        <w:t>: Quantized ACRNet for CSI Compression with M=64, N</w:t>
      </w:r>
      <w:r w:rsidRPr="009C2AAA">
        <w:rPr>
          <w:vertAlign w:val="subscript"/>
        </w:rPr>
        <w:t>F</w:t>
      </w:r>
      <w:r>
        <w:t xml:space="preserve"> = 52 and N</w:t>
      </w:r>
      <w:r w:rsidRPr="009C2AAA">
        <w:rPr>
          <w:vertAlign w:val="subscript"/>
        </w:rPr>
        <w:t>T</w:t>
      </w:r>
      <w:r>
        <w:t xml:space="preserve">=32. </w:t>
      </w:r>
    </w:p>
    <w:p w14:paraId="4F1A53E9" w14:textId="77777777" w:rsidR="007A7EB6" w:rsidRPr="007A7EB6" w:rsidRDefault="007A7EB6" w:rsidP="007A7EB6"/>
    <w:p w14:paraId="5CF6460D" w14:textId="00C306CA" w:rsidR="00E02663" w:rsidRDefault="00E02663" w:rsidP="00CF5D6D">
      <w:pPr>
        <w:pStyle w:val="Heading3"/>
        <w:spacing w:after="0"/>
      </w:pPr>
      <w:r>
        <w:t>Quantization</w:t>
      </w:r>
    </w:p>
    <w:p w14:paraId="18F83D55" w14:textId="08CA34FA" w:rsidR="00F274A7" w:rsidRDefault="00857D85" w:rsidP="00CF5D6D">
      <w:pPr>
        <w:spacing w:before="240"/>
      </w:pPr>
      <w:r>
        <w:t>A uniform B-Bit quantizer is used in the AE</w:t>
      </w:r>
      <w:r w:rsidR="00E92489">
        <w:t xml:space="preserve"> as shown in </w:t>
      </w:r>
      <w:r w:rsidR="00E92489">
        <w:fldChar w:fldCharType="begin"/>
      </w:r>
      <w:r w:rsidR="00E92489">
        <w:instrText xml:space="preserve"> REF _Ref111212942 \h </w:instrText>
      </w:r>
      <w:r w:rsidR="00E92489">
        <w:fldChar w:fldCharType="separate"/>
      </w:r>
      <w:r w:rsidR="00E92489">
        <w:t xml:space="preserve">Figure </w:t>
      </w:r>
      <w:r w:rsidR="00E92489">
        <w:rPr>
          <w:noProof/>
        </w:rPr>
        <w:t>3</w:t>
      </w:r>
      <w:r w:rsidR="00E92489">
        <w:fldChar w:fldCharType="end"/>
      </w:r>
      <w:r>
        <w:t xml:space="preserve">. The quantizer is non-trainable i.e., the gradients of </w:t>
      </w:r>
      <w:r w:rsidR="001A3AED">
        <w:t xml:space="preserve">the backpropagation during training are passed through the quantizer without any change. </w:t>
      </w:r>
      <w:r w:rsidR="00162F07">
        <w:t>A fully connected layer preceding the quantizer reduces the total number of inputs to the quantizer to</w:t>
      </w:r>
      <w:r w:rsidR="004661C1">
        <w:t xml:space="preserve"> K channels by compressing it by a factor of </w:t>
      </w:r>
      <m:oMath>
        <m:r>
          <w:rPr>
            <w:rFonts w:ascii="Cambria Math" w:hAnsi="Cambria Math"/>
          </w:rPr>
          <m:t>β</m:t>
        </m:r>
      </m:oMath>
      <w:r w:rsidR="009E7C52">
        <w:t xml:space="preserve">. </w:t>
      </w:r>
      <w:r w:rsidR="001A4F44">
        <w:t xml:space="preserve">The total number of inputs to the fully connected layer is given by </w:t>
      </w:r>
      <m:oMath>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m:t>
            </m:r>
          </m:sub>
        </m:sSub>
      </m:oMath>
      <w:r w:rsidR="003301CC">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×P</m:t>
        </m:r>
      </m:oMath>
      <w:r w:rsidR="005C4B20">
        <w:t xml:space="preserve"> where </w:t>
      </w:r>
      <m:oMath>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oMath>
      <w:r w:rsidR="005C4B20">
        <w:t xml:space="preserve"> are the antenna ports in horizontal and vertical </w:t>
      </w:r>
      <w:r w:rsidR="00F274A7">
        <w:t xml:space="preserve">planes and </w:t>
      </w:r>
      <m:oMath>
        <m:r>
          <w:rPr>
            <w:rFonts w:ascii="Cambria Math" w:hAnsi="Cambria Math"/>
          </w:rPr>
          <m:t xml:space="preserve">P </m:t>
        </m:r>
      </m:oMath>
      <w:r w:rsidR="00F274A7">
        <w:t xml:space="preserve">is the number of polarizations. The FC layer outputs K channels where </w:t>
      </w:r>
      <m:oMath>
        <m:r>
          <w:rPr>
            <w:rFonts w:ascii="Cambria Math" w:hAnsi="Cambria Math"/>
          </w:rPr>
          <m:t>K=⌊2</m:t>
        </m:r>
        <m:sSub>
          <m:sSubPr>
            <m:ctrlPr>
              <w:rPr>
                <w:rFonts w:ascii="Cambria Math" w:hAnsi="Cambria Math"/>
                <w:i/>
              </w:rPr>
            </m:ctrlPr>
          </m:sSubPr>
          <m:e>
            <m:r>
              <w:rPr>
                <w:rFonts w:ascii="Cambria Math" w:hAnsi="Cambria Math"/>
              </w:rPr>
              <m:t>N</m:t>
            </m:r>
          </m:e>
          <m:sub>
            <m:r>
              <w:rPr>
                <w:rFonts w:ascii="Cambria Math" w:hAnsi="Cambria Math"/>
              </w:rPr>
              <m:t>S</m:t>
            </m:r>
          </m:sub>
        </m:sSub>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/β⌋</m:t>
        </m:r>
      </m:oMath>
      <w:r w:rsidR="00766547">
        <w:t xml:space="preserve">. The quantizer uniformly </w:t>
      </w:r>
      <w:r w:rsidR="00AF444B">
        <w:t xml:space="preserve">quantizes </w:t>
      </w:r>
      <w:r w:rsidR="00C00F55">
        <w:t>each of</w:t>
      </w:r>
      <w:r w:rsidR="00AF444B">
        <w:t xml:space="preserve"> the </w:t>
      </w:r>
      <m:oMath>
        <m:r>
          <w:rPr>
            <w:rFonts w:ascii="Cambria Math" w:hAnsi="Cambria Math"/>
          </w:rPr>
          <m:t>K</m:t>
        </m:r>
      </m:oMath>
      <w:r w:rsidR="00AF444B">
        <w:t xml:space="preserve"> inputs to </w:t>
      </w:r>
      <w:r w:rsidR="00DE0967">
        <w:t xml:space="preserve">produce </w:t>
      </w:r>
      <m:oMath>
        <m:r>
          <w:rPr>
            <w:rFonts w:ascii="Cambria Math" w:hAnsi="Cambria Math"/>
          </w:rPr>
          <m:t>KB</m:t>
        </m:r>
      </m:oMath>
      <w:r w:rsidR="00DE0967">
        <w:t xml:space="preserve"> feedback bits. </w:t>
      </w:r>
    </w:p>
    <w:p w14:paraId="07ED2B2D" w14:textId="77777777" w:rsidR="007609A0" w:rsidRPr="00F274A7" w:rsidRDefault="007609A0" w:rsidP="00CF5D6D">
      <w:pPr>
        <w:spacing w:before="240"/>
      </w:pPr>
    </w:p>
    <w:p w14:paraId="06ACAED5" w14:textId="77777777" w:rsidR="007837DD" w:rsidRDefault="007837DD" w:rsidP="007837DD">
      <w:pPr>
        <w:keepNext/>
        <w:jc w:val="center"/>
      </w:pPr>
      <w:r>
        <w:object w:dxaOrig="7770" w:dyaOrig="2221" w14:anchorId="664465CD">
          <v:shape id="_x0000_i1026" type="#_x0000_t75" style="width:388.5pt;height:111.05pt" o:ole="">
            <v:imagedata r:id="rId15" o:title=""/>
          </v:shape>
          <o:OLEObject Type="Embed" ProgID="Visio.Drawing.15" ShapeID="_x0000_i1026" DrawAspect="Content" ObjectID="_1721825831" r:id="rId16"/>
        </w:object>
      </w:r>
    </w:p>
    <w:p w14:paraId="06C4F1CA" w14:textId="24F45F02" w:rsidR="007837DD" w:rsidRDefault="007837DD" w:rsidP="007837DD">
      <w:pPr>
        <w:pStyle w:val="Caption"/>
        <w:jc w:val="center"/>
      </w:pPr>
      <w:bookmarkStart w:id="2" w:name="_Ref111212942"/>
      <w:r>
        <w:t xml:space="preserve">Figure </w:t>
      </w:r>
      <w:r>
        <w:fldChar w:fldCharType="begin"/>
      </w:r>
      <w:r>
        <w:instrText xml:space="preserve"> SEQ Figure \* ARABIC </w:instrText>
      </w:r>
      <w:r>
        <w:fldChar w:fldCharType="separate"/>
      </w:r>
      <w:r w:rsidR="0091210C">
        <w:rPr>
          <w:noProof/>
        </w:rPr>
        <w:t>3</w:t>
      </w:r>
      <w:r>
        <w:fldChar w:fldCharType="end"/>
      </w:r>
      <w:bookmarkEnd w:id="2"/>
      <w:r>
        <w:t xml:space="preserve">: Uniform Quantization in </w:t>
      </w:r>
      <w:proofErr w:type="spellStart"/>
      <w:r>
        <w:t>ACRNet</w:t>
      </w:r>
      <w:proofErr w:type="spellEnd"/>
    </w:p>
    <w:p w14:paraId="39EFCC39" w14:textId="77777777" w:rsidR="007609A0" w:rsidRPr="007609A0" w:rsidRDefault="007609A0" w:rsidP="007609A0"/>
    <w:p w14:paraId="2C08D7D2" w14:textId="11D006C0" w:rsidR="00DE0967" w:rsidRDefault="00DE0967" w:rsidP="00DE0967">
      <w:r>
        <w:t xml:space="preserve">The de-quantizer and FC layer in the decoder reverses the operations of the encoder </w:t>
      </w:r>
      <w:r w:rsidR="002014C8">
        <w:t xml:space="preserve">quantizer and FC layer respectively. </w:t>
      </w:r>
      <w:r w:rsidR="00D7512F">
        <w:t xml:space="preserve">In this paper, a noiseless wireless channel is assumed i.e., during testing </w:t>
      </w:r>
      <w:r w:rsidR="007609A0">
        <w:t>there is no corruption of the feedback bits.</w:t>
      </w:r>
    </w:p>
    <w:p w14:paraId="2B1E9669" w14:textId="77777777" w:rsidR="007609A0" w:rsidRDefault="007609A0" w:rsidP="00DE0967"/>
    <w:p w14:paraId="07C8B206" w14:textId="77777777" w:rsidR="007609A0" w:rsidRPr="00DE0967" w:rsidRDefault="007609A0" w:rsidP="00DE0967"/>
    <w:p w14:paraId="65B1656F" w14:textId="42EBD5DA" w:rsidR="001A0D2E" w:rsidRDefault="001A0D2E" w:rsidP="00E806D8">
      <w:pPr>
        <w:pStyle w:val="Heading2"/>
      </w:pPr>
      <w:r>
        <w:lastRenderedPageBreak/>
        <w:t xml:space="preserve">Initial Evaluation Results for Rank-1 </w:t>
      </w:r>
    </w:p>
    <w:p w14:paraId="1239C60F" w14:textId="1D52EE62" w:rsidR="00E02663" w:rsidRDefault="002014C8" w:rsidP="00E02663">
      <w:r>
        <w:t xml:space="preserve">The AE model is trained on </w:t>
      </w:r>
      <w:r w:rsidR="00722E43">
        <w:t xml:space="preserve">60000 samples with 10000 validation samples and tested on 30000 samples. The output of the AE </w:t>
      </w:r>
      <m:oMath>
        <m:acc>
          <m:accPr>
            <m:ctrlPr>
              <w:rPr>
                <w:rFonts w:ascii="Cambria Math" w:hAnsi="Cambria Math"/>
                <w:b/>
                <w:bCs/>
                <w:i/>
              </w:rPr>
            </m:ctrlPr>
          </m:accPr>
          <m:e>
            <m:r>
              <m:rPr>
                <m:sty m:val="bi"/>
              </m:rPr>
              <w:rPr>
                <w:rFonts w:ascii="Cambria Math" w:hAnsi="Cambria Math"/>
              </w:rPr>
              <m:t>H</m:t>
            </m:r>
          </m:e>
        </m:acc>
      </m:oMath>
      <w:r w:rsidR="007E641C">
        <w:rPr>
          <w:b/>
          <w:bCs/>
        </w:rPr>
        <w:t xml:space="preserve"> </w:t>
      </w:r>
      <w:r w:rsidR="008954D1">
        <w:t xml:space="preserve">is then compared to the original channel eigenvector </w:t>
      </w:r>
      <m:oMath>
        <m:r>
          <m:rPr>
            <m:sty m:val="bi"/>
          </m:rPr>
          <w:rPr>
            <w:rFonts w:ascii="Cambria Math" w:hAnsi="Cambria Math"/>
          </w:rPr>
          <m:t>H</m:t>
        </m:r>
      </m:oMath>
      <w:r w:rsidR="007E641C">
        <w:t xml:space="preserve"> </w:t>
      </w:r>
      <w:r w:rsidR="000343F9">
        <w:t>to evaluate the cosine similarity as follows:</w:t>
      </w:r>
    </w:p>
    <w:p w14:paraId="7F49ED9E" w14:textId="797B4543" w:rsidR="000343F9" w:rsidRDefault="00A44260" w:rsidP="000343F9">
      <w:pPr>
        <w:jc w:val="center"/>
      </w:pPr>
      <w:r w:rsidRPr="000343F9">
        <w:rPr>
          <w:position w:val="-30"/>
        </w:rPr>
        <w:object w:dxaOrig="4300" w:dyaOrig="720" w14:anchorId="16C213BD">
          <v:shape id="_x0000_i1027" type="#_x0000_t75" style="width:215pt;height:36pt" o:ole="">
            <v:imagedata r:id="rId17" o:title=""/>
          </v:shape>
          <o:OLEObject Type="Embed" ProgID="Equation.DSMT4" ShapeID="_x0000_i1027" DrawAspect="Content" ObjectID="_1721825832" r:id="rId18"/>
        </w:object>
      </w:r>
    </w:p>
    <w:p w14:paraId="3D20E776" w14:textId="71DAB653" w:rsidR="00A44260" w:rsidRDefault="00CC1069" w:rsidP="00CC1069">
      <w:r>
        <w:t xml:space="preserve">where the assumption is that the </w:t>
      </w:r>
      <w:r w:rsidR="00244C26">
        <w:t xml:space="preserve">vectors </w:t>
      </w:r>
      <m:oMath>
        <m:sSub>
          <m:sSubPr>
            <m:ctrlPr>
              <w:rPr>
                <w:rFonts w:ascii="Cambria Math" w:hAnsi="Cambria Math"/>
                <w:b/>
                <w:bCs/>
                <w:i/>
              </w:rPr>
            </m:ctrlPr>
          </m:sSubPr>
          <m:e>
            <m:r>
              <m:rPr>
                <m:sty m:val="bi"/>
              </m:rPr>
              <w:rPr>
                <w:rFonts w:ascii="Cambria Math" w:hAnsi="Cambria Math"/>
              </w:rPr>
              <m:t>h</m:t>
            </m:r>
          </m:e>
          <m:sub>
            <m:r>
              <m:rPr>
                <m:sty m:val="bi"/>
              </m:rPr>
              <w:rPr>
                <w:rFonts w:ascii="Cambria Math" w:hAnsi="Cambria Math"/>
              </w:rPr>
              <m:t>i</m:t>
            </m:r>
          </m:sub>
        </m:sSub>
      </m:oMath>
      <w:r w:rsidR="00244C26">
        <w:rPr>
          <w:b/>
          <w:bCs/>
        </w:rPr>
        <w:t xml:space="preserve"> </w:t>
      </w:r>
      <w:r w:rsidR="00244C26">
        <w:t xml:space="preserve">are unit-norm. Additionally, the </w:t>
      </w:r>
      <w:r w:rsidR="00371A4F">
        <w:t xml:space="preserve">equivalent MSE for unit-norm vectors can also be </w:t>
      </w:r>
      <w:r w:rsidR="00A5195A">
        <w:t xml:space="preserve">evaluated as </w:t>
      </w:r>
    </w:p>
    <w:p w14:paraId="79DAF705" w14:textId="64747B4E" w:rsidR="008238F6" w:rsidRDefault="00CC4256" w:rsidP="00CC4256">
      <w:pPr>
        <w:pStyle w:val="MTDisplayEquation"/>
      </w:pPr>
      <w:r>
        <w:tab/>
      </w:r>
      <w:r w:rsidR="004938EA" w:rsidRPr="004938EA">
        <w:rPr>
          <w:position w:val="-12"/>
          <w:lang w:val="en-US"/>
        </w:rPr>
        <w:object w:dxaOrig="2500" w:dyaOrig="360" w14:anchorId="2C8F46E8">
          <v:shape id="_x0000_i1028" type="#_x0000_t75" style="width:125pt;height:18pt" o:ole="">
            <v:imagedata r:id="rId19" o:title=""/>
          </v:shape>
          <o:OLEObject Type="Embed" ProgID="Equation.DSMT4" ShapeID="_x0000_i1028" DrawAspect="Content" ObjectID="_1721825833" r:id="rId20"/>
        </w:object>
      </w:r>
    </w:p>
    <w:p w14:paraId="6B82A536" w14:textId="3C15AB98" w:rsidR="004938EA" w:rsidRPr="004938EA" w:rsidRDefault="004938EA" w:rsidP="004938EA">
      <w:r>
        <w:t xml:space="preserve">In the following sections, the performance of ML AE for different SLS channel models </w:t>
      </w:r>
      <w:r w:rsidR="008F7594">
        <w:t xml:space="preserve">are shown for the case of Rank-1 transmission. </w:t>
      </w:r>
    </w:p>
    <w:p w14:paraId="277754A2" w14:textId="26BD0F41" w:rsidR="00E304B5" w:rsidRDefault="00E304B5" w:rsidP="00E304B5">
      <w:pPr>
        <w:pStyle w:val="Heading3"/>
      </w:pPr>
      <w:r>
        <w:t>Indoor Hotspot</w:t>
      </w:r>
    </w:p>
    <w:p w14:paraId="275BE262" w14:textId="0664504D" w:rsidR="00584F63" w:rsidRPr="008F7594" w:rsidRDefault="008F7594" w:rsidP="00584F63">
      <w:r>
        <w:t xml:space="preserve">Indoor Hotspot channels are </w:t>
      </w:r>
      <w:r w:rsidR="00343151">
        <w:t xml:space="preserve">consistently </w:t>
      </w:r>
      <w:r>
        <w:t xml:space="preserve">very sparse in the angular delay domain enabling the use of smaller input size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t xml:space="preserve"> and </w:t>
      </w:r>
      <w:r w:rsidR="00121693">
        <w:t>larger</w:t>
      </w:r>
      <w:r>
        <w:t xml:space="preserve"> compression ratio </w:t>
      </w:r>
      <m:oMath>
        <m:r>
          <w:rPr>
            <w:rFonts w:ascii="Cambria Math" w:hAnsi="Cambria Math"/>
          </w:rPr>
          <m:t>β</m:t>
        </m:r>
      </m:oMath>
      <w:r>
        <w:t xml:space="preserve">. The AI/ML easily outperforms the </w:t>
      </w:r>
      <w:r w:rsidR="00086A89">
        <w:t xml:space="preserve">eType II CSI for both high and low overhead values. </w:t>
      </w:r>
    </w:p>
    <w:p w14:paraId="4CA26BE0" w14:textId="77777777" w:rsidR="008F7594" w:rsidRPr="008F7594" w:rsidRDefault="008F7594" w:rsidP="00584F63"/>
    <w:p w14:paraId="52435704" w14:textId="03F95109" w:rsidR="00584F63" w:rsidRDefault="00584F63" w:rsidP="00584F63">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AI/ML Performance for Indoor Hotspot</w:t>
      </w:r>
    </w:p>
    <w:tbl>
      <w:tblPr>
        <w:tblW w:w="0" w:type="auto"/>
        <w:jc w:val="center"/>
        <w:tblLook w:val="04A0" w:firstRow="1" w:lastRow="0" w:firstColumn="1" w:lastColumn="0" w:noHBand="0" w:noVBand="1"/>
      </w:tblPr>
      <w:tblGrid>
        <w:gridCol w:w="1496"/>
        <w:gridCol w:w="887"/>
        <w:gridCol w:w="1639"/>
        <w:gridCol w:w="1306"/>
        <w:gridCol w:w="1361"/>
        <w:gridCol w:w="1487"/>
        <w:gridCol w:w="1786"/>
      </w:tblGrid>
      <w:tr w:rsidR="001246AF" w:rsidRPr="00584F63" w14:paraId="32D0B78D" w14:textId="77777777" w:rsidTr="00610FA3">
        <w:trPr>
          <w:trHeight w:val="900"/>
          <w:jc w:val="center"/>
        </w:trPr>
        <w:tc>
          <w:tcPr>
            <w:tcW w:w="14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7CCADA" w14:textId="77777777" w:rsidR="00584F63" w:rsidRPr="00584F63" w:rsidRDefault="00584F63" w:rsidP="001246AF">
            <w:pPr>
              <w:overflowPunct/>
              <w:autoSpaceDE/>
              <w:autoSpaceDN/>
              <w:adjustRightInd/>
              <w:spacing w:after="0"/>
              <w:jc w:val="center"/>
              <w:textAlignment w:val="auto"/>
              <w:rPr>
                <w:rFonts w:ascii="Arial" w:eastAsia="Times New Roman" w:hAnsi="Arial" w:cs="Arial"/>
                <w:b/>
                <w:bCs/>
                <w:color w:val="000000"/>
                <w:lang w:val="en-US"/>
              </w:rPr>
            </w:pPr>
            <w:r w:rsidRPr="00584F63">
              <w:rPr>
                <w:rFonts w:ascii="Arial" w:eastAsia="Times New Roman" w:hAnsi="Arial" w:cs="Arial"/>
                <w:b/>
                <w:bCs/>
                <w:color w:val="000000"/>
                <w:lang w:val="en-US"/>
              </w:rPr>
              <w:t>Compression</w:t>
            </w:r>
          </w:p>
          <w:p w14:paraId="40893E51" w14:textId="77777777" w:rsidR="00584F63" w:rsidRPr="00584F63" w:rsidRDefault="00584F63" w:rsidP="001246AF">
            <w:pPr>
              <w:overflowPunct/>
              <w:autoSpaceDE/>
              <w:autoSpaceDN/>
              <w:adjustRightInd/>
              <w:spacing w:after="0"/>
              <w:jc w:val="center"/>
              <w:textAlignment w:val="auto"/>
              <w:rPr>
                <w:rFonts w:ascii="Arial" w:eastAsia="Times New Roman" w:hAnsi="Arial" w:cs="Arial"/>
                <w:b/>
                <w:bCs/>
                <w:color w:val="000000"/>
                <w:lang w:val="en-US"/>
              </w:rPr>
            </w:pPr>
            <w:r w:rsidRPr="00584F63">
              <w:rPr>
                <w:rFonts w:ascii="Arial" w:eastAsia="Times New Roman" w:hAnsi="Arial" w:cs="Arial"/>
                <w:b/>
                <w:bCs/>
                <w:color w:val="000000"/>
                <w:lang w:val="en-US"/>
              </w:rPr>
              <w:t>Ratio</w:t>
            </w:r>
          </w:p>
          <w:p w14:paraId="5897388D" w14:textId="76F283C3" w:rsidR="00584F63" w:rsidRPr="00C93F05" w:rsidRDefault="00584F63" w:rsidP="001246AF">
            <w:pPr>
              <w:overflowPunct/>
              <w:autoSpaceDE/>
              <w:autoSpaceDN/>
              <w:adjustRightInd/>
              <w:spacing w:after="0"/>
              <w:jc w:val="center"/>
              <w:textAlignment w:val="auto"/>
              <w:rPr>
                <w:rFonts w:ascii="Arial" w:eastAsia="Times New Roman" w:hAnsi="Arial" w:cs="Arial"/>
                <w:b/>
                <w:bCs/>
                <w:color w:val="000000"/>
                <w:lang w:val="en-US"/>
              </w:rPr>
            </w:pPr>
            <w:r>
              <w:rPr>
                <w:rFonts w:ascii="Arial" w:eastAsia="Times New Roman" w:hAnsi="Arial" w:cs="Arial"/>
                <w:b/>
                <w:bCs/>
                <w:color w:val="000000"/>
                <w:lang w:val="en-US"/>
              </w:rPr>
              <w:t>(</w:t>
            </w:r>
            <m:oMath>
              <m:r>
                <m:rPr>
                  <m:sty m:val="bi"/>
                </m:rPr>
                <w:rPr>
                  <w:rFonts w:ascii="Cambria Math" w:eastAsia="Times New Roman" w:hAnsi="Cambria Math" w:cs="Arial"/>
                  <w:color w:val="000000"/>
                  <w:lang w:val="en-US"/>
                </w:rPr>
                <m:t>β</m:t>
              </m:r>
            </m:oMath>
            <w:r>
              <w:rPr>
                <w:rFonts w:ascii="Arial" w:eastAsia="Times New Roman" w:hAnsi="Arial" w:cs="Arial"/>
                <w:b/>
                <w:bCs/>
                <w:color w:val="000000"/>
                <w:lang w:val="en-US"/>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2FD80A1" w14:textId="77777777" w:rsidR="00584F63" w:rsidRPr="00584F63" w:rsidRDefault="00584F63" w:rsidP="001246AF">
            <w:pPr>
              <w:overflowPunct/>
              <w:autoSpaceDE/>
              <w:autoSpaceDN/>
              <w:adjustRightInd/>
              <w:spacing w:after="0"/>
              <w:jc w:val="center"/>
              <w:textAlignment w:val="auto"/>
              <w:rPr>
                <w:rFonts w:ascii="Arial" w:eastAsia="Times New Roman" w:hAnsi="Arial" w:cs="Arial"/>
                <w:b/>
                <w:bCs/>
                <w:color w:val="000000"/>
                <w:lang w:val="en-US"/>
              </w:rPr>
            </w:pPr>
            <w:r w:rsidRPr="00584F63">
              <w:rPr>
                <w:rFonts w:ascii="Arial" w:eastAsia="Times New Roman" w:hAnsi="Arial" w:cs="Arial"/>
                <w:b/>
                <w:bCs/>
                <w:color w:val="000000"/>
                <w:lang w:val="en-US"/>
              </w:rPr>
              <w:t>TX Ports</w:t>
            </w:r>
          </w:p>
          <w:p w14:paraId="3C61529D" w14:textId="770508FD" w:rsidR="00584F63" w:rsidRPr="00C93F05" w:rsidRDefault="00584F63" w:rsidP="001246AF">
            <w:pPr>
              <w:overflowPunct/>
              <w:autoSpaceDE/>
              <w:autoSpaceDN/>
              <w:adjustRightInd/>
              <w:spacing w:after="0"/>
              <w:jc w:val="center"/>
              <w:textAlignment w:val="auto"/>
              <w:rPr>
                <w:rFonts w:ascii="Arial" w:eastAsia="Times New Roman" w:hAnsi="Arial" w:cs="Arial"/>
                <w:b/>
                <w:bCs/>
                <w:color w:val="000000"/>
                <w:lang w:val="en-US"/>
              </w:rPr>
            </w:pPr>
            <w:r w:rsidRPr="00584F63">
              <w:rPr>
                <w:rFonts w:ascii="Arial" w:eastAsia="Times New Roman" w:hAnsi="Arial" w:cs="Arial"/>
                <w:b/>
                <w:bCs/>
                <w:color w:val="000000"/>
                <w:lang w:val="en-US"/>
              </w:rPr>
              <w:t>(N</w:t>
            </w:r>
            <w:r w:rsidRPr="00584F63">
              <w:rPr>
                <w:rFonts w:ascii="Arial" w:eastAsia="Times New Roman" w:hAnsi="Arial" w:cs="Arial"/>
                <w:b/>
                <w:bCs/>
                <w:color w:val="000000"/>
                <w:vertAlign w:val="subscript"/>
                <w:lang w:val="en-US"/>
              </w:rPr>
              <w:t>T</w:t>
            </w:r>
            <w:r w:rsidRPr="00584F63">
              <w:rPr>
                <w:rFonts w:ascii="Arial" w:eastAsia="Times New Roman" w:hAnsi="Arial" w:cs="Arial"/>
                <w:b/>
                <w:bCs/>
                <w:color w:val="000000"/>
                <w:lang w:val="en-US"/>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7ADC254" w14:textId="46AF94C7" w:rsidR="00584F63" w:rsidRDefault="00584F63" w:rsidP="001246AF">
            <w:pPr>
              <w:overflowPunct/>
              <w:autoSpaceDE/>
              <w:autoSpaceDN/>
              <w:adjustRightInd/>
              <w:spacing w:after="0"/>
              <w:jc w:val="center"/>
              <w:textAlignment w:val="auto"/>
              <w:rPr>
                <w:rFonts w:ascii="Arial" w:eastAsia="Times New Roman" w:hAnsi="Arial" w:cs="Arial"/>
                <w:b/>
                <w:bCs/>
                <w:color w:val="000000"/>
                <w:lang w:val="en-US"/>
              </w:rPr>
            </w:pPr>
            <w:r w:rsidRPr="00C93F05">
              <w:rPr>
                <w:rFonts w:ascii="Arial" w:eastAsia="Times New Roman" w:hAnsi="Arial" w:cs="Arial"/>
                <w:b/>
                <w:bCs/>
                <w:color w:val="000000"/>
                <w:lang w:val="en-US"/>
              </w:rPr>
              <w:t>Quantization bits</w:t>
            </w:r>
          </w:p>
          <w:p w14:paraId="7CAB1F42" w14:textId="50B5C0AE" w:rsidR="00584F63" w:rsidRPr="00C93F05" w:rsidRDefault="00584F63" w:rsidP="001246AF">
            <w:pPr>
              <w:overflowPunct/>
              <w:autoSpaceDE/>
              <w:autoSpaceDN/>
              <w:adjustRightInd/>
              <w:spacing w:after="0"/>
              <w:jc w:val="center"/>
              <w:textAlignment w:val="auto"/>
              <w:rPr>
                <w:rFonts w:ascii="Arial" w:eastAsia="Times New Roman" w:hAnsi="Arial" w:cs="Arial"/>
                <w:b/>
                <w:bCs/>
                <w:color w:val="000000"/>
                <w:lang w:val="en-US"/>
              </w:rPr>
            </w:pPr>
            <w:r w:rsidRPr="00584F63">
              <w:rPr>
                <w:rFonts w:ascii="Arial" w:eastAsia="Times New Roman" w:hAnsi="Arial" w:cs="Arial"/>
                <w:b/>
                <w:bCs/>
                <w:color w:val="000000"/>
                <w:lang w:val="en-US"/>
              </w:rPr>
              <w:t>(B)</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4B1B59D" w14:textId="77777777" w:rsidR="00584F63" w:rsidRPr="00584F63" w:rsidRDefault="00584F63" w:rsidP="001246AF">
            <w:pPr>
              <w:overflowPunct/>
              <w:autoSpaceDE/>
              <w:autoSpaceDN/>
              <w:adjustRightInd/>
              <w:spacing w:after="0"/>
              <w:jc w:val="center"/>
              <w:textAlignment w:val="auto"/>
              <w:rPr>
                <w:rFonts w:ascii="Arial" w:eastAsia="Times New Roman" w:hAnsi="Arial" w:cs="Arial"/>
                <w:b/>
                <w:bCs/>
                <w:color w:val="000000"/>
                <w:lang w:val="en-US"/>
              </w:rPr>
            </w:pPr>
            <w:r w:rsidRPr="00584F63">
              <w:rPr>
                <w:rFonts w:ascii="Arial" w:eastAsia="Times New Roman" w:hAnsi="Arial" w:cs="Arial"/>
                <w:b/>
                <w:bCs/>
                <w:color w:val="000000"/>
                <w:lang w:val="en-US"/>
              </w:rPr>
              <w:t xml:space="preserve">Model </w:t>
            </w:r>
            <w:r w:rsidRPr="00C93F05">
              <w:rPr>
                <w:rFonts w:ascii="Arial" w:eastAsia="Times New Roman" w:hAnsi="Arial" w:cs="Arial"/>
                <w:b/>
                <w:bCs/>
                <w:color w:val="000000"/>
                <w:lang w:val="en-US"/>
              </w:rPr>
              <w:t>Input Size</w:t>
            </w:r>
          </w:p>
          <w:p w14:paraId="4BDB1918" w14:textId="59F9BF50" w:rsidR="00584F63" w:rsidRPr="00C93F05" w:rsidRDefault="00584F63" w:rsidP="001246AF">
            <w:pPr>
              <w:overflowPunct/>
              <w:autoSpaceDE/>
              <w:autoSpaceDN/>
              <w:adjustRightInd/>
              <w:spacing w:after="0"/>
              <w:jc w:val="center"/>
              <w:textAlignment w:val="auto"/>
              <w:rPr>
                <w:rFonts w:ascii="Arial" w:eastAsia="Times New Roman" w:hAnsi="Arial" w:cs="Arial"/>
                <w:b/>
                <w:bCs/>
                <w:color w:val="000000"/>
                <w:lang w:val="en-US"/>
              </w:rPr>
            </w:pPr>
            <w:r w:rsidRPr="00584F63">
              <w:rPr>
                <w:rFonts w:ascii="Arial" w:eastAsia="Times New Roman" w:hAnsi="Arial" w:cs="Arial"/>
                <w:b/>
                <w:bCs/>
                <w:color w:val="000000"/>
                <w:lang w:val="en-US"/>
              </w:rPr>
              <w:t>(N</w:t>
            </w:r>
            <w:r w:rsidRPr="00584F63">
              <w:rPr>
                <w:rFonts w:ascii="Arial" w:eastAsia="Times New Roman" w:hAnsi="Arial" w:cs="Arial"/>
                <w:b/>
                <w:bCs/>
                <w:color w:val="000000"/>
                <w:vertAlign w:val="subscript"/>
                <w:lang w:val="en-US"/>
              </w:rPr>
              <w:t>S</w:t>
            </w:r>
            <w:r w:rsidRPr="00584F63">
              <w:rPr>
                <w:rFonts w:ascii="Arial" w:eastAsia="Times New Roman" w:hAnsi="Arial" w:cs="Arial"/>
                <w:b/>
                <w:bCs/>
                <w:color w:val="000000"/>
                <w:lang w:val="en-US"/>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F22E870" w14:textId="77777777" w:rsidR="00584F63" w:rsidRPr="00584F63" w:rsidRDefault="00584F63" w:rsidP="001246AF">
            <w:pPr>
              <w:overflowPunct/>
              <w:autoSpaceDE/>
              <w:autoSpaceDN/>
              <w:adjustRightInd/>
              <w:spacing w:after="0"/>
              <w:jc w:val="center"/>
              <w:textAlignment w:val="auto"/>
              <w:rPr>
                <w:rFonts w:ascii="Arial" w:eastAsia="Times New Roman" w:hAnsi="Arial" w:cs="Arial"/>
                <w:b/>
                <w:bCs/>
                <w:color w:val="000000"/>
                <w:lang w:val="en-US"/>
              </w:rPr>
            </w:pPr>
            <w:r w:rsidRPr="00584F63">
              <w:rPr>
                <w:rFonts w:ascii="Arial" w:eastAsia="Times New Roman" w:hAnsi="Arial" w:cs="Arial"/>
                <w:b/>
                <w:bCs/>
                <w:color w:val="000000"/>
                <w:lang w:val="en-US"/>
              </w:rPr>
              <w:t>Overhead Bits</w:t>
            </w:r>
          </w:p>
          <w:p w14:paraId="2F5E79C6" w14:textId="62F6A083" w:rsidR="00584F63" w:rsidRPr="00C93F05" w:rsidRDefault="00584F63" w:rsidP="001246AF">
            <w:pPr>
              <w:overflowPunct/>
              <w:autoSpaceDE/>
              <w:autoSpaceDN/>
              <w:adjustRightInd/>
              <w:spacing w:after="0"/>
              <w:jc w:val="center"/>
              <w:textAlignment w:val="auto"/>
              <w:rPr>
                <w:rFonts w:ascii="Arial" w:eastAsia="Times New Roman" w:hAnsi="Arial" w:cs="Arial"/>
                <w:b/>
                <w:bCs/>
                <w:color w:val="000000"/>
                <w:lang w:val="en-US"/>
              </w:rPr>
            </w:pPr>
            <w:r w:rsidRPr="00584F63">
              <w:rPr>
                <w:rFonts w:ascii="Arial" w:eastAsia="Times New Roman" w:hAnsi="Arial" w:cs="Arial"/>
                <w:b/>
                <w:bCs/>
                <w:color w:val="000000"/>
                <w:lang w:val="en-US"/>
              </w:rPr>
              <w:t>(KB)</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9C47E08" w14:textId="58EB77B3" w:rsidR="00584F63" w:rsidRDefault="00584F63" w:rsidP="001246AF">
            <w:pPr>
              <w:overflowPunct/>
              <w:autoSpaceDE/>
              <w:autoSpaceDN/>
              <w:adjustRightInd/>
              <w:spacing w:after="0"/>
              <w:jc w:val="center"/>
              <w:textAlignment w:val="auto"/>
              <w:rPr>
                <w:rFonts w:ascii="Arial" w:eastAsia="Times New Roman" w:hAnsi="Arial" w:cs="Arial"/>
                <w:b/>
                <w:bCs/>
                <w:color w:val="000000"/>
                <w:lang w:val="en-US"/>
              </w:rPr>
            </w:pPr>
            <w:r w:rsidRPr="00C93F05">
              <w:rPr>
                <w:rFonts w:ascii="Arial" w:eastAsia="Times New Roman" w:hAnsi="Arial" w:cs="Arial"/>
                <w:b/>
                <w:bCs/>
                <w:color w:val="000000"/>
                <w:lang w:val="en-US"/>
              </w:rPr>
              <w:t>Cosine Similarity</w:t>
            </w:r>
          </w:p>
          <w:p w14:paraId="5672626A" w14:textId="051F5F11" w:rsidR="00584F63" w:rsidRPr="00C93F05" w:rsidRDefault="00584F63" w:rsidP="001246AF">
            <w:pPr>
              <w:overflowPunct/>
              <w:autoSpaceDE/>
              <w:autoSpaceDN/>
              <w:adjustRightInd/>
              <w:spacing w:after="0"/>
              <w:jc w:val="center"/>
              <w:textAlignment w:val="auto"/>
              <w:rPr>
                <w:rFonts w:ascii="Arial" w:eastAsia="Times New Roman" w:hAnsi="Arial" w:cs="Arial"/>
                <w:b/>
                <w:bCs/>
                <w:color w:val="000000"/>
                <w:lang w:val="en-US"/>
              </w:rPr>
            </w:pPr>
            <w:r>
              <w:rPr>
                <w:rFonts w:ascii="Arial" w:eastAsia="Times New Roman" w:hAnsi="Arial" w:cs="Arial"/>
                <w:b/>
                <w:bCs/>
                <w:color w:val="000000"/>
                <w:lang w:val="en-US"/>
              </w:rPr>
              <w:t>(</w:t>
            </w:r>
            <m:oMath>
              <m:r>
                <m:rPr>
                  <m:sty m:val="bi"/>
                </m:rPr>
                <w:rPr>
                  <w:rFonts w:ascii="Cambria Math" w:eastAsia="Times New Roman" w:hAnsi="Cambria Math" w:cs="Arial"/>
                  <w:color w:val="000000"/>
                  <w:lang w:val="en-US"/>
                </w:rPr>
                <m:t>ρ</m:t>
              </m:r>
            </m:oMath>
            <w:r>
              <w:rPr>
                <w:rFonts w:ascii="Arial" w:eastAsia="Times New Roman" w:hAnsi="Arial" w:cs="Arial"/>
                <w:b/>
                <w:bCs/>
                <w:color w:val="000000"/>
                <w:lang w:val="en-US"/>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D367344" w14:textId="391D48B0" w:rsidR="00584F63" w:rsidRPr="00C93F05" w:rsidRDefault="00584F63" w:rsidP="001246AF">
            <w:pPr>
              <w:overflowPunct/>
              <w:autoSpaceDE/>
              <w:autoSpaceDN/>
              <w:adjustRightInd/>
              <w:spacing w:after="0"/>
              <w:jc w:val="center"/>
              <w:textAlignment w:val="auto"/>
              <w:rPr>
                <w:rFonts w:ascii="Arial" w:eastAsia="Times New Roman" w:hAnsi="Arial" w:cs="Arial"/>
                <w:b/>
                <w:bCs/>
                <w:color w:val="000000"/>
                <w:lang w:val="en-US"/>
              </w:rPr>
            </w:pPr>
            <w:r w:rsidRPr="00584F63">
              <w:rPr>
                <w:rFonts w:ascii="Arial" w:eastAsia="Times New Roman" w:hAnsi="Arial" w:cs="Arial"/>
                <w:b/>
                <w:bCs/>
                <w:color w:val="000000"/>
                <w:lang w:val="en-US"/>
              </w:rPr>
              <w:t xml:space="preserve">Equivalent </w:t>
            </w:r>
            <w:r w:rsidRPr="00C93F05">
              <w:rPr>
                <w:rFonts w:ascii="Arial" w:eastAsia="Times New Roman" w:hAnsi="Arial" w:cs="Arial"/>
                <w:b/>
                <w:bCs/>
                <w:color w:val="000000"/>
                <w:lang w:val="en-US"/>
              </w:rPr>
              <w:t>NMSE (dB)</w:t>
            </w:r>
          </w:p>
        </w:tc>
      </w:tr>
      <w:tr w:rsidR="00610FA3" w:rsidRPr="00584F63" w14:paraId="3C5ACD1B" w14:textId="77777777" w:rsidTr="00BA134A">
        <w:trPr>
          <w:trHeight w:val="300"/>
          <w:jc w:val="center"/>
        </w:trPr>
        <w:tc>
          <w:tcPr>
            <w:tcW w:w="1496" w:type="dxa"/>
            <w:tcBorders>
              <w:top w:val="nil"/>
              <w:left w:val="single" w:sz="4" w:space="0" w:color="auto"/>
              <w:bottom w:val="single" w:sz="4" w:space="0" w:color="auto"/>
              <w:right w:val="single" w:sz="4" w:space="0" w:color="auto"/>
            </w:tcBorders>
            <w:shd w:val="clear" w:color="auto" w:fill="auto"/>
            <w:vAlign w:val="center"/>
            <w:hideMark/>
          </w:tcPr>
          <w:p w14:paraId="23AEBCE8" w14:textId="02173855" w:rsidR="00610FA3" w:rsidRPr="00C93F05" w:rsidRDefault="00610FA3" w:rsidP="001246AF">
            <w:pPr>
              <w:overflowPunct/>
              <w:autoSpaceDE/>
              <w:autoSpaceDN/>
              <w:adjustRightInd/>
              <w:spacing w:after="0"/>
              <w:jc w:val="center"/>
              <w:textAlignment w:val="auto"/>
              <w:rPr>
                <w:rFonts w:ascii="Arial" w:eastAsia="Times New Roman" w:hAnsi="Arial" w:cs="Arial"/>
                <w:color w:val="000000"/>
                <w:lang w:val="en-US"/>
              </w:rPr>
            </w:pPr>
            <w:r w:rsidRPr="00C93F05">
              <w:rPr>
                <w:rFonts w:ascii="Arial" w:eastAsia="Times New Roman" w:hAnsi="Arial" w:cs="Arial"/>
                <w:color w:val="000000"/>
                <w:lang w:val="en-US"/>
              </w:rPr>
              <w:t>32</w:t>
            </w:r>
          </w:p>
        </w:tc>
        <w:tc>
          <w:tcPr>
            <w:tcW w:w="0" w:type="auto"/>
            <w:vMerge w:val="restart"/>
            <w:tcBorders>
              <w:top w:val="nil"/>
              <w:left w:val="nil"/>
              <w:right w:val="single" w:sz="4" w:space="0" w:color="auto"/>
            </w:tcBorders>
            <w:shd w:val="clear" w:color="auto" w:fill="auto"/>
            <w:noWrap/>
            <w:vAlign w:val="center"/>
            <w:hideMark/>
          </w:tcPr>
          <w:p w14:paraId="0191D418" w14:textId="7A8A863B" w:rsidR="00610FA3" w:rsidRPr="00C93F05" w:rsidRDefault="00610FA3" w:rsidP="001246AF">
            <w:pPr>
              <w:spacing w:after="0"/>
              <w:jc w:val="center"/>
              <w:rPr>
                <w:rFonts w:ascii="Arial" w:eastAsia="Times New Roman" w:hAnsi="Arial" w:cs="Arial"/>
                <w:color w:val="000000"/>
                <w:lang w:val="en-US"/>
              </w:rPr>
            </w:pPr>
            <w:r>
              <w:rPr>
                <w:rFonts w:ascii="Arial" w:eastAsia="Times New Roman" w:hAnsi="Arial" w:cs="Arial"/>
                <w:color w:val="000000"/>
                <w:lang w:val="en-US"/>
              </w:rPr>
              <w:t>32</w:t>
            </w:r>
          </w:p>
        </w:tc>
        <w:tc>
          <w:tcPr>
            <w:tcW w:w="0" w:type="auto"/>
            <w:tcBorders>
              <w:top w:val="nil"/>
              <w:left w:val="nil"/>
              <w:bottom w:val="single" w:sz="4" w:space="0" w:color="auto"/>
              <w:right w:val="single" w:sz="4" w:space="0" w:color="auto"/>
            </w:tcBorders>
            <w:shd w:val="clear" w:color="auto" w:fill="auto"/>
            <w:vAlign w:val="center"/>
            <w:hideMark/>
          </w:tcPr>
          <w:p w14:paraId="52825EF4" w14:textId="77777777" w:rsidR="00610FA3" w:rsidRPr="00C93F05" w:rsidRDefault="00610FA3" w:rsidP="001246AF">
            <w:pPr>
              <w:overflowPunct/>
              <w:autoSpaceDE/>
              <w:autoSpaceDN/>
              <w:adjustRightInd/>
              <w:spacing w:after="0"/>
              <w:jc w:val="center"/>
              <w:textAlignment w:val="auto"/>
              <w:rPr>
                <w:rFonts w:ascii="Arial" w:eastAsia="Times New Roman" w:hAnsi="Arial" w:cs="Arial"/>
                <w:color w:val="000000"/>
                <w:lang w:val="en-US"/>
              </w:rPr>
            </w:pPr>
            <w:r w:rsidRPr="00C93F05">
              <w:rPr>
                <w:rFonts w:ascii="Arial" w:eastAsia="Times New Roman" w:hAnsi="Arial" w:cs="Arial"/>
                <w:color w:val="000000"/>
                <w:lang w:val="en-US"/>
              </w:rPr>
              <w:t>2</w:t>
            </w:r>
          </w:p>
        </w:tc>
        <w:tc>
          <w:tcPr>
            <w:tcW w:w="0" w:type="auto"/>
            <w:vMerge w:val="restart"/>
            <w:tcBorders>
              <w:top w:val="nil"/>
              <w:left w:val="nil"/>
              <w:right w:val="single" w:sz="4" w:space="0" w:color="auto"/>
            </w:tcBorders>
            <w:shd w:val="clear" w:color="auto" w:fill="auto"/>
            <w:vAlign w:val="center"/>
            <w:hideMark/>
          </w:tcPr>
          <w:p w14:paraId="6E81A65B" w14:textId="664D8DA9" w:rsidR="00610FA3" w:rsidRPr="00C93F05" w:rsidRDefault="00610FA3" w:rsidP="001246AF">
            <w:pPr>
              <w:spacing w:after="0"/>
              <w:jc w:val="center"/>
              <w:rPr>
                <w:rFonts w:ascii="Arial" w:eastAsia="Times New Roman" w:hAnsi="Arial" w:cs="Arial"/>
                <w:color w:val="000000"/>
                <w:lang w:val="en-US"/>
              </w:rPr>
            </w:pPr>
            <w:r>
              <w:rPr>
                <w:rFonts w:ascii="Arial" w:eastAsia="Times New Roman" w:hAnsi="Arial" w:cs="Arial"/>
                <w:color w:val="000000"/>
                <w:lang w:val="en-US"/>
              </w:rPr>
              <w:t>16</w:t>
            </w:r>
          </w:p>
        </w:tc>
        <w:tc>
          <w:tcPr>
            <w:tcW w:w="0" w:type="auto"/>
            <w:tcBorders>
              <w:top w:val="nil"/>
              <w:left w:val="nil"/>
              <w:bottom w:val="single" w:sz="4" w:space="0" w:color="auto"/>
              <w:right w:val="single" w:sz="4" w:space="0" w:color="auto"/>
            </w:tcBorders>
            <w:shd w:val="clear" w:color="auto" w:fill="auto"/>
            <w:vAlign w:val="center"/>
            <w:hideMark/>
          </w:tcPr>
          <w:p w14:paraId="7ED7F60E" w14:textId="2399804E" w:rsidR="00610FA3" w:rsidRPr="00C93F05" w:rsidRDefault="00610FA3" w:rsidP="001246AF">
            <w:pPr>
              <w:overflowPunct/>
              <w:autoSpaceDE/>
              <w:autoSpaceDN/>
              <w:adjustRightInd/>
              <w:spacing w:after="0"/>
              <w:jc w:val="center"/>
              <w:textAlignment w:val="auto"/>
              <w:rPr>
                <w:rFonts w:ascii="Arial" w:eastAsia="Times New Roman" w:hAnsi="Arial" w:cs="Arial"/>
                <w:color w:val="000000"/>
                <w:lang w:val="en-US"/>
              </w:rPr>
            </w:pPr>
            <w:r w:rsidRPr="00C93F05">
              <w:rPr>
                <w:rFonts w:ascii="Arial" w:eastAsia="Times New Roman" w:hAnsi="Arial" w:cs="Arial"/>
                <w:color w:val="000000"/>
                <w:lang w:val="en-US"/>
              </w:rPr>
              <w:t>64</w:t>
            </w:r>
          </w:p>
        </w:tc>
        <w:tc>
          <w:tcPr>
            <w:tcW w:w="0" w:type="auto"/>
            <w:tcBorders>
              <w:top w:val="nil"/>
              <w:left w:val="nil"/>
              <w:bottom w:val="single" w:sz="4" w:space="0" w:color="auto"/>
              <w:right w:val="single" w:sz="4" w:space="0" w:color="auto"/>
            </w:tcBorders>
            <w:shd w:val="clear" w:color="auto" w:fill="auto"/>
            <w:vAlign w:val="center"/>
            <w:hideMark/>
          </w:tcPr>
          <w:p w14:paraId="3E0760CF" w14:textId="77777777" w:rsidR="00610FA3" w:rsidRPr="00C93F05" w:rsidRDefault="00610FA3" w:rsidP="001246AF">
            <w:pPr>
              <w:overflowPunct/>
              <w:autoSpaceDE/>
              <w:autoSpaceDN/>
              <w:adjustRightInd/>
              <w:spacing w:after="0"/>
              <w:jc w:val="center"/>
              <w:textAlignment w:val="auto"/>
              <w:rPr>
                <w:rFonts w:ascii="Arial" w:eastAsia="Times New Roman" w:hAnsi="Arial" w:cs="Arial"/>
                <w:color w:val="000000"/>
                <w:lang w:val="en-US"/>
              </w:rPr>
            </w:pPr>
            <w:r w:rsidRPr="00C93F05">
              <w:rPr>
                <w:rFonts w:ascii="Arial" w:eastAsia="Times New Roman" w:hAnsi="Arial" w:cs="Arial"/>
                <w:color w:val="000000"/>
                <w:lang w:val="en-US"/>
              </w:rPr>
              <w:t>0.863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C19CA6E" w14:textId="2CAF45D4" w:rsidR="00610FA3" w:rsidRPr="00C93F05" w:rsidRDefault="00610FA3" w:rsidP="001246AF">
            <w:pPr>
              <w:overflowPunct/>
              <w:autoSpaceDE/>
              <w:autoSpaceDN/>
              <w:adjustRightInd/>
              <w:spacing w:after="0"/>
              <w:jc w:val="center"/>
              <w:textAlignment w:val="auto"/>
              <w:rPr>
                <w:rFonts w:ascii="Arial" w:eastAsia="Times New Roman" w:hAnsi="Arial" w:cs="Arial"/>
                <w:color w:val="000000"/>
                <w:lang w:val="en-US"/>
              </w:rPr>
            </w:pPr>
            <w:r w:rsidRPr="00C93F05">
              <w:rPr>
                <w:rFonts w:ascii="Arial" w:eastAsia="Times New Roman" w:hAnsi="Arial" w:cs="Arial"/>
                <w:color w:val="000000"/>
                <w:lang w:val="en-US"/>
              </w:rPr>
              <w:t>-5.622</w:t>
            </w:r>
          </w:p>
        </w:tc>
      </w:tr>
      <w:tr w:rsidR="00610FA3" w:rsidRPr="00584F63" w14:paraId="2021E615" w14:textId="77777777" w:rsidTr="00BA134A">
        <w:trPr>
          <w:trHeight w:val="300"/>
          <w:jc w:val="center"/>
        </w:trPr>
        <w:tc>
          <w:tcPr>
            <w:tcW w:w="1496" w:type="dxa"/>
            <w:tcBorders>
              <w:top w:val="nil"/>
              <w:left w:val="single" w:sz="4" w:space="0" w:color="auto"/>
              <w:bottom w:val="single" w:sz="4" w:space="0" w:color="auto"/>
              <w:right w:val="single" w:sz="4" w:space="0" w:color="auto"/>
            </w:tcBorders>
            <w:shd w:val="clear" w:color="auto" w:fill="auto"/>
            <w:vAlign w:val="center"/>
            <w:hideMark/>
          </w:tcPr>
          <w:p w14:paraId="027B659F" w14:textId="4304E7D9" w:rsidR="00610FA3" w:rsidRPr="00C93F05" w:rsidRDefault="00610FA3" w:rsidP="001246AF">
            <w:pPr>
              <w:overflowPunct/>
              <w:autoSpaceDE/>
              <w:autoSpaceDN/>
              <w:adjustRightInd/>
              <w:spacing w:after="0"/>
              <w:jc w:val="center"/>
              <w:textAlignment w:val="auto"/>
              <w:rPr>
                <w:rFonts w:ascii="Arial" w:eastAsia="Times New Roman" w:hAnsi="Arial" w:cs="Arial"/>
                <w:color w:val="000000"/>
                <w:lang w:val="en-US"/>
              </w:rPr>
            </w:pPr>
            <w:r>
              <w:rPr>
                <w:rFonts w:ascii="Arial" w:eastAsia="Times New Roman" w:hAnsi="Arial" w:cs="Arial"/>
                <w:color w:val="000000"/>
                <w:lang w:val="en-US"/>
              </w:rPr>
              <w:t>2</w:t>
            </w:r>
            <w:r w:rsidRPr="00C93F05">
              <w:rPr>
                <w:rFonts w:ascii="Arial" w:eastAsia="Times New Roman" w:hAnsi="Arial" w:cs="Arial"/>
                <w:color w:val="000000"/>
                <w:lang w:val="en-US"/>
              </w:rPr>
              <w:t>0</w:t>
            </w:r>
          </w:p>
        </w:tc>
        <w:tc>
          <w:tcPr>
            <w:tcW w:w="0" w:type="auto"/>
            <w:vMerge/>
            <w:tcBorders>
              <w:left w:val="nil"/>
              <w:right w:val="single" w:sz="4" w:space="0" w:color="auto"/>
            </w:tcBorders>
            <w:shd w:val="clear" w:color="auto" w:fill="auto"/>
            <w:noWrap/>
            <w:vAlign w:val="center"/>
            <w:hideMark/>
          </w:tcPr>
          <w:p w14:paraId="52F62BF3" w14:textId="7A46144D" w:rsidR="00610FA3" w:rsidRPr="00C93F05" w:rsidRDefault="00610FA3" w:rsidP="001246AF">
            <w:pPr>
              <w:spacing w:after="0"/>
              <w:jc w:val="center"/>
              <w:rPr>
                <w:rFonts w:ascii="Arial" w:eastAsia="Times New Roman" w:hAnsi="Arial" w:cs="Arial"/>
                <w:color w:val="000000"/>
                <w:lang w:val="en-US"/>
              </w:rPr>
            </w:pPr>
          </w:p>
        </w:tc>
        <w:tc>
          <w:tcPr>
            <w:tcW w:w="0" w:type="auto"/>
            <w:tcBorders>
              <w:top w:val="nil"/>
              <w:left w:val="nil"/>
              <w:bottom w:val="single" w:sz="4" w:space="0" w:color="auto"/>
              <w:right w:val="single" w:sz="4" w:space="0" w:color="auto"/>
            </w:tcBorders>
            <w:shd w:val="clear" w:color="auto" w:fill="auto"/>
            <w:vAlign w:val="center"/>
            <w:hideMark/>
          </w:tcPr>
          <w:p w14:paraId="4900E30B" w14:textId="77777777" w:rsidR="00610FA3" w:rsidRPr="00C93F05" w:rsidRDefault="00610FA3" w:rsidP="001246AF">
            <w:pPr>
              <w:overflowPunct/>
              <w:autoSpaceDE/>
              <w:autoSpaceDN/>
              <w:adjustRightInd/>
              <w:spacing w:after="0"/>
              <w:jc w:val="center"/>
              <w:textAlignment w:val="auto"/>
              <w:rPr>
                <w:rFonts w:ascii="Arial" w:eastAsia="Times New Roman" w:hAnsi="Arial" w:cs="Arial"/>
                <w:color w:val="000000"/>
                <w:lang w:val="en-US"/>
              </w:rPr>
            </w:pPr>
            <w:r w:rsidRPr="00C93F05">
              <w:rPr>
                <w:rFonts w:ascii="Arial" w:eastAsia="Times New Roman" w:hAnsi="Arial" w:cs="Arial"/>
                <w:color w:val="000000"/>
                <w:lang w:val="en-US"/>
              </w:rPr>
              <w:t>2</w:t>
            </w:r>
          </w:p>
        </w:tc>
        <w:tc>
          <w:tcPr>
            <w:tcW w:w="0" w:type="auto"/>
            <w:vMerge/>
            <w:tcBorders>
              <w:left w:val="nil"/>
              <w:right w:val="single" w:sz="4" w:space="0" w:color="auto"/>
            </w:tcBorders>
            <w:shd w:val="clear" w:color="auto" w:fill="auto"/>
            <w:vAlign w:val="center"/>
            <w:hideMark/>
          </w:tcPr>
          <w:p w14:paraId="4212FEB4" w14:textId="5C3D7E56" w:rsidR="00610FA3" w:rsidRPr="00C93F05" w:rsidRDefault="00610FA3" w:rsidP="001246AF">
            <w:pPr>
              <w:spacing w:after="0"/>
              <w:jc w:val="center"/>
              <w:rPr>
                <w:rFonts w:ascii="Arial" w:eastAsia="Times New Roman" w:hAnsi="Arial" w:cs="Arial"/>
                <w:color w:val="000000"/>
                <w:lang w:val="en-US"/>
              </w:rPr>
            </w:pPr>
          </w:p>
        </w:tc>
        <w:tc>
          <w:tcPr>
            <w:tcW w:w="0" w:type="auto"/>
            <w:tcBorders>
              <w:top w:val="nil"/>
              <w:left w:val="nil"/>
              <w:bottom w:val="single" w:sz="4" w:space="0" w:color="auto"/>
              <w:right w:val="single" w:sz="4" w:space="0" w:color="auto"/>
            </w:tcBorders>
            <w:shd w:val="clear" w:color="auto" w:fill="auto"/>
            <w:vAlign w:val="center"/>
            <w:hideMark/>
          </w:tcPr>
          <w:p w14:paraId="6DC213D5" w14:textId="4177A2B2" w:rsidR="00610FA3" w:rsidRPr="00C93F05" w:rsidRDefault="00610FA3" w:rsidP="001246AF">
            <w:pPr>
              <w:overflowPunct/>
              <w:autoSpaceDE/>
              <w:autoSpaceDN/>
              <w:adjustRightInd/>
              <w:spacing w:after="0"/>
              <w:jc w:val="center"/>
              <w:textAlignment w:val="auto"/>
              <w:rPr>
                <w:rFonts w:ascii="Arial" w:eastAsia="Times New Roman" w:hAnsi="Arial" w:cs="Arial"/>
                <w:color w:val="000000"/>
                <w:lang w:val="en-US"/>
              </w:rPr>
            </w:pPr>
            <w:r w:rsidRPr="00C93F05">
              <w:rPr>
                <w:rFonts w:ascii="Arial" w:eastAsia="Times New Roman" w:hAnsi="Arial" w:cs="Arial"/>
                <w:color w:val="000000"/>
                <w:lang w:val="en-US"/>
              </w:rPr>
              <w:t>102</w:t>
            </w:r>
          </w:p>
        </w:tc>
        <w:tc>
          <w:tcPr>
            <w:tcW w:w="0" w:type="auto"/>
            <w:tcBorders>
              <w:top w:val="nil"/>
              <w:left w:val="nil"/>
              <w:bottom w:val="single" w:sz="4" w:space="0" w:color="auto"/>
              <w:right w:val="single" w:sz="4" w:space="0" w:color="auto"/>
            </w:tcBorders>
            <w:shd w:val="clear" w:color="auto" w:fill="auto"/>
            <w:noWrap/>
            <w:vAlign w:val="center"/>
            <w:hideMark/>
          </w:tcPr>
          <w:p w14:paraId="497FC76B" w14:textId="77777777" w:rsidR="00610FA3" w:rsidRPr="00C93F05" w:rsidRDefault="00610FA3" w:rsidP="001246AF">
            <w:pPr>
              <w:overflowPunct/>
              <w:autoSpaceDE/>
              <w:autoSpaceDN/>
              <w:adjustRightInd/>
              <w:spacing w:after="0"/>
              <w:jc w:val="center"/>
              <w:textAlignment w:val="auto"/>
              <w:rPr>
                <w:rFonts w:ascii="Arial" w:eastAsia="Times New Roman" w:hAnsi="Arial" w:cs="Arial"/>
                <w:color w:val="000000"/>
                <w:lang w:val="en-US"/>
              </w:rPr>
            </w:pPr>
            <w:r w:rsidRPr="00C93F05">
              <w:rPr>
                <w:rFonts w:ascii="Arial" w:eastAsia="Times New Roman" w:hAnsi="Arial" w:cs="Arial"/>
                <w:color w:val="000000"/>
                <w:lang w:val="en-US"/>
              </w:rPr>
              <w:t>0.9014</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6122338" w14:textId="10739596" w:rsidR="00610FA3" w:rsidRPr="00C93F05" w:rsidRDefault="00610FA3" w:rsidP="001246AF">
            <w:pPr>
              <w:overflowPunct/>
              <w:autoSpaceDE/>
              <w:autoSpaceDN/>
              <w:adjustRightInd/>
              <w:spacing w:after="0"/>
              <w:jc w:val="center"/>
              <w:textAlignment w:val="auto"/>
              <w:rPr>
                <w:rFonts w:ascii="Arial" w:eastAsia="Times New Roman" w:hAnsi="Arial" w:cs="Arial"/>
                <w:color w:val="000000"/>
                <w:lang w:val="en-US"/>
              </w:rPr>
            </w:pPr>
            <w:r w:rsidRPr="00C93F05">
              <w:rPr>
                <w:rFonts w:ascii="Arial" w:eastAsia="Times New Roman" w:hAnsi="Arial" w:cs="Arial"/>
                <w:color w:val="000000"/>
                <w:lang w:val="en-US"/>
              </w:rPr>
              <w:t>-7.050</w:t>
            </w:r>
          </w:p>
        </w:tc>
      </w:tr>
      <w:tr w:rsidR="00610FA3" w:rsidRPr="00584F63" w14:paraId="5A0AD7FA" w14:textId="77777777" w:rsidTr="00BA134A">
        <w:trPr>
          <w:trHeight w:val="300"/>
          <w:jc w:val="center"/>
        </w:trPr>
        <w:tc>
          <w:tcPr>
            <w:tcW w:w="1496" w:type="dxa"/>
            <w:tcBorders>
              <w:top w:val="nil"/>
              <w:left w:val="single" w:sz="4" w:space="0" w:color="auto"/>
              <w:bottom w:val="single" w:sz="4" w:space="0" w:color="auto"/>
              <w:right w:val="single" w:sz="4" w:space="0" w:color="auto"/>
            </w:tcBorders>
            <w:shd w:val="clear" w:color="auto" w:fill="auto"/>
            <w:vAlign w:val="center"/>
            <w:hideMark/>
          </w:tcPr>
          <w:p w14:paraId="4F8473C4" w14:textId="4F4A4284" w:rsidR="00610FA3" w:rsidRPr="00C93F05" w:rsidRDefault="00610FA3" w:rsidP="001246AF">
            <w:pPr>
              <w:overflowPunct/>
              <w:autoSpaceDE/>
              <w:autoSpaceDN/>
              <w:adjustRightInd/>
              <w:spacing w:after="0"/>
              <w:jc w:val="center"/>
              <w:textAlignment w:val="auto"/>
              <w:rPr>
                <w:rFonts w:ascii="Arial" w:eastAsia="Times New Roman" w:hAnsi="Arial" w:cs="Arial"/>
                <w:color w:val="000000"/>
                <w:lang w:val="en-US"/>
              </w:rPr>
            </w:pPr>
            <w:r w:rsidRPr="00C93F05">
              <w:rPr>
                <w:rFonts w:ascii="Arial" w:eastAsia="Times New Roman" w:hAnsi="Arial" w:cs="Arial"/>
                <w:color w:val="000000"/>
                <w:lang w:val="en-US"/>
              </w:rPr>
              <w:t>16</w:t>
            </w:r>
          </w:p>
        </w:tc>
        <w:tc>
          <w:tcPr>
            <w:tcW w:w="0" w:type="auto"/>
            <w:vMerge/>
            <w:tcBorders>
              <w:left w:val="nil"/>
              <w:right w:val="single" w:sz="4" w:space="0" w:color="auto"/>
            </w:tcBorders>
            <w:shd w:val="clear" w:color="auto" w:fill="auto"/>
            <w:noWrap/>
            <w:vAlign w:val="center"/>
            <w:hideMark/>
          </w:tcPr>
          <w:p w14:paraId="275A12A0" w14:textId="5F606B8B" w:rsidR="00610FA3" w:rsidRPr="00C93F05" w:rsidRDefault="00610FA3" w:rsidP="001246AF">
            <w:pPr>
              <w:spacing w:after="0"/>
              <w:jc w:val="center"/>
              <w:rPr>
                <w:rFonts w:ascii="Arial" w:eastAsia="Times New Roman" w:hAnsi="Arial" w:cs="Arial"/>
                <w:color w:val="000000"/>
                <w:lang w:val="en-US"/>
              </w:rPr>
            </w:pPr>
          </w:p>
        </w:tc>
        <w:tc>
          <w:tcPr>
            <w:tcW w:w="0" w:type="auto"/>
            <w:tcBorders>
              <w:top w:val="nil"/>
              <w:left w:val="nil"/>
              <w:bottom w:val="single" w:sz="4" w:space="0" w:color="auto"/>
              <w:right w:val="single" w:sz="4" w:space="0" w:color="auto"/>
            </w:tcBorders>
            <w:shd w:val="clear" w:color="auto" w:fill="auto"/>
            <w:vAlign w:val="center"/>
            <w:hideMark/>
          </w:tcPr>
          <w:p w14:paraId="45895798" w14:textId="77777777" w:rsidR="00610FA3" w:rsidRPr="00C93F05" w:rsidRDefault="00610FA3" w:rsidP="001246AF">
            <w:pPr>
              <w:overflowPunct/>
              <w:autoSpaceDE/>
              <w:autoSpaceDN/>
              <w:adjustRightInd/>
              <w:spacing w:after="0"/>
              <w:jc w:val="center"/>
              <w:textAlignment w:val="auto"/>
              <w:rPr>
                <w:rFonts w:ascii="Arial" w:eastAsia="Times New Roman" w:hAnsi="Arial" w:cs="Arial"/>
                <w:color w:val="000000"/>
                <w:lang w:val="en-US"/>
              </w:rPr>
            </w:pPr>
            <w:r w:rsidRPr="00C93F05">
              <w:rPr>
                <w:rFonts w:ascii="Arial" w:eastAsia="Times New Roman" w:hAnsi="Arial" w:cs="Arial"/>
                <w:color w:val="000000"/>
                <w:lang w:val="en-US"/>
              </w:rPr>
              <w:t>2</w:t>
            </w:r>
          </w:p>
        </w:tc>
        <w:tc>
          <w:tcPr>
            <w:tcW w:w="0" w:type="auto"/>
            <w:vMerge/>
            <w:tcBorders>
              <w:left w:val="nil"/>
              <w:right w:val="single" w:sz="4" w:space="0" w:color="auto"/>
            </w:tcBorders>
            <w:shd w:val="clear" w:color="auto" w:fill="auto"/>
            <w:vAlign w:val="center"/>
            <w:hideMark/>
          </w:tcPr>
          <w:p w14:paraId="40F24965" w14:textId="34990883" w:rsidR="00610FA3" w:rsidRPr="00C93F05" w:rsidRDefault="00610FA3" w:rsidP="001246AF">
            <w:pPr>
              <w:spacing w:after="0"/>
              <w:jc w:val="center"/>
              <w:rPr>
                <w:rFonts w:ascii="Arial" w:eastAsia="Times New Roman" w:hAnsi="Arial" w:cs="Arial"/>
                <w:color w:val="000000"/>
                <w:lang w:val="en-US"/>
              </w:rPr>
            </w:pPr>
          </w:p>
        </w:tc>
        <w:tc>
          <w:tcPr>
            <w:tcW w:w="0" w:type="auto"/>
            <w:tcBorders>
              <w:top w:val="nil"/>
              <w:left w:val="nil"/>
              <w:bottom w:val="single" w:sz="4" w:space="0" w:color="auto"/>
              <w:right w:val="single" w:sz="4" w:space="0" w:color="auto"/>
            </w:tcBorders>
            <w:shd w:val="clear" w:color="auto" w:fill="auto"/>
            <w:vAlign w:val="center"/>
            <w:hideMark/>
          </w:tcPr>
          <w:p w14:paraId="29F6861A" w14:textId="0F15279D" w:rsidR="00610FA3" w:rsidRPr="00C93F05" w:rsidRDefault="00610FA3" w:rsidP="001246AF">
            <w:pPr>
              <w:overflowPunct/>
              <w:autoSpaceDE/>
              <w:autoSpaceDN/>
              <w:adjustRightInd/>
              <w:spacing w:after="0"/>
              <w:jc w:val="center"/>
              <w:textAlignment w:val="auto"/>
              <w:rPr>
                <w:rFonts w:ascii="Arial" w:eastAsia="Times New Roman" w:hAnsi="Arial" w:cs="Arial"/>
                <w:color w:val="000000"/>
                <w:lang w:val="en-US"/>
              </w:rPr>
            </w:pPr>
            <w:r w:rsidRPr="00C93F05">
              <w:rPr>
                <w:rFonts w:ascii="Arial" w:eastAsia="Times New Roman" w:hAnsi="Arial" w:cs="Arial"/>
                <w:color w:val="000000"/>
                <w:lang w:val="en-US"/>
              </w:rPr>
              <w:t>128</w:t>
            </w:r>
          </w:p>
        </w:tc>
        <w:tc>
          <w:tcPr>
            <w:tcW w:w="0" w:type="auto"/>
            <w:tcBorders>
              <w:top w:val="nil"/>
              <w:left w:val="nil"/>
              <w:bottom w:val="single" w:sz="4" w:space="0" w:color="auto"/>
              <w:right w:val="single" w:sz="4" w:space="0" w:color="auto"/>
            </w:tcBorders>
            <w:shd w:val="clear" w:color="auto" w:fill="auto"/>
            <w:vAlign w:val="center"/>
            <w:hideMark/>
          </w:tcPr>
          <w:p w14:paraId="71836830" w14:textId="77777777" w:rsidR="00610FA3" w:rsidRPr="00C93F05" w:rsidRDefault="00610FA3" w:rsidP="001246AF">
            <w:pPr>
              <w:overflowPunct/>
              <w:autoSpaceDE/>
              <w:autoSpaceDN/>
              <w:adjustRightInd/>
              <w:spacing w:after="0"/>
              <w:jc w:val="center"/>
              <w:textAlignment w:val="auto"/>
              <w:rPr>
                <w:rFonts w:ascii="Arial" w:eastAsia="Times New Roman" w:hAnsi="Arial" w:cs="Arial"/>
                <w:color w:val="000000"/>
                <w:lang w:val="en-US"/>
              </w:rPr>
            </w:pPr>
            <w:r w:rsidRPr="00C93F05">
              <w:rPr>
                <w:rFonts w:ascii="Arial" w:eastAsia="Times New Roman" w:hAnsi="Arial" w:cs="Arial"/>
                <w:color w:val="000000"/>
                <w:lang w:val="en-US"/>
              </w:rPr>
              <w:t>0.9165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940E3FC" w14:textId="1D0053E5" w:rsidR="00610FA3" w:rsidRPr="00C93F05" w:rsidRDefault="00610FA3" w:rsidP="001246AF">
            <w:pPr>
              <w:overflowPunct/>
              <w:autoSpaceDE/>
              <w:autoSpaceDN/>
              <w:adjustRightInd/>
              <w:spacing w:after="0"/>
              <w:jc w:val="center"/>
              <w:textAlignment w:val="auto"/>
              <w:rPr>
                <w:rFonts w:ascii="Arial" w:eastAsia="Times New Roman" w:hAnsi="Arial" w:cs="Arial"/>
                <w:color w:val="000000"/>
                <w:lang w:val="en-US"/>
              </w:rPr>
            </w:pPr>
            <w:r w:rsidRPr="00C93F05">
              <w:rPr>
                <w:rFonts w:ascii="Arial" w:eastAsia="Times New Roman" w:hAnsi="Arial" w:cs="Arial"/>
                <w:color w:val="000000"/>
                <w:lang w:val="en-US"/>
              </w:rPr>
              <w:t>-7.772</w:t>
            </w:r>
          </w:p>
        </w:tc>
      </w:tr>
      <w:tr w:rsidR="00610FA3" w:rsidRPr="00584F63" w14:paraId="0D197961" w14:textId="77777777" w:rsidTr="00BA134A">
        <w:trPr>
          <w:trHeight w:val="300"/>
          <w:jc w:val="center"/>
        </w:trPr>
        <w:tc>
          <w:tcPr>
            <w:tcW w:w="1496" w:type="dxa"/>
            <w:tcBorders>
              <w:top w:val="nil"/>
              <w:left w:val="single" w:sz="4" w:space="0" w:color="auto"/>
              <w:bottom w:val="single" w:sz="4" w:space="0" w:color="auto"/>
              <w:right w:val="single" w:sz="4" w:space="0" w:color="auto"/>
            </w:tcBorders>
            <w:shd w:val="clear" w:color="auto" w:fill="auto"/>
            <w:vAlign w:val="center"/>
            <w:hideMark/>
          </w:tcPr>
          <w:p w14:paraId="6D0C84FC" w14:textId="1F2495BB" w:rsidR="00610FA3" w:rsidRPr="00C93F05" w:rsidRDefault="00610FA3" w:rsidP="001246AF">
            <w:pPr>
              <w:overflowPunct/>
              <w:autoSpaceDE/>
              <w:autoSpaceDN/>
              <w:adjustRightInd/>
              <w:spacing w:after="0"/>
              <w:jc w:val="center"/>
              <w:textAlignment w:val="auto"/>
              <w:rPr>
                <w:rFonts w:ascii="Arial" w:eastAsia="Times New Roman" w:hAnsi="Arial" w:cs="Arial"/>
                <w:color w:val="000000"/>
                <w:lang w:val="en-US"/>
              </w:rPr>
            </w:pPr>
            <w:r w:rsidRPr="00C93F05">
              <w:rPr>
                <w:rFonts w:ascii="Arial" w:eastAsia="Times New Roman" w:hAnsi="Arial" w:cs="Arial"/>
                <w:color w:val="000000"/>
                <w:lang w:val="en-US"/>
              </w:rPr>
              <w:t>16</w:t>
            </w:r>
          </w:p>
        </w:tc>
        <w:tc>
          <w:tcPr>
            <w:tcW w:w="0" w:type="auto"/>
            <w:vMerge/>
            <w:tcBorders>
              <w:left w:val="nil"/>
              <w:right w:val="single" w:sz="4" w:space="0" w:color="auto"/>
            </w:tcBorders>
            <w:shd w:val="clear" w:color="auto" w:fill="auto"/>
            <w:noWrap/>
            <w:vAlign w:val="center"/>
            <w:hideMark/>
          </w:tcPr>
          <w:p w14:paraId="1456985B" w14:textId="4D2B9261" w:rsidR="00610FA3" w:rsidRPr="00C93F05" w:rsidRDefault="00610FA3" w:rsidP="001246AF">
            <w:pPr>
              <w:spacing w:after="0"/>
              <w:jc w:val="center"/>
              <w:rPr>
                <w:rFonts w:ascii="Arial" w:eastAsia="Times New Roman" w:hAnsi="Arial" w:cs="Arial"/>
                <w:color w:val="000000"/>
                <w:lang w:val="en-US"/>
              </w:rPr>
            </w:pPr>
          </w:p>
        </w:tc>
        <w:tc>
          <w:tcPr>
            <w:tcW w:w="0" w:type="auto"/>
            <w:tcBorders>
              <w:top w:val="nil"/>
              <w:left w:val="nil"/>
              <w:bottom w:val="single" w:sz="4" w:space="0" w:color="auto"/>
              <w:right w:val="single" w:sz="4" w:space="0" w:color="auto"/>
            </w:tcBorders>
            <w:shd w:val="clear" w:color="auto" w:fill="auto"/>
            <w:vAlign w:val="center"/>
            <w:hideMark/>
          </w:tcPr>
          <w:p w14:paraId="591FA89C" w14:textId="77777777" w:rsidR="00610FA3" w:rsidRPr="00C93F05" w:rsidRDefault="00610FA3" w:rsidP="001246AF">
            <w:pPr>
              <w:overflowPunct/>
              <w:autoSpaceDE/>
              <w:autoSpaceDN/>
              <w:adjustRightInd/>
              <w:spacing w:after="0"/>
              <w:jc w:val="center"/>
              <w:textAlignment w:val="auto"/>
              <w:rPr>
                <w:rFonts w:ascii="Arial" w:eastAsia="Times New Roman" w:hAnsi="Arial" w:cs="Arial"/>
                <w:color w:val="000000"/>
                <w:lang w:val="en-US"/>
              </w:rPr>
            </w:pPr>
            <w:r w:rsidRPr="00C93F05">
              <w:rPr>
                <w:rFonts w:ascii="Arial" w:eastAsia="Times New Roman" w:hAnsi="Arial" w:cs="Arial"/>
                <w:color w:val="000000"/>
                <w:lang w:val="en-US"/>
              </w:rPr>
              <w:t>3</w:t>
            </w:r>
          </w:p>
        </w:tc>
        <w:tc>
          <w:tcPr>
            <w:tcW w:w="0" w:type="auto"/>
            <w:vMerge/>
            <w:tcBorders>
              <w:left w:val="nil"/>
              <w:right w:val="single" w:sz="4" w:space="0" w:color="auto"/>
            </w:tcBorders>
            <w:shd w:val="clear" w:color="auto" w:fill="auto"/>
            <w:vAlign w:val="center"/>
            <w:hideMark/>
          </w:tcPr>
          <w:p w14:paraId="2E944270" w14:textId="4F4E3D90" w:rsidR="00610FA3" w:rsidRPr="00C93F05" w:rsidRDefault="00610FA3" w:rsidP="001246AF">
            <w:pPr>
              <w:spacing w:after="0"/>
              <w:jc w:val="center"/>
              <w:rPr>
                <w:rFonts w:ascii="Arial" w:eastAsia="Times New Roman" w:hAnsi="Arial" w:cs="Arial"/>
                <w:color w:val="000000"/>
                <w:lang w:val="en-US"/>
              </w:rPr>
            </w:pPr>
          </w:p>
        </w:tc>
        <w:tc>
          <w:tcPr>
            <w:tcW w:w="0" w:type="auto"/>
            <w:tcBorders>
              <w:top w:val="nil"/>
              <w:left w:val="nil"/>
              <w:bottom w:val="single" w:sz="4" w:space="0" w:color="auto"/>
              <w:right w:val="single" w:sz="4" w:space="0" w:color="auto"/>
            </w:tcBorders>
            <w:shd w:val="clear" w:color="auto" w:fill="auto"/>
            <w:vAlign w:val="center"/>
            <w:hideMark/>
          </w:tcPr>
          <w:p w14:paraId="08C58D65" w14:textId="23B270BC" w:rsidR="00610FA3" w:rsidRPr="00C93F05" w:rsidRDefault="00610FA3" w:rsidP="001246AF">
            <w:pPr>
              <w:overflowPunct/>
              <w:autoSpaceDE/>
              <w:autoSpaceDN/>
              <w:adjustRightInd/>
              <w:spacing w:after="0"/>
              <w:jc w:val="center"/>
              <w:textAlignment w:val="auto"/>
              <w:rPr>
                <w:rFonts w:ascii="Arial" w:eastAsia="Times New Roman" w:hAnsi="Arial" w:cs="Arial"/>
                <w:color w:val="000000"/>
                <w:lang w:val="en-US"/>
              </w:rPr>
            </w:pPr>
            <w:r w:rsidRPr="00C93F05">
              <w:rPr>
                <w:rFonts w:ascii="Arial" w:eastAsia="Times New Roman" w:hAnsi="Arial" w:cs="Arial"/>
                <w:color w:val="000000"/>
                <w:lang w:val="en-US"/>
              </w:rPr>
              <w:t>192</w:t>
            </w:r>
          </w:p>
        </w:tc>
        <w:tc>
          <w:tcPr>
            <w:tcW w:w="0" w:type="auto"/>
            <w:tcBorders>
              <w:top w:val="nil"/>
              <w:left w:val="nil"/>
              <w:bottom w:val="single" w:sz="4" w:space="0" w:color="auto"/>
              <w:right w:val="single" w:sz="4" w:space="0" w:color="auto"/>
            </w:tcBorders>
            <w:shd w:val="clear" w:color="auto" w:fill="auto"/>
            <w:vAlign w:val="center"/>
            <w:hideMark/>
          </w:tcPr>
          <w:p w14:paraId="1DCE12D7" w14:textId="77777777" w:rsidR="00610FA3" w:rsidRPr="00C93F05" w:rsidRDefault="00610FA3" w:rsidP="001246AF">
            <w:pPr>
              <w:overflowPunct/>
              <w:autoSpaceDE/>
              <w:autoSpaceDN/>
              <w:adjustRightInd/>
              <w:spacing w:after="0"/>
              <w:jc w:val="center"/>
              <w:textAlignment w:val="auto"/>
              <w:rPr>
                <w:rFonts w:ascii="Arial" w:eastAsia="Times New Roman" w:hAnsi="Arial" w:cs="Arial"/>
                <w:color w:val="000000"/>
                <w:lang w:val="en-US"/>
              </w:rPr>
            </w:pPr>
            <w:r w:rsidRPr="00C93F05">
              <w:rPr>
                <w:rFonts w:ascii="Arial" w:eastAsia="Times New Roman" w:hAnsi="Arial" w:cs="Arial"/>
                <w:color w:val="000000"/>
                <w:lang w:val="en-US"/>
              </w:rPr>
              <w:t>0.9349</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5B58FF6" w14:textId="665AE548" w:rsidR="00610FA3" w:rsidRPr="00C93F05" w:rsidRDefault="00610FA3" w:rsidP="001246AF">
            <w:pPr>
              <w:overflowPunct/>
              <w:autoSpaceDE/>
              <w:autoSpaceDN/>
              <w:adjustRightInd/>
              <w:spacing w:after="0"/>
              <w:jc w:val="center"/>
              <w:textAlignment w:val="auto"/>
              <w:rPr>
                <w:rFonts w:ascii="Arial" w:eastAsia="Times New Roman" w:hAnsi="Arial" w:cs="Arial"/>
                <w:color w:val="000000"/>
                <w:lang w:val="en-US"/>
              </w:rPr>
            </w:pPr>
            <w:r w:rsidRPr="00C93F05">
              <w:rPr>
                <w:rFonts w:ascii="Arial" w:eastAsia="Times New Roman" w:hAnsi="Arial" w:cs="Arial"/>
                <w:color w:val="000000"/>
                <w:lang w:val="en-US"/>
              </w:rPr>
              <w:t>-8.853</w:t>
            </w:r>
          </w:p>
        </w:tc>
      </w:tr>
      <w:tr w:rsidR="00610FA3" w:rsidRPr="00584F63" w14:paraId="435760A4" w14:textId="77777777" w:rsidTr="00BA134A">
        <w:trPr>
          <w:trHeight w:val="300"/>
          <w:jc w:val="center"/>
        </w:trPr>
        <w:tc>
          <w:tcPr>
            <w:tcW w:w="1496" w:type="dxa"/>
            <w:tcBorders>
              <w:top w:val="nil"/>
              <w:left w:val="single" w:sz="4" w:space="0" w:color="auto"/>
              <w:bottom w:val="single" w:sz="4" w:space="0" w:color="auto"/>
              <w:right w:val="single" w:sz="4" w:space="0" w:color="auto"/>
            </w:tcBorders>
            <w:shd w:val="clear" w:color="auto" w:fill="auto"/>
            <w:vAlign w:val="center"/>
            <w:hideMark/>
          </w:tcPr>
          <w:p w14:paraId="255236E3" w14:textId="29450FB5" w:rsidR="00610FA3" w:rsidRPr="00C93F05" w:rsidRDefault="00610FA3" w:rsidP="001246AF">
            <w:pPr>
              <w:overflowPunct/>
              <w:autoSpaceDE/>
              <w:autoSpaceDN/>
              <w:adjustRightInd/>
              <w:spacing w:after="0"/>
              <w:jc w:val="center"/>
              <w:textAlignment w:val="auto"/>
              <w:rPr>
                <w:rFonts w:ascii="Arial" w:eastAsia="Times New Roman" w:hAnsi="Arial" w:cs="Arial"/>
                <w:color w:val="000000"/>
                <w:lang w:val="en-US"/>
              </w:rPr>
            </w:pPr>
            <w:r w:rsidRPr="00C93F05">
              <w:rPr>
                <w:rFonts w:ascii="Arial" w:eastAsia="Times New Roman" w:hAnsi="Arial" w:cs="Arial"/>
                <w:color w:val="000000"/>
                <w:lang w:val="en-US"/>
              </w:rPr>
              <w:t>12</w:t>
            </w:r>
          </w:p>
        </w:tc>
        <w:tc>
          <w:tcPr>
            <w:tcW w:w="0" w:type="auto"/>
            <w:vMerge/>
            <w:tcBorders>
              <w:left w:val="nil"/>
              <w:right w:val="single" w:sz="4" w:space="0" w:color="auto"/>
            </w:tcBorders>
            <w:shd w:val="clear" w:color="auto" w:fill="auto"/>
            <w:noWrap/>
            <w:vAlign w:val="center"/>
            <w:hideMark/>
          </w:tcPr>
          <w:p w14:paraId="5E10623A" w14:textId="7155DF24" w:rsidR="00610FA3" w:rsidRPr="00C93F05" w:rsidRDefault="00610FA3" w:rsidP="001246AF">
            <w:pPr>
              <w:spacing w:after="0"/>
              <w:jc w:val="center"/>
              <w:rPr>
                <w:rFonts w:ascii="Arial" w:eastAsia="Times New Roman" w:hAnsi="Arial" w:cs="Arial"/>
                <w:color w:val="000000"/>
                <w:lang w:val="en-US"/>
              </w:rPr>
            </w:pPr>
          </w:p>
        </w:tc>
        <w:tc>
          <w:tcPr>
            <w:tcW w:w="0" w:type="auto"/>
            <w:tcBorders>
              <w:top w:val="nil"/>
              <w:left w:val="nil"/>
              <w:bottom w:val="single" w:sz="4" w:space="0" w:color="auto"/>
              <w:right w:val="single" w:sz="4" w:space="0" w:color="auto"/>
            </w:tcBorders>
            <w:shd w:val="clear" w:color="auto" w:fill="auto"/>
            <w:vAlign w:val="center"/>
            <w:hideMark/>
          </w:tcPr>
          <w:p w14:paraId="35953B04" w14:textId="77777777" w:rsidR="00610FA3" w:rsidRPr="00C93F05" w:rsidRDefault="00610FA3" w:rsidP="001246AF">
            <w:pPr>
              <w:overflowPunct/>
              <w:autoSpaceDE/>
              <w:autoSpaceDN/>
              <w:adjustRightInd/>
              <w:spacing w:after="0"/>
              <w:jc w:val="center"/>
              <w:textAlignment w:val="auto"/>
              <w:rPr>
                <w:rFonts w:ascii="Arial" w:eastAsia="Times New Roman" w:hAnsi="Arial" w:cs="Arial"/>
                <w:color w:val="000000"/>
                <w:lang w:val="en-US"/>
              </w:rPr>
            </w:pPr>
            <w:r w:rsidRPr="00C93F05">
              <w:rPr>
                <w:rFonts w:ascii="Arial" w:eastAsia="Times New Roman" w:hAnsi="Arial" w:cs="Arial"/>
                <w:color w:val="000000"/>
                <w:lang w:val="en-US"/>
              </w:rPr>
              <w:t>3</w:t>
            </w:r>
          </w:p>
        </w:tc>
        <w:tc>
          <w:tcPr>
            <w:tcW w:w="0" w:type="auto"/>
            <w:vMerge/>
            <w:tcBorders>
              <w:left w:val="nil"/>
              <w:right w:val="single" w:sz="4" w:space="0" w:color="auto"/>
            </w:tcBorders>
            <w:shd w:val="clear" w:color="auto" w:fill="auto"/>
            <w:vAlign w:val="center"/>
            <w:hideMark/>
          </w:tcPr>
          <w:p w14:paraId="3905CA2A" w14:textId="632F742E" w:rsidR="00610FA3" w:rsidRPr="00C93F05" w:rsidRDefault="00610FA3" w:rsidP="001246AF">
            <w:pPr>
              <w:spacing w:after="0"/>
              <w:jc w:val="center"/>
              <w:rPr>
                <w:rFonts w:ascii="Arial" w:eastAsia="Times New Roman" w:hAnsi="Arial" w:cs="Arial"/>
                <w:color w:val="000000"/>
                <w:lang w:val="en-US"/>
              </w:rPr>
            </w:pPr>
          </w:p>
        </w:tc>
        <w:tc>
          <w:tcPr>
            <w:tcW w:w="0" w:type="auto"/>
            <w:tcBorders>
              <w:top w:val="nil"/>
              <w:left w:val="nil"/>
              <w:bottom w:val="single" w:sz="4" w:space="0" w:color="auto"/>
              <w:right w:val="single" w:sz="4" w:space="0" w:color="auto"/>
            </w:tcBorders>
            <w:shd w:val="clear" w:color="auto" w:fill="auto"/>
            <w:vAlign w:val="center"/>
            <w:hideMark/>
          </w:tcPr>
          <w:p w14:paraId="2E299290" w14:textId="2639DD4C" w:rsidR="00610FA3" w:rsidRPr="00C93F05" w:rsidRDefault="00610FA3" w:rsidP="001246AF">
            <w:pPr>
              <w:overflowPunct/>
              <w:autoSpaceDE/>
              <w:autoSpaceDN/>
              <w:adjustRightInd/>
              <w:spacing w:after="0"/>
              <w:jc w:val="center"/>
              <w:textAlignment w:val="auto"/>
              <w:rPr>
                <w:rFonts w:ascii="Arial" w:eastAsia="Times New Roman" w:hAnsi="Arial" w:cs="Arial"/>
                <w:color w:val="000000"/>
                <w:lang w:val="en-US"/>
              </w:rPr>
            </w:pPr>
            <w:r w:rsidRPr="00C93F05">
              <w:rPr>
                <w:rFonts w:ascii="Arial" w:eastAsia="Times New Roman" w:hAnsi="Arial" w:cs="Arial"/>
                <w:color w:val="000000"/>
                <w:lang w:val="en-US"/>
              </w:rPr>
              <w:t>255</w:t>
            </w:r>
          </w:p>
        </w:tc>
        <w:tc>
          <w:tcPr>
            <w:tcW w:w="0" w:type="auto"/>
            <w:tcBorders>
              <w:top w:val="nil"/>
              <w:left w:val="nil"/>
              <w:bottom w:val="single" w:sz="4" w:space="0" w:color="auto"/>
              <w:right w:val="single" w:sz="4" w:space="0" w:color="auto"/>
            </w:tcBorders>
            <w:shd w:val="clear" w:color="auto" w:fill="auto"/>
            <w:vAlign w:val="center"/>
            <w:hideMark/>
          </w:tcPr>
          <w:p w14:paraId="0BE867F8" w14:textId="77777777" w:rsidR="00610FA3" w:rsidRPr="00C93F05" w:rsidRDefault="00610FA3" w:rsidP="001246AF">
            <w:pPr>
              <w:overflowPunct/>
              <w:autoSpaceDE/>
              <w:autoSpaceDN/>
              <w:adjustRightInd/>
              <w:spacing w:after="0"/>
              <w:jc w:val="center"/>
              <w:textAlignment w:val="auto"/>
              <w:rPr>
                <w:rFonts w:ascii="Arial" w:eastAsia="Times New Roman" w:hAnsi="Arial" w:cs="Arial"/>
                <w:color w:val="000000"/>
                <w:lang w:val="en-US"/>
              </w:rPr>
            </w:pPr>
            <w:r w:rsidRPr="00C93F05">
              <w:rPr>
                <w:rFonts w:ascii="Arial" w:eastAsia="Times New Roman" w:hAnsi="Arial" w:cs="Arial"/>
                <w:color w:val="000000"/>
                <w:lang w:val="en-US"/>
              </w:rPr>
              <w:t>0.9485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DE95DC6" w14:textId="4ADF8FFC" w:rsidR="00610FA3" w:rsidRPr="00C93F05" w:rsidRDefault="00610FA3" w:rsidP="001246AF">
            <w:pPr>
              <w:overflowPunct/>
              <w:autoSpaceDE/>
              <w:autoSpaceDN/>
              <w:adjustRightInd/>
              <w:spacing w:after="0"/>
              <w:jc w:val="center"/>
              <w:textAlignment w:val="auto"/>
              <w:rPr>
                <w:rFonts w:ascii="Arial" w:eastAsia="Times New Roman" w:hAnsi="Arial" w:cs="Arial"/>
                <w:color w:val="000000"/>
                <w:lang w:val="en-US"/>
              </w:rPr>
            </w:pPr>
            <w:r w:rsidRPr="00C93F05">
              <w:rPr>
                <w:rFonts w:ascii="Arial" w:eastAsia="Times New Roman" w:hAnsi="Arial" w:cs="Arial"/>
                <w:color w:val="000000"/>
                <w:lang w:val="en-US"/>
              </w:rPr>
              <w:t>-9.871</w:t>
            </w:r>
          </w:p>
        </w:tc>
      </w:tr>
      <w:tr w:rsidR="00610FA3" w:rsidRPr="00584F63" w14:paraId="0C5B77B8" w14:textId="77777777" w:rsidTr="00BA134A">
        <w:trPr>
          <w:trHeight w:val="300"/>
          <w:jc w:val="center"/>
        </w:trPr>
        <w:tc>
          <w:tcPr>
            <w:tcW w:w="1496" w:type="dxa"/>
            <w:tcBorders>
              <w:top w:val="nil"/>
              <w:left w:val="single" w:sz="4" w:space="0" w:color="auto"/>
              <w:bottom w:val="single" w:sz="4" w:space="0" w:color="auto"/>
              <w:right w:val="single" w:sz="4" w:space="0" w:color="auto"/>
            </w:tcBorders>
            <w:shd w:val="clear" w:color="auto" w:fill="auto"/>
            <w:vAlign w:val="center"/>
            <w:hideMark/>
          </w:tcPr>
          <w:p w14:paraId="0A233FB5" w14:textId="7C131314" w:rsidR="00610FA3" w:rsidRPr="00C93F05" w:rsidRDefault="00610FA3" w:rsidP="001246AF">
            <w:pPr>
              <w:overflowPunct/>
              <w:autoSpaceDE/>
              <w:autoSpaceDN/>
              <w:adjustRightInd/>
              <w:spacing w:after="0"/>
              <w:jc w:val="center"/>
              <w:textAlignment w:val="auto"/>
              <w:rPr>
                <w:rFonts w:ascii="Arial" w:eastAsia="Times New Roman" w:hAnsi="Arial" w:cs="Arial"/>
                <w:color w:val="000000"/>
                <w:lang w:val="en-US"/>
              </w:rPr>
            </w:pPr>
            <w:r w:rsidRPr="00C93F05">
              <w:rPr>
                <w:rFonts w:ascii="Arial" w:eastAsia="Times New Roman" w:hAnsi="Arial" w:cs="Arial"/>
                <w:color w:val="000000"/>
                <w:lang w:val="en-US"/>
              </w:rPr>
              <w:t>10</w:t>
            </w:r>
          </w:p>
        </w:tc>
        <w:tc>
          <w:tcPr>
            <w:tcW w:w="0" w:type="auto"/>
            <w:vMerge/>
            <w:tcBorders>
              <w:left w:val="nil"/>
              <w:bottom w:val="single" w:sz="4" w:space="0" w:color="auto"/>
              <w:right w:val="single" w:sz="4" w:space="0" w:color="auto"/>
            </w:tcBorders>
            <w:shd w:val="clear" w:color="auto" w:fill="auto"/>
            <w:noWrap/>
            <w:vAlign w:val="center"/>
            <w:hideMark/>
          </w:tcPr>
          <w:p w14:paraId="054FCB37" w14:textId="16F51CD6" w:rsidR="00610FA3" w:rsidRPr="00C93F05" w:rsidRDefault="00610FA3" w:rsidP="001246AF">
            <w:pPr>
              <w:overflowPunct/>
              <w:autoSpaceDE/>
              <w:autoSpaceDN/>
              <w:adjustRightInd/>
              <w:spacing w:after="0"/>
              <w:jc w:val="center"/>
              <w:textAlignment w:val="auto"/>
              <w:rPr>
                <w:rFonts w:ascii="Arial" w:eastAsia="Times New Roman" w:hAnsi="Arial" w:cs="Arial"/>
                <w:color w:val="000000"/>
                <w:lang w:val="en-US"/>
              </w:rPr>
            </w:pPr>
          </w:p>
        </w:tc>
        <w:tc>
          <w:tcPr>
            <w:tcW w:w="0" w:type="auto"/>
            <w:tcBorders>
              <w:top w:val="nil"/>
              <w:left w:val="nil"/>
              <w:bottom w:val="single" w:sz="4" w:space="0" w:color="auto"/>
              <w:right w:val="single" w:sz="4" w:space="0" w:color="auto"/>
            </w:tcBorders>
            <w:shd w:val="clear" w:color="auto" w:fill="auto"/>
            <w:vAlign w:val="center"/>
            <w:hideMark/>
          </w:tcPr>
          <w:p w14:paraId="6133A2E4" w14:textId="77777777" w:rsidR="00610FA3" w:rsidRPr="00C93F05" w:rsidRDefault="00610FA3" w:rsidP="001246AF">
            <w:pPr>
              <w:overflowPunct/>
              <w:autoSpaceDE/>
              <w:autoSpaceDN/>
              <w:adjustRightInd/>
              <w:spacing w:after="0"/>
              <w:jc w:val="center"/>
              <w:textAlignment w:val="auto"/>
              <w:rPr>
                <w:rFonts w:ascii="Arial" w:eastAsia="Times New Roman" w:hAnsi="Arial" w:cs="Arial"/>
                <w:color w:val="000000"/>
                <w:lang w:val="en-US"/>
              </w:rPr>
            </w:pPr>
            <w:r w:rsidRPr="00C93F05">
              <w:rPr>
                <w:rFonts w:ascii="Arial" w:eastAsia="Times New Roman" w:hAnsi="Arial" w:cs="Arial"/>
                <w:color w:val="000000"/>
                <w:lang w:val="en-US"/>
              </w:rPr>
              <w:t>3</w:t>
            </w:r>
          </w:p>
        </w:tc>
        <w:tc>
          <w:tcPr>
            <w:tcW w:w="0" w:type="auto"/>
            <w:vMerge/>
            <w:tcBorders>
              <w:left w:val="nil"/>
              <w:bottom w:val="single" w:sz="4" w:space="0" w:color="auto"/>
              <w:right w:val="single" w:sz="4" w:space="0" w:color="auto"/>
            </w:tcBorders>
            <w:shd w:val="clear" w:color="auto" w:fill="auto"/>
            <w:vAlign w:val="center"/>
            <w:hideMark/>
          </w:tcPr>
          <w:p w14:paraId="14FD0196" w14:textId="12CD955C" w:rsidR="00610FA3" w:rsidRPr="00C93F05" w:rsidRDefault="00610FA3" w:rsidP="001246AF">
            <w:pPr>
              <w:overflowPunct/>
              <w:autoSpaceDE/>
              <w:autoSpaceDN/>
              <w:adjustRightInd/>
              <w:spacing w:after="0"/>
              <w:jc w:val="center"/>
              <w:textAlignment w:val="auto"/>
              <w:rPr>
                <w:rFonts w:ascii="Arial" w:eastAsia="Times New Roman" w:hAnsi="Arial" w:cs="Arial"/>
                <w:color w:val="000000"/>
                <w:lang w:val="en-US"/>
              </w:rPr>
            </w:pPr>
          </w:p>
        </w:tc>
        <w:tc>
          <w:tcPr>
            <w:tcW w:w="0" w:type="auto"/>
            <w:tcBorders>
              <w:top w:val="nil"/>
              <w:left w:val="nil"/>
              <w:bottom w:val="single" w:sz="4" w:space="0" w:color="auto"/>
              <w:right w:val="single" w:sz="4" w:space="0" w:color="auto"/>
            </w:tcBorders>
            <w:shd w:val="clear" w:color="auto" w:fill="auto"/>
            <w:vAlign w:val="center"/>
            <w:hideMark/>
          </w:tcPr>
          <w:p w14:paraId="49329B87" w14:textId="367296DF" w:rsidR="00610FA3" w:rsidRPr="00C93F05" w:rsidRDefault="00610FA3" w:rsidP="001246AF">
            <w:pPr>
              <w:overflowPunct/>
              <w:autoSpaceDE/>
              <w:autoSpaceDN/>
              <w:adjustRightInd/>
              <w:spacing w:after="0"/>
              <w:jc w:val="center"/>
              <w:textAlignment w:val="auto"/>
              <w:rPr>
                <w:rFonts w:ascii="Arial" w:eastAsia="Times New Roman" w:hAnsi="Arial" w:cs="Arial"/>
                <w:color w:val="000000"/>
                <w:lang w:val="en-US"/>
              </w:rPr>
            </w:pPr>
            <w:r w:rsidRPr="00C93F05">
              <w:rPr>
                <w:rFonts w:ascii="Arial" w:eastAsia="Times New Roman" w:hAnsi="Arial" w:cs="Arial"/>
                <w:color w:val="000000"/>
                <w:lang w:val="en-US"/>
              </w:rPr>
              <w:t>306</w:t>
            </w:r>
          </w:p>
        </w:tc>
        <w:tc>
          <w:tcPr>
            <w:tcW w:w="0" w:type="auto"/>
            <w:tcBorders>
              <w:top w:val="nil"/>
              <w:left w:val="nil"/>
              <w:bottom w:val="single" w:sz="4" w:space="0" w:color="auto"/>
              <w:right w:val="single" w:sz="4" w:space="0" w:color="auto"/>
            </w:tcBorders>
            <w:shd w:val="clear" w:color="auto" w:fill="auto"/>
            <w:vAlign w:val="center"/>
            <w:hideMark/>
          </w:tcPr>
          <w:p w14:paraId="3585612F" w14:textId="77777777" w:rsidR="00610FA3" w:rsidRPr="00C93F05" w:rsidRDefault="00610FA3" w:rsidP="001246AF">
            <w:pPr>
              <w:overflowPunct/>
              <w:autoSpaceDE/>
              <w:autoSpaceDN/>
              <w:adjustRightInd/>
              <w:spacing w:after="0"/>
              <w:jc w:val="center"/>
              <w:textAlignment w:val="auto"/>
              <w:rPr>
                <w:rFonts w:ascii="Arial" w:eastAsia="Times New Roman" w:hAnsi="Arial" w:cs="Arial"/>
                <w:color w:val="000000"/>
                <w:lang w:val="en-US"/>
              </w:rPr>
            </w:pPr>
            <w:r w:rsidRPr="00C93F05">
              <w:rPr>
                <w:rFonts w:ascii="Arial" w:eastAsia="Times New Roman" w:hAnsi="Arial" w:cs="Arial"/>
                <w:color w:val="000000"/>
                <w:lang w:val="en-US"/>
              </w:rPr>
              <w:t>0.9557</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8EE2B6E" w14:textId="7DA3A224" w:rsidR="00610FA3" w:rsidRPr="00C93F05" w:rsidRDefault="00610FA3" w:rsidP="001246AF">
            <w:pPr>
              <w:overflowPunct/>
              <w:autoSpaceDE/>
              <w:autoSpaceDN/>
              <w:adjustRightInd/>
              <w:spacing w:after="0"/>
              <w:jc w:val="center"/>
              <w:textAlignment w:val="auto"/>
              <w:rPr>
                <w:rFonts w:ascii="Arial" w:eastAsia="Times New Roman" w:hAnsi="Arial" w:cs="Arial"/>
                <w:color w:val="000000"/>
                <w:lang w:val="en-US"/>
              </w:rPr>
            </w:pPr>
            <w:r w:rsidRPr="00C93F05">
              <w:rPr>
                <w:rFonts w:ascii="Arial" w:eastAsia="Times New Roman" w:hAnsi="Arial" w:cs="Arial"/>
                <w:color w:val="000000"/>
                <w:lang w:val="en-US"/>
              </w:rPr>
              <w:t>-10.525</w:t>
            </w:r>
          </w:p>
        </w:tc>
      </w:tr>
    </w:tbl>
    <w:p w14:paraId="025468B7" w14:textId="77777777" w:rsidR="005A1653" w:rsidRDefault="005A1653" w:rsidP="005A1653"/>
    <w:p w14:paraId="6737A169" w14:textId="77777777" w:rsidR="005433FC" w:rsidRDefault="00613952" w:rsidP="005433FC">
      <w:pPr>
        <w:keepNext/>
        <w:jc w:val="center"/>
      </w:pPr>
      <w:r w:rsidRPr="00613952">
        <w:rPr>
          <w:noProof/>
        </w:rPr>
        <w:drawing>
          <wp:inline distT="0" distB="0" distL="0" distR="0" wp14:anchorId="58C73482" wp14:editId="65749336">
            <wp:extent cx="3058265" cy="2278707"/>
            <wp:effectExtent l="0" t="0" r="0" b="0"/>
            <wp:docPr id="17" name="Content Placeholder 16">
              <a:extLst xmlns:a="http://schemas.openxmlformats.org/drawingml/2006/main">
                <a:ext uri="{FF2B5EF4-FFF2-40B4-BE49-F238E27FC236}">
                  <a16:creationId xmlns:a16="http://schemas.microsoft.com/office/drawing/2014/main" id="{4D4FBC19-E2DF-4F75-8F23-0627C31A2BCA}"/>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7" name="Content Placeholder 16">
                      <a:extLst>
                        <a:ext uri="{FF2B5EF4-FFF2-40B4-BE49-F238E27FC236}">
                          <a16:creationId xmlns:a16="http://schemas.microsoft.com/office/drawing/2014/main" id="{4D4FBC19-E2DF-4F75-8F23-0627C31A2BCA}"/>
                        </a:ext>
                      </a:extLst>
                    </pic:cNvPr>
                    <pic:cNvPicPr>
                      <a:picLocks noGrp="1" noChangeAspect="1"/>
                    </pic:cNvPicPr>
                  </pic:nvPicPr>
                  <pic:blipFill>
                    <a:blip r:embed="rId21"/>
                    <a:stretch>
                      <a:fillRect/>
                    </a:stretch>
                  </pic:blipFill>
                  <pic:spPr>
                    <a:xfrm>
                      <a:off x="0" y="0"/>
                      <a:ext cx="3065320" cy="2283964"/>
                    </a:xfrm>
                    <a:prstGeom prst="rect">
                      <a:avLst/>
                    </a:prstGeom>
                  </pic:spPr>
                </pic:pic>
              </a:graphicData>
            </a:graphic>
          </wp:inline>
        </w:drawing>
      </w:r>
      <w:r w:rsidR="00BC043C" w:rsidRPr="00BC043C">
        <w:rPr>
          <w:noProof/>
        </w:rPr>
        <w:drawing>
          <wp:inline distT="0" distB="0" distL="0" distR="0" wp14:anchorId="15382CC8" wp14:editId="07D331BA">
            <wp:extent cx="3070746" cy="2303059"/>
            <wp:effectExtent l="0" t="0" r="0" b="0"/>
            <wp:docPr id="7" name="Picture 6">
              <a:extLst xmlns:a="http://schemas.openxmlformats.org/drawingml/2006/main">
                <a:ext uri="{FF2B5EF4-FFF2-40B4-BE49-F238E27FC236}">
                  <a16:creationId xmlns:a16="http://schemas.microsoft.com/office/drawing/2014/main" id="{191D063B-A95D-44D2-8532-C0C0E0034AE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191D063B-A95D-44D2-8532-C0C0E0034AE9}"/>
                        </a:ext>
                      </a:extLst>
                    </pic:cNvPr>
                    <pic:cNvPicPr>
                      <a:picLocks noChangeAspect="1"/>
                    </pic:cNvPicPr>
                  </pic:nvPicPr>
                  <pic:blipFill>
                    <a:blip r:embed="rId22"/>
                    <a:stretch>
                      <a:fillRect/>
                    </a:stretch>
                  </pic:blipFill>
                  <pic:spPr>
                    <a:xfrm>
                      <a:off x="0" y="0"/>
                      <a:ext cx="3099828" cy="2324870"/>
                    </a:xfrm>
                    <a:prstGeom prst="rect">
                      <a:avLst/>
                    </a:prstGeom>
                  </pic:spPr>
                </pic:pic>
              </a:graphicData>
            </a:graphic>
          </wp:inline>
        </w:drawing>
      </w:r>
    </w:p>
    <w:p w14:paraId="2ACE2F48" w14:textId="0B3373C4" w:rsidR="005A1653" w:rsidRDefault="005433FC" w:rsidP="005433FC">
      <w:pPr>
        <w:pStyle w:val="Caption"/>
        <w:jc w:val="center"/>
      </w:pPr>
      <w:r>
        <w:t xml:space="preserve">Figure </w:t>
      </w:r>
      <w:r>
        <w:fldChar w:fldCharType="begin"/>
      </w:r>
      <w:r>
        <w:instrText xml:space="preserve"> SEQ Figure \* ARABIC </w:instrText>
      </w:r>
      <w:r>
        <w:fldChar w:fldCharType="separate"/>
      </w:r>
      <w:r w:rsidR="0091210C">
        <w:rPr>
          <w:noProof/>
        </w:rPr>
        <w:t>4</w:t>
      </w:r>
      <w:r>
        <w:fldChar w:fldCharType="end"/>
      </w:r>
      <w:r>
        <w:t>: Cosine Similarity and MSE comparison of InH for AI/ML AE vs Rel-16 eType II Codebook</w:t>
      </w:r>
    </w:p>
    <w:p w14:paraId="22B8AC68" w14:textId="77777777" w:rsidR="001246AF" w:rsidRDefault="001246AF" w:rsidP="005A1653"/>
    <w:p w14:paraId="191699A5" w14:textId="77777777" w:rsidR="001246AF" w:rsidRPr="005A1653" w:rsidRDefault="001246AF" w:rsidP="005A1653"/>
    <w:p w14:paraId="257E0018" w14:textId="396246A0" w:rsidR="00E304B5" w:rsidRDefault="00E304B5" w:rsidP="00E304B5">
      <w:pPr>
        <w:pStyle w:val="Heading3"/>
      </w:pPr>
      <w:r>
        <w:lastRenderedPageBreak/>
        <w:t>Dense Urban Macro with Outdoor UEs Only</w:t>
      </w:r>
    </w:p>
    <w:p w14:paraId="059EC9ED" w14:textId="0750E8E0" w:rsidR="00BF4130" w:rsidRDefault="000023BD" w:rsidP="00BF4130">
      <w:r>
        <w:t>For Dense Urban Macro with outdoor UEs only</w:t>
      </w:r>
      <w:r w:rsidR="003F2607">
        <w:t xml:space="preserve"> and LOS/NLOS channels </w:t>
      </w:r>
      <w:r w:rsidR="00CD513B">
        <w:t xml:space="preserve">the model input </w:t>
      </w:r>
      <w:r w:rsidR="005E64E9">
        <w:t xml:space="preserve">data </w:t>
      </w:r>
      <w:r w:rsidR="00CD513B">
        <w:t>size needs to be larger than InH to avoid reconstruction loss</w:t>
      </w:r>
      <w:r w:rsidR="00F63A93">
        <w:t xml:space="preserve">. As shown in Table 2 and Figure 5, the AE outperforms </w:t>
      </w:r>
      <w:r w:rsidR="00DE4E92">
        <w:t xml:space="preserve">the eType II CSI cases with large gains seen in the low overhead regime. </w:t>
      </w:r>
    </w:p>
    <w:p w14:paraId="2E4EF5E0" w14:textId="113C5A82" w:rsidR="00BF4130" w:rsidRDefault="00BF4130" w:rsidP="00BF4130">
      <w:pPr>
        <w:pStyle w:val="Caption"/>
        <w:keepNext/>
        <w:jc w:val="center"/>
      </w:pPr>
      <w:r>
        <w:t xml:space="preserve">Table </w:t>
      </w:r>
      <w:r>
        <w:fldChar w:fldCharType="begin"/>
      </w:r>
      <w:r>
        <w:instrText xml:space="preserve"> SEQ Table \* ARABIC </w:instrText>
      </w:r>
      <w:r>
        <w:fldChar w:fldCharType="separate"/>
      </w:r>
      <w:r w:rsidR="001246AF">
        <w:rPr>
          <w:noProof/>
        </w:rPr>
        <w:t>2</w:t>
      </w:r>
      <w:r>
        <w:fldChar w:fldCharType="end"/>
      </w:r>
      <w:r>
        <w:t xml:space="preserve">: AI/ML Performance for Dense Urban Macro with </w:t>
      </w:r>
      <w:r w:rsidR="001246AF">
        <w:t>100% Outdoor UEs</w:t>
      </w:r>
    </w:p>
    <w:tbl>
      <w:tblPr>
        <w:tblW w:w="0" w:type="auto"/>
        <w:jc w:val="center"/>
        <w:tblLook w:val="04A0" w:firstRow="1" w:lastRow="0" w:firstColumn="1" w:lastColumn="0" w:noHBand="0" w:noVBand="1"/>
      </w:tblPr>
      <w:tblGrid>
        <w:gridCol w:w="1496"/>
        <w:gridCol w:w="887"/>
        <w:gridCol w:w="1639"/>
        <w:gridCol w:w="1306"/>
        <w:gridCol w:w="1361"/>
        <w:gridCol w:w="1487"/>
        <w:gridCol w:w="1786"/>
      </w:tblGrid>
      <w:tr w:rsidR="00BF4130" w:rsidRPr="00584F63" w14:paraId="2204EEB7" w14:textId="77777777" w:rsidTr="005A3437">
        <w:trPr>
          <w:trHeight w:val="900"/>
          <w:jc w:val="center"/>
        </w:trPr>
        <w:tc>
          <w:tcPr>
            <w:tcW w:w="14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3B6F10" w14:textId="77777777" w:rsidR="00BF4130" w:rsidRPr="00584F63" w:rsidRDefault="00BF4130" w:rsidP="001246AF">
            <w:pPr>
              <w:overflowPunct/>
              <w:autoSpaceDE/>
              <w:autoSpaceDN/>
              <w:adjustRightInd/>
              <w:spacing w:after="0"/>
              <w:jc w:val="center"/>
              <w:textAlignment w:val="auto"/>
              <w:rPr>
                <w:rFonts w:ascii="Arial" w:eastAsia="Times New Roman" w:hAnsi="Arial" w:cs="Arial"/>
                <w:b/>
                <w:bCs/>
                <w:color w:val="000000"/>
                <w:lang w:val="en-US"/>
              </w:rPr>
            </w:pPr>
            <w:r w:rsidRPr="00584F63">
              <w:rPr>
                <w:rFonts w:ascii="Arial" w:eastAsia="Times New Roman" w:hAnsi="Arial" w:cs="Arial"/>
                <w:b/>
                <w:bCs/>
                <w:color w:val="000000"/>
                <w:lang w:val="en-US"/>
              </w:rPr>
              <w:t>Compression</w:t>
            </w:r>
          </w:p>
          <w:p w14:paraId="512086BD" w14:textId="77777777" w:rsidR="00BF4130" w:rsidRPr="00584F63" w:rsidRDefault="00BF4130" w:rsidP="001246AF">
            <w:pPr>
              <w:overflowPunct/>
              <w:autoSpaceDE/>
              <w:autoSpaceDN/>
              <w:adjustRightInd/>
              <w:spacing w:after="0"/>
              <w:jc w:val="center"/>
              <w:textAlignment w:val="auto"/>
              <w:rPr>
                <w:rFonts w:ascii="Arial" w:eastAsia="Times New Roman" w:hAnsi="Arial" w:cs="Arial"/>
                <w:b/>
                <w:bCs/>
                <w:color w:val="000000"/>
                <w:lang w:val="en-US"/>
              </w:rPr>
            </w:pPr>
            <w:r w:rsidRPr="00584F63">
              <w:rPr>
                <w:rFonts w:ascii="Arial" w:eastAsia="Times New Roman" w:hAnsi="Arial" w:cs="Arial"/>
                <w:b/>
                <w:bCs/>
                <w:color w:val="000000"/>
                <w:lang w:val="en-US"/>
              </w:rPr>
              <w:t>Ratio</w:t>
            </w:r>
          </w:p>
          <w:p w14:paraId="67DDD6E7" w14:textId="77777777" w:rsidR="00BF4130" w:rsidRPr="00C93F05" w:rsidRDefault="00BF4130" w:rsidP="001246AF">
            <w:pPr>
              <w:overflowPunct/>
              <w:autoSpaceDE/>
              <w:autoSpaceDN/>
              <w:adjustRightInd/>
              <w:spacing w:after="0"/>
              <w:jc w:val="center"/>
              <w:textAlignment w:val="auto"/>
              <w:rPr>
                <w:rFonts w:ascii="Arial" w:eastAsia="Times New Roman" w:hAnsi="Arial" w:cs="Arial"/>
                <w:b/>
                <w:bCs/>
                <w:color w:val="000000"/>
                <w:lang w:val="en-US"/>
              </w:rPr>
            </w:pPr>
            <w:r>
              <w:rPr>
                <w:rFonts w:ascii="Arial" w:eastAsia="Times New Roman" w:hAnsi="Arial" w:cs="Arial"/>
                <w:b/>
                <w:bCs/>
                <w:color w:val="000000"/>
                <w:lang w:val="en-US"/>
              </w:rPr>
              <w:t>(</w:t>
            </w:r>
            <m:oMath>
              <m:r>
                <m:rPr>
                  <m:sty m:val="bi"/>
                </m:rPr>
                <w:rPr>
                  <w:rFonts w:ascii="Cambria Math" w:eastAsia="Times New Roman" w:hAnsi="Cambria Math" w:cs="Arial"/>
                  <w:color w:val="000000"/>
                  <w:lang w:val="en-US"/>
                </w:rPr>
                <m:t>β</m:t>
              </m:r>
            </m:oMath>
            <w:r>
              <w:rPr>
                <w:rFonts w:ascii="Arial" w:eastAsia="Times New Roman" w:hAnsi="Arial" w:cs="Arial"/>
                <w:b/>
                <w:bCs/>
                <w:color w:val="000000"/>
                <w:lang w:val="en-US"/>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48A3861" w14:textId="77777777" w:rsidR="00BF4130" w:rsidRPr="00584F63" w:rsidRDefault="00BF4130" w:rsidP="001246AF">
            <w:pPr>
              <w:overflowPunct/>
              <w:autoSpaceDE/>
              <w:autoSpaceDN/>
              <w:adjustRightInd/>
              <w:spacing w:after="0"/>
              <w:jc w:val="center"/>
              <w:textAlignment w:val="auto"/>
              <w:rPr>
                <w:rFonts w:ascii="Arial" w:eastAsia="Times New Roman" w:hAnsi="Arial" w:cs="Arial"/>
                <w:b/>
                <w:bCs/>
                <w:color w:val="000000"/>
                <w:lang w:val="en-US"/>
              </w:rPr>
            </w:pPr>
            <w:r w:rsidRPr="00584F63">
              <w:rPr>
                <w:rFonts w:ascii="Arial" w:eastAsia="Times New Roman" w:hAnsi="Arial" w:cs="Arial"/>
                <w:b/>
                <w:bCs/>
                <w:color w:val="000000"/>
                <w:lang w:val="en-US"/>
              </w:rPr>
              <w:t>TX Ports</w:t>
            </w:r>
          </w:p>
          <w:p w14:paraId="05A1C0A0" w14:textId="77777777" w:rsidR="00BF4130" w:rsidRPr="00C93F05" w:rsidRDefault="00BF4130" w:rsidP="001246AF">
            <w:pPr>
              <w:overflowPunct/>
              <w:autoSpaceDE/>
              <w:autoSpaceDN/>
              <w:adjustRightInd/>
              <w:spacing w:after="0"/>
              <w:jc w:val="center"/>
              <w:textAlignment w:val="auto"/>
              <w:rPr>
                <w:rFonts w:ascii="Arial" w:eastAsia="Times New Roman" w:hAnsi="Arial" w:cs="Arial"/>
                <w:b/>
                <w:bCs/>
                <w:color w:val="000000"/>
                <w:lang w:val="en-US"/>
              </w:rPr>
            </w:pPr>
            <w:r w:rsidRPr="00584F63">
              <w:rPr>
                <w:rFonts w:ascii="Arial" w:eastAsia="Times New Roman" w:hAnsi="Arial" w:cs="Arial"/>
                <w:b/>
                <w:bCs/>
                <w:color w:val="000000"/>
                <w:lang w:val="en-US"/>
              </w:rPr>
              <w:t>(N</w:t>
            </w:r>
            <w:r w:rsidRPr="00584F63">
              <w:rPr>
                <w:rFonts w:ascii="Arial" w:eastAsia="Times New Roman" w:hAnsi="Arial" w:cs="Arial"/>
                <w:b/>
                <w:bCs/>
                <w:color w:val="000000"/>
                <w:vertAlign w:val="subscript"/>
                <w:lang w:val="en-US"/>
              </w:rPr>
              <w:t>T</w:t>
            </w:r>
            <w:r w:rsidRPr="00584F63">
              <w:rPr>
                <w:rFonts w:ascii="Arial" w:eastAsia="Times New Roman" w:hAnsi="Arial" w:cs="Arial"/>
                <w:b/>
                <w:bCs/>
                <w:color w:val="000000"/>
                <w:lang w:val="en-US"/>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967765E" w14:textId="55962809" w:rsidR="00BF4130" w:rsidRDefault="00BF4130" w:rsidP="001246AF">
            <w:pPr>
              <w:overflowPunct/>
              <w:autoSpaceDE/>
              <w:autoSpaceDN/>
              <w:adjustRightInd/>
              <w:spacing w:after="0"/>
              <w:jc w:val="center"/>
              <w:textAlignment w:val="auto"/>
              <w:rPr>
                <w:rFonts w:ascii="Arial" w:eastAsia="Times New Roman" w:hAnsi="Arial" w:cs="Arial"/>
                <w:b/>
                <w:bCs/>
                <w:color w:val="000000"/>
                <w:lang w:val="en-US"/>
              </w:rPr>
            </w:pPr>
            <w:r w:rsidRPr="00C93F05">
              <w:rPr>
                <w:rFonts w:ascii="Arial" w:eastAsia="Times New Roman" w:hAnsi="Arial" w:cs="Arial"/>
                <w:b/>
                <w:bCs/>
                <w:color w:val="000000"/>
                <w:lang w:val="en-US"/>
              </w:rPr>
              <w:t>Quantization bits</w:t>
            </w:r>
          </w:p>
          <w:p w14:paraId="0134CF7D" w14:textId="77777777" w:rsidR="00BF4130" w:rsidRPr="00C93F05" w:rsidRDefault="00BF4130" w:rsidP="001246AF">
            <w:pPr>
              <w:overflowPunct/>
              <w:autoSpaceDE/>
              <w:autoSpaceDN/>
              <w:adjustRightInd/>
              <w:spacing w:after="0"/>
              <w:jc w:val="center"/>
              <w:textAlignment w:val="auto"/>
              <w:rPr>
                <w:rFonts w:ascii="Arial" w:eastAsia="Times New Roman" w:hAnsi="Arial" w:cs="Arial"/>
                <w:b/>
                <w:bCs/>
                <w:color w:val="000000"/>
                <w:lang w:val="en-US"/>
              </w:rPr>
            </w:pPr>
            <w:r w:rsidRPr="00584F63">
              <w:rPr>
                <w:rFonts w:ascii="Arial" w:eastAsia="Times New Roman" w:hAnsi="Arial" w:cs="Arial"/>
                <w:b/>
                <w:bCs/>
                <w:color w:val="000000"/>
                <w:lang w:val="en-US"/>
              </w:rPr>
              <w:t>(B)</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208B1FE" w14:textId="77777777" w:rsidR="00BF4130" w:rsidRPr="00584F63" w:rsidRDefault="00BF4130" w:rsidP="001246AF">
            <w:pPr>
              <w:overflowPunct/>
              <w:autoSpaceDE/>
              <w:autoSpaceDN/>
              <w:adjustRightInd/>
              <w:spacing w:after="0"/>
              <w:jc w:val="center"/>
              <w:textAlignment w:val="auto"/>
              <w:rPr>
                <w:rFonts w:ascii="Arial" w:eastAsia="Times New Roman" w:hAnsi="Arial" w:cs="Arial"/>
                <w:b/>
                <w:bCs/>
                <w:color w:val="000000"/>
                <w:lang w:val="en-US"/>
              </w:rPr>
            </w:pPr>
            <w:r w:rsidRPr="00584F63">
              <w:rPr>
                <w:rFonts w:ascii="Arial" w:eastAsia="Times New Roman" w:hAnsi="Arial" w:cs="Arial"/>
                <w:b/>
                <w:bCs/>
                <w:color w:val="000000"/>
                <w:lang w:val="en-US"/>
              </w:rPr>
              <w:t xml:space="preserve">Model </w:t>
            </w:r>
            <w:r w:rsidRPr="00C93F05">
              <w:rPr>
                <w:rFonts w:ascii="Arial" w:eastAsia="Times New Roman" w:hAnsi="Arial" w:cs="Arial"/>
                <w:b/>
                <w:bCs/>
                <w:color w:val="000000"/>
                <w:lang w:val="en-US"/>
              </w:rPr>
              <w:t>Input Size</w:t>
            </w:r>
          </w:p>
          <w:p w14:paraId="02A15756" w14:textId="77777777" w:rsidR="00BF4130" w:rsidRPr="00C93F05" w:rsidRDefault="00BF4130" w:rsidP="001246AF">
            <w:pPr>
              <w:overflowPunct/>
              <w:autoSpaceDE/>
              <w:autoSpaceDN/>
              <w:adjustRightInd/>
              <w:spacing w:after="0"/>
              <w:jc w:val="center"/>
              <w:textAlignment w:val="auto"/>
              <w:rPr>
                <w:rFonts w:ascii="Arial" w:eastAsia="Times New Roman" w:hAnsi="Arial" w:cs="Arial"/>
                <w:b/>
                <w:bCs/>
                <w:color w:val="000000"/>
                <w:lang w:val="en-US"/>
              </w:rPr>
            </w:pPr>
            <w:r w:rsidRPr="00584F63">
              <w:rPr>
                <w:rFonts w:ascii="Arial" w:eastAsia="Times New Roman" w:hAnsi="Arial" w:cs="Arial"/>
                <w:b/>
                <w:bCs/>
                <w:color w:val="000000"/>
                <w:lang w:val="en-US"/>
              </w:rPr>
              <w:t>(N</w:t>
            </w:r>
            <w:r w:rsidRPr="00584F63">
              <w:rPr>
                <w:rFonts w:ascii="Arial" w:eastAsia="Times New Roman" w:hAnsi="Arial" w:cs="Arial"/>
                <w:b/>
                <w:bCs/>
                <w:color w:val="000000"/>
                <w:vertAlign w:val="subscript"/>
                <w:lang w:val="en-US"/>
              </w:rPr>
              <w:t>S</w:t>
            </w:r>
            <w:r w:rsidRPr="00584F63">
              <w:rPr>
                <w:rFonts w:ascii="Arial" w:eastAsia="Times New Roman" w:hAnsi="Arial" w:cs="Arial"/>
                <w:b/>
                <w:bCs/>
                <w:color w:val="000000"/>
                <w:lang w:val="en-US"/>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2A03911" w14:textId="77777777" w:rsidR="00BF4130" w:rsidRPr="00584F63" w:rsidRDefault="00BF4130" w:rsidP="001246AF">
            <w:pPr>
              <w:overflowPunct/>
              <w:autoSpaceDE/>
              <w:autoSpaceDN/>
              <w:adjustRightInd/>
              <w:spacing w:after="0"/>
              <w:jc w:val="center"/>
              <w:textAlignment w:val="auto"/>
              <w:rPr>
                <w:rFonts w:ascii="Arial" w:eastAsia="Times New Roman" w:hAnsi="Arial" w:cs="Arial"/>
                <w:b/>
                <w:bCs/>
                <w:color w:val="000000"/>
                <w:lang w:val="en-US"/>
              </w:rPr>
            </w:pPr>
            <w:r w:rsidRPr="00584F63">
              <w:rPr>
                <w:rFonts w:ascii="Arial" w:eastAsia="Times New Roman" w:hAnsi="Arial" w:cs="Arial"/>
                <w:b/>
                <w:bCs/>
                <w:color w:val="000000"/>
                <w:lang w:val="en-US"/>
              </w:rPr>
              <w:t>Overhead Bits</w:t>
            </w:r>
          </w:p>
          <w:p w14:paraId="57B9E4D8" w14:textId="77777777" w:rsidR="00BF4130" w:rsidRPr="00C93F05" w:rsidRDefault="00BF4130" w:rsidP="001246AF">
            <w:pPr>
              <w:overflowPunct/>
              <w:autoSpaceDE/>
              <w:autoSpaceDN/>
              <w:adjustRightInd/>
              <w:spacing w:after="0"/>
              <w:jc w:val="center"/>
              <w:textAlignment w:val="auto"/>
              <w:rPr>
                <w:rFonts w:ascii="Arial" w:eastAsia="Times New Roman" w:hAnsi="Arial" w:cs="Arial"/>
                <w:b/>
                <w:bCs/>
                <w:color w:val="000000"/>
                <w:lang w:val="en-US"/>
              </w:rPr>
            </w:pPr>
            <w:r w:rsidRPr="00584F63">
              <w:rPr>
                <w:rFonts w:ascii="Arial" w:eastAsia="Times New Roman" w:hAnsi="Arial" w:cs="Arial"/>
                <w:b/>
                <w:bCs/>
                <w:color w:val="000000"/>
                <w:lang w:val="en-US"/>
              </w:rPr>
              <w:t>(KB)</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18D0EA1" w14:textId="7C8AB33D" w:rsidR="00BF4130" w:rsidRDefault="00BF4130" w:rsidP="001246AF">
            <w:pPr>
              <w:overflowPunct/>
              <w:autoSpaceDE/>
              <w:autoSpaceDN/>
              <w:adjustRightInd/>
              <w:spacing w:after="0"/>
              <w:jc w:val="center"/>
              <w:textAlignment w:val="auto"/>
              <w:rPr>
                <w:rFonts w:ascii="Arial" w:eastAsia="Times New Roman" w:hAnsi="Arial" w:cs="Arial"/>
                <w:b/>
                <w:bCs/>
                <w:color w:val="000000"/>
                <w:lang w:val="en-US"/>
              </w:rPr>
            </w:pPr>
            <w:r w:rsidRPr="00C93F05">
              <w:rPr>
                <w:rFonts w:ascii="Arial" w:eastAsia="Times New Roman" w:hAnsi="Arial" w:cs="Arial"/>
                <w:b/>
                <w:bCs/>
                <w:color w:val="000000"/>
                <w:lang w:val="en-US"/>
              </w:rPr>
              <w:t>Cosine Similarity</w:t>
            </w:r>
          </w:p>
          <w:p w14:paraId="6B76F25B" w14:textId="77777777" w:rsidR="00BF4130" w:rsidRPr="00C93F05" w:rsidRDefault="00BF4130" w:rsidP="001246AF">
            <w:pPr>
              <w:overflowPunct/>
              <w:autoSpaceDE/>
              <w:autoSpaceDN/>
              <w:adjustRightInd/>
              <w:spacing w:after="0"/>
              <w:jc w:val="center"/>
              <w:textAlignment w:val="auto"/>
              <w:rPr>
                <w:rFonts w:ascii="Arial" w:eastAsia="Times New Roman" w:hAnsi="Arial" w:cs="Arial"/>
                <w:b/>
                <w:bCs/>
                <w:color w:val="000000"/>
                <w:lang w:val="en-US"/>
              </w:rPr>
            </w:pPr>
            <w:r>
              <w:rPr>
                <w:rFonts w:ascii="Arial" w:eastAsia="Times New Roman" w:hAnsi="Arial" w:cs="Arial"/>
                <w:b/>
                <w:bCs/>
                <w:color w:val="000000"/>
                <w:lang w:val="en-US"/>
              </w:rPr>
              <w:t>(</w:t>
            </w:r>
            <m:oMath>
              <m:r>
                <m:rPr>
                  <m:sty m:val="bi"/>
                </m:rPr>
                <w:rPr>
                  <w:rFonts w:ascii="Cambria Math" w:eastAsia="Times New Roman" w:hAnsi="Cambria Math" w:cs="Arial"/>
                  <w:color w:val="000000"/>
                  <w:lang w:val="en-US"/>
                </w:rPr>
                <m:t>ρ</m:t>
              </m:r>
            </m:oMath>
            <w:r>
              <w:rPr>
                <w:rFonts w:ascii="Arial" w:eastAsia="Times New Roman" w:hAnsi="Arial" w:cs="Arial"/>
                <w:b/>
                <w:bCs/>
                <w:color w:val="000000"/>
                <w:lang w:val="en-US"/>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D3C6BEB" w14:textId="77777777" w:rsidR="00BF4130" w:rsidRPr="00C93F05" w:rsidRDefault="00BF4130" w:rsidP="001246AF">
            <w:pPr>
              <w:overflowPunct/>
              <w:autoSpaceDE/>
              <w:autoSpaceDN/>
              <w:adjustRightInd/>
              <w:spacing w:after="0"/>
              <w:jc w:val="center"/>
              <w:textAlignment w:val="auto"/>
              <w:rPr>
                <w:rFonts w:ascii="Arial" w:eastAsia="Times New Roman" w:hAnsi="Arial" w:cs="Arial"/>
                <w:b/>
                <w:bCs/>
                <w:color w:val="000000"/>
                <w:lang w:val="en-US"/>
              </w:rPr>
            </w:pPr>
            <w:r w:rsidRPr="00584F63">
              <w:rPr>
                <w:rFonts w:ascii="Arial" w:eastAsia="Times New Roman" w:hAnsi="Arial" w:cs="Arial"/>
                <w:b/>
                <w:bCs/>
                <w:color w:val="000000"/>
                <w:lang w:val="en-US"/>
              </w:rPr>
              <w:t xml:space="preserve">Equivalent </w:t>
            </w:r>
            <w:r w:rsidRPr="00C93F05">
              <w:rPr>
                <w:rFonts w:ascii="Arial" w:eastAsia="Times New Roman" w:hAnsi="Arial" w:cs="Arial"/>
                <w:b/>
                <w:bCs/>
                <w:color w:val="000000"/>
                <w:lang w:val="en-US"/>
              </w:rPr>
              <w:t>NMSE (dB)</w:t>
            </w:r>
          </w:p>
        </w:tc>
      </w:tr>
      <w:tr w:rsidR="005A3437" w:rsidRPr="00584F63" w14:paraId="2357726E" w14:textId="77777777" w:rsidTr="005A3437">
        <w:trPr>
          <w:trHeight w:val="300"/>
          <w:jc w:val="center"/>
        </w:trPr>
        <w:tc>
          <w:tcPr>
            <w:tcW w:w="1496" w:type="dxa"/>
            <w:tcBorders>
              <w:top w:val="nil"/>
              <w:left w:val="single" w:sz="4" w:space="0" w:color="auto"/>
              <w:bottom w:val="single" w:sz="4" w:space="0" w:color="auto"/>
              <w:right w:val="single" w:sz="4" w:space="0" w:color="auto"/>
            </w:tcBorders>
            <w:shd w:val="clear" w:color="auto" w:fill="auto"/>
            <w:vAlign w:val="center"/>
          </w:tcPr>
          <w:p w14:paraId="32469BE0" w14:textId="79D27D7B" w:rsidR="005A3437" w:rsidRPr="00C93F05" w:rsidRDefault="005A3437" w:rsidP="001246AF">
            <w:pPr>
              <w:overflowPunct/>
              <w:autoSpaceDE/>
              <w:autoSpaceDN/>
              <w:adjustRightInd/>
              <w:spacing w:after="0"/>
              <w:jc w:val="center"/>
              <w:textAlignment w:val="auto"/>
              <w:rPr>
                <w:rFonts w:ascii="Arial" w:eastAsia="Times New Roman" w:hAnsi="Arial" w:cs="Arial"/>
                <w:lang w:val="en-US"/>
              </w:rPr>
            </w:pPr>
            <w:r w:rsidRPr="00BF4130">
              <w:rPr>
                <w:rFonts w:ascii="Arial" w:hAnsi="Arial" w:cs="Arial"/>
                <w:sz w:val="22"/>
                <w:szCs w:val="22"/>
              </w:rPr>
              <w:t>32</w:t>
            </w:r>
          </w:p>
        </w:tc>
        <w:tc>
          <w:tcPr>
            <w:tcW w:w="0" w:type="auto"/>
            <w:vMerge w:val="restart"/>
            <w:tcBorders>
              <w:top w:val="nil"/>
              <w:left w:val="nil"/>
              <w:right w:val="single" w:sz="4" w:space="0" w:color="auto"/>
            </w:tcBorders>
            <w:shd w:val="clear" w:color="auto" w:fill="auto"/>
            <w:noWrap/>
            <w:vAlign w:val="center"/>
          </w:tcPr>
          <w:p w14:paraId="59D6BF75" w14:textId="4FB38C46" w:rsidR="005A3437" w:rsidRPr="00C93F05" w:rsidRDefault="005A3437" w:rsidP="001246AF">
            <w:pPr>
              <w:spacing w:after="0"/>
              <w:jc w:val="center"/>
              <w:rPr>
                <w:rFonts w:ascii="Arial" w:eastAsia="Times New Roman" w:hAnsi="Arial" w:cs="Arial"/>
                <w:lang w:val="en-US"/>
              </w:rPr>
            </w:pPr>
            <w:r>
              <w:rPr>
                <w:rFonts w:ascii="Arial" w:hAnsi="Arial" w:cs="Arial"/>
                <w:sz w:val="22"/>
                <w:szCs w:val="22"/>
              </w:rPr>
              <w:t>32</w:t>
            </w:r>
          </w:p>
        </w:tc>
        <w:tc>
          <w:tcPr>
            <w:tcW w:w="0" w:type="auto"/>
            <w:tcBorders>
              <w:top w:val="nil"/>
              <w:left w:val="nil"/>
              <w:bottom w:val="single" w:sz="4" w:space="0" w:color="auto"/>
              <w:right w:val="single" w:sz="4" w:space="0" w:color="auto"/>
            </w:tcBorders>
            <w:shd w:val="clear" w:color="auto" w:fill="auto"/>
            <w:vAlign w:val="center"/>
          </w:tcPr>
          <w:p w14:paraId="1E7BD89A" w14:textId="1EDF8724" w:rsidR="005A3437" w:rsidRPr="00C93F05" w:rsidRDefault="005A3437" w:rsidP="001246AF">
            <w:pPr>
              <w:overflowPunct/>
              <w:autoSpaceDE/>
              <w:autoSpaceDN/>
              <w:adjustRightInd/>
              <w:spacing w:after="0"/>
              <w:jc w:val="center"/>
              <w:textAlignment w:val="auto"/>
              <w:rPr>
                <w:rFonts w:ascii="Arial" w:eastAsia="Times New Roman" w:hAnsi="Arial" w:cs="Arial"/>
                <w:lang w:val="en-US"/>
              </w:rPr>
            </w:pPr>
            <w:r w:rsidRPr="00BF4130">
              <w:rPr>
                <w:rFonts w:ascii="Arial" w:hAnsi="Arial" w:cs="Arial"/>
                <w:sz w:val="22"/>
                <w:szCs w:val="22"/>
              </w:rPr>
              <w:t>2</w:t>
            </w:r>
          </w:p>
        </w:tc>
        <w:tc>
          <w:tcPr>
            <w:tcW w:w="0" w:type="auto"/>
            <w:tcBorders>
              <w:top w:val="nil"/>
              <w:left w:val="nil"/>
              <w:bottom w:val="single" w:sz="4" w:space="0" w:color="auto"/>
              <w:right w:val="single" w:sz="4" w:space="0" w:color="auto"/>
            </w:tcBorders>
            <w:shd w:val="clear" w:color="auto" w:fill="auto"/>
            <w:vAlign w:val="center"/>
          </w:tcPr>
          <w:p w14:paraId="10315168" w14:textId="00503E28" w:rsidR="005A3437" w:rsidRPr="00C93F05" w:rsidRDefault="005A3437" w:rsidP="001246AF">
            <w:pPr>
              <w:overflowPunct/>
              <w:autoSpaceDE/>
              <w:autoSpaceDN/>
              <w:adjustRightInd/>
              <w:spacing w:after="0"/>
              <w:jc w:val="center"/>
              <w:textAlignment w:val="auto"/>
              <w:rPr>
                <w:rFonts w:ascii="Arial" w:eastAsia="Times New Roman" w:hAnsi="Arial" w:cs="Arial"/>
                <w:lang w:val="en-US"/>
              </w:rPr>
            </w:pPr>
            <w:r w:rsidRPr="00BF4130">
              <w:rPr>
                <w:rFonts w:ascii="Arial" w:hAnsi="Arial" w:cs="Arial"/>
                <w:sz w:val="22"/>
                <w:szCs w:val="22"/>
              </w:rPr>
              <w:t>12</w:t>
            </w:r>
          </w:p>
        </w:tc>
        <w:tc>
          <w:tcPr>
            <w:tcW w:w="0" w:type="auto"/>
            <w:tcBorders>
              <w:top w:val="nil"/>
              <w:left w:val="nil"/>
              <w:bottom w:val="single" w:sz="4" w:space="0" w:color="auto"/>
              <w:right w:val="single" w:sz="4" w:space="0" w:color="auto"/>
            </w:tcBorders>
            <w:shd w:val="clear" w:color="auto" w:fill="auto"/>
            <w:vAlign w:val="center"/>
          </w:tcPr>
          <w:p w14:paraId="4F0CC4DE" w14:textId="0326AB66" w:rsidR="005A3437" w:rsidRPr="00C93F05" w:rsidRDefault="005A3437" w:rsidP="001246AF">
            <w:pPr>
              <w:overflowPunct/>
              <w:autoSpaceDE/>
              <w:autoSpaceDN/>
              <w:adjustRightInd/>
              <w:spacing w:after="0"/>
              <w:jc w:val="center"/>
              <w:textAlignment w:val="auto"/>
              <w:rPr>
                <w:rFonts w:ascii="Arial" w:eastAsia="Times New Roman" w:hAnsi="Arial" w:cs="Arial"/>
                <w:lang w:val="en-US"/>
              </w:rPr>
            </w:pPr>
            <w:r w:rsidRPr="00BF4130">
              <w:rPr>
                <w:rFonts w:ascii="Arial" w:hAnsi="Arial" w:cs="Arial"/>
                <w:sz w:val="22"/>
                <w:szCs w:val="22"/>
              </w:rPr>
              <w:t>48</w:t>
            </w:r>
          </w:p>
        </w:tc>
        <w:tc>
          <w:tcPr>
            <w:tcW w:w="0" w:type="auto"/>
            <w:tcBorders>
              <w:top w:val="nil"/>
              <w:left w:val="nil"/>
              <w:bottom w:val="single" w:sz="4" w:space="0" w:color="auto"/>
              <w:right w:val="single" w:sz="4" w:space="0" w:color="auto"/>
            </w:tcBorders>
            <w:shd w:val="clear" w:color="auto" w:fill="auto"/>
            <w:vAlign w:val="center"/>
          </w:tcPr>
          <w:p w14:paraId="37E95A6E" w14:textId="7797248D" w:rsidR="005A3437" w:rsidRPr="00C93F05" w:rsidRDefault="005A3437" w:rsidP="001246AF">
            <w:pPr>
              <w:overflowPunct/>
              <w:autoSpaceDE/>
              <w:autoSpaceDN/>
              <w:adjustRightInd/>
              <w:spacing w:after="0"/>
              <w:jc w:val="center"/>
              <w:textAlignment w:val="auto"/>
              <w:rPr>
                <w:rFonts w:ascii="Arial" w:eastAsia="Times New Roman" w:hAnsi="Arial" w:cs="Arial"/>
                <w:lang w:val="en-US"/>
              </w:rPr>
            </w:pPr>
            <w:r w:rsidRPr="00BF4130">
              <w:rPr>
                <w:rFonts w:ascii="Arial" w:hAnsi="Arial" w:cs="Arial"/>
                <w:sz w:val="22"/>
                <w:szCs w:val="22"/>
              </w:rPr>
              <w:t>0.6938</w:t>
            </w:r>
          </w:p>
        </w:tc>
        <w:tc>
          <w:tcPr>
            <w:tcW w:w="0" w:type="auto"/>
            <w:tcBorders>
              <w:top w:val="single" w:sz="4" w:space="0" w:color="auto"/>
              <w:left w:val="nil"/>
              <w:bottom w:val="single" w:sz="4" w:space="0" w:color="auto"/>
              <w:right w:val="single" w:sz="4" w:space="0" w:color="auto"/>
            </w:tcBorders>
            <w:shd w:val="clear" w:color="auto" w:fill="auto"/>
            <w:vAlign w:val="center"/>
          </w:tcPr>
          <w:p w14:paraId="0E3F0960" w14:textId="559EADD0" w:rsidR="005A3437" w:rsidRPr="00C93F05" w:rsidRDefault="005A3437" w:rsidP="001246AF">
            <w:pPr>
              <w:overflowPunct/>
              <w:autoSpaceDE/>
              <w:autoSpaceDN/>
              <w:adjustRightInd/>
              <w:spacing w:after="0"/>
              <w:jc w:val="center"/>
              <w:textAlignment w:val="auto"/>
              <w:rPr>
                <w:rFonts w:ascii="Arial" w:eastAsia="Times New Roman" w:hAnsi="Arial" w:cs="Arial"/>
                <w:lang w:val="en-US"/>
              </w:rPr>
            </w:pPr>
            <w:r w:rsidRPr="00BF4130">
              <w:rPr>
                <w:rFonts w:ascii="Arial" w:hAnsi="Arial" w:cs="Arial"/>
                <w:sz w:val="22"/>
                <w:szCs w:val="22"/>
              </w:rPr>
              <w:t>-2.129</w:t>
            </w:r>
          </w:p>
        </w:tc>
      </w:tr>
      <w:tr w:rsidR="005A3437" w:rsidRPr="00584F63" w14:paraId="1D83E4AA" w14:textId="77777777" w:rsidTr="005D62D4">
        <w:trPr>
          <w:trHeight w:val="300"/>
          <w:jc w:val="center"/>
        </w:trPr>
        <w:tc>
          <w:tcPr>
            <w:tcW w:w="1496" w:type="dxa"/>
            <w:tcBorders>
              <w:top w:val="nil"/>
              <w:left w:val="single" w:sz="4" w:space="0" w:color="auto"/>
              <w:bottom w:val="single" w:sz="4" w:space="0" w:color="auto"/>
              <w:right w:val="single" w:sz="4" w:space="0" w:color="auto"/>
            </w:tcBorders>
            <w:shd w:val="clear" w:color="auto" w:fill="auto"/>
            <w:vAlign w:val="center"/>
          </w:tcPr>
          <w:p w14:paraId="6CCDB588" w14:textId="6CC64761" w:rsidR="005A3437" w:rsidRPr="00C93F05" w:rsidRDefault="005A3437" w:rsidP="001246AF">
            <w:pPr>
              <w:overflowPunct/>
              <w:autoSpaceDE/>
              <w:autoSpaceDN/>
              <w:adjustRightInd/>
              <w:spacing w:after="0"/>
              <w:jc w:val="center"/>
              <w:textAlignment w:val="auto"/>
              <w:rPr>
                <w:rFonts w:ascii="Arial" w:eastAsia="Times New Roman" w:hAnsi="Arial" w:cs="Arial"/>
                <w:lang w:val="en-US"/>
              </w:rPr>
            </w:pPr>
            <w:r w:rsidRPr="00BF4130">
              <w:rPr>
                <w:rFonts w:ascii="Arial" w:hAnsi="Arial" w:cs="Arial"/>
                <w:sz w:val="22"/>
                <w:szCs w:val="22"/>
              </w:rPr>
              <w:t>48</w:t>
            </w:r>
          </w:p>
        </w:tc>
        <w:tc>
          <w:tcPr>
            <w:tcW w:w="0" w:type="auto"/>
            <w:vMerge/>
            <w:tcBorders>
              <w:left w:val="nil"/>
              <w:right w:val="single" w:sz="4" w:space="0" w:color="auto"/>
            </w:tcBorders>
            <w:shd w:val="clear" w:color="auto" w:fill="auto"/>
            <w:noWrap/>
            <w:vAlign w:val="center"/>
          </w:tcPr>
          <w:p w14:paraId="2ABA1EDD" w14:textId="30F830C8" w:rsidR="005A3437" w:rsidRPr="00C93F05" w:rsidRDefault="005A3437" w:rsidP="001246AF">
            <w:pPr>
              <w:spacing w:after="0"/>
              <w:jc w:val="center"/>
              <w:rPr>
                <w:rFonts w:ascii="Arial" w:eastAsia="Times New Roman" w:hAnsi="Arial" w:cs="Arial"/>
                <w:lang w:val="en-US"/>
              </w:rPr>
            </w:pPr>
          </w:p>
        </w:tc>
        <w:tc>
          <w:tcPr>
            <w:tcW w:w="0" w:type="auto"/>
            <w:tcBorders>
              <w:top w:val="nil"/>
              <w:left w:val="nil"/>
              <w:bottom w:val="single" w:sz="4" w:space="0" w:color="auto"/>
              <w:right w:val="single" w:sz="4" w:space="0" w:color="auto"/>
            </w:tcBorders>
            <w:shd w:val="clear" w:color="auto" w:fill="auto"/>
            <w:vAlign w:val="center"/>
          </w:tcPr>
          <w:p w14:paraId="413ED2E3" w14:textId="069BC8A4" w:rsidR="005A3437" w:rsidRPr="00C93F05" w:rsidRDefault="005A3437" w:rsidP="001246AF">
            <w:pPr>
              <w:overflowPunct/>
              <w:autoSpaceDE/>
              <w:autoSpaceDN/>
              <w:adjustRightInd/>
              <w:spacing w:after="0"/>
              <w:jc w:val="center"/>
              <w:textAlignment w:val="auto"/>
              <w:rPr>
                <w:rFonts w:ascii="Arial" w:eastAsia="Times New Roman" w:hAnsi="Arial" w:cs="Arial"/>
                <w:lang w:val="en-US"/>
              </w:rPr>
            </w:pPr>
            <w:r w:rsidRPr="00BF4130">
              <w:rPr>
                <w:rFonts w:ascii="Arial" w:hAnsi="Arial" w:cs="Arial"/>
                <w:sz w:val="22"/>
                <w:szCs w:val="22"/>
              </w:rPr>
              <w:t>2</w:t>
            </w:r>
          </w:p>
        </w:tc>
        <w:tc>
          <w:tcPr>
            <w:tcW w:w="0" w:type="auto"/>
            <w:vMerge w:val="restart"/>
            <w:tcBorders>
              <w:top w:val="nil"/>
              <w:left w:val="nil"/>
              <w:right w:val="single" w:sz="4" w:space="0" w:color="auto"/>
            </w:tcBorders>
            <w:shd w:val="clear" w:color="auto" w:fill="auto"/>
            <w:vAlign w:val="center"/>
          </w:tcPr>
          <w:p w14:paraId="222D16B3" w14:textId="36266AD9" w:rsidR="005A3437" w:rsidRPr="00C93F05" w:rsidRDefault="005A3437" w:rsidP="001246AF">
            <w:pPr>
              <w:spacing w:after="0"/>
              <w:jc w:val="center"/>
              <w:rPr>
                <w:rFonts w:ascii="Arial" w:eastAsia="Times New Roman" w:hAnsi="Arial" w:cs="Arial"/>
                <w:lang w:val="en-US"/>
              </w:rPr>
            </w:pPr>
            <w:r>
              <w:rPr>
                <w:rFonts w:ascii="Arial" w:hAnsi="Arial" w:cs="Arial"/>
                <w:sz w:val="22"/>
                <w:szCs w:val="22"/>
              </w:rPr>
              <w:t>24</w:t>
            </w:r>
          </w:p>
        </w:tc>
        <w:tc>
          <w:tcPr>
            <w:tcW w:w="0" w:type="auto"/>
            <w:tcBorders>
              <w:top w:val="nil"/>
              <w:left w:val="nil"/>
              <w:bottom w:val="single" w:sz="4" w:space="0" w:color="auto"/>
              <w:right w:val="single" w:sz="4" w:space="0" w:color="auto"/>
            </w:tcBorders>
            <w:shd w:val="clear" w:color="auto" w:fill="auto"/>
            <w:vAlign w:val="center"/>
          </w:tcPr>
          <w:p w14:paraId="36CC8866" w14:textId="189ABB14" w:rsidR="005A3437" w:rsidRPr="00C93F05" w:rsidRDefault="005A3437" w:rsidP="001246AF">
            <w:pPr>
              <w:overflowPunct/>
              <w:autoSpaceDE/>
              <w:autoSpaceDN/>
              <w:adjustRightInd/>
              <w:spacing w:after="0"/>
              <w:jc w:val="center"/>
              <w:textAlignment w:val="auto"/>
              <w:rPr>
                <w:rFonts w:ascii="Arial" w:eastAsia="Times New Roman" w:hAnsi="Arial" w:cs="Arial"/>
                <w:lang w:val="en-US"/>
              </w:rPr>
            </w:pPr>
            <w:r w:rsidRPr="00BF4130">
              <w:rPr>
                <w:rFonts w:ascii="Arial" w:hAnsi="Arial" w:cs="Arial"/>
                <w:sz w:val="22"/>
                <w:szCs w:val="22"/>
              </w:rPr>
              <w:t>6</w:t>
            </w:r>
            <w:r w:rsidR="00717D64">
              <w:rPr>
                <w:rFonts w:ascii="Arial" w:hAnsi="Arial" w:cs="Arial"/>
                <w:sz w:val="22"/>
                <w:szCs w:val="22"/>
              </w:rPr>
              <w:t>4</w:t>
            </w:r>
          </w:p>
        </w:tc>
        <w:tc>
          <w:tcPr>
            <w:tcW w:w="0" w:type="auto"/>
            <w:tcBorders>
              <w:top w:val="nil"/>
              <w:left w:val="nil"/>
              <w:bottom w:val="single" w:sz="4" w:space="0" w:color="auto"/>
              <w:right w:val="single" w:sz="4" w:space="0" w:color="auto"/>
            </w:tcBorders>
            <w:shd w:val="clear" w:color="auto" w:fill="auto"/>
            <w:noWrap/>
            <w:vAlign w:val="center"/>
          </w:tcPr>
          <w:p w14:paraId="5F9993CF" w14:textId="1259C5B7" w:rsidR="005A3437" w:rsidRPr="00C93F05" w:rsidRDefault="005A3437" w:rsidP="001246AF">
            <w:pPr>
              <w:overflowPunct/>
              <w:autoSpaceDE/>
              <w:autoSpaceDN/>
              <w:adjustRightInd/>
              <w:spacing w:after="0"/>
              <w:jc w:val="center"/>
              <w:textAlignment w:val="auto"/>
              <w:rPr>
                <w:rFonts w:ascii="Arial" w:eastAsia="Times New Roman" w:hAnsi="Arial" w:cs="Arial"/>
                <w:lang w:val="en-US"/>
              </w:rPr>
            </w:pPr>
            <w:r w:rsidRPr="00BF4130">
              <w:rPr>
                <w:rFonts w:ascii="Arial" w:hAnsi="Arial" w:cs="Arial"/>
                <w:sz w:val="22"/>
                <w:szCs w:val="22"/>
              </w:rPr>
              <w:t>0.736</w:t>
            </w:r>
          </w:p>
        </w:tc>
        <w:tc>
          <w:tcPr>
            <w:tcW w:w="0" w:type="auto"/>
            <w:tcBorders>
              <w:top w:val="single" w:sz="4" w:space="0" w:color="auto"/>
              <w:left w:val="nil"/>
              <w:bottom w:val="single" w:sz="4" w:space="0" w:color="auto"/>
              <w:right w:val="single" w:sz="4" w:space="0" w:color="auto"/>
            </w:tcBorders>
            <w:shd w:val="clear" w:color="auto" w:fill="auto"/>
            <w:vAlign w:val="center"/>
          </w:tcPr>
          <w:p w14:paraId="21C8557A" w14:textId="0A2B25F1" w:rsidR="005A3437" w:rsidRPr="00C93F05" w:rsidRDefault="005A3437" w:rsidP="001246AF">
            <w:pPr>
              <w:overflowPunct/>
              <w:autoSpaceDE/>
              <w:autoSpaceDN/>
              <w:adjustRightInd/>
              <w:spacing w:after="0"/>
              <w:jc w:val="center"/>
              <w:textAlignment w:val="auto"/>
              <w:rPr>
                <w:rFonts w:ascii="Arial" w:eastAsia="Times New Roman" w:hAnsi="Arial" w:cs="Arial"/>
                <w:lang w:val="en-US"/>
              </w:rPr>
            </w:pPr>
            <w:r w:rsidRPr="00BF4130">
              <w:rPr>
                <w:rFonts w:ascii="Arial" w:hAnsi="Arial" w:cs="Arial"/>
                <w:sz w:val="22"/>
                <w:szCs w:val="22"/>
              </w:rPr>
              <w:t>-2.773</w:t>
            </w:r>
          </w:p>
        </w:tc>
      </w:tr>
      <w:tr w:rsidR="005A3437" w:rsidRPr="00584F63" w14:paraId="354B0192" w14:textId="77777777" w:rsidTr="005D62D4">
        <w:trPr>
          <w:trHeight w:val="300"/>
          <w:jc w:val="center"/>
        </w:trPr>
        <w:tc>
          <w:tcPr>
            <w:tcW w:w="1496" w:type="dxa"/>
            <w:tcBorders>
              <w:top w:val="nil"/>
              <w:left w:val="single" w:sz="4" w:space="0" w:color="auto"/>
              <w:bottom w:val="single" w:sz="4" w:space="0" w:color="auto"/>
              <w:right w:val="single" w:sz="4" w:space="0" w:color="auto"/>
            </w:tcBorders>
            <w:shd w:val="clear" w:color="auto" w:fill="auto"/>
            <w:vAlign w:val="center"/>
          </w:tcPr>
          <w:p w14:paraId="67E82233" w14:textId="4C87B07E" w:rsidR="005A3437" w:rsidRPr="00C93F05" w:rsidRDefault="005A3437" w:rsidP="001246AF">
            <w:pPr>
              <w:overflowPunct/>
              <w:autoSpaceDE/>
              <w:autoSpaceDN/>
              <w:adjustRightInd/>
              <w:spacing w:after="0"/>
              <w:jc w:val="center"/>
              <w:textAlignment w:val="auto"/>
              <w:rPr>
                <w:rFonts w:ascii="Arial" w:eastAsia="Times New Roman" w:hAnsi="Arial" w:cs="Arial"/>
                <w:lang w:val="en-US"/>
              </w:rPr>
            </w:pPr>
            <w:r w:rsidRPr="00BF4130">
              <w:rPr>
                <w:rFonts w:ascii="Arial" w:hAnsi="Arial" w:cs="Arial"/>
                <w:sz w:val="22"/>
                <w:szCs w:val="22"/>
              </w:rPr>
              <w:t>32</w:t>
            </w:r>
          </w:p>
        </w:tc>
        <w:tc>
          <w:tcPr>
            <w:tcW w:w="0" w:type="auto"/>
            <w:vMerge/>
            <w:tcBorders>
              <w:left w:val="nil"/>
              <w:right w:val="single" w:sz="4" w:space="0" w:color="auto"/>
            </w:tcBorders>
            <w:shd w:val="clear" w:color="auto" w:fill="auto"/>
            <w:noWrap/>
            <w:vAlign w:val="center"/>
          </w:tcPr>
          <w:p w14:paraId="4F74F391" w14:textId="34827045" w:rsidR="005A3437" w:rsidRPr="00C93F05" w:rsidRDefault="005A3437" w:rsidP="001246AF">
            <w:pPr>
              <w:spacing w:after="0"/>
              <w:jc w:val="center"/>
              <w:rPr>
                <w:rFonts w:ascii="Arial" w:eastAsia="Times New Roman" w:hAnsi="Arial" w:cs="Arial"/>
                <w:lang w:val="en-US"/>
              </w:rPr>
            </w:pPr>
          </w:p>
        </w:tc>
        <w:tc>
          <w:tcPr>
            <w:tcW w:w="0" w:type="auto"/>
            <w:tcBorders>
              <w:top w:val="nil"/>
              <w:left w:val="nil"/>
              <w:bottom w:val="single" w:sz="4" w:space="0" w:color="auto"/>
              <w:right w:val="single" w:sz="4" w:space="0" w:color="auto"/>
            </w:tcBorders>
            <w:shd w:val="clear" w:color="auto" w:fill="auto"/>
            <w:vAlign w:val="center"/>
          </w:tcPr>
          <w:p w14:paraId="54B0D0E0" w14:textId="5988A092" w:rsidR="005A3437" w:rsidRPr="00C93F05" w:rsidRDefault="005A3437" w:rsidP="001246AF">
            <w:pPr>
              <w:overflowPunct/>
              <w:autoSpaceDE/>
              <w:autoSpaceDN/>
              <w:adjustRightInd/>
              <w:spacing w:after="0"/>
              <w:jc w:val="center"/>
              <w:textAlignment w:val="auto"/>
              <w:rPr>
                <w:rFonts w:ascii="Arial" w:eastAsia="Times New Roman" w:hAnsi="Arial" w:cs="Arial"/>
                <w:lang w:val="en-US"/>
              </w:rPr>
            </w:pPr>
            <w:r w:rsidRPr="00BF4130">
              <w:rPr>
                <w:rFonts w:ascii="Arial" w:hAnsi="Arial" w:cs="Arial"/>
                <w:sz w:val="22"/>
                <w:szCs w:val="22"/>
              </w:rPr>
              <w:t>2</w:t>
            </w:r>
          </w:p>
        </w:tc>
        <w:tc>
          <w:tcPr>
            <w:tcW w:w="0" w:type="auto"/>
            <w:vMerge/>
            <w:tcBorders>
              <w:left w:val="nil"/>
              <w:right w:val="single" w:sz="4" w:space="0" w:color="auto"/>
            </w:tcBorders>
            <w:shd w:val="clear" w:color="auto" w:fill="auto"/>
            <w:vAlign w:val="center"/>
          </w:tcPr>
          <w:p w14:paraId="1E49FAFE" w14:textId="6A451D28" w:rsidR="005A3437" w:rsidRPr="00C93F05" w:rsidRDefault="005A3437" w:rsidP="001246AF">
            <w:pPr>
              <w:spacing w:after="0"/>
              <w:jc w:val="center"/>
              <w:rPr>
                <w:rFonts w:ascii="Arial" w:eastAsia="Times New Roman" w:hAnsi="Arial" w:cs="Arial"/>
                <w:lang w:val="en-US"/>
              </w:rPr>
            </w:pPr>
          </w:p>
        </w:tc>
        <w:tc>
          <w:tcPr>
            <w:tcW w:w="0" w:type="auto"/>
            <w:tcBorders>
              <w:top w:val="nil"/>
              <w:left w:val="nil"/>
              <w:bottom w:val="single" w:sz="4" w:space="0" w:color="auto"/>
              <w:right w:val="single" w:sz="4" w:space="0" w:color="auto"/>
            </w:tcBorders>
            <w:shd w:val="clear" w:color="auto" w:fill="auto"/>
            <w:vAlign w:val="center"/>
          </w:tcPr>
          <w:p w14:paraId="172E9F0B" w14:textId="415525ED" w:rsidR="005A3437" w:rsidRPr="00C93F05" w:rsidRDefault="005A3437" w:rsidP="001246AF">
            <w:pPr>
              <w:overflowPunct/>
              <w:autoSpaceDE/>
              <w:autoSpaceDN/>
              <w:adjustRightInd/>
              <w:spacing w:after="0"/>
              <w:jc w:val="center"/>
              <w:textAlignment w:val="auto"/>
              <w:rPr>
                <w:rFonts w:ascii="Arial" w:eastAsia="Times New Roman" w:hAnsi="Arial" w:cs="Arial"/>
                <w:lang w:val="en-US"/>
              </w:rPr>
            </w:pPr>
            <w:r w:rsidRPr="00BF4130">
              <w:rPr>
                <w:rFonts w:ascii="Arial" w:hAnsi="Arial" w:cs="Arial"/>
                <w:sz w:val="22"/>
                <w:szCs w:val="22"/>
              </w:rPr>
              <w:t>96</w:t>
            </w:r>
          </w:p>
        </w:tc>
        <w:tc>
          <w:tcPr>
            <w:tcW w:w="0" w:type="auto"/>
            <w:tcBorders>
              <w:top w:val="nil"/>
              <w:left w:val="nil"/>
              <w:bottom w:val="single" w:sz="4" w:space="0" w:color="auto"/>
              <w:right w:val="single" w:sz="4" w:space="0" w:color="auto"/>
            </w:tcBorders>
            <w:shd w:val="clear" w:color="auto" w:fill="auto"/>
            <w:vAlign w:val="center"/>
          </w:tcPr>
          <w:p w14:paraId="72982862" w14:textId="21019729" w:rsidR="005A3437" w:rsidRPr="00C93F05" w:rsidRDefault="005A3437" w:rsidP="001246AF">
            <w:pPr>
              <w:overflowPunct/>
              <w:autoSpaceDE/>
              <w:autoSpaceDN/>
              <w:adjustRightInd/>
              <w:spacing w:after="0"/>
              <w:jc w:val="center"/>
              <w:textAlignment w:val="auto"/>
              <w:rPr>
                <w:rFonts w:ascii="Arial" w:eastAsia="Times New Roman" w:hAnsi="Arial" w:cs="Arial"/>
                <w:lang w:val="en-US"/>
              </w:rPr>
            </w:pPr>
            <w:r w:rsidRPr="00BF4130">
              <w:rPr>
                <w:rFonts w:ascii="Arial" w:hAnsi="Arial" w:cs="Arial"/>
                <w:sz w:val="22"/>
                <w:szCs w:val="22"/>
              </w:rPr>
              <w:t>0.7742</w:t>
            </w:r>
          </w:p>
        </w:tc>
        <w:tc>
          <w:tcPr>
            <w:tcW w:w="0" w:type="auto"/>
            <w:tcBorders>
              <w:top w:val="single" w:sz="4" w:space="0" w:color="auto"/>
              <w:left w:val="nil"/>
              <w:bottom w:val="single" w:sz="4" w:space="0" w:color="auto"/>
              <w:right w:val="single" w:sz="4" w:space="0" w:color="auto"/>
            </w:tcBorders>
            <w:shd w:val="clear" w:color="auto" w:fill="auto"/>
            <w:vAlign w:val="center"/>
          </w:tcPr>
          <w:p w14:paraId="52522B11" w14:textId="0BE7AE2D" w:rsidR="005A3437" w:rsidRPr="00C93F05" w:rsidRDefault="005A3437" w:rsidP="001246AF">
            <w:pPr>
              <w:overflowPunct/>
              <w:autoSpaceDE/>
              <w:autoSpaceDN/>
              <w:adjustRightInd/>
              <w:spacing w:after="0"/>
              <w:jc w:val="center"/>
              <w:textAlignment w:val="auto"/>
              <w:rPr>
                <w:rFonts w:ascii="Arial" w:eastAsia="Times New Roman" w:hAnsi="Arial" w:cs="Arial"/>
                <w:lang w:val="en-US"/>
              </w:rPr>
            </w:pPr>
            <w:r w:rsidRPr="00BF4130">
              <w:rPr>
                <w:rFonts w:ascii="Arial" w:hAnsi="Arial" w:cs="Arial"/>
                <w:sz w:val="22"/>
                <w:szCs w:val="22"/>
              </w:rPr>
              <w:t>-3.452</w:t>
            </w:r>
          </w:p>
        </w:tc>
      </w:tr>
      <w:tr w:rsidR="005A3437" w:rsidRPr="00584F63" w14:paraId="1827013E" w14:textId="77777777" w:rsidTr="005D62D4">
        <w:trPr>
          <w:trHeight w:val="300"/>
          <w:jc w:val="center"/>
        </w:trPr>
        <w:tc>
          <w:tcPr>
            <w:tcW w:w="1496" w:type="dxa"/>
            <w:tcBorders>
              <w:top w:val="nil"/>
              <w:left w:val="single" w:sz="4" w:space="0" w:color="auto"/>
              <w:bottom w:val="single" w:sz="4" w:space="0" w:color="auto"/>
              <w:right w:val="single" w:sz="4" w:space="0" w:color="auto"/>
            </w:tcBorders>
            <w:shd w:val="clear" w:color="auto" w:fill="auto"/>
            <w:vAlign w:val="center"/>
          </w:tcPr>
          <w:p w14:paraId="19880214" w14:textId="3D8AA75B" w:rsidR="005A3437" w:rsidRPr="00C93F05" w:rsidRDefault="005A3437" w:rsidP="001246AF">
            <w:pPr>
              <w:overflowPunct/>
              <w:autoSpaceDE/>
              <w:autoSpaceDN/>
              <w:adjustRightInd/>
              <w:spacing w:after="0"/>
              <w:jc w:val="center"/>
              <w:textAlignment w:val="auto"/>
              <w:rPr>
                <w:rFonts w:ascii="Arial" w:eastAsia="Times New Roman" w:hAnsi="Arial" w:cs="Arial"/>
                <w:lang w:val="en-US"/>
              </w:rPr>
            </w:pPr>
            <w:r w:rsidRPr="00BF4130">
              <w:rPr>
                <w:rFonts w:ascii="Arial" w:hAnsi="Arial" w:cs="Arial"/>
                <w:sz w:val="22"/>
                <w:szCs w:val="22"/>
              </w:rPr>
              <w:t>24</w:t>
            </w:r>
          </w:p>
        </w:tc>
        <w:tc>
          <w:tcPr>
            <w:tcW w:w="0" w:type="auto"/>
            <w:vMerge/>
            <w:tcBorders>
              <w:left w:val="nil"/>
              <w:right w:val="single" w:sz="4" w:space="0" w:color="auto"/>
            </w:tcBorders>
            <w:shd w:val="clear" w:color="auto" w:fill="auto"/>
            <w:noWrap/>
            <w:vAlign w:val="center"/>
          </w:tcPr>
          <w:p w14:paraId="11C46A0C" w14:textId="7E9005BF" w:rsidR="005A3437" w:rsidRPr="00C93F05" w:rsidRDefault="005A3437" w:rsidP="001246AF">
            <w:pPr>
              <w:spacing w:after="0"/>
              <w:jc w:val="center"/>
              <w:rPr>
                <w:rFonts w:ascii="Arial" w:eastAsia="Times New Roman" w:hAnsi="Arial" w:cs="Arial"/>
                <w:lang w:val="en-US"/>
              </w:rPr>
            </w:pPr>
          </w:p>
        </w:tc>
        <w:tc>
          <w:tcPr>
            <w:tcW w:w="0" w:type="auto"/>
            <w:tcBorders>
              <w:top w:val="nil"/>
              <w:left w:val="nil"/>
              <w:bottom w:val="single" w:sz="4" w:space="0" w:color="auto"/>
              <w:right w:val="single" w:sz="4" w:space="0" w:color="auto"/>
            </w:tcBorders>
            <w:shd w:val="clear" w:color="auto" w:fill="auto"/>
            <w:vAlign w:val="center"/>
          </w:tcPr>
          <w:p w14:paraId="37250B5A" w14:textId="649634A9" w:rsidR="005A3437" w:rsidRPr="00C93F05" w:rsidRDefault="005A3437" w:rsidP="001246AF">
            <w:pPr>
              <w:overflowPunct/>
              <w:autoSpaceDE/>
              <w:autoSpaceDN/>
              <w:adjustRightInd/>
              <w:spacing w:after="0"/>
              <w:jc w:val="center"/>
              <w:textAlignment w:val="auto"/>
              <w:rPr>
                <w:rFonts w:ascii="Arial" w:eastAsia="Times New Roman" w:hAnsi="Arial" w:cs="Arial"/>
                <w:lang w:val="en-US"/>
              </w:rPr>
            </w:pPr>
            <w:r w:rsidRPr="00BF4130">
              <w:rPr>
                <w:rFonts w:ascii="Arial" w:hAnsi="Arial" w:cs="Arial"/>
                <w:sz w:val="22"/>
                <w:szCs w:val="22"/>
              </w:rPr>
              <w:t>2</w:t>
            </w:r>
          </w:p>
        </w:tc>
        <w:tc>
          <w:tcPr>
            <w:tcW w:w="0" w:type="auto"/>
            <w:vMerge/>
            <w:tcBorders>
              <w:left w:val="nil"/>
              <w:right w:val="single" w:sz="4" w:space="0" w:color="auto"/>
            </w:tcBorders>
            <w:shd w:val="clear" w:color="auto" w:fill="auto"/>
            <w:vAlign w:val="center"/>
          </w:tcPr>
          <w:p w14:paraId="23314FFE" w14:textId="1C73F1D7" w:rsidR="005A3437" w:rsidRPr="00C93F05" w:rsidRDefault="005A3437" w:rsidP="001246AF">
            <w:pPr>
              <w:spacing w:after="0"/>
              <w:jc w:val="center"/>
              <w:rPr>
                <w:rFonts w:ascii="Arial" w:eastAsia="Times New Roman" w:hAnsi="Arial" w:cs="Arial"/>
                <w:lang w:val="en-US"/>
              </w:rPr>
            </w:pPr>
          </w:p>
        </w:tc>
        <w:tc>
          <w:tcPr>
            <w:tcW w:w="0" w:type="auto"/>
            <w:tcBorders>
              <w:top w:val="nil"/>
              <w:left w:val="nil"/>
              <w:bottom w:val="single" w:sz="4" w:space="0" w:color="auto"/>
              <w:right w:val="single" w:sz="4" w:space="0" w:color="auto"/>
            </w:tcBorders>
            <w:shd w:val="clear" w:color="auto" w:fill="auto"/>
            <w:vAlign w:val="center"/>
          </w:tcPr>
          <w:p w14:paraId="35D68403" w14:textId="62D26710" w:rsidR="005A3437" w:rsidRPr="00C93F05" w:rsidRDefault="005A3437" w:rsidP="001246AF">
            <w:pPr>
              <w:overflowPunct/>
              <w:autoSpaceDE/>
              <w:autoSpaceDN/>
              <w:adjustRightInd/>
              <w:spacing w:after="0"/>
              <w:jc w:val="center"/>
              <w:textAlignment w:val="auto"/>
              <w:rPr>
                <w:rFonts w:ascii="Arial" w:eastAsia="Times New Roman" w:hAnsi="Arial" w:cs="Arial"/>
                <w:lang w:val="en-US"/>
              </w:rPr>
            </w:pPr>
            <w:r w:rsidRPr="00BF4130">
              <w:rPr>
                <w:rFonts w:ascii="Arial" w:hAnsi="Arial" w:cs="Arial"/>
                <w:sz w:val="22"/>
                <w:szCs w:val="22"/>
              </w:rPr>
              <w:t>128</w:t>
            </w:r>
          </w:p>
        </w:tc>
        <w:tc>
          <w:tcPr>
            <w:tcW w:w="0" w:type="auto"/>
            <w:tcBorders>
              <w:top w:val="nil"/>
              <w:left w:val="nil"/>
              <w:bottom w:val="single" w:sz="4" w:space="0" w:color="auto"/>
              <w:right w:val="single" w:sz="4" w:space="0" w:color="auto"/>
            </w:tcBorders>
            <w:shd w:val="clear" w:color="auto" w:fill="auto"/>
            <w:vAlign w:val="center"/>
          </w:tcPr>
          <w:p w14:paraId="01933E89" w14:textId="695B419C" w:rsidR="005A3437" w:rsidRPr="00C93F05" w:rsidRDefault="005A3437" w:rsidP="001246AF">
            <w:pPr>
              <w:overflowPunct/>
              <w:autoSpaceDE/>
              <w:autoSpaceDN/>
              <w:adjustRightInd/>
              <w:spacing w:after="0"/>
              <w:jc w:val="center"/>
              <w:textAlignment w:val="auto"/>
              <w:rPr>
                <w:rFonts w:ascii="Arial" w:eastAsia="Times New Roman" w:hAnsi="Arial" w:cs="Arial"/>
                <w:lang w:val="en-US"/>
              </w:rPr>
            </w:pPr>
            <w:r w:rsidRPr="00BF4130">
              <w:rPr>
                <w:rFonts w:ascii="Arial" w:hAnsi="Arial" w:cs="Arial"/>
                <w:sz w:val="22"/>
                <w:szCs w:val="22"/>
              </w:rPr>
              <w:t>0.8036</w:t>
            </w:r>
          </w:p>
        </w:tc>
        <w:tc>
          <w:tcPr>
            <w:tcW w:w="0" w:type="auto"/>
            <w:tcBorders>
              <w:top w:val="single" w:sz="4" w:space="0" w:color="auto"/>
              <w:left w:val="nil"/>
              <w:bottom w:val="single" w:sz="4" w:space="0" w:color="auto"/>
              <w:right w:val="single" w:sz="4" w:space="0" w:color="auto"/>
            </w:tcBorders>
            <w:shd w:val="clear" w:color="auto" w:fill="auto"/>
            <w:vAlign w:val="center"/>
          </w:tcPr>
          <w:p w14:paraId="08D2C046" w14:textId="7967847A" w:rsidR="005A3437" w:rsidRPr="00C93F05" w:rsidRDefault="005A3437" w:rsidP="001246AF">
            <w:pPr>
              <w:overflowPunct/>
              <w:autoSpaceDE/>
              <w:autoSpaceDN/>
              <w:adjustRightInd/>
              <w:spacing w:after="0"/>
              <w:jc w:val="center"/>
              <w:textAlignment w:val="auto"/>
              <w:rPr>
                <w:rFonts w:ascii="Arial" w:eastAsia="Times New Roman" w:hAnsi="Arial" w:cs="Arial"/>
                <w:lang w:val="en-US"/>
              </w:rPr>
            </w:pPr>
            <w:r w:rsidRPr="00BF4130">
              <w:rPr>
                <w:rFonts w:ascii="Arial" w:hAnsi="Arial" w:cs="Arial"/>
                <w:sz w:val="22"/>
                <w:szCs w:val="22"/>
              </w:rPr>
              <w:t>-4.058</w:t>
            </w:r>
          </w:p>
        </w:tc>
      </w:tr>
      <w:tr w:rsidR="005A3437" w:rsidRPr="00584F63" w14:paraId="50257A45" w14:textId="77777777" w:rsidTr="005D62D4">
        <w:trPr>
          <w:trHeight w:val="300"/>
          <w:jc w:val="center"/>
        </w:trPr>
        <w:tc>
          <w:tcPr>
            <w:tcW w:w="1496" w:type="dxa"/>
            <w:tcBorders>
              <w:top w:val="nil"/>
              <w:left w:val="single" w:sz="4" w:space="0" w:color="auto"/>
              <w:bottom w:val="single" w:sz="4" w:space="0" w:color="auto"/>
              <w:right w:val="single" w:sz="4" w:space="0" w:color="auto"/>
            </w:tcBorders>
            <w:shd w:val="clear" w:color="auto" w:fill="auto"/>
            <w:vAlign w:val="center"/>
          </w:tcPr>
          <w:p w14:paraId="2B677543" w14:textId="2A4A5522" w:rsidR="005A3437" w:rsidRPr="00C93F05" w:rsidRDefault="005A3437" w:rsidP="001246AF">
            <w:pPr>
              <w:overflowPunct/>
              <w:autoSpaceDE/>
              <w:autoSpaceDN/>
              <w:adjustRightInd/>
              <w:spacing w:after="0"/>
              <w:jc w:val="center"/>
              <w:textAlignment w:val="auto"/>
              <w:rPr>
                <w:rFonts w:ascii="Arial" w:eastAsia="Times New Roman" w:hAnsi="Arial" w:cs="Arial"/>
                <w:lang w:val="en-US"/>
              </w:rPr>
            </w:pPr>
            <w:r w:rsidRPr="00BF4130">
              <w:rPr>
                <w:rFonts w:ascii="Arial" w:hAnsi="Arial" w:cs="Arial"/>
                <w:sz w:val="22"/>
                <w:szCs w:val="22"/>
              </w:rPr>
              <w:t>28</w:t>
            </w:r>
          </w:p>
        </w:tc>
        <w:tc>
          <w:tcPr>
            <w:tcW w:w="0" w:type="auto"/>
            <w:vMerge/>
            <w:tcBorders>
              <w:left w:val="nil"/>
              <w:right w:val="single" w:sz="4" w:space="0" w:color="auto"/>
            </w:tcBorders>
            <w:shd w:val="clear" w:color="auto" w:fill="auto"/>
            <w:noWrap/>
            <w:vAlign w:val="center"/>
          </w:tcPr>
          <w:p w14:paraId="3B0A6358" w14:textId="73A1E65F" w:rsidR="005A3437" w:rsidRPr="00C93F05" w:rsidRDefault="005A3437" w:rsidP="001246AF">
            <w:pPr>
              <w:spacing w:after="0"/>
              <w:jc w:val="center"/>
              <w:rPr>
                <w:rFonts w:ascii="Arial" w:eastAsia="Times New Roman" w:hAnsi="Arial" w:cs="Arial"/>
                <w:lang w:val="en-US"/>
              </w:rPr>
            </w:pPr>
          </w:p>
        </w:tc>
        <w:tc>
          <w:tcPr>
            <w:tcW w:w="0" w:type="auto"/>
            <w:tcBorders>
              <w:top w:val="nil"/>
              <w:left w:val="nil"/>
              <w:bottom w:val="single" w:sz="4" w:space="0" w:color="auto"/>
              <w:right w:val="single" w:sz="4" w:space="0" w:color="auto"/>
            </w:tcBorders>
            <w:shd w:val="clear" w:color="auto" w:fill="auto"/>
            <w:vAlign w:val="center"/>
          </w:tcPr>
          <w:p w14:paraId="1891FA8E" w14:textId="6B74816A" w:rsidR="005A3437" w:rsidRPr="00C93F05" w:rsidRDefault="005A3437" w:rsidP="001246AF">
            <w:pPr>
              <w:overflowPunct/>
              <w:autoSpaceDE/>
              <w:autoSpaceDN/>
              <w:adjustRightInd/>
              <w:spacing w:after="0"/>
              <w:jc w:val="center"/>
              <w:textAlignment w:val="auto"/>
              <w:rPr>
                <w:rFonts w:ascii="Arial" w:eastAsia="Times New Roman" w:hAnsi="Arial" w:cs="Arial"/>
                <w:lang w:val="en-US"/>
              </w:rPr>
            </w:pPr>
            <w:r w:rsidRPr="00BF4130">
              <w:rPr>
                <w:rFonts w:ascii="Arial" w:hAnsi="Arial" w:cs="Arial"/>
                <w:sz w:val="22"/>
                <w:szCs w:val="22"/>
              </w:rPr>
              <w:t>3</w:t>
            </w:r>
          </w:p>
        </w:tc>
        <w:tc>
          <w:tcPr>
            <w:tcW w:w="0" w:type="auto"/>
            <w:vMerge/>
            <w:tcBorders>
              <w:left w:val="nil"/>
              <w:right w:val="single" w:sz="4" w:space="0" w:color="auto"/>
            </w:tcBorders>
            <w:shd w:val="clear" w:color="auto" w:fill="auto"/>
            <w:vAlign w:val="center"/>
          </w:tcPr>
          <w:p w14:paraId="3345D1A2" w14:textId="21894630" w:rsidR="005A3437" w:rsidRPr="00C93F05" w:rsidRDefault="005A3437" w:rsidP="001246AF">
            <w:pPr>
              <w:spacing w:after="0"/>
              <w:jc w:val="center"/>
              <w:rPr>
                <w:rFonts w:ascii="Arial" w:eastAsia="Times New Roman" w:hAnsi="Arial" w:cs="Arial"/>
                <w:lang w:val="en-US"/>
              </w:rPr>
            </w:pPr>
          </w:p>
        </w:tc>
        <w:tc>
          <w:tcPr>
            <w:tcW w:w="0" w:type="auto"/>
            <w:tcBorders>
              <w:top w:val="nil"/>
              <w:left w:val="nil"/>
              <w:bottom w:val="single" w:sz="4" w:space="0" w:color="auto"/>
              <w:right w:val="single" w:sz="4" w:space="0" w:color="auto"/>
            </w:tcBorders>
            <w:shd w:val="clear" w:color="auto" w:fill="auto"/>
            <w:vAlign w:val="center"/>
          </w:tcPr>
          <w:p w14:paraId="18880899" w14:textId="1D86C008" w:rsidR="005A3437" w:rsidRPr="00C93F05" w:rsidRDefault="005A3437" w:rsidP="001246AF">
            <w:pPr>
              <w:overflowPunct/>
              <w:autoSpaceDE/>
              <w:autoSpaceDN/>
              <w:adjustRightInd/>
              <w:spacing w:after="0"/>
              <w:jc w:val="center"/>
              <w:textAlignment w:val="auto"/>
              <w:rPr>
                <w:rFonts w:ascii="Arial" w:eastAsia="Times New Roman" w:hAnsi="Arial" w:cs="Arial"/>
                <w:lang w:val="en-US"/>
              </w:rPr>
            </w:pPr>
            <w:r w:rsidRPr="00BF4130">
              <w:rPr>
                <w:rFonts w:ascii="Arial" w:hAnsi="Arial" w:cs="Arial"/>
                <w:sz w:val="22"/>
                <w:szCs w:val="22"/>
              </w:rPr>
              <w:t>162</w:t>
            </w:r>
          </w:p>
        </w:tc>
        <w:tc>
          <w:tcPr>
            <w:tcW w:w="0" w:type="auto"/>
            <w:tcBorders>
              <w:top w:val="nil"/>
              <w:left w:val="nil"/>
              <w:bottom w:val="single" w:sz="4" w:space="0" w:color="auto"/>
              <w:right w:val="single" w:sz="4" w:space="0" w:color="auto"/>
            </w:tcBorders>
            <w:shd w:val="clear" w:color="auto" w:fill="auto"/>
            <w:vAlign w:val="center"/>
          </w:tcPr>
          <w:p w14:paraId="35BE99C5" w14:textId="19C731C3" w:rsidR="005A3437" w:rsidRPr="00C93F05" w:rsidRDefault="005A3437" w:rsidP="001246AF">
            <w:pPr>
              <w:overflowPunct/>
              <w:autoSpaceDE/>
              <w:autoSpaceDN/>
              <w:adjustRightInd/>
              <w:spacing w:after="0"/>
              <w:jc w:val="center"/>
              <w:textAlignment w:val="auto"/>
              <w:rPr>
                <w:rFonts w:ascii="Arial" w:eastAsia="Times New Roman" w:hAnsi="Arial" w:cs="Arial"/>
                <w:lang w:val="en-US"/>
              </w:rPr>
            </w:pPr>
            <w:r w:rsidRPr="00BF4130">
              <w:rPr>
                <w:rFonts w:ascii="Arial" w:hAnsi="Arial" w:cs="Arial"/>
                <w:sz w:val="22"/>
                <w:szCs w:val="22"/>
              </w:rPr>
              <w:t>0.8075</w:t>
            </w:r>
          </w:p>
        </w:tc>
        <w:tc>
          <w:tcPr>
            <w:tcW w:w="0" w:type="auto"/>
            <w:tcBorders>
              <w:top w:val="single" w:sz="4" w:space="0" w:color="auto"/>
              <w:left w:val="nil"/>
              <w:bottom w:val="single" w:sz="4" w:space="0" w:color="auto"/>
              <w:right w:val="single" w:sz="4" w:space="0" w:color="auto"/>
            </w:tcBorders>
            <w:shd w:val="clear" w:color="auto" w:fill="auto"/>
            <w:vAlign w:val="center"/>
          </w:tcPr>
          <w:p w14:paraId="6C1DD947" w14:textId="64B4E20B" w:rsidR="005A3437" w:rsidRPr="00C93F05" w:rsidRDefault="005A3437" w:rsidP="001246AF">
            <w:pPr>
              <w:overflowPunct/>
              <w:autoSpaceDE/>
              <w:autoSpaceDN/>
              <w:adjustRightInd/>
              <w:spacing w:after="0"/>
              <w:jc w:val="center"/>
              <w:textAlignment w:val="auto"/>
              <w:rPr>
                <w:rFonts w:ascii="Arial" w:eastAsia="Times New Roman" w:hAnsi="Arial" w:cs="Arial"/>
                <w:lang w:val="en-US"/>
              </w:rPr>
            </w:pPr>
            <w:r w:rsidRPr="00BF4130">
              <w:rPr>
                <w:rFonts w:ascii="Arial" w:hAnsi="Arial" w:cs="Arial"/>
                <w:sz w:val="22"/>
                <w:szCs w:val="22"/>
              </w:rPr>
              <w:t>-4.145</w:t>
            </w:r>
          </w:p>
        </w:tc>
      </w:tr>
      <w:tr w:rsidR="005A3437" w:rsidRPr="00584F63" w14:paraId="3DC5EE8C" w14:textId="77777777" w:rsidTr="005D62D4">
        <w:trPr>
          <w:trHeight w:val="300"/>
          <w:jc w:val="center"/>
        </w:trPr>
        <w:tc>
          <w:tcPr>
            <w:tcW w:w="1496" w:type="dxa"/>
            <w:tcBorders>
              <w:top w:val="nil"/>
              <w:left w:val="single" w:sz="4" w:space="0" w:color="auto"/>
              <w:bottom w:val="single" w:sz="4" w:space="0" w:color="auto"/>
              <w:right w:val="single" w:sz="4" w:space="0" w:color="auto"/>
            </w:tcBorders>
            <w:shd w:val="clear" w:color="auto" w:fill="auto"/>
            <w:vAlign w:val="center"/>
          </w:tcPr>
          <w:p w14:paraId="48D07E1C" w14:textId="192481AD" w:rsidR="005A3437" w:rsidRPr="00C93F05" w:rsidRDefault="005A3437" w:rsidP="001246AF">
            <w:pPr>
              <w:overflowPunct/>
              <w:autoSpaceDE/>
              <w:autoSpaceDN/>
              <w:adjustRightInd/>
              <w:spacing w:after="0"/>
              <w:jc w:val="center"/>
              <w:textAlignment w:val="auto"/>
              <w:rPr>
                <w:rFonts w:ascii="Arial" w:eastAsia="Times New Roman" w:hAnsi="Arial" w:cs="Arial"/>
                <w:lang w:val="en-US"/>
              </w:rPr>
            </w:pPr>
            <w:r w:rsidRPr="00BF4130">
              <w:rPr>
                <w:rFonts w:ascii="Arial" w:hAnsi="Arial" w:cs="Arial"/>
                <w:sz w:val="22"/>
                <w:szCs w:val="22"/>
              </w:rPr>
              <w:t>24</w:t>
            </w:r>
          </w:p>
        </w:tc>
        <w:tc>
          <w:tcPr>
            <w:tcW w:w="0" w:type="auto"/>
            <w:vMerge/>
            <w:tcBorders>
              <w:left w:val="nil"/>
              <w:bottom w:val="single" w:sz="4" w:space="0" w:color="auto"/>
              <w:right w:val="single" w:sz="4" w:space="0" w:color="auto"/>
            </w:tcBorders>
            <w:shd w:val="clear" w:color="auto" w:fill="auto"/>
            <w:noWrap/>
            <w:vAlign w:val="center"/>
          </w:tcPr>
          <w:p w14:paraId="0182D83C" w14:textId="1360B2B5" w:rsidR="005A3437" w:rsidRPr="00C93F05" w:rsidRDefault="005A3437" w:rsidP="001246AF">
            <w:pPr>
              <w:overflowPunct/>
              <w:autoSpaceDE/>
              <w:autoSpaceDN/>
              <w:adjustRightInd/>
              <w:spacing w:after="0"/>
              <w:jc w:val="center"/>
              <w:textAlignment w:val="auto"/>
              <w:rPr>
                <w:rFonts w:ascii="Arial" w:eastAsia="Times New Roman" w:hAnsi="Arial" w:cs="Arial"/>
                <w:lang w:val="en-US"/>
              </w:rPr>
            </w:pPr>
          </w:p>
        </w:tc>
        <w:tc>
          <w:tcPr>
            <w:tcW w:w="0" w:type="auto"/>
            <w:tcBorders>
              <w:top w:val="nil"/>
              <w:left w:val="nil"/>
              <w:bottom w:val="single" w:sz="4" w:space="0" w:color="auto"/>
              <w:right w:val="single" w:sz="4" w:space="0" w:color="auto"/>
            </w:tcBorders>
            <w:shd w:val="clear" w:color="auto" w:fill="auto"/>
            <w:vAlign w:val="center"/>
          </w:tcPr>
          <w:p w14:paraId="13AE2408" w14:textId="04D839BA" w:rsidR="005A3437" w:rsidRPr="00C93F05" w:rsidRDefault="005A3437" w:rsidP="001246AF">
            <w:pPr>
              <w:overflowPunct/>
              <w:autoSpaceDE/>
              <w:autoSpaceDN/>
              <w:adjustRightInd/>
              <w:spacing w:after="0"/>
              <w:jc w:val="center"/>
              <w:textAlignment w:val="auto"/>
              <w:rPr>
                <w:rFonts w:ascii="Arial" w:eastAsia="Times New Roman" w:hAnsi="Arial" w:cs="Arial"/>
                <w:lang w:val="en-US"/>
              </w:rPr>
            </w:pPr>
            <w:r w:rsidRPr="00BF4130">
              <w:rPr>
                <w:rFonts w:ascii="Arial" w:hAnsi="Arial" w:cs="Arial"/>
                <w:sz w:val="22"/>
                <w:szCs w:val="22"/>
              </w:rPr>
              <w:t>3</w:t>
            </w:r>
          </w:p>
        </w:tc>
        <w:tc>
          <w:tcPr>
            <w:tcW w:w="0" w:type="auto"/>
            <w:vMerge/>
            <w:tcBorders>
              <w:left w:val="nil"/>
              <w:bottom w:val="single" w:sz="4" w:space="0" w:color="auto"/>
              <w:right w:val="single" w:sz="4" w:space="0" w:color="auto"/>
            </w:tcBorders>
            <w:shd w:val="clear" w:color="auto" w:fill="auto"/>
            <w:vAlign w:val="center"/>
          </w:tcPr>
          <w:p w14:paraId="1AA8FD28" w14:textId="0BEC907B" w:rsidR="005A3437" w:rsidRPr="00C93F05" w:rsidRDefault="005A3437" w:rsidP="001246AF">
            <w:pPr>
              <w:overflowPunct/>
              <w:autoSpaceDE/>
              <w:autoSpaceDN/>
              <w:adjustRightInd/>
              <w:spacing w:after="0"/>
              <w:jc w:val="center"/>
              <w:textAlignment w:val="auto"/>
              <w:rPr>
                <w:rFonts w:ascii="Arial" w:eastAsia="Times New Roman" w:hAnsi="Arial" w:cs="Arial"/>
                <w:lang w:val="en-US"/>
              </w:rPr>
            </w:pPr>
          </w:p>
        </w:tc>
        <w:tc>
          <w:tcPr>
            <w:tcW w:w="0" w:type="auto"/>
            <w:tcBorders>
              <w:top w:val="nil"/>
              <w:left w:val="nil"/>
              <w:bottom w:val="single" w:sz="4" w:space="0" w:color="auto"/>
              <w:right w:val="single" w:sz="4" w:space="0" w:color="auto"/>
            </w:tcBorders>
            <w:shd w:val="clear" w:color="auto" w:fill="auto"/>
            <w:vAlign w:val="center"/>
          </w:tcPr>
          <w:p w14:paraId="6004B9FD" w14:textId="03FE6DD5" w:rsidR="005A3437" w:rsidRPr="00C93F05" w:rsidRDefault="005A3437" w:rsidP="001246AF">
            <w:pPr>
              <w:overflowPunct/>
              <w:autoSpaceDE/>
              <w:autoSpaceDN/>
              <w:adjustRightInd/>
              <w:spacing w:after="0"/>
              <w:jc w:val="center"/>
              <w:textAlignment w:val="auto"/>
              <w:rPr>
                <w:rFonts w:ascii="Arial" w:eastAsia="Times New Roman" w:hAnsi="Arial" w:cs="Arial"/>
                <w:lang w:val="en-US"/>
              </w:rPr>
            </w:pPr>
            <w:r w:rsidRPr="00BF4130">
              <w:rPr>
                <w:rFonts w:ascii="Arial" w:hAnsi="Arial" w:cs="Arial"/>
                <w:sz w:val="22"/>
                <w:szCs w:val="22"/>
              </w:rPr>
              <w:t>192</w:t>
            </w:r>
          </w:p>
        </w:tc>
        <w:tc>
          <w:tcPr>
            <w:tcW w:w="0" w:type="auto"/>
            <w:tcBorders>
              <w:top w:val="nil"/>
              <w:left w:val="nil"/>
              <w:bottom w:val="single" w:sz="4" w:space="0" w:color="auto"/>
              <w:right w:val="single" w:sz="4" w:space="0" w:color="auto"/>
            </w:tcBorders>
            <w:shd w:val="clear" w:color="auto" w:fill="auto"/>
            <w:vAlign w:val="center"/>
          </w:tcPr>
          <w:p w14:paraId="306007EC" w14:textId="0B464F5A" w:rsidR="005A3437" w:rsidRPr="00C93F05" w:rsidRDefault="005A3437" w:rsidP="001246AF">
            <w:pPr>
              <w:overflowPunct/>
              <w:autoSpaceDE/>
              <w:autoSpaceDN/>
              <w:adjustRightInd/>
              <w:spacing w:after="0"/>
              <w:jc w:val="center"/>
              <w:textAlignment w:val="auto"/>
              <w:rPr>
                <w:rFonts w:ascii="Arial" w:eastAsia="Times New Roman" w:hAnsi="Arial" w:cs="Arial"/>
                <w:lang w:val="en-US"/>
              </w:rPr>
            </w:pPr>
            <w:r w:rsidRPr="00BF4130">
              <w:rPr>
                <w:rFonts w:ascii="Arial" w:hAnsi="Arial" w:cs="Arial"/>
                <w:sz w:val="22"/>
                <w:szCs w:val="22"/>
              </w:rPr>
              <w:t>0.823</w:t>
            </w:r>
          </w:p>
        </w:tc>
        <w:tc>
          <w:tcPr>
            <w:tcW w:w="0" w:type="auto"/>
            <w:tcBorders>
              <w:top w:val="single" w:sz="4" w:space="0" w:color="auto"/>
              <w:left w:val="nil"/>
              <w:bottom w:val="single" w:sz="4" w:space="0" w:color="auto"/>
              <w:right w:val="single" w:sz="4" w:space="0" w:color="auto"/>
            </w:tcBorders>
            <w:shd w:val="clear" w:color="auto" w:fill="auto"/>
            <w:vAlign w:val="center"/>
          </w:tcPr>
          <w:p w14:paraId="6F1CC531" w14:textId="0A82C397" w:rsidR="005A3437" w:rsidRPr="00C93F05" w:rsidRDefault="005A3437" w:rsidP="001246AF">
            <w:pPr>
              <w:overflowPunct/>
              <w:autoSpaceDE/>
              <w:autoSpaceDN/>
              <w:adjustRightInd/>
              <w:spacing w:after="0"/>
              <w:jc w:val="center"/>
              <w:textAlignment w:val="auto"/>
              <w:rPr>
                <w:rFonts w:ascii="Arial" w:eastAsia="Times New Roman" w:hAnsi="Arial" w:cs="Arial"/>
                <w:lang w:val="en-US"/>
              </w:rPr>
            </w:pPr>
            <w:r w:rsidRPr="00BF4130">
              <w:rPr>
                <w:rFonts w:ascii="Arial" w:hAnsi="Arial" w:cs="Arial"/>
                <w:sz w:val="22"/>
                <w:szCs w:val="22"/>
              </w:rPr>
              <w:t>-4.509</w:t>
            </w:r>
          </w:p>
        </w:tc>
      </w:tr>
    </w:tbl>
    <w:p w14:paraId="6D5D538A" w14:textId="77777777" w:rsidR="00BF4130" w:rsidRDefault="00BF4130" w:rsidP="00BF4130"/>
    <w:p w14:paraId="1FC73B3C" w14:textId="77777777" w:rsidR="00E12490" w:rsidRDefault="00E72CF2" w:rsidP="00BF4130">
      <w:r>
        <w:rPr>
          <w:noProof/>
        </w:rPr>
        <mc:AlternateContent>
          <mc:Choice Requires="wps">
            <w:drawing>
              <wp:anchor distT="0" distB="0" distL="114300" distR="114300" simplePos="0" relativeHeight="251674624" behindDoc="0" locked="0" layoutInCell="1" allowOverlap="1" wp14:anchorId="39382ECF" wp14:editId="3B689603">
                <wp:simplePos x="0" y="0"/>
                <wp:positionH relativeFrom="column">
                  <wp:posOffset>433070</wp:posOffset>
                </wp:positionH>
                <wp:positionV relativeFrom="paragraph">
                  <wp:posOffset>2606675</wp:posOffset>
                </wp:positionV>
                <wp:extent cx="5813425" cy="635"/>
                <wp:effectExtent l="0" t="0" r="0" b="0"/>
                <wp:wrapTopAndBottom/>
                <wp:docPr id="13" name="Text Box 13"/>
                <wp:cNvGraphicFramePr/>
                <a:graphic xmlns:a="http://schemas.openxmlformats.org/drawingml/2006/main">
                  <a:graphicData uri="http://schemas.microsoft.com/office/word/2010/wordprocessingShape">
                    <wps:wsp>
                      <wps:cNvSpPr txBox="1"/>
                      <wps:spPr>
                        <a:xfrm>
                          <a:off x="0" y="0"/>
                          <a:ext cx="5813425" cy="635"/>
                        </a:xfrm>
                        <a:prstGeom prst="rect">
                          <a:avLst/>
                        </a:prstGeom>
                        <a:solidFill>
                          <a:prstClr val="white"/>
                        </a:solidFill>
                        <a:ln>
                          <a:noFill/>
                        </a:ln>
                      </wps:spPr>
                      <wps:txbx>
                        <w:txbxContent>
                          <w:p w14:paraId="460299BD" w14:textId="77777777" w:rsidR="00E72CF2" w:rsidRPr="009000F9" w:rsidRDefault="00E72CF2" w:rsidP="00E72CF2">
                            <w:pPr>
                              <w:pStyle w:val="Caption"/>
                              <w:jc w:val="center"/>
                            </w:pPr>
                            <w:r>
                              <w:t xml:space="preserve">Figure </w:t>
                            </w:r>
                            <w:r>
                              <w:fldChar w:fldCharType="begin"/>
                            </w:r>
                            <w:r>
                              <w:instrText xml:space="preserve"> SEQ Figure \* ARABIC </w:instrText>
                            </w:r>
                            <w:r>
                              <w:fldChar w:fldCharType="separate"/>
                            </w:r>
                            <w:r w:rsidR="0091210C">
                              <w:rPr>
                                <w:noProof/>
                              </w:rPr>
                              <w:t>5</w:t>
                            </w:r>
                            <w:r>
                              <w:fldChar w:fldCharType="end"/>
                            </w:r>
                            <w:r>
                              <w:t xml:space="preserve">: </w:t>
                            </w:r>
                            <w:r w:rsidRPr="00160A5B">
                              <w:t xml:space="preserve">Cosine Similarity and MSE comparison of </w:t>
                            </w:r>
                            <w:r>
                              <w:t>Dense Urban Macro with Outdoor UEs Only</w:t>
                            </w:r>
                            <w:r w:rsidRPr="00160A5B">
                              <w:t xml:space="preserve"> for AI/ML AE vs Rel-16 </w:t>
                            </w:r>
                            <w:proofErr w:type="spellStart"/>
                            <w:r w:rsidRPr="00160A5B">
                              <w:t>eType</w:t>
                            </w:r>
                            <w:proofErr w:type="spellEnd"/>
                            <w:r w:rsidRPr="00160A5B">
                              <w:t xml:space="preserve"> II Codebook</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39382ECF" id="Text Box 13" o:spid="_x0000_s1027" type="#_x0000_t202" style="position:absolute;margin-left:34.1pt;margin-top:205.25pt;width:457.75pt;height:.05pt;z-index:2516746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" stroked="f">
                <v:textbox style="mso-fit-shape-to-text:t" inset="0,0,0,0">
                  <w:txbxContent>
                    <w:p w14:paraId="460299BD" w14:textId="77777777" w:rsidR="00E72CF2" w:rsidRPr="009000F9" w:rsidRDefault="00E72CF2" w:rsidP="00E72CF2">
                      <w:pPr>
                        <w:pStyle w:val="Caption"/>
                        <w:jc w:val="center"/>
                      </w:pPr>
                      <w:r>
                        <w:t xml:space="preserve">Figure </w:t>
                      </w:r>
                      <w:r>
                        <w:fldChar w:fldCharType="begin"/>
                      </w:r>
                      <w:r>
                        <w:instrText xml:space="preserve"> SEQ Figure \* ARABIC </w:instrText>
                      </w:r>
                      <w:r>
                        <w:fldChar w:fldCharType="separate"/>
                      </w:r>
                      <w:r w:rsidR="0091210C">
                        <w:rPr>
                          <w:noProof/>
                        </w:rPr>
                        <w:t>5</w:t>
                      </w:r>
                      <w:r>
                        <w:fldChar w:fldCharType="end"/>
                      </w:r>
                      <w:r>
                        <w:t xml:space="preserve">: </w:t>
                      </w:r>
                      <w:r w:rsidRPr="00160A5B">
                        <w:t xml:space="preserve">Cosine Similarity and MSE comparison of </w:t>
                      </w:r>
                      <w:r>
                        <w:t>Dense Urban Macro with Outdoor UEs Only</w:t>
                      </w:r>
                      <w:r w:rsidRPr="00160A5B">
                        <w:t xml:space="preserve"> for AI/ML AE vs Rel-16 </w:t>
                      </w:r>
                      <w:proofErr w:type="spellStart"/>
                      <w:r w:rsidRPr="00160A5B">
                        <w:t>eType</w:t>
                      </w:r>
                      <w:proofErr w:type="spellEnd"/>
                      <w:r w:rsidRPr="00160A5B">
                        <w:t xml:space="preserve"> II Codebook</w:t>
                      </w:r>
                    </w:p>
                  </w:txbxContent>
                </v:textbox>
                <w10:wrap type="topAndBottom"/>
              </v:shape>
            </w:pict>
          </mc:Fallback>
        </mc:AlternateContent>
      </w:r>
      <w:r w:rsidRPr="00D2762D">
        <w:rPr>
          <w:noProof/>
        </w:rPr>
        <w:drawing>
          <wp:anchor distT="0" distB="0" distL="114300" distR="114300" simplePos="0" relativeHeight="251672576" behindDoc="0" locked="0" layoutInCell="1" allowOverlap="1" wp14:anchorId="364FD0A0" wp14:editId="2F03544E">
            <wp:simplePos x="0" y="0"/>
            <wp:positionH relativeFrom="column">
              <wp:posOffset>7620</wp:posOffset>
            </wp:positionH>
            <wp:positionV relativeFrom="paragraph">
              <wp:posOffset>47625</wp:posOffset>
            </wp:positionV>
            <wp:extent cx="3338830" cy="2503805"/>
            <wp:effectExtent l="0" t="0" r="0" b="0"/>
            <wp:wrapSquare wrapText="bothSides"/>
            <wp:docPr id="14" name="Content Placeholder 5">
              <a:extLst xmlns:a="http://schemas.openxmlformats.org/drawingml/2006/main">
                <a:ext uri="{FF2B5EF4-FFF2-40B4-BE49-F238E27FC236}">
                  <a16:creationId xmlns:a16="http://schemas.microsoft.com/office/drawing/2014/main" id="{0FEB9737-A814-4C84-9B82-6F56C98F447C}"/>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6" name="Content Placeholder 5">
                      <a:extLst>
                        <a:ext uri="{FF2B5EF4-FFF2-40B4-BE49-F238E27FC236}">
                          <a16:creationId xmlns:a16="http://schemas.microsoft.com/office/drawing/2014/main" id="{0FEB9737-A814-4C84-9B82-6F56C98F447C}"/>
                        </a:ext>
                      </a:extLst>
                    </pic:cNvPr>
                    <pic:cNvPicPr>
                      <a:picLocks noGrp="1" noChangeAspect="1"/>
                    </pic:cNvPicPr>
                  </pic:nvPicPr>
                  <pic:blipFill>
                    <a:blip r:embed="rId23">
                      <a:extLst>
                        <a:ext uri="{28A0092B-C50C-407E-A947-70E740481C1C}">
                          <a14:useLocalDpi xmlns:a14="http://schemas.microsoft.com/office/drawing/2010/main" val="0"/>
                        </a:ext>
                      </a:extLst>
                    </a:blip>
                    <a:stretch>
                      <a:fillRect/>
                    </a:stretch>
                  </pic:blipFill>
                  <pic:spPr>
                    <a:xfrm>
                      <a:off x="0" y="0"/>
                      <a:ext cx="3338830" cy="2503805"/>
                    </a:xfrm>
                    <a:prstGeom prst="rect">
                      <a:avLst/>
                    </a:prstGeom>
                  </pic:spPr>
                </pic:pic>
              </a:graphicData>
            </a:graphic>
          </wp:anchor>
        </w:drawing>
      </w:r>
      <w:r w:rsidRPr="00E12490">
        <w:rPr>
          <w:noProof/>
        </w:rPr>
        <w:drawing>
          <wp:anchor distT="0" distB="0" distL="114300" distR="114300" simplePos="0" relativeHeight="251673600" behindDoc="0" locked="0" layoutInCell="1" allowOverlap="1" wp14:anchorId="2DC6076F" wp14:editId="2117F1A9">
            <wp:simplePos x="0" y="0"/>
            <wp:positionH relativeFrom="column">
              <wp:posOffset>3155779</wp:posOffset>
            </wp:positionH>
            <wp:positionV relativeFrom="paragraph">
              <wp:posOffset>34290</wp:posOffset>
            </wp:positionV>
            <wp:extent cx="3356610" cy="2517775"/>
            <wp:effectExtent l="0" t="0" r="0" b="0"/>
            <wp:wrapTopAndBottom/>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356610" cy="2517775"/>
                    </a:xfrm>
                    <a:prstGeom prst="rect">
                      <a:avLst/>
                    </a:prstGeom>
                    <a:noFill/>
                    <a:ln>
                      <a:noFill/>
                    </a:ln>
                  </pic:spPr>
                </pic:pic>
              </a:graphicData>
            </a:graphic>
          </wp:anchor>
        </w:drawing>
      </w:r>
    </w:p>
    <w:p w14:paraId="528038A2" w14:textId="1ACEE5E8" w:rsidR="00E304B5" w:rsidRDefault="00E304B5" w:rsidP="00E304B5">
      <w:pPr>
        <w:pStyle w:val="Heading3"/>
      </w:pPr>
      <w:r>
        <w:t>Dense Urban Macro with 80% Indoor + 20% Outdoor UEs</w:t>
      </w:r>
    </w:p>
    <w:p w14:paraId="4456D6EE" w14:textId="165129E4" w:rsidR="00E304B5" w:rsidRDefault="00DE4E92" w:rsidP="00E304B5">
      <w:r>
        <w:t xml:space="preserve">For Dense Urban Macro with both outdoor and indoor UEs, the overall performance degrades possibly due to the O2I loss, but the AE can still outperform eType II. Only for L=6, eType II performance is comparable to AE however, L=6 is a very complex UE implementation and AE would offer complexity advantage over L=6. </w:t>
      </w:r>
    </w:p>
    <w:p w14:paraId="42C0D9A2" w14:textId="7B69F277" w:rsidR="00B8748A" w:rsidRDefault="00B8748A" w:rsidP="00E304B5"/>
    <w:p w14:paraId="2A87BE89" w14:textId="34A558A0" w:rsidR="00B8748A" w:rsidRDefault="00B8748A" w:rsidP="00E304B5"/>
    <w:p w14:paraId="4645B735" w14:textId="77777777" w:rsidR="00B8748A" w:rsidRPr="00E304B5" w:rsidRDefault="00B8748A" w:rsidP="00E304B5"/>
    <w:p w14:paraId="13106373" w14:textId="6EEB5812" w:rsidR="001246AF" w:rsidRDefault="001246AF" w:rsidP="001246AF">
      <w:pPr>
        <w:pStyle w:val="Caption"/>
        <w:keepNext/>
        <w:jc w:val="center"/>
      </w:pPr>
      <w:r>
        <w:lastRenderedPageBreak/>
        <w:t xml:space="preserve">Table </w:t>
      </w:r>
      <w:r>
        <w:fldChar w:fldCharType="begin"/>
      </w:r>
      <w:r>
        <w:instrText xml:space="preserve"> SEQ Table \* ARABIC </w:instrText>
      </w:r>
      <w:r>
        <w:fldChar w:fldCharType="separate"/>
      </w:r>
      <w:r>
        <w:rPr>
          <w:noProof/>
        </w:rPr>
        <w:t>3</w:t>
      </w:r>
      <w:r>
        <w:fldChar w:fldCharType="end"/>
      </w:r>
      <w:r>
        <w:t>: AI/ML Performance for Dense Urban Macro with 80% Indoor and 20% Outdoor UEs</w:t>
      </w:r>
    </w:p>
    <w:tbl>
      <w:tblPr>
        <w:tblW w:w="0" w:type="auto"/>
        <w:jc w:val="center"/>
        <w:tblLook w:val="04A0" w:firstRow="1" w:lastRow="0" w:firstColumn="1" w:lastColumn="0" w:noHBand="0" w:noVBand="1"/>
      </w:tblPr>
      <w:tblGrid>
        <w:gridCol w:w="1496"/>
        <w:gridCol w:w="887"/>
        <w:gridCol w:w="1639"/>
        <w:gridCol w:w="1306"/>
        <w:gridCol w:w="1361"/>
        <w:gridCol w:w="1487"/>
        <w:gridCol w:w="1786"/>
      </w:tblGrid>
      <w:tr w:rsidR="006D23A8" w:rsidRPr="00584F63" w14:paraId="0380E49B" w14:textId="77777777" w:rsidTr="006D23A8">
        <w:trPr>
          <w:trHeight w:val="900"/>
          <w:jc w:val="center"/>
        </w:trPr>
        <w:tc>
          <w:tcPr>
            <w:tcW w:w="14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C3F5C3" w14:textId="77777777" w:rsidR="001246AF" w:rsidRPr="00584F63" w:rsidRDefault="001246AF" w:rsidP="001246AF">
            <w:pPr>
              <w:overflowPunct/>
              <w:autoSpaceDE/>
              <w:autoSpaceDN/>
              <w:adjustRightInd/>
              <w:spacing w:after="0"/>
              <w:jc w:val="center"/>
              <w:textAlignment w:val="auto"/>
              <w:rPr>
                <w:rFonts w:ascii="Arial" w:eastAsia="Times New Roman" w:hAnsi="Arial" w:cs="Arial"/>
                <w:b/>
                <w:bCs/>
                <w:color w:val="000000"/>
                <w:lang w:val="en-US"/>
              </w:rPr>
            </w:pPr>
            <w:r w:rsidRPr="00584F63">
              <w:rPr>
                <w:rFonts w:ascii="Arial" w:eastAsia="Times New Roman" w:hAnsi="Arial" w:cs="Arial"/>
                <w:b/>
                <w:bCs/>
                <w:color w:val="000000"/>
                <w:lang w:val="en-US"/>
              </w:rPr>
              <w:t>Compression</w:t>
            </w:r>
          </w:p>
          <w:p w14:paraId="56B83984" w14:textId="77777777" w:rsidR="001246AF" w:rsidRPr="00584F63" w:rsidRDefault="001246AF" w:rsidP="001246AF">
            <w:pPr>
              <w:overflowPunct/>
              <w:autoSpaceDE/>
              <w:autoSpaceDN/>
              <w:adjustRightInd/>
              <w:spacing w:after="0"/>
              <w:jc w:val="center"/>
              <w:textAlignment w:val="auto"/>
              <w:rPr>
                <w:rFonts w:ascii="Arial" w:eastAsia="Times New Roman" w:hAnsi="Arial" w:cs="Arial"/>
                <w:b/>
                <w:bCs/>
                <w:color w:val="000000"/>
                <w:lang w:val="en-US"/>
              </w:rPr>
            </w:pPr>
            <w:r w:rsidRPr="00584F63">
              <w:rPr>
                <w:rFonts w:ascii="Arial" w:eastAsia="Times New Roman" w:hAnsi="Arial" w:cs="Arial"/>
                <w:b/>
                <w:bCs/>
                <w:color w:val="000000"/>
                <w:lang w:val="en-US"/>
              </w:rPr>
              <w:t>Ratio</w:t>
            </w:r>
          </w:p>
          <w:p w14:paraId="74836A92" w14:textId="77777777" w:rsidR="001246AF" w:rsidRPr="00C93F05" w:rsidRDefault="001246AF" w:rsidP="001246AF">
            <w:pPr>
              <w:overflowPunct/>
              <w:autoSpaceDE/>
              <w:autoSpaceDN/>
              <w:adjustRightInd/>
              <w:spacing w:after="0"/>
              <w:jc w:val="center"/>
              <w:textAlignment w:val="auto"/>
              <w:rPr>
                <w:rFonts w:ascii="Arial" w:eastAsia="Times New Roman" w:hAnsi="Arial" w:cs="Arial"/>
                <w:b/>
                <w:bCs/>
                <w:color w:val="000000"/>
                <w:lang w:val="en-US"/>
              </w:rPr>
            </w:pPr>
            <w:r>
              <w:rPr>
                <w:rFonts w:ascii="Arial" w:eastAsia="Times New Roman" w:hAnsi="Arial" w:cs="Arial"/>
                <w:b/>
                <w:bCs/>
                <w:color w:val="000000"/>
                <w:lang w:val="en-US"/>
              </w:rPr>
              <w:t>(</w:t>
            </w:r>
            <m:oMath>
              <m:r>
                <m:rPr>
                  <m:sty m:val="bi"/>
                </m:rPr>
                <w:rPr>
                  <w:rFonts w:ascii="Cambria Math" w:eastAsia="Times New Roman" w:hAnsi="Cambria Math" w:cs="Arial"/>
                  <w:color w:val="000000"/>
                  <w:lang w:val="en-US"/>
                </w:rPr>
                <m:t>β</m:t>
              </m:r>
            </m:oMath>
            <w:r>
              <w:rPr>
                <w:rFonts w:ascii="Arial" w:eastAsia="Times New Roman" w:hAnsi="Arial" w:cs="Arial"/>
                <w:b/>
                <w:bCs/>
                <w:color w:val="000000"/>
                <w:lang w:val="en-US"/>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09C5946" w14:textId="77777777" w:rsidR="001246AF" w:rsidRPr="00584F63" w:rsidRDefault="001246AF" w:rsidP="001246AF">
            <w:pPr>
              <w:overflowPunct/>
              <w:autoSpaceDE/>
              <w:autoSpaceDN/>
              <w:adjustRightInd/>
              <w:spacing w:after="0"/>
              <w:jc w:val="center"/>
              <w:textAlignment w:val="auto"/>
              <w:rPr>
                <w:rFonts w:ascii="Arial" w:eastAsia="Times New Roman" w:hAnsi="Arial" w:cs="Arial"/>
                <w:b/>
                <w:bCs/>
                <w:color w:val="000000"/>
                <w:lang w:val="en-US"/>
              </w:rPr>
            </w:pPr>
            <w:r w:rsidRPr="00584F63">
              <w:rPr>
                <w:rFonts w:ascii="Arial" w:eastAsia="Times New Roman" w:hAnsi="Arial" w:cs="Arial"/>
                <w:b/>
                <w:bCs/>
                <w:color w:val="000000"/>
                <w:lang w:val="en-US"/>
              </w:rPr>
              <w:t>TX Ports</w:t>
            </w:r>
          </w:p>
          <w:p w14:paraId="3919C48C" w14:textId="77777777" w:rsidR="001246AF" w:rsidRPr="00C93F05" w:rsidRDefault="001246AF" w:rsidP="001246AF">
            <w:pPr>
              <w:overflowPunct/>
              <w:autoSpaceDE/>
              <w:autoSpaceDN/>
              <w:adjustRightInd/>
              <w:spacing w:after="0"/>
              <w:jc w:val="center"/>
              <w:textAlignment w:val="auto"/>
              <w:rPr>
                <w:rFonts w:ascii="Arial" w:eastAsia="Times New Roman" w:hAnsi="Arial" w:cs="Arial"/>
                <w:b/>
                <w:bCs/>
                <w:color w:val="000000"/>
                <w:lang w:val="en-US"/>
              </w:rPr>
            </w:pPr>
            <w:r w:rsidRPr="00584F63">
              <w:rPr>
                <w:rFonts w:ascii="Arial" w:eastAsia="Times New Roman" w:hAnsi="Arial" w:cs="Arial"/>
                <w:b/>
                <w:bCs/>
                <w:color w:val="000000"/>
                <w:lang w:val="en-US"/>
              </w:rPr>
              <w:t>(N</w:t>
            </w:r>
            <w:r w:rsidRPr="00584F63">
              <w:rPr>
                <w:rFonts w:ascii="Arial" w:eastAsia="Times New Roman" w:hAnsi="Arial" w:cs="Arial"/>
                <w:b/>
                <w:bCs/>
                <w:color w:val="000000"/>
                <w:vertAlign w:val="subscript"/>
                <w:lang w:val="en-US"/>
              </w:rPr>
              <w:t>T</w:t>
            </w:r>
            <w:r w:rsidRPr="00584F63">
              <w:rPr>
                <w:rFonts w:ascii="Arial" w:eastAsia="Times New Roman" w:hAnsi="Arial" w:cs="Arial"/>
                <w:b/>
                <w:bCs/>
                <w:color w:val="000000"/>
                <w:lang w:val="en-US"/>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C95FAEA" w14:textId="3FDF612C" w:rsidR="001246AF" w:rsidRDefault="001246AF" w:rsidP="001246AF">
            <w:pPr>
              <w:overflowPunct/>
              <w:autoSpaceDE/>
              <w:autoSpaceDN/>
              <w:adjustRightInd/>
              <w:spacing w:after="0"/>
              <w:jc w:val="center"/>
              <w:textAlignment w:val="auto"/>
              <w:rPr>
                <w:rFonts w:ascii="Arial" w:eastAsia="Times New Roman" w:hAnsi="Arial" w:cs="Arial"/>
                <w:b/>
                <w:bCs/>
                <w:color w:val="000000"/>
                <w:lang w:val="en-US"/>
              </w:rPr>
            </w:pPr>
            <w:r w:rsidRPr="00C93F05">
              <w:rPr>
                <w:rFonts w:ascii="Arial" w:eastAsia="Times New Roman" w:hAnsi="Arial" w:cs="Arial"/>
                <w:b/>
                <w:bCs/>
                <w:color w:val="000000"/>
                <w:lang w:val="en-US"/>
              </w:rPr>
              <w:t>Quantization bits</w:t>
            </w:r>
          </w:p>
          <w:p w14:paraId="10C7A480" w14:textId="77777777" w:rsidR="001246AF" w:rsidRPr="00C93F05" w:rsidRDefault="001246AF" w:rsidP="001246AF">
            <w:pPr>
              <w:overflowPunct/>
              <w:autoSpaceDE/>
              <w:autoSpaceDN/>
              <w:adjustRightInd/>
              <w:spacing w:after="0"/>
              <w:jc w:val="center"/>
              <w:textAlignment w:val="auto"/>
              <w:rPr>
                <w:rFonts w:ascii="Arial" w:eastAsia="Times New Roman" w:hAnsi="Arial" w:cs="Arial"/>
                <w:b/>
                <w:bCs/>
                <w:color w:val="000000"/>
                <w:lang w:val="en-US"/>
              </w:rPr>
            </w:pPr>
            <w:r w:rsidRPr="00584F63">
              <w:rPr>
                <w:rFonts w:ascii="Arial" w:eastAsia="Times New Roman" w:hAnsi="Arial" w:cs="Arial"/>
                <w:b/>
                <w:bCs/>
                <w:color w:val="000000"/>
                <w:lang w:val="en-US"/>
              </w:rPr>
              <w:t>(B)</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5FE6C89" w14:textId="77777777" w:rsidR="001246AF" w:rsidRPr="00584F63" w:rsidRDefault="001246AF" w:rsidP="001246AF">
            <w:pPr>
              <w:overflowPunct/>
              <w:autoSpaceDE/>
              <w:autoSpaceDN/>
              <w:adjustRightInd/>
              <w:spacing w:after="0"/>
              <w:jc w:val="center"/>
              <w:textAlignment w:val="auto"/>
              <w:rPr>
                <w:rFonts w:ascii="Arial" w:eastAsia="Times New Roman" w:hAnsi="Arial" w:cs="Arial"/>
                <w:b/>
                <w:bCs/>
                <w:color w:val="000000"/>
                <w:lang w:val="en-US"/>
              </w:rPr>
            </w:pPr>
            <w:r w:rsidRPr="00584F63">
              <w:rPr>
                <w:rFonts w:ascii="Arial" w:eastAsia="Times New Roman" w:hAnsi="Arial" w:cs="Arial"/>
                <w:b/>
                <w:bCs/>
                <w:color w:val="000000"/>
                <w:lang w:val="en-US"/>
              </w:rPr>
              <w:t xml:space="preserve">Model </w:t>
            </w:r>
            <w:r w:rsidRPr="00C93F05">
              <w:rPr>
                <w:rFonts w:ascii="Arial" w:eastAsia="Times New Roman" w:hAnsi="Arial" w:cs="Arial"/>
                <w:b/>
                <w:bCs/>
                <w:color w:val="000000"/>
                <w:lang w:val="en-US"/>
              </w:rPr>
              <w:t>Input Size</w:t>
            </w:r>
          </w:p>
          <w:p w14:paraId="1C9699CA" w14:textId="77777777" w:rsidR="001246AF" w:rsidRPr="00C93F05" w:rsidRDefault="001246AF" w:rsidP="001246AF">
            <w:pPr>
              <w:overflowPunct/>
              <w:autoSpaceDE/>
              <w:autoSpaceDN/>
              <w:adjustRightInd/>
              <w:spacing w:after="0"/>
              <w:jc w:val="center"/>
              <w:textAlignment w:val="auto"/>
              <w:rPr>
                <w:rFonts w:ascii="Arial" w:eastAsia="Times New Roman" w:hAnsi="Arial" w:cs="Arial"/>
                <w:b/>
                <w:bCs/>
                <w:color w:val="000000"/>
                <w:lang w:val="en-US"/>
              </w:rPr>
            </w:pPr>
            <w:r w:rsidRPr="00584F63">
              <w:rPr>
                <w:rFonts w:ascii="Arial" w:eastAsia="Times New Roman" w:hAnsi="Arial" w:cs="Arial"/>
                <w:b/>
                <w:bCs/>
                <w:color w:val="000000"/>
                <w:lang w:val="en-US"/>
              </w:rPr>
              <w:t>(N</w:t>
            </w:r>
            <w:r w:rsidRPr="00584F63">
              <w:rPr>
                <w:rFonts w:ascii="Arial" w:eastAsia="Times New Roman" w:hAnsi="Arial" w:cs="Arial"/>
                <w:b/>
                <w:bCs/>
                <w:color w:val="000000"/>
                <w:vertAlign w:val="subscript"/>
                <w:lang w:val="en-US"/>
              </w:rPr>
              <w:t>S</w:t>
            </w:r>
            <w:r w:rsidRPr="00584F63">
              <w:rPr>
                <w:rFonts w:ascii="Arial" w:eastAsia="Times New Roman" w:hAnsi="Arial" w:cs="Arial"/>
                <w:b/>
                <w:bCs/>
                <w:color w:val="000000"/>
                <w:lang w:val="en-US"/>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896A1F0" w14:textId="77777777" w:rsidR="001246AF" w:rsidRPr="00584F63" w:rsidRDefault="001246AF" w:rsidP="001246AF">
            <w:pPr>
              <w:overflowPunct/>
              <w:autoSpaceDE/>
              <w:autoSpaceDN/>
              <w:adjustRightInd/>
              <w:spacing w:after="0"/>
              <w:jc w:val="center"/>
              <w:textAlignment w:val="auto"/>
              <w:rPr>
                <w:rFonts w:ascii="Arial" w:eastAsia="Times New Roman" w:hAnsi="Arial" w:cs="Arial"/>
                <w:b/>
                <w:bCs/>
                <w:color w:val="000000"/>
                <w:lang w:val="en-US"/>
              </w:rPr>
            </w:pPr>
            <w:r w:rsidRPr="00584F63">
              <w:rPr>
                <w:rFonts w:ascii="Arial" w:eastAsia="Times New Roman" w:hAnsi="Arial" w:cs="Arial"/>
                <w:b/>
                <w:bCs/>
                <w:color w:val="000000"/>
                <w:lang w:val="en-US"/>
              </w:rPr>
              <w:t>Overhead Bits</w:t>
            </w:r>
          </w:p>
          <w:p w14:paraId="25CF5FF0" w14:textId="77777777" w:rsidR="001246AF" w:rsidRPr="00C93F05" w:rsidRDefault="001246AF" w:rsidP="001246AF">
            <w:pPr>
              <w:overflowPunct/>
              <w:autoSpaceDE/>
              <w:autoSpaceDN/>
              <w:adjustRightInd/>
              <w:spacing w:after="0"/>
              <w:jc w:val="center"/>
              <w:textAlignment w:val="auto"/>
              <w:rPr>
                <w:rFonts w:ascii="Arial" w:eastAsia="Times New Roman" w:hAnsi="Arial" w:cs="Arial"/>
                <w:b/>
                <w:bCs/>
                <w:color w:val="000000"/>
                <w:lang w:val="en-US"/>
              </w:rPr>
            </w:pPr>
            <w:r w:rsidRPr="00584F63">
              <w:rPr>
                <w:rFonts w:ascii="Arial" w:eastAsia="Times New Roman" w:hAnsi="Arial" w:cs="Arial"/>
                <w:b/>
                <w:bCs/>
                <w:color w:val="000000"/>
                <w:lang w:val="en-US"/>
              </w:rPr>
              <w:t>(KB)</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FA0354F" w14:textId="779FA9F3" w:rsidR="001246AF" w:rsidRDefault="001246AF" w:rsidP="001246AF">
            <w:pPr>
              <w:overflowPunct/>
              <w:autoSpaceDE/>
              <w:autoSpaceDN/>
              <w:adjustRightInd/>
              <w:spacing w:after="0"/>
              <w:jc w:val="center"/>
              <w:textAlignment w:val="auto"/>
              <w:rPr>
                <w:rFonts w:ascii="Arial" w:eastAsia="Times New Roman" w:hAnsi="Arial" w:cs="Arial"/>
                <w:b/>
                <w:bCs/>
                <w:color w:val="000000"/>
                <w:lang w:val="en-US"/>
              </w:rPr>
            </w:pPr>
            <w:r w:rsidRPr="00C93F05">
              <w:rPr>
                <w:rFonts w:ascii="Arial" w:eastAsia="Times New Roman" w:hAnsi="Arial" w:cs="Arial"/>
                <w:b/>
                <w:bCs/>
                <w:color w:val="000000"/>
                <w:lang w:val="en-US"/>
              </w:rPr>
              <w:t>Cosine Similarity</w:t>
            </w:r>
          </w:p>
          <w:p w14:paraId="6029D73D" w14:textId="77777777" w:rsidR="001246AF" w:rsidRPr="00C93F05" w:rsidRDefault="001246AF" w:rsidP="001246AF">
            <w:pPr>
              <w:overflowPunct/>
              <w:autoSpaceDE/>
              <w:autoSpaceDN/>
              <w:adjustRightInd/>
              <w:spacing w:after="0"/>
              <w:jc w:val="center"/>
              <w:textAlignment w:val="auto"/>
              <w:rPr>
                <w:rFonts w:ascii="Arial" w:eastAsia="Times New Roman" w:hAnsi="Arial" w:cs="Arial"/>
                <w:b/>
                <w:bCs/>
                <w:color w:val="000000"/>
                <w:lang w:val="en-US"/>
              </w:rPr>
            </w:pPr>
            <w:r>
              <w:rPr>
                <w:rFonts w:ascii="Arial" w:eastAsia="Times New Roman" w:hAnsi="Arial" w:cs="Arial"/>
                <w:b/>
                <w:bCs/>
                <w:color w:val="000000"/>
                <w:lang w:val="en-US"/>
              </w:rPr>
              <w:t>(</w:t>
            </w:r>
            <m:oMath>
              <m:r>
                <m:rPr>
                  <m:sty m:val="bi"/>
                </m:rPr>
                <w:rPr>
                  <w:rFonts w:ascii="Cambria Math" w:eastAsia="Times New Roman" w:hAnsi="Cambria Math" w:cs="Arial"/>
                  <w:color w:val="000000"/>
                  <w:lang w:val="en-US"/>
                </w:rPr>
                <m:t>ρ</m:t>
              </m:r>
            </m:oMath>
            <w:r>
              <w:rPr>
                <w:rFonts w:ascii="Arial" w:eastAsia="Times New Roman" w:hAnsi="Arial" w:cs="Arial"/>
                <w:b/>
                <w:bCs/>
                <w:color w:val="000000"/>
                <w:lang w:val="en-US"/>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0331A33" w14:textId="77777777" w:rsidR="001246AF" w:rsidRPr="00C93F05" w:rsidRDefault="001246AF" w:rsidP="001246AF">
            <w:pPr>
              <w:overflowPunct/>
              <w:autoSpaceDE/>
              <w:autoSpaceDN/>
              <w:adjustRightInd/>
              <w:spacing w:after="0"/>
              <w:jc w:val="center"/>
              <w:textAlignment w:val="auto"/>
              <w:rPr>
                <w:rFonts w:ascii="Arial" w:eastAsia="Times New Roman" w:hAnsi="Arial" w:cs="Arial"/>
                <w:b/>
                <w:bCs/>
                <w:color w:val="000000"/>
                <w:lang w:val="en-US"/>
              </w:rPr>
            </w:pPr>
            <w:r w:rsidRPr="00584F63">
              <w:rPr>
                <w:rFonts w:ascii="Arial" w:eastAsia="Times New Roman" w:hAnsi="Arial" w:cs="Arial"/>
                <w:b/>
                <w:bCs/>
                <w:color w:val="000000"/>
                <w:lang w:val="en-US"/>
              </w:rPr>
              <w:t xml:space="preserve">Equivalent </w:t>
            </w:r>
            <w:r w:rsidRPr="00C93F05">
              <w:rPr>
                <w:rFonts w:ascii="Arial" w:eastAsia="Times New Roman" w:hAnsi="Arial" w:cs="Arial"/>
                <w:b/>
                <w:bCs/>
                <w:color w:val="000000"/>
                <w:lang w:val="en-US"/>
              </w:rPr>
              <w:t>NMSE (dB)</w:t>
            </w:r>
          </w:p>
        </w:tc>
      </w:tr>
      <w:tr w:rsidR="005A3437" w:rsidRPr="00584F63" w14:paraId="61889790" w14:textId="77777777" w:rsidTr="00D942F1">
        <w:trPr>
          <w:trHeight w:val="300"/>
          <w:jc w:val="center"/>
        </w:trPr>
        <w:tc>
          <w:tcPr>
            <w:tcW w:w="1496" w:type="dxa"/>
            <w:tcBorders>
              <w:top w:val="nil"/>
              <w:left w:val="single" w:sz="4" w:space="0" w:color="auto"/>
              <w:bottom w:val="single" w:sz="4" w:space="0" w:color="auto"/>
              <w:right w:val="single" w:sz="4" w:space="0" w:color="auto"/>
            </w:tcBorders>
            <w:shd w:val="clear" w:color="auto" w:fill="auto"/>
            <w:vAlign w:val="center"/>
          </w:tcPr>
          <w:p w14:paraId="02CECC21" w14:textId="255D0418" w:rsidR="005A3437" w:rsidRPr="00C93F05" w:rsidRDefault="005A3437" w:rsidP="001246AF">
            <w:pPr>
              <w:overflowPunct/>
              <w:autoSpaceDE/>
              <w:autoSpaceDN/>
              <w:adjustRightInd/>
              <w:spacing w:after="0"/>
              <w:jc w:val="center"/>
              <w:textAlignment w:val="auto"/>
              <w:rPr>
                <w:rFonts w:ascii="Arial" w:eastAsia="Times New Roman" w:hAnsi="Arial" w:cs="Arial"/>
                <w:lang w:val="en-US"/>
              </w:rPr>
            </w:pPr>
            <w:r w:rsidRPr="00BF4130">
              <w:rPr>
                <w:rFonts w:ascii="Arial" w:hAnsi="Arial" w:cs="Arial"/>
                <w:sz w:val="22"/>
                <w:szCs w:val="22"/>
              </w:rPr>
              <w:t>32</w:t>
            </w:r>
          </w:p>
        </w:tc>
        <w:tc>
          <w:tcPr>
            <w:tcW w:w="0" w:type="auto"/>
            <w:vMerge w:val="restart"/>
            <w:tcBorders>
              <w:top w:val="nil"/>
              <w:left w:val="nil"/>
              <w:right w:val="single" w:sz="4" w:space="0" w:color="auto"/>
            </w:tcBorders>
            <w:shd w:val="clear" w:color="auto" w:fill="auto"/>
            <w:noWrap/>
            <w:vAlign w:val="center"/>
          </w:tcPr>
          <w:p w14:paraId="5279BBD8" w14:textId="0B57F469" w:rsidR="005A3437" w:rsidRPr="00C93F05" w:rsidRDefault="005A3437" w:rsidP="001246AF">
            <w:pPr>
              <w:spacing w:after="0"/>
              <w:jc w:val="center"/>
              <w:rPr>
                <w:rFonts w:ascii="Arial" w:eastAsia="Times New Roman" w:hAnsi="Arial" w:cs="Arial"/>
                <w:lang w:val="en-US"/>
              </w:rPr>
            </w:pPr>
            <w:r>
              <w:rPr>
                <w:rFonts w:ascii="Arial" w:hAnsi="Arial" w:cs="Arial"/>
                <w:sz w:val="22"/>
                <w:szCs w:val="22"/>
              </w:rPr>
              <w:t>32</w:t>
            </w:r>
          </w:p>
        </w:tc>
        <w:tc>
          <w:tcPr>
            <w:tcW w:w="0" w:type="auto"/>
            <w:tcBorders>
              <w:top w:val="nil"/>
              <w:left w:val="nil"/>
              <w:bottom w:val="single" w:sz="4" w:space="0" w:color="auto"/>
              <w:right w:val="single" w:sz="4" w:space="0" w:color="auto"/>
            </w:tcBorders>
            <w:shd w:val="clear" w:color="auto" w:fill="auto"/>
            <w:vAlign w:val="center"/>
          </w:tcPr>
          <w:p w14:paraId="23282D9B" w14:textId="77777777" w:rsidR="005A3437" w:rsidRPr="00C93F05" w:rsidRDefault="005A3437" w:rsidP="001246AF">
            <w:pPr>
              <w:overflowPunct/>
              <w:autoSpaceDE/>
              <w:autoSpaceDN/>
              <w:adjustRightInd/>
              <w:spacing w:after="0"/>
              <w:jc w:val="center"/>
              <w:textAlignment w:val="auto"/>
              <w:rPr>
                <w:rFonts w:ascii="Arial" w:eastAsia="Times New Roman" w:hAnsi="Arial" w:cs="Arial"/>
                <w:lang w:val="en-US"/>
              </w:rPr>
            </w:pPr>
            <w:r w:rsidRPr="00BF4130">
              <w:rPr>
                <w:rFonts w:ascii="Arial" w:hAnsi="Arial" w:cs="Arial"/>
                <w:sz w:val="22"/>
                <w:szCs w:val="22"/>
              </w:rPr>
              <w:t>2</w:t>
            </w:r>
          </w:p>
        </w:tc>
        <w:tc>
          <w:tcPr>
            <w:tcW w:w="0" w:type="auto"/>
            <w:tcBorders>
              <w:top w:val="nil"/>
              <w:left w:val="nil"/>
              <w:bottom w:val="single" w:sz="4" w:space="0" w:color="auto"/>
              <w:right w:val="single" w:sz="4" w:space="0" w:color="auto"/>
            </w:tcBorders>
            <w:shd w:val="clear" w:color="auto" w:fill="auto"/>
            <w:vAlign w:val="center"/>
          </w:tcPr>
          <w:p w14:paraId="576A5F82" w14:textId="77777777" w:rsidR="005A3437" w:rsidRPr="00C93F05" w:rsidRDefault="005A3437" w:rsidP="001246AF">
            <w:pPr>
              <w:overflowPunct/>
              <w:autoSpaceDE/>
              <w:autoSpaceDN/>
              <w:adjustRightInd/>
              <w:spacing w:after="0"/>
              <w:jc w:val="center"/>
              <w:textAlignment w:val="auto"/>
              <w:rPr>
                <w:rFonts w:ascii="Arial" w:eastAsia="Times New Roman" w:hAnsi="Arial" w:cs="Arial"/>
                <w:lang w:val="en-US"/>
              </w:rPr>
            </w:pPr>
            <w:r w:rsidRPr="00BF4130">
              <w:rPr>
                <w:rFonts w:ascii="Arial" w:hAnsi="Arial" w:cs="Arial"/>
                <w:sz w:val="22"/>
                <w:szCs w:val="22"/>
              </w:rPr>
              <w:t>12</w:t>
            </w:r>
          </w:p>
        </w:tc>
        <w:tc>
          <w:tcPr>
            <w:tcW w:w="0" w:type="auto"/>
            <w:tcBorders>
              <w:top w:val="nil"/>
              <w:left w:val="nil"/>
              <w:bottom w:val="single" w:sz="4" w:space="0" w:color="auto"/>
              <w:right w:val="single" w:sz="4" w:space="0" w:color="auto"/>
            </w:tcBorders>
            <w:shd w:val="clear" w:color="auto" w:fill="auto"/>
            <w:vAlign w:val="center"/>
          </w:tcPr>
          <w:p w14:paraId="26DEF404" w14:textId="09B847AD" w:rsidR="005A3437" w:rsidRPr="00C93F05" w:rsidRDefault="005A3437" w:rsidP="001246AF">
            <w:pPr>
              <w:overflowPunct/>
              <w:autoSpaceDE/>
              <w:autoSpaceDN/>
              <w:adjustRightInd/>
              <w:spacing w:after="0"/>
              <w:jc w:val="center"/>
              <w:textAlignment w:val="auto"/>
              <w:rPr>
                <w:rFonts w:ascii="Arial" w:eastAsia="Times New Roman" w:hAnsi="Arial" w:cs="Arial"/>
                <w:lang w:val="en-US"/>
              </w:rPr>
            </w:pPr>
            <w:r w:rsidRPr="00BF4130">
              <w:rPr>
                <w:rFonts w:ascii="Arial" w:hAnsi="Arial" w:cs="Arial"/>
                <w:sz w:val="22"/>
                <w:szCs w:val="22"/>
              </w:rPr>
              <w:t>48</w:t>
            </w:r>
          </w:p>
        </w:tc>
        <w:tc>
          <w:tcPr>
            <w:tcW w:w="0" w:type="auto"/>
            <w:tcBorders>
              <w:top w:val="nil"/>
              <w:left w:val="nil"/>
              <w:bottom w:val="single" w:sz="4" w:space="0" w:color="auto"/>
              <w:right w:val="single" w:sz="4" w:space="0" w:color="auto"/>
            </w:tcBorders>
            <w:shd w:val="clear" w:color="auto" w:fill="auto"/>
            <w:vAlign w:val="center"/>
          </w:tcPr>
          <w:p w14:paraId="5244059C" w14:textId="77777777" w:rsidR="005A3437" w:rsidRPr="00C93F05" w:rsidRDefault="005A3437" w:rsidP="001246AF">
            <w:pPr>
              <w:overflowPunct/>
              <w:autoSpaceDE/>
              <w:autoSpaceDN/>
              <w:adjustRightInd/>
              <w:spacing w:after="0"/>
              <w:jc w:val="center"/>
              <w:textAlignment w:val="auto"/>
              <w:rPr>
                <w:rFonts w:ascii="Arial" w:eastAsia="Times New Roman" w:hAnsi="Arial" w:cs="Arial"/>
                <w:lang w:val="en-US"/>
              </w:rPr>
            </w:pPr>
            <w:r w:rsidRPr="00BF4130">
              <w:rPr>
                <w:rFonts w:ascii="Arial" w:hAnsi="Arial" w:cs="Arial"/>
                <w:sz w:val="22"/>
                <w:szCs w:val="22"/>
              </w:rPr>
              <w:t>0.6938</w:t>
            </w:r>
          </w:p>
        </w:tc>
        <w:tc>
          <w:tcPr>
            <w:tcW w:w="0" w:type="auto"/>
            <w:tcBorders>
              <w:top w:val="single" w:sz="4" w:space="0" w:color="auto"/>
              <w:left w:val="nil"/>
              <w:bottom w:val="single" w:sz="4" w:space="0" w:color="auto"/>
              <w:right w:val="single" w:sz="4" w:space="0" w:color="auto"/>
            </w:tcBorders>
            <w:shd w:val="clear" w:color="auto" w:fill="auto"/>
            <w:vAlign w:val="center"/>
          </w:tcPr>
          <w:p w14:paraId="16980871" w14:textId="397E47AA" w:rsidR="005A3437" w:rsidRPr="00C93F05" w:rsidRDefault="005A3437" w:rsidP="001246AF">
            <w:pPr>
              <w:overflowPunct/>
              <w:autoSpaceDE/>
              <w:autoSpaceDN/>
              <w:adjustRightInd/>
              <w:spacing w:after="0"/>
              <w:jc w:val="center"/>
              <w:textAlignment w:val="auto"/>
              <w:rPr>
                <w:rFonts w:ascii="Arial" w:eastAsia="Times New Roman" w:hAnsi="Arial" w:cs="Arial"/>
                <w:lang w:val="en-US"/>
              </w:rPr>
            </w:pPr>
            <w:r w:rsidRPr="00BF4130">
              <w:rPr>
                <w:rFonts w:ascii="Arial" w:hAnsi="Arial" w:cs="Arial"/>
                <w:sz w:val="22"/>
                <w:szCs w:val="22"/>
              </w:rPr>
              <w:t>-2.1296</w:t>
            </w:r>
          </w:p>
        </w:tc>
      </w:tr>
      <w:tr w:rsidR="005A3437" w:rsidRPr="00584F63" w14:paraId="0ADEFC27" w14:textId="77777777" w:rsidTr="00D942F1">
        <w:trPr>
          <w:trHeight w:val="300"/>
          <w:jc w:val="center"/>
        </w:trPr>
        <w:tc>
          <w:tcPr>
            <w:tcW w:w="1496" w:type="dxa"/>
            <w:tcBorders>
              <w:top w:val="nil"/>
              <w:left w:val="single" w:sz="4" w:space="0" w:color="auto"/>
              <w:bottom w:val="single" w:sz="4" w:space="0" w:color="auto"/>
              <w:right w:val="single" w:sz="4" w:space="0" w:color="auto"/>
            </w:tcBorders>
            <w:shd w:val="clear" w:color="auto" w:fill="auto"/>
            <w:vAlign w:val="center"/>
          </w:tcPr>
          <w:p w14:paraId="502B5836" w14:textId="5A8D3107" w:rsidR="005A3437" w:rsidRPr="00C93F05" w:rsidRDefault="005A3437" w:rsidP="001246AF">
            <w:pPr>
              <w:overflowPunct/>
              <w:autoSpaceDE/>
              <w:autoSpaceDN/>
              <w:adjustRightInd/>
              <w:spacing w:after="0"/>
              <w:jc w:val="center"/>
              <w:textAlignment w:val="auto"/>
              <w:rPr>
                <w:rFonts w:ascii="Arial" w:eastAsia="Times New Roman" w:hAnsi="Arial" w:cs="Arial"/>
                <w:lang w:val="en-US"/>
              </w:rPr>
            </w:pPr>
            <w:r w:rsidRPr="00BF4130">
              <w:rPr>
                <w:rFonts w:ascii="Arial" w:hAnsi="Arial" w:cs="Arial"/>
                <w:sz w:val="22"/>
                <w:szCs w:val="22"/>
              </w:rPr>
              <w:t>48</w:t>
            </w:r>
          </w:p>
        </w:tc>
        <w:tc>
          <w:tcPr>
            <w:tcW w:w="0" w:type="auto"/>
            <w:vMerge/>
            <w:tcBorders>
              <w:left w:val="nil"/>
              <w:right w:val="single" w:sz="4" w:space="0" w:color="auto"/>
            </w:tcBorders>
            <w:shd w:val="clear" w:color="auto" w:fill="auto"/>
            <w:noWrap/>
            <w:vAlign w:val="center"/>
          </w:tcPr>
          <w:p w14:paraId="29E3F4D9" w14:textId="1DB69480" w:rsidR="005A3437" w:rsidRPr="00C93F05" w:rsidRDefault="005A3437" w:rsidP="001246AF">
            <w:pPr>
              <w:spacing w:after="0"/>
              <w:jc w:val="center"/>
              <w:rPr>
                <w:rFonts w:ascii="Arial" w:eastAsia="Times New Roman" w:hAnsi="Arial" w:cs="Arial"/>
                <w:lang w:val="en-US"/>
              </w:rPr>
            </w:pPr>
          </w:p>
        </w:tc>
        <w:tc>
          <w:tcPr>
            <w:tcW w:w="0" w:type="auto"/>
            <w:tcBorders>
              <w:top w:val="nil"/>
              <w:left w:val="nil"/>
              <w:bottom w:val="single" w:sz="4" w:space="0" w:color="auto"/>
              <w:right w:val="single" w:sz="4" w:space="0" w:color="auto"/>
            </w:tcBorders>
            <w:shd w:val="clear" w:color="auto" w:fill="auto"/>
            <w:vAlign w:val="center"/>
          </w:tcPr>
          <w:p w14:paraId="2934EB85" w14:textId="77777777" w:rsidR="005A3437" w:rsidRPr="00C93F05" w:rsidRDefault="005A3437" w:rsidP="001246AF">
            <w:pPr>
              <w:overflowPunct/>
              <w:autoSpaceDE/>
              <w:autoSpaceDN/>
              <w:adjustRightInd/>
              <w:spacing w:after="0"/>
              <w:jc w:val="center"/>
              <w:textAlignment w:val="auto"/>
              <w:rPr>
                <w:rFonts w:ascii="Arial" w:eastAsia="Times New Roman" w:hAnsi="Arial" w:cs="Arial"/>
                <w:lang w:val="en-US"/>
              </w:rPr>
            </w:pPr>
            <w:r w:rsidRPr="00BF4130">
              <w:rPr>
                <w:rFonts w:ascii="Arial" w:hAnsi="Arial" w:cs="Arial"/>
                <w:sz w:val="22"/>
                <w:szCs w:val="22"/>
              </w:rPr>
              <w:t>2</w:t>
            </w:r>
          </w:p>
        </w:tc>
        <w:tc>
          <w:tcPr>
            <w:tcW w:w="0" w:type="auto"/>
            <w:vMerge w:val="restart"/>
            <w:tcBorders>
              <w:top w:val="nil"/>
              <w:left w:val="nil"/>
              <w:right w:val="single" w:sz="4" w:space="0" w:color="auto"/>
            </w:tcBorders>
            <w:shd w:val="clear" w:color="auto" w:fill="auto"/>
            <w:vAlign w:val="center"/>
          </w:tcPr>
          <w:p w14:paraId="6E3C1A1E" w14:textId="41AE75ED" w:rsidR="005A3437" w:rsidRPr="00C93F05" w:rsidRDefault="005A3437" w:rsidP="001246AF">
            <w:pPr>
              <w:spacing w:after="0"/>
              <w:jc w:val="center"/>
              <w:rPr>
                <w:rFonts w:ascii="Arial" w:eastAsia="Times New Roman" w:hAnsi="Arial" w:cs="Arial"/>
                <w:lang w:val="en-US"/>
              </w:rPr>
            </w:pPr>
            <w:r>
              <w:rPr>
                <w:rFonts w:ascii="Arial" w:hAnsi="Arial" w:cs="Arial"/>
                <w:sz w:val="22"/>
                <w:szCs w:val="22"/>
              </w:rPr>
              <w:t>24</w:t>
            </w:r>
          </w:p>
        </w:tc>
        <w:tc>
          <w:tcPr>
            <w:tcW w:w="0" w:type="auto"/>
            <w:tcBorders>
              <w:top w:val="nil"/>
              <w:left w:val="nil"/>
              <w:bottom w:val="single" w:sz="4" w:space="0" w:color="auto"/>
              <w:right w:val="single" w:sz="4" w:space="0" w:color="auto"/>
            </w:tcBorders>
            <w:shd w:val="clear" w:color="auto" w:fill="auto"/>
            <w:vAlign w:val="center"/>
          </w:tcPr>
          <w:p w14:paraId="12C2D1B5" w14:textId="74552748" w:rsidR="005A3437" w:rsidRPr="00C93F05" w:rsidRDefault="005A3437" w:rsidP="001246AF">
            <w:pPr>
              <w:overflowPunct/>
              <w:autoSpaceDE/>
              <w:autoSpaceDN/>
              <w:adjustRightInd/>
              <w:spacing w:after="0"/>
              <w:jc w:val="center"/>
              <w:textAlignment w:val="auto"/>
              <w:rPr>
                <w:rFonts w:ascii="Arial" w:eastAsia="Times New Roman" w:hAnsi="Arial" w:cs="Arial"/>
                <w:lang w:val="en-US"/>
              </w:rPr>
            </w:pPr>
            <w:r w:rsidRPr="00BF4130">
              <w:rPr>
                <w:rFonts w:ascii="Arial" w:hAnsi="Arial" w:cs="Arial"/>
                <w:sz w:val="22"/>
                <w:szCs w:val="22"/>
              </w:rPr>
              <w:t>64</w:t>
            </w:r>
          </w:p>
        </w:tc>
        <w:tc>
          <w:tcPr>
            <w:tcW w:w="0" w:type="auto"/>
            <w:tcBorders>
              <w:top w:val="nil"/>
              <w:left w:val="nil"/>
              <w:bottom w:val="single" w:sz="4" w:space="0" w:color="auto"/>
              <w:right w:val="single" w:sz="4" w:space="0" w:color="auto"/>
            </w:tcBorders>
            <w:shd w:val="clear" w:color="auto" w:fill="auto"/>
            <w:noWrap/>
            <w:vAlign w:val="center"/>
          </w:tcPr>
          <w:p w14:paraId="56F3DA4E" w14:textId="77777777" w:rsidR="005A3437" w:rsidRPr="00C93F05" w:rsidRDefault="005A3437" w:rsidP="001246AF">
            <w:pPr>
              <w:overflowPunct/>
              <w:autoSpaceDE/>
              <w:autoSpaceDN/>
              <w:adjustRightInd/>
              <w:spacing w:after="0"/>
              <w:jc w:val="center"/>
              <w:textAlignment w:val="auto"/>
              <w:rPr>
                <w:rFonts w:ascii="Arial" w:eastAsia="Times New Roman" w:hAnsi="Arial" w:cs="Arial"/>
                <w:lang w:val="en-US"/>
              </w:rPr>
            </w:pPr>
            <w:r w:rsidRPr="00BF4130">
              <w:rPr>
                <w:rFonts w:ascii="Arial" w:hAnsi="Arial" w:cs="Arial"/>
                <w:sz w:val="22"/>
                <w:szCs w:val="22"/>
              </w:rPr>
              <w:t>0.736</w:t>
            </w:r>
          </w:p>
        </w:tc>
        <w:tc>
          <w:tcPr>
            <w:tcW w:w="0" w:type="auto"/>
            <w:tcBorders>
              <w:top w:val="single" w:sz="4" w:space="0" w:color="auto"/>
              <w:left w:val="nil"/>
              <w:bottom w:val="single" w:sz="4" w:space="0" w:color="auto"/>
              <w:right w:val="single" w:sz="4" w:space="0" w:color="auto"/>
            </w:tcBorders>
            <w:shd w:val="clear" w:color="auto" w:fill="auto"/>
            <w:vAlign w:val="center"/>
          </w:tcPr>
          <w:p w14:paraId="640ABC19" w14:textId="4C582A25" w:rsidR="005A3437" w:rsidRPr="00C93F05" w:rsidRDefault="005A3437" w:rsidP="001246AF">
            <w:pPr>
              <w:overflowPunct/>
              <w:autoSpaceDE/>
              <w:autoSpaceDN/>
              <w:adjustRightInd/>
              <w:spacing w:after="0"/>
              <w:jc w:val="center"/>
              <w:textAlignment w:val="auto"/>
              <w:rPr>
                <w:rFonts w:ascii="Arial" w:eastAsia="Times New Roman" w:hAnsi="Arial" w:cs="Arial"/>
                <w:lang w:val="en-US"/>
              </w:rPr>
            </w:pPr>
            <w:r w:rsidRPr="00BF4130">
              <w:rPr>
                <w:rFonts w:ascii="Arial" w:hAnsi="Arial" w:cs="Arial"/>
                <w:sz w:val="22"/>
                <w:szCs w:val="22"/>
              </w:rPr>
              <w:t>-2.773</w:t>
            </w:r>
          </w:p>
        </w:tc>
      </w:tr>
      <w:tr w:rsidR="005A3437" w:rsidRPr="00584F63" w14:paraId="03367261" w14:textId="77777777" w:rsidTr="00D942F1">
        <w:trPr>
          <w:trHeight w:val="300"/>
          <w:jc w:val="center"/>
        </w:trPr>
        <w:tc>
          <w:tcPr>
            <w:tcW w:w="1496" w:type="dxa"/>
            <w:tcBorders>
              <w:top w:val="nil"/>
              <w:left w:val="single" w:sz="4" w:space="0" w:color="auto"/>
              <w:bottom w:val="single" w:sz="4" w:space="0" w:color="auto"/>
              <w:right w:val="single" w:sz="4" w:space="0" w:color="auto"/>
            </w:tcBorders>
            <w:shd w:val="clear" w:color="auto" w:fill="auto"/>
            <w:vAlign w:val="center"/>
          </w:tcPr>
          <w:p w14:paraId="277C1B51" w14:textId="656E3B99" w:rsidR="005A3437" w:rsidRPr="00C93F05" w:rsidRDefault="005A3437" w:rsidP="001246AF">
            <w:pPr>
              <w:overflowPunct/>
              <w:autoSpaceDE/>
              <w:autoSpaceDN/>
              <w:adjustRightInd/>
              <w:spacing w:after="0"/>
              <w:jc w:val="center"/>
              <w:textAlignment w:val="auto"/>
              <w:rPr>
                <w:rFonts w:ascii="Arial" w:eastAsia="Times New Roman" w:hAnsi="Arial" w:cs="Arial"/>
                <w:lang w:val="en-US"/>
              </w:rPr>
            </w:pPr>
            <w:r w:rsidRPr="00BF4130">
              <w:rPr>
                <w:rFonts w:ascii="Arial" w:hAnsi="Arial" w:cs="Arial"/>
                <w:sz w:val="22"/>
                <w:szCs w:val="22"/>
              </w:rPr>
              <w:t>32</w:t>
            </w:r>
          </w:p>
        </w:tc>
        <w:tc>
          <w:tcPr>
            <w:tcW w:w="0" w:type="auto"/>
            <w:vMerge/>
            <w:tcBorders>
              <w:left w:val="nil"/>
              <w:right w:val="single" w:sz="4" w:space="0" w:color="auto"/>
            </w:tcBorders>
            <w:shd w:val="clear" w:color="auto" w:fill="auto"/>
            <w:noWrap/>
            <w:vAlign w:val="center"/>
          </w:tcPr>
          <w:p w14:paraId="5F30C046" w14:textId="114F695F" w:rsidR="005A3437" w:rsidRPr="00C93F05" w:rsidRDefault="005A3437" w:rsidP="001246AF">
            <w:pPr>
              <w:spacing w:after="0"/>
              <w:jc w:val="center"/>
              <w:rPr>
                <w:rFonts w:ascii="Arial" w:eastAsia="Times New Roman" w:hAnsi="Arial" w:cs="Arial"/>
                <w:lang w:val="en-US"/>
              </w:rPr>
            </w:pPr>
          </w:p>
        </w:tc>
        <w:tc>
          <w:tcPr>
            <w:tcW w:w="0" w:type="auto"/>
            <w:tcBorders>
              <w:top w:val="nil"/>
              <w:left w:val="nil"/>
              <w:bottom w:val="single" w:sz="4" w:space="0" w:color="auto"/>
              <w:right w:val="single" w:sz="4" w:space="0" w:color="auto"/>
            </w:tcBorders>
            <w:shd w:val="clear" w:color="auto" w:fill="auto"/>
            <w:vAlign w:val="center"/>
          </w:tcPr>
          <w:p w14:paraId="6C4D3311" w14:textId="77777777" w:rsidR="005A3437" w:rsidRPr="00C93F05" w:rsidRDefault="005A3437" w:rsidP="001246AF">
            <w:pPr>
              <w:overflowPunct/>
              <w:autoSpaceDE/>
              <w:autoSpaceDN/>
              <w:adjustRightInd/>
              <w:spacing w:after="0"/>
              <w:jc w:val="center"/>
              <w:textAlignment w:val="auto"/>
              <w:rPr>
                <w:rFonts w:ascii="Arial" w:eastAsia="Times New Roman" w:hAnsi="Arial" w:cs="Arial"/>
                <w:lang w:val="en-US"/>
              </w:rPr>
            </w:pPr>
            <w:r w:rsidRPr="00BF4130">
              <w:rPr>
                <w:rFonts w:ascii="Arial" w:hAnsi="Arial" w:cs="Arial"/>
                <w:sz w:val="22"/>
                <w:szCs w:val="22"/>
              </w:rPr>
              <w:t>2</w:t>
            </w:r>
          </w:p>
        </w:tc>
        <w:tc>
          <w:tcPr>
            <w:tcW w:w="0" w:type="auto"/>
            <w:vMerge/>
            <w:tcBorders>
              <w:left w:val="nil"/>
              <w:right w:val="single" w:sz="4" w:space="0" w:color="auto"/>
            </w:tcBorders>
            <w:shd w:val="clear" w:color="auto" w:fill="auto"/>
            <w:vAlign w:val="center"/>
          </w:tcPr>
          <w:p w14:paraId="68ACF3C2" w14:textId="29ADE3E5" w:rsidR="005A3437" w:rsidRPr="00C93F05" w:rsidRDefault="005A3437" w:rsidP="001246AF">
            <w:pPr>
              <w:spacing w:after="0"/>
              <w:jc w:val="center"/>
              <w:rPr>
                <w:rFonts w:ascii="Arial" w:eastAsia="Times New Roman" w:hAnsi="Arial" w:cs="Arial"/>
                <w:lang w:val="en-US"/>
              </w:rPr>
            </w:pPr>
          </w:p>
        </w:tc>
        <w:tc>
          <w:tcPr>
            <w:tcW w:w="0" w:type="auto"/>
            <w:tcBorders>
              <w:top w:val="nil"/>
              <w:left w:val="nil"/>
              <w:bottom w:val="single" w:sz="4" w:space="0" w:color="auto"/>
              <w:right w:val="single" w:sz="4" w:space="0" w:color="auto"/>
            </w:tcBorders>
            <w:shd w:val="clear" w:color="auto" w:fill="auto"/>
            <w:vAlign w:val="center"/>
          </w:tcPr>
          <w:p w14:paraId="4E10388F" w14:textId="15898CBE" w:rsidR="005A3437" w:rsidRPr="00C93F05" w:rsidRDefault="005A3437" w:rsidP="001246AF">
            <w:pPr>
              <w:overflowPunct/>
              <w:autoSpaceDE/>
              <w:autoSpaceDN/>
              <w:adjustRightInd/>
              <w:spacing w:after="0"/>
              <w:jc w:val="center"/>
              <w:textAlignment w:val="auto"/>
              <w:rPr>
                <w:rFonts w:ascii="Arial" w:eastAsia="Times New Roman" w:hAnsi="Arial" w:cs="Arial"/>
                <w:lang w:val="en-US"/>
              </w:rPr>
            </w:pPr>
            <w:r w:rsidRPr="00BF4130">
              <w:rPr>
                <w:rFonts w:ascii="Arial" w:hAnsi="Arial" w:cs="Arial"/>
                <w:sz w:val="22"/>
                <w:szCs w:val="22"/>
              </w:rPr>
              <w:t>96</w:t>
            </w:r>
          </w:p>
        </w:tc>
        <w:tc>
          <w:tcPr>
            <w:tcW w:w="0" w:type="auto"/>
            <w:tcBorders>
              <w:top w:val="nil"/>
              <w:left w:val="nil"/>
              <w:bottom w:val="single" w:sz="4" w:space="0" w:color="auto"/>
              <w:right w:val="single" w:sz="4" w:space="0" w:color="auto"/>
            </w:tcBorders>
            <w:shd w:val="clear" w:color="auto" w:fill="auto"/>
            <w:vAlign w:val="center"/>
          </w:tcPr>
          <w:p w14:paraId="5F56B30B" w14:textId="77777777" w:rsidR="005A3437" w:rsidRPr="00C93F05" w:rsidRDefault="005A3437" w:rsidP="001246AF">
            <w:pPr>
              <w:overflowPunct/>
              <w:autoSpaceDE/>
              <w:autoSpaceDN/>
              <w:adjustRightInd/>
              <w:spacing w:after="0"/>
              <w:jc w:val="center"/>
              <w:textAlignment w:val="auto"/>
              <w:rPr>
                <w:rFonts w:ascii="Arial" w:eastAsia="Times New Roman" w:hAnsi="Arial" w:cs="Arial"/>
                <w:lang w:val="en-US"/>
              </w:rPr>
            </w:pPr>
            <w:r w:rsidRPr="00BF4130">
              <w:rPr>
                <w:rFonts w:ascii="Arial" w:hAnsi="Arial" w:cs="Arial"/>
                <w:sz w:val="22"/>
                <w:szCs w:val="22"/>
              </w:rPr>
              <w:t>0.7742</w:t>
            </w:r>
          </w:p>
        </w:tc>
        <w:tc>
          <w:tcPr>
            <w:tcW w:w="0" w:type="auto"/>
            <w:tcBorders>
              <w:top w:val="single" w:sz="4" w:space="0" w:color="auto"/>
              <w:left w:val="nil"/>
              <w:bottom w:val="single" w:sz="4" w:space="0" w:color="auto"/>
              <w:right w:val="single" w:sz="4" w:space="0" w:color="auto"/>
            </w:tcBorders>
            <w:shd w:val="clear" w:color="auto" w:fill="auto"/>
            <w:vAlign w:val="center"/>
          </w:tcPr>
          <w:p w14:paraId="1C1F98D2" w14:textId="12925403" w:rsidR="005A3437" w:rsidRPr="00C93F05" w:rsidRDefault="005A3437" w:rsidP="001246AF">
            <w:pPr>
              <w:overflowPunct/>
              <w:autoSpaceDE/>
              <w:autoSpaceDN/>
              <w:adjustRightInd/>
              <w:spacing w:after="0"/>
              <w:jc w:val="center"/>
              <w:textAlignment w:val="auto"/>
              <w:rPr>
                <w:rFonts w:ascii="Arial" w:eastAsia="Times New Roman" w:hAnsi="Arial" w:cs="Arial"/>
                <w:lang w:val="en-US"/>
              </w:rPr>
            </w:pPr>
            <w:r w:rsidRPr="00BF4130">
              <w:rPr>
                <w:rFonts w:ascii="Arial" w:hAnsi="Arial" w:cs="Arial"/>
                <w:sz w:val="22"/>
                <w:szCs w:val="22"/>
              </w:rPr>
              <w:t>-3.452</w:t>
            </w:r>
          </w:p>
        </w:tc>
      </w:tr>
      <w:tr w:rsidR="005A3437" w:rsidRPr="00584F63" w14:paraId="23F6298C" w14:textId="77777777" w:rsidTr="00D942F1">
        <w:trPr>
          <w:trHeight w:val="300"/>
          <w:jc w:val="center"/>
        </w:trPr>
        <w:tc>
          <w:tcPr>
            <w:tcW w:w="1496" w:type="dxa"/>
            <w:tcBorders>
              <w:top w:val="nil"/>
              <w:left w:val="single" w:sz="4" w:space="0" w:color="auto"/>
              <w:bottom w:val="single" w:sz="4" w:space="0" w:color="auto"/>
              <w:right w:val="single" w:sz="4" w:space="0" w:color="auto"/>
            </w:tcBorders>
            <w:shd w:val="clear" w:color="auto" w:fill="auto"/>
            <w:vAlign w:val="center"/>
          </w:tcPr>
          <w:p w14:paraId="5ACEAEA8" w14:textId="53680062" w:rsidR="005A3437" w:rsidRPr="00C93F05" w:rsidRDefault="005A3437" w:rsidP="001246AF">
            <w:pPr>
              <w:overflowPunct/>
              <w:autoSpaceDE/>
              <w:autoSpaceDN/>
              <w:adjustRightInd/>
              <w:spacing w:after="0"/>
              <w:jc w:val="center"/>
              <w:textAlignment w:val="auto"/>
              <w:rPr>
                <w:rFonts w:ascii="Arial" w:eastAsia="Times New Roman" w:hAnsi="Arial" w:cs="Arial"/>
                <w:lang w:val="en-US"/>
              </w:rPr>
            </w:pPr>
            <w:r w:rsidRPr="00BF4130">
              <w:rPr>
                <w:rFonts w:ascii="Arial" w:hAnsi="Arial" w:cs="Arial"/>
                <w:sz w:val="22"/>
                <w:szCs w:val="22"/>
              </w:rPr>
              <w:t>24</w:t>
            </w:r>
          </w:p>
        </w:tc>
        <w:tc>
          <w:tcPr>
            <w:tcW w:w="0" w:type="auto"/>
            <w:vMerge/>
            <w:tcBorders>
              <w:left w:val="nil"/>
              <w:right w:val="single" w:sz="4" w:space="0" w:color="auto"/>
            </w:tcBorders>
            <w:shd w:val="clear" w:color="auto" w:fill="auto"/>
            <w:noWrap/>
            <w:vAlign w:val="center"/>
          </w:tcPr>
          <w:p w14:paraId="460F3E72" w14:textId="52243D55" w:rsidR="005A3437" w:rsidRPr="00C93F05" w:rsidRDefault="005A3437" w:rsidP="001246AF">
            <w:pPr>
              <w:spacing w:after="0"/>
              <w:jc w:val="center"/>
              <w:rPr>
                <w:rFonts w:ascii="Arial" w:eastAsia="Times New Roman" w:hAnsi="Arial" w:cs="Arial"/>
                <w:lang w:val="en-US"/>
              </w:rPr>
            </w:pPr>
          </w:p>
        </w:tc>
        <w:tc>
          <w:tcPr>
            <w:tcW w:w="0" w:type="auto"/>
            <w:tcBorders>
              <w:top w:val="nil"/>
              <w:left w:val="nil"/>
              <w:bottom w:val="single" w:sz="4" w:space="0" w:color="auto"/>
              <w:right w:val="single" w:sz="4" w:space="0" w:color="auto"/>
            </w:tcBorders>
            <w:shd w:val="clear" w:color="auto" w:fill="auto"/>
            <w:vAlign w:val="center"/>
          </w:tcPr>
          <w:p w14:paraId="51DB7CF8" w14:textId="77777777" w:rsidR="005A3437" w:rsidRPr="00C93F05" w:rsidRDefault="005A3437" w:rsidP="001246AF">
            <w:pPr>
              <w:overflowPunct/>
              <w:autoSpaceDE/>
              <w:autoSpaceDN/>
              <w:adjustRightInd/>
              <w:spacing w:after="0"/>
              <w:jc w:val="center"/>
              <w:textAlignment w:val="auto"/>
              <w:rPr>
                <w:rFonts w:ascii="Arial" w:eastAsia="Times New Roman" w:hAnsi="Arial" w:cs="Arial"/>
                <w:lang w:val="en-US"/>
              </w:rPr>
            </w:pPr>
            <w:r w:rsidRPr="00BF4130">
              <w:rPr>
                <w:rFonts w:ascii="Arial" w:hAnsi="Arial" w:cs="Arial"/>
                <w:sz w:val="22"/>
                <w:szCs w:val="22"/>
              </w:rPr>
              <w:t>2</w:t>
            </w:r>
          </w:p>
        </w:tc>
        <w:tc>
          <w:tcPr>
            <w:tcW w:w="0" w:type="auto"/>
            <w:vMerge/>
            <w:tcBorders>
              <w:left w:val="nil"/>
              <w:right w:val="single" w:sz="4" w:space="0" w:color="auto"/>
            </w:tcBorders>
            <w:shd w:val="clear" w:color="auto" w:fill="auto"/>
            <w:vAlign w:val="center"/>
          </w:tcPr>
          <w:p w14:paraId="6C5622F6" w14:textId="25544852" w:rsidR="005A3437" w:rsidRPr="00C93F05" w:rsidRDefault="005A3437" w:rsidP="001246AF">
            <w:pPr>
              <w:spacing w:after="0"/>
              <w:jc w:val="center"/>
              <w:rPr>
                <w:rFonts w:ascii="Arial" w:eastAsia="Times New Roman" w:hAnsi="Arial" w:cs="Arial"/>
                <w:lang w:val="en-US"/>
              </w:rPr>
            </w:pPr>
          </w:p>
        </w:tc>
        <w:tc>
          <w:tcPr>
            <w:tcW w:w="0" w:type="auto"/>
            <w:tcBorders>
              <w:top w:val="nil"/>
              <w:left w:val="nil"/>
              <w:bottom w:val="single" w:sz="4" w:space="0" w:color="auto"/>
              <w:right w:val="single" w:sz="4" w:space="0" w:color="auto"/>
            </w:tcBorders>
            <w:shd w:val="clear" w:color="auto" w:fill="auto"/>
            <w:vAlign w:val="center"/>
          </w:tcPr>
          <w:p w14:paraId="3F8834A6" w14:textId="212619F4" w:rsidR="005A3437" w:rsidRPr="00C93F05" w:rsidRDefault="005A3437" w:rsidP="001246AF">
            <w:pPr>
              <w:overflowPunct/>
              <w:autoSpaceDE/>
              <w:autoSpaceDN/>
              <w:adjustRightInd/>
              <w:spacing w:after="0"/>
              <w:jc w:val="center"/>
              <w:textAlignment w:val="auto"/>
              <w:rPr>
                <w:rFonts w:ascii="Arial" w:eastAsia="Times New Roman" w:hAnsi="Arial" w:cs="Arial"/>
                <w:lang w:val="en-US"/>
              </w:rPr>
            </w:pPr>
            <w:r w:rsidRPr="00BF4130">
              <w:rPr>
                <w:rFonts w:ascii="Arial" w:hAnsi="Arial" w:cs="Arial"/>
                <w:sz w:val="22"/>
                <w:szCs w:val="22"/>
              </w:rPr>
              <w:t>128</w:t>
            </w:r>
          </w:p>
        </w:tc>
        <w:tc>
          <w:tcPr>
            <w:tcW w:w="0" w:type="auto"/>
            <w:tcBorders>
              <w:top w:val="nil"/>
              <w:left w:val="nil"/>
              <w:bottom w:val="single" w:sz="4" w:space="0" w:color="auto"/>
              <w:right w:val="single" w:sz="4" w:space="0" w:color="auto"/>
            </w:tcBorders>
            <w:shd w:val="clear" w:color="auto" w:fill="auto"/>
            <w:vAlign w:val="center"/>
          </w:tcPr>
          <w:p w14:paraId="675892C1" w14:textId="77777777" w:rsidR="005A3437" w:rsidRPr="00C93F05" w:rsidRDefault="005A3437" w:rsidP="001246AF">
            <w:pPr>
              <w:overflowPunct/>
              <w:autoSpaceDE/>
              <w:autoSpaceDN/>
              <w:adjustRightInd/>
              <w:spacing w:after="0"/>
              <w:jc w:val="center"/>
              <w:textAlignment w:val="auto"/>
              <w:rPr>
                <w:rFonts w:ascii="Arial" w:eastAsia="Times New Roman" w:hAnsi="Arial" w:cs="Arial"/>
                <w:lang w:val="en-US"/>
              </w:rPr>
            </w:pPr>
            <w:r w:rsidRPr="00BF4130">
              <w:rPr>
                <w:rFonts w:ascii="Arial" w:hAnsi="Arial" w:cs="Arial"/>
                <w:sz w:val="22"/>
                <w:szCs w:val="22"/>
              </w:rPr>
              <w:t>0.8036</w:t>
            </w:r>
          </w:p>
        </w:tc>
        <w:tc>
          <w:tcPr>
            <w:tcW w:w="0" w:type="auto"/>
            <w:tcBorders>
              <w:top w:val="single" w:sz="4" w:space="0" w:color="auto"/>
              <w:left w:val="nil"/>
              <w:bottom w:val="single" w:sz="4" w:space="0" w:color="auto"/>
              <w:right w:val="single" w:sz="4" w:space="0" w:color="auto"/>
            </w:tcBorders>
            <w:shd w:val="clear" w:color="auto" w:fill="auto"/>
            <w:vAlign w:val="center"/>
          </w:tcPr>
          <w:p w14:paraId="4C02D6C5" w14:textId="17305780" w:rsidR="005A3437" w:rsidRPr="00C93F05" w:rsidRDefault="005A3437" w:rsidP="001246AF">
            <w:pPr>
              <w:overflowPunct/>
              <w:autoSpaceDE/>
              <w:autoSpaceDN/>
              <w:adjustRightInd/>
              <w:spacing w:after="0"/>
              <w:jc w:val="center"/>
              <w:textAlignment w:val="auto"/>
              <w:rPr>
                <w:rFonts w:ascii="Arial" w:eastAsia="Times New Roman" w:hAnsi="Arial" w:cs="Arial"/>
                <w:lang w:val="en-US"/>
              </w:rPr>
            </w:pPr>
            <w:r w:rsidRPr="00BF4130">
              <w:rPr>
                <w:rFonts w:ascii="Arial" w:hAnsi="Arial" w:cs="Arial"/>
                <w:sz w:val="22"/>
                <w:szCs w:val="22"/>
              </w:rPr>
              <w:t>-4.058</w:t>
            </w:r>
          </w:p>
        </w:tc>
      </w:tr>
      <w:tr w:rsidR="005A3437" w:rsidRPr="00584F63" w14:paraId="70946E13" w14:textId="77777777" w:rsidTr="00D942F1">
        <w:trPr>
          <w:trHeight w:val="300"/>
          <w:jc w:val="center"/>
        </w:trPr>
        <w:tc>
          <w:tcPr>
            <w:tcW w:w="1496" w:type="dxa"/>
            <w:tcBorders>
              <w:top w:val="nil"/>
              <w:left w:val="single" w:sz="4" w:space="0" w:color="auto"/>
              <w:bottom w:val="single" w:sz="4" w:space="0" w:color="auto"/>
              <w:right w:val="single" w:sz="4" w:space="0" w:color="auto"/>
            </w:tcBorders>
            <w:shd w:val="clear" w:color="auto" w:fill="auto"/>
            <w:vAlign w:val="center"/>
          </w:tcPr>
          <w:p w14:paraId="35A49B81" w14:textId="52C59B90" w:rsidR="005A3437" w:rsidRPr="00C93F05" w:rsidRDefault="005A3437" w:rsidP="001246AF">
            <w:pPr>
              <w:overflowPunct/>
              <w:autoSpaceDE/>
              <w:autoSpaceDN/>
              <w:adjustRightInd/>
              <w:spacing w:after="0"/>
              <w:jc w:val="center"/>
              <w:textAlignment w:val="auto"/>
              <w:rPr>
                <w:rFonts w:ascii="Arial" w:eastAsia="Times New Roman" w:hAnsi="Arial" w:cs="Arial"/>
                <w:lang w:val="en-US"/>
              </w:rPr>
            </w:pPr>
            <w:r w:rsidRPr="00BF4130">
              <w:rPr>
                <w:rFonts w:ascii="Arial" w:hAnsi="Arial" w:cs="Arial"/>
                <w:sz w:val="22"/>
                <w:szCs w:val="22"/>
              </w:rPr>
              <w:t>28</w:t>
            </w:r>
          </w:p>
        </w:tc>
        <w:tc>
          <w:tcPr>
            <w:tcW w:w="0" w:type="auto"/>
            <w:vMerge/>
            <w:tcBorders>
              <w:left w:val="nil"/>
              <w:right w:val="single" w:sz="4" w:space="0" w:color="auto"/>
            </w:tcBorders>
            <w:shd w:val="clear" w:color="auto" w:fill="auto"/>
            <w:noWrap/>
            <w:vAlign w:val="center"/>
          </w:tcPr>
          <w:p w14:paraId="06EE6DD2" w14:textId="2C58015E" w:rsidR="005A3437" w:rsidRPr="00C93F05" w:rsidRDefault="005A3437" w:rsidP="001246AF">
            <w:pPr>
              <w:spacing w:after="0"/>
              <w:jc w:val="center"/>
              <w:rPr>
                <w:rFonts w:ascii="Arial" w:eastAsia="Times New Roman" w:hAnsi="Arial" w:cs="Arial"/>
                <w:lang w:val="en-US"/>
              </w:rPr>
            </w:pPr>
          </w:p>
        </w:tc>
        <w:tc>
          <w:tcPr>
            <w:tcW w:w="0" w:type="auto"/>
            <w:tcBorders>
              <w:top w:val="nil"/>
              <w:left w:val="nil"/>
              <w:bottom w:val="single" w:sz="4" w:space="0" w:color="auto"/>
              <w:right w:val="single" w:sz="4" w:space="0" w:color="auto"/>
            </w:tcBorders>
            <w:shd w:val="clear" w:color="auto" w:fill="auto"/>
            <w:vAlign w:val="center"/>
          </w:tcPr>
          <w:p w14:paraId="03F7CF7C" w14:textId="77777777" w:rsidR="005A3437" w:rsidRPr="00C93F05" w:rsidRDefault="005A3437" w:rsidP="001246AF">
            <w:pPr>
              <w:overflowPunct/>
              <w:autoSpaceDE/>
              <w:autoSpaceDN/>
              <w:adjustRightInd/>
              <w:spacing w:after="0"/>
              <w:jc w:val="center"/>
              <w:textAlignment w:val="auto"/>
              <w:rPr>
                <w:rFonts w:ascii="Arial" w:eastAsia="Times New Roman" w:hAnsi="Arial" w:cs="Arial"/>
                <w:lang w:val="en-US"/>
              </w:rPr>
            </w:pPr>
            <w:r w:rsidRPr="00BF4130">
              <w:rPr>
                <w:rFonts w:ascii="Arial" w:hAnsi="Arial" w:cs="Arial"/>
                <w:sz w:val="22"/>
                <w:szCs w:val="22"/>
              </w:rPr>
              <w:t>3</w:t>
            </w:r>
          </w:p>
        </w:tc>
        <w:tc>
          <w:tcPr>
            <w:tcW w:w="0" w:type="auto"/>
            <w:vMerge/>
            <w:tcBorders>
              <w:left w:val="nil"/>
              <w:right w:val="single" w:sz="4" w:space="0" w:color="auto"/>
            </w:tcBorders>
            <w:shd w:val="clear" w:color="auto" w:fill="auto"/>
            <w:vAlign w:val="center"/>
          </w:tcPr>
          <w:p w14:paraId="54DF7261" w14:textId="2D65E1E3" w:rsidR="005A3437" w:rsidRPr="00C93F05" w:rsidRDefault="005A3437" w:rsidP="001246AF">
            <w:pPr>
              <w:spacing w:after="0"/>
              <w:jc w:val="center"/>
              <w:rPr>
                <w:rFonts w:ascii="Arial" w:eastAsia="Times New Roman" w:hAnsi="Arial" w:cs="Arial"/>
                <w:lang w:val="en-US"/>
              </w:rPr>
            </w:pPr>
          </w:p>
        </w:tc>
        <w:tc>
          <w:tcPr>
            <w:tcW w:w="0" w:type="auto"/>
            <w:tcBorders>
              <w:top w:val="nil"/>
              <w:left w:val="nil"/>
              <w:bottom w:val="single" w:sz="4" w:space="0" w:color="auto"/>
              <w:right w:val="single" w:sz="4" w:space="0" w:color="auto"/>
            </w:tcBorders>
            <w:shd w:val="clear" w:color="auto" w:fill="auto"/>
            <w:vAlign w:val="center"/>
          </w:tcPr>
          <w:p w14:paraId="1B33E522" w14:textId="20150D12" w:rsidR="005A3437" w:rsidRPr="00C93F05" w:rsidRDefault="005A3437" w:rsidP="001246AF">
            <w:pPr>
              <w:overflowPunct/>
              <w:autoSpaceDE/>
              <w:autoSpaceDN/>
              <w:adjustRightInd/>
              <w:spacing w:after="0"/>
              <w:jc w:val="center"/>
              <w:textAlignment w:val="auto"/>
              <w:rPr>
                <w:rFonts w:ascii="Arial" w:eastAsia="Times New Roman" w:hAnsi="Arial" w:cs="Arial"/>
                <w:lang w:val="en-US"/>
              </w:rPr>
            </w:pPr>
            <w:r w:rsidRPr="00BF4130">
              <w:rPr>
                <w:rFonts w:ascii="Arial" w:hAnsi="Arial" w:cs="Arial"/>
                <w:sz w:val="22"/>
                <w:szCs w:val="22"/>
              </w:rPr>
              <w:t>162</w:t>
            </w:r>
          </w:p>
        </w:tc>
        <w:tc>
          <w:tcPr>
            <w:tcW w:w="0" w:type="auto"/>
            <w:tcBorders>
              <w:top w:val="nil"/>
              <w:left w:val="nil"/>
              <w:bottom w:val="single" w:sz="4" w:space="0" w:color="auto"/>
              <w:right w:val="single" w:sz="4" w:space="0" w:color="auto"/>
            </w:tcBorders>
            <w:shd w:val="clear" w:color="auto" w:fill="auto"/>
            <w:vAlign w:val="center"/>
          </w:tcPr>
          <w:p w14:paraId="30EA006D" w14:textId="77777777" w:rsidR="005A3437" w:rsidRPr="00C93F05" w:rsidRDefault="005A3437" w:rsidP="001246AF">
            <w:pPr>
              <w:overflowPunct/>
              <w:autoSpaceDE/>
              <w:autoSpaceDN/>
              <w:adjustRightInd/>
              <w:spacing w:after="0"/>
              <w:jc w:val="center"/>
              <w:textAlignment w:val="auto"/>
              <w:rPr>
                <w:rFonts w:ascii="Arial" w:eastAsia="Times New Roman" w:hAnsi="Arial" w:cs="Arial"/>
                <w:lang w:val="en-US"/>
              </w:rPr>
            </w:pPr>
            <w:r w:rsidRPr="00BF4130">
              <w:rPr>
                <w:rFonts w:ascii="Arial" w:hAnsi="Arial" w:cs="Arial"/>
                <w:sz w:val="22"/>
                <w:szCs w:val="22"/>
              </w:rPr>
              <w:t>0.8075</w:t>
            </w:r>
          </w:p>
        </w:tc>
        <w:tc>
          <w:tcPr>
            <w:tcW w:w="0" w:type="auto"/>
            <w:tcBorders>
              <w:top w:val="single" w:sz="4" w:space="0" w:color="auto"/>
              <w:left w:val="nil"/>
              <w:bottom w:val="single" w:sz="4" w:space="0" w:color="auto"/>
              <w:right w:val="single" w:sz="4" w:space="0" w:color="auto"/>
            </w:tcBorders>
            <w:shd w:val="clear" w:color="auto" w:fill="auto"/>
            <w:vAlign w:val="center"/>
          </w:tcPr>
          <w:p w14:paraId="1C1F1C7B" w14:textId="6790B203" w:rsidR="005A3437" w:rsidRPr="00C93F05" w:rsidRDefault="005A3437" w:rsidP="001246AF">
            <w:pPr>
              <w:overflowPunct/>
              <w:autoSpaceDE/>
              <w:autoSpaceDN/>
              <w:adjustRightInd/>
              <w:spacing w:after="0"/>
              <w:jc w:val="center"/>
              <w:textAlignment w:val="auto"/>
              <w:rPr>
                <w:rFonts w:ascii="Arial" w:eastAsia="Times New Roman" w:hAnsi="Arial" w:cs="Arial"/>
                <w:lang w:val="en-US"/>
              </w:rPr>
            </w:pPr>
            <w:r w:rsidRPr="00BF4130">
              <w:rPr>
                <w:rFonts w:ascii="Arial" w:hAnsi="Arial" w:cs="Arial"/>
                <w:sz w:val="22"/>
                <w:szCs w:val="22"/>
              </w:rPr>
              <w:t>-4.145</w:t>
            </w:r>
          </w:p>
        </w:tc>
      </w:tr>
      <w:tr w:rsidR="005A3437" w:rsidRPr="00584F63" w14:paraId="0B1A0117" w14:textId="77777777" w:rsidTr="00D942F1">
        <w:trPr>
          <w:trHeight w:val="300"/>
          <w:jc w:val="center"/>
        </w:trPr>
        <w:tc>
          <w:tcPr>
            <w:tcW w:w="1496" w:type="dxa"/>
            <w:tcBorders>
              <w:top w:val="nil"/>
              <w:left w:val="single" w:sz="4" w:space="0" w:color="auto"/>
              <w:bottom w:val="single" w:sz="4" w:space="0" w:color="auto"/>
              <w:right w:val="single" w:sz="4" w:space="0" w:color="auto"/>
            </w:tcBorders>
            <w:shd w:val="clear" w:color="auto" w:fill="auto"/>
            <w:vAlign w:val="center"/>
          </w:tcPr>
          <w:p w14:paraId="094FD57A" w14:textId="185054E9" w:rsidR="005A3437" w:rsidRPr="00C93F05" w:rsidRDefault="005A3437" w:rsidP="001246AF">
            <w:pPr>
              <w:overflowPunct/>
              <w:autoSpaceDE/>
              <w:autoSpaceDN/>
              <w:adjustRightInd/>
              <w:spacing w:after="0"/>
              <w:jc w:val="center"/>
              <w:textAlignment w:val="auto"/>
              <w:rPr>
                <w:rFonts w:ascii="Arial" w:eastAsia="Times New Roman" w:hAnsi="Arial" w:cs="Arial"/>
                <w:lang w:val="en-US"/>
              </w:rPr>
            </w:pPr>
            <w:r w:rsidRPr="00BF4130">
              <w:rPr>
                <w:rFonts w:ascii="Arial" w:hAnsi="Arial" w:cs="Arial"/>
                <w:sz w:val="22"/>
                <w:szCs w:val="22"/>
              </w:rPr>
              <w:t>24</w:t>
            </w:r>
          </w:p>
        </w:tc>
        <w:tc>
          <w:tcPr>
            <w:tcW w:w="0" w:type="auto"/>
            <w:vMerge/>
            <w:tcBorders>
              <w:left w:val="nil"/>
              <w:bottom w:val="single" w:sz="4" w:space="0" w:color="auto"/>
              <w:right w:val="single" w:sz="4" w:space="0" w:color="auto"/>
            </w:tcBorders>
            <w:shd w:val="clear" w:color="auto" w:fill="auto"/>
            <w:noWrap/>
            <w:vAlign w:val="center"/>
          </w:tcPr>
          <w:p w14:paraId="56BD657D" w14:textId="329C0524" w:rsidR="005A3437" w:rsidRPr="00C93F05" w:rsidRDefault="005A3437" w:rsidP="001246AF">
            <w:pPr>
              <w:overflowPunct/>
              <w:autoSpaceDE/>
              <w:autoSpaceDN/>
              <w:adjustRightInd/>
              <w:spacing w:after="0"/>
              <w:jc w:val="center"/>
              <w:textAlignment w:val="auto"/>
              <w:rPr>
                <w:rFonts w:ascii="Arial" w:eastAsia="Times New Roman" w:hAnsi="Arial" w:cs="Arial"/>
                <w:lang w:val="en-US"/>
              </w:rPr>
            </w:pPr>
          </w:p>
        </w:tc>
        <w:tc>
          <w:tcPr>
            <w:tcW w:w="0" w:type="auto"/>
            <w:tcBorders>
              <w:top w:val="nil"/>
              <w:left w:val="nil"/>
              <w:bottom w:val="single" w:sz="4" w:space="0" w:color="auto"/>
              <w:right w:val="single" w:sz="4" w:space="0" w:color="auto"/>
            </w:tcBorders>
            <w:shd w:val="clear" w:color="auto" w:fill="auto"/>
            <w:vAlign w:val="center"/>
          </w:tcPr>
          <w:p w14:paraId="3AEB40C8" w14:textId="77777777" w:rsidR="005A3437" w:rsidRPr="00C93F05" w:rsidRDefault="005A3437" w:rsidP="001246AF">
            <w:pPr>
              <w:overflowPunct/>
              <w:autoSpaceDE/>
              <w:autoSpaceDN/>
              <w:adjustRightInd/>
              <w:spacing w:after="0"/>
              <w:jc w:val="center"/>
              <w:textAlignment w:val="auto"/>
              <w:rPr>
                <w:rFonts w:ascii="Arial" w:eastAsia="Times New Roman" w:hAnsi="Arial" w:cs="Arial"/>
                <w:lang w:val="en-US"/>
              </w:rPr>
            </w:pPr>
            <w:r w:rsidRPr="00BF4130">
              <w:rPr>
                <w:rFonts w:ascii="Arial" w:hAnsi="Arial" w:cs="Arial"/>
                <w:sz w:val="22"/>
                <w:szCs w:val="22"/>
              </w:rPr>
              <w:t>3</w:t>
            </w:r>
          </w:p>
        </w:tc>
        <w:tc>
          <w:tcPr>
            <w:tcW w:w="0" w:type="auto"/>
            <w:vMerge/>
            <w:tcBorders>
              <w:left w:val="nil"/>
              <w:bottom w:val="single" w:sz="4" w:space="0" w:color="auto"/>
              <w:right w:val="single" w:sz="4" w:space="0" w:color="auto"/>
            </w:tcBorders>
            <w:shd w:val="clear" w:color="auto" w:fill="auto"/>
            <w:vAlign w:val="center"/>
          </w:tcPr>
          <w:p w14:paraId="6E21005C" w14:textId="41C909ED" w:rsidR="005A3437" w:rsidRPr="00C93F05" w:rsidRDefault="005A3437" w:rsidP="001246AF">
            <w:pPr>
              <w:overflowPunct/>
              <w:autoSpaceDE/>
              <w:autoSpaceDN/>
              <w:adjustRightInd/>
              <w:spacing w:after="0"/>
              <w:jc w:val="center"/>
              <w:textAlignment w:val="auto"/>
              <w:rPr>
                <w:rFonts w:ascii="Arial" w:eastAsia="Times New Roman" w:hAnsi="Arial" w:cs="Arial"/>
                <w:lang w:val="en-US"/>
              </w:rPr>
            </w:pPr>
          </w:p>
        </w:tc>
        <w:tc>
          <w:tcPr>
            <w:tcW w:w="0" w:type="auto"/>
            <w:tcBorders>
              <w:top w:val="nil"/>
              <w:left w:val="nil"/>
              <w:bottom w:val="single" w:sz="4" w:space="0" w:color="auto"/>
              <w:right w:val="single" w:sz="4" w:space="0" w:color="auto"/>
            </w:tcBorders>
            <w:shd w:val="clear" w:color="auto" w:fill="auto"/>
            <w:vAlign w:val="center"/>
          </w:tcPr>
          <w:p w14:paraId="0317C31C" w14:textId="39C94E1C" w:rsidR="005A3437" w:rsidRPr="00C93F05" w:rsidRDefault="005A3437" w:rsidP="001246AF">
            <w:pPr>
              <w:overflowPunct/>
              <w:autoSpaceDE/>
              <w:autoSpaceDN/>
              <w:adjustRightInd/>
              <w:spacing w:after="0"/>
              <w:jc w:val="center"/>
              <w:textAlignment w:val="auto"/>
              <w:rPr>
                <w:rFonts w:ascii="Arial" w:eastAsia="Times New Roman" w:hAnsi="Arial" w:cs="Arial"/>
                <w:lang w:val="en-US"/>
              </w:rPr>
            </w:pPr>
            <w:r w:rsidRPr="00BF4130">
              <w:rPr>
                <w:rFonts w:ascii="Arial" w:hAnsi="Arial" w:cs="Arial"/>
                <w:sz w:val="22"/>
                <w:szCs w:val="22"/>
              </w:rPr>
              <w:t>192</w:t>
            </w:r>
          </w:p>
        </w:tc>
        <w:tc>
          <w:tcPr>
            <w:tcW w:w="0" w:type="auto"/>
            <w:tcBorders>
              <w:top w:val="nil"/>
              <w:left w:val="nil"/>
              <w:bottom w:val="single" w:sz="4" w:space="0" w:color="auto"/>
              <w:right w:val="single" w:sz="4" w:space="0" w:color="auto"/>
            </w:tcBorders>
            <w:shd w:val="clear" w:color="auto" w:fill="auto"/>
            <w:vAlign w:val="center"/>
          </w:tcPr>
          <w:p w14:paraId="41A4BC0C" w14:textId="77777777" w:rsidR="005A3437" w:rsidRPr="00C93F05" w:rsidRDefault="005A3437" w:rsidP="001246AF">
            <w:pPr>
              <w:overflowPunct/>
              <w:autoSpaceDE/>
              <w:autoSpaceDN/>
              <w:adjustRightInd/>
              <w:spacing w:after="0"/>
              <w:jc w:val="center"/>
              <w:textAlignment w:val="auto"/>
              <w:rPr>
                <w:rFonts w:ascii="Arial" w:eastAsia="Times New Roman" w:hAnsi="Arial" w:cs="Arial"/>
                <w:lang w:val="en-US"/>
              </w:rPr>
            </w:pPr>
            <w:r w:rsidRPr="00BF4130">
              <w:rPr>
                <w:rFonts w:ascii="Arial" w:hAnsi="Arial" w:cs="Arial"/>
                <w:sz w:val="22"/>
                <w:szCs w:val="22"/>
              </w:rPr>
              <w:t>0.823</w:t>
            </w:r>
          </w:p>
        </w:tc>
        <w:tc>
          <w:tcPr>
            <w:tcW w:w="0" w:type="auto"/>
            <w:tcBorders>
              <w:top w:val="single" w:sz="4" w:space="0" w:color="auto"/>
              <w:left w:val="nil"/>
              <w:bottom w:val="single" w:sz="4" w:space="0" w:color="auto"/>
              <w:right w:val="single" w:sz="4" w:space="0" w:color="auto"/>
            </w:tcBorders>
            <w:shd w:val="clear" w:color="auto" w:fill="auto"/>
            <w:vAlign w:val="center"/>
          </w:tcPr>
          <w:p w14:paraId="67CEFF03" w14:textId="046D3334" w:rsidR="005A3437" w:rsidRPr="00C93F05" w:rsidRDefault="005A3437" w:rsidP="001246AF">
            <w:pPr>
              <w:overflowPunct/>
              <w:autoSpaceDE/>
              <w:autoSpaceDN/>
              <w:adjustRightInd/>
              <w:spacing w:after="0"/>
              <w:jc w:val="center"/>
              <w:textAlignment w:val="auto"/>
              <w:rPr>
                <w:rFonts w:ascii="Arial" w:eastAsia="Times New Roman" w:hAnsi="Arial" w:cs="Arial"/>
                <w:lang w:val="en-US"/>
              </w:rPr>
            </w:pPr>
            <w:r w:rsidRPr="00BF4130">
              <w:rPr>
                <w:rFonts w:ascii="Arial" w:hAnsi="Arial" w:cs="Arial"/>
                <w:sz w:val="22"/>
                <w:szCs w:val="22"/>
              </w:rPr>
              <w:t>-4.509</w:t>
            </w:r>
          </w:p>
        </w:tc>
      </w:tr>
    </w:tbl>
    <w:p w14:paraId="02F567E2" w14:textId="77777777" w:rsidR="00B8748A" w:rsidRDefault="00B8748A" w:rsidP="0091210C">
      <w:pPr>
        <w:keepNext/>
        <w:jc w:val="center"/>
      </w:pPr>
    </w:p>
    <w:p w14:paraId="59544B3A" w14:textId="54169F98" w:rsidR="0091210C" w:rsidRDefault="00D8576C" w:rsidP="0091210C">
      <w:pPr>
        <w:keepNext/>
        <w:jc w:val="center"/>
      </w:pPr>
      <w:r w:rsidRPr="00D8576C">
        <w:rPr>
          <w:noProof/>
        </w:rPr>
        <w:drawing>
          <wp:inline distT="0" distB="0" distL="0" distR="0" wp14:anchorId="40EE8623" wp14:editId="225C9650">
            <wp:extent cx="3083399" cy="2312550"/>
            <wp:effectExtent l="0" t="0" r="0" b="0"/>
            <wp:docPr id="4" name="Picture 7">
              <a:extLst xmlns:a="http://schemas.openxmlformats.org/drawingml/2006/main">
                <a:ext uri="{FF2B5EF4-FFF2-40B4-BE49-F238E27FC236}">
                  <a16:creationId xmlns:a16="http://schemas.microsoft.com/office/drawing/2014/main" id="{F5A16CDB-7B13-4607-921E-C957BD9BC78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F5A16CDB-7B13-4607-921E-C957BD9BC781}"/>
                        </a:ext>
                      </a:extLst>
                    </pic:cNvPr>
                    <pic:cNvPicPr>
                      <a:picLocks noChangeAspect="1"/>
                    </pic:cNvPicPr>
                  </pic:nvPicPr>
                  <pic:blipFill>
                    <a:blip r:embed="rId25"/>
                    <a:stretch>
                      <a:fillRect/>
                    </a:stretch>
                  </pic:blipFill>
                  <pic:spPr>
                    <a:xfrm>
                      <a:off x="0" y="0"/>
                      <a:ext cx="3104329" cy="2328247"/>
                    </a:xfrm>
                    <a:prstGeom prst="rect">
                      <a:avLst/>
                    </a:prstGeom>
                  </pic:spPr>
                </pic:pic>
              </a:graphicData>
            </a:graphic>
          </wp:inline>
        </w:drawing>
      </w:r>
      <w:r w:rsidR="0091210C" w:rsidRPr="0091210C">
        <w:rPr>
          <w:noProof/>
        </w:rPr>
        <w:drawing>
          <wp:inline distT="0" distB="0" distL="0" distR="0" wp14:anchorId="1F539EAA" wp14:editId="6B17C504">
            <wp:extent cx="3087970" cy="231616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129861" cy="2347582"/>
                    </a:xfrm>
                    <a:prstGeom prst="rect">
                      <a:avLst/>
                    </a:prstGeom>
                    <a:noFill/>
                    <a:ln>
                      <a:noFill/>
                    </a:ln>
                  </pic:spPr>
                </pic:pic>
              </a:graphicData>
            </a:graphic>
          </wp:inline>
        </w:drawing>
      </w:r>
    </w:p>
    <w:p w14:paraId="7FA89183" w14:textId="50DECAAF" w:rsidR="001246AF" w:rsidRDefault="0091210C" w:rsidP="0091210C">
      <w:pPr>
        <w:pStyle w:val="Caption"/>
        <w:jc w:val="center"/>
      </w:pPr>
      <w:r>
        <w:t xml:space="preserve">Figure </w:t>
      </w:r>
      <w:r>
        <w:fldChar w:fldCharType="begin"/>
      </w:r>
      <w:r>
        <w:instrText xml:space="preserve"> SEQ Figure \* ARABIC </w:instrText>
      </w:r>
      <w:r>
        <w:fldChar w:fldCharType="separate"/>
      </w:r>
      <w:r>
        <w:rPr>
          <w:noProof/>
        </w:rPr>
        <w:t>6</w:t>
      </w:r>
      <w:r>
        <w:fldChar w:fldCharType="end"/>
      </w:r>
      <w:r>
        <w:t xml:space="preserve">: </w:t>
      </w:r>
      <w:r w:rsidRPr="00DE468E">
        <w:t xml:space="preserve">Cosine Similarity and MSE comparison of Dense Urban Macro with </w:t>
      </w:r>
      <w:r>
        <w:t xml:space="preserve">80% Indoor UEs and 20% </w:t>
      </w:r>
      <w:r w:rsidRPr="00DE468E">
        <w:t>Outdoor UEs Only for AI/ML AE vs Rel-16 eType II Codebook</w:t>
      </w:r>
    </w:p>
    <w:p w14:paraId="77C040AC" w14:textId="77777777" w:rsidR="00E304B5" w:rsidRDefault="00E304B5" w:rsidP="00E304B5"/>
    <w:p w14:paraId="7CEBD7DB" w14:textId="4A663E39" w:rsidR="007E641C" w:rsidRPr="00E304B5" w:rsidRDefault="00190FED" w:rsidP="007E641C">
      <w:pPr>
        <w:pStyle w:val="ListParagraph"/>
        <w:numPr>
          <w:ilvl w:val="0"/>
          <w:numId w:val="24"/>
        </w:numPr>
        <w:ind w:left="1620" w:hanging="1260"/>
      </w:pPr>
      <w:r>
        <w:rPr>
          <w:rFonts w:ascii="Times New Roman" w:hAnsi="Times New Roman"/>
          <w:b/>
          <w:bCs/>
          <w:i/>
          <w:iCs/>
        </w:rPr>
        <w:t>ML based Autoencoder can outperform Rel-16 eType II codebook for Rank-1 case in almost all overhead regimes for InH and Dense Urban Macro deployments.</w:t>
      </w:r>
    </w:p>
    <w:p w14:paraId="02B96FD6" w14:textId="14E8D211" w:rsidR="00D17923" w:rsidRDefault="00D17923" w:rsidP="00D17923">
      <w:pPr>
        <w:pStyle w:val="3GPPH1"/>
      </w:pPr>
      <w:r>
        <w:t>Conclusion</w:t>
      </w:r>
    </w:p>
    <w:p w14:paraId="2CD093B7" w14:textId="7BFFA9AD" w:rsidR="0028655D" w:rsidRDefault="00844A7D" w:rsidP="0028655D">
      <w:pPr>
        <w:pStyle w:val="3GPPText"/>
        <w:rPr>
          <w:b/>
          <w:bCs/>
          <w:i/>
          <w:iCs/>
          <w:lang w:val="en-GB"/>
        </w:rPr>
      </w:pPr>
      <w:r w:rsidRPr="00792182">
        <w:t xml:space="preserve">In this contribution, we </w:t>
      </w:r>
      <w:r w:rsidR="002C2CBE" w:rsidRPr="00792182">
        <w:t xml:space="preserve">provided our </w:t>
      </w:r>
      <w:r w:rsidR="00DF10D8" w:rsidRPr="00792182">
        <w:t xml:space="preserve">views on </w:t>
      </w:r>
      <w:r w:rsidR="00EB089E">
        <w:t xml:space="preserve">the aspects </w:t>
      </w:r>
      <w:r w:rsidR="00BD2F5F">
        <w:t>of EVM related to</w:t>
      </w:r>
      <w:r w:rsidR="00ED4D9E">
        <w:t xml:space="preserve"> </w:t>
      </w:r>
      <w:r w:rsidR="00562ADD">
        <w:t>AI</w:t>
      </w:r>
      <w:r w:rsidR="00BD2F5F">
        <w:t>/ML</w:t>
      </w:r>
      <w:r w:rsidR="00562ADD">
        <w:t xml:space="preserve">-based </w:t>
      </w:r>
      <w:r w:rsidR="00534D74">
        <w:t>CSI enhancement</w:t>
      </w:r>
      <w:r w:rsidR="00562ADD">
        <w:t>.</w:t>
      </w:r>
      <w:r w:rsidR="00691B1D" w:rsidRPr="00792182">
        <w:t xml:space="preserve"> In summary, we have following proposals</w:t>
      </w:r>
      <w:r w:rsidR="00D27AA3">
        <w:t xml:space="preserve"> and observation</w:t>
      </w:r>
      <w:r w:rsidR="00562ADD">
        <w:t>:</w:t>
      </w:r>
    </w:p>
    <w:p w14:paraId="4A470B33" w14:textId="1EB1FA00" w:rsidR="0028655D" w:rsidRPr="009713E2" w:rsidRDefault="0028655D" w:rsidP="0028655D">
      <w:pPr>
        <w:pStyle w:val="3GPPText"/>
        <w:rPr>
          <w:b/>
          <w:bCs/>
          <w:i/>
          <w:iCs/>
          <w:lang w:val="en-GB"/>
        </w:rPr>
      </w:pPr>
      <w:r w:rsidRPr="009713E2">
        <w:rPr>
          <w:b/>
          <w:bCs/>
          <w:i/>
          <w:iCs/>
          <w:lang w:val="en-GB"/>
        </w:rPr>
        <w:t>Proposal</w:t>
      </w:r>
      <w:r>
        <w:rPr>
          <w:b/>
          <w:bCs/>
          <w:i/>
          <w:iCs/>
          <w:lang w:val="en-GB"/>
        </w:rPr>
        <w:t>-1</w:t>
      </w:r>
      <w:r w:rsidRPr="009713E2">
        <w:rPr>
          <w:b/>
          <w:bCs/>
          <w:i/>
          <w:iCs/>
          <w:lang w:val="en-GB"/>
        </w:rPr>
        <w:t>: Rel-16 Type II codebook is used as a baseline for CSI evaluation</w:t>
      </w:r>
    </w:p>
    <w:p w14:paraId="09360802" w14:textId="3E3464E6" w:rsidR="0028655D" w:rsidRPr="007E641C" w:rsidRDefault="0028655D" w:rsidP="0028655D">
      <w:pPr>
        <w:rPr>
          <w:sz w:val="22"/>
          <w:szCs w:val="22"/>
        </w:rPr>
      </w:pPr>
      <w:r w:rsidRPr="007E641C">
        <w:rPr>
          <w:b/>
          <w:bCs/>
          <w:i/>
          <w:iCs/>
          <w:sz w:val="22"/>
          <w:szCs w:val="22"/>
        </w:rPr>
        <w:t>Proposal-2:</w:t>
      </w:r>
      <w:r w:rsidR="007E641C" w:rsidRPr="007E641C">
        <w:rPr>
          <w:b/>
          <w:bCs/>
          <w:i/>
          <w:iCs/>
          <w:sz w:val="22"/>
          <w:szCs w:val="22"/>
        </w:rPr>
        <w:t xml:space="preserve"> EVM should consider evaluating robustness of AI/ML performance to noisy inference data and mismatch between training data and inference data statistics  </w:t>
      </w:r>
      <w:r w:rsidRPr="007E641C">
        <w:rPr>
          <w:b/>
          <w:bCs/>
          <w:i/>
          <w:iCs/>
          <w:sz w:val="22"/>
          <w:szCs w:val="22"/>
        </w:rPr>
        <w:t xml:space="preserve">  </w:t>
      </w:r>
    </w:p>
    <w:p w14:paraId="4630F2DD" w14:textId="5B462BFC" w:rsidR="00BD2F5F" w:rsidRDefault="00BD2F5F" w:rsidP="00BD2F5F">
      <w:pPr>
        <w:pStyle w:val="3GPPText"/>
        <w:rPr>
          <w:b/>
          <w:bCs/>
          <w:i/>
          <w:iCs/>
          <w:lang w:val="en-GB"/>
        </w:rPr>
      </w:pPr>
      <w:r w:rsidRPr="000217F0">
        <w:rPr>
          <w:b/>
          <w:bCs/>
          <w:i/>
          <w:iCs/>
          <w:lang w:val="en-GB"/>
        </w:rPr>
        <w:t>Proposal</w:t>
      </w:r>
      <w:r>
        <w:rPr>
          <w:b/>
          <w:bCs/>
          <w:i/>
          <w:iCs/>
          <w:lang w:val="en-GB"/>
        </w:rPr>
        <w:t>-</w:t>
      </w:r>
      <w:r w:rsidR="007E641C">
        <w:rPr>
          <w:b/>
          <w:bCs/>
          <w:i/>
          <w:iCs/>
          <w:lang w:val="en-GB"/>
        </w:rPr>
        <w:t>3</w:t>
      </w:r>
      <w:r w:rsidRPr="000217F0">
        <w:rPr>
          <w:b/>
          <w:bCs/>
          <w:i/>
          <w:iCs/>
          <w:lang w:val="en-GB"/>
        </w:rPr>
        <w:t xml:space="preserve">: </w:t>
      </w:r>
      <w:r>
        <w:rPr>
          <w:b/>
          <w:bCs/>
          <w:i/>
          <w:iCs/>
          <w:lang w:val="en-GB"/>
        </w:rPr>
        <w:t>In addition to traditional KPIs (cell and UE throughput), consider the following-</w:t>
      </w:r>
    </w:p>
    <w:p w14:paraId="5EE1DC35" w14:textId="77777777" w:rsidR="00BD2F5F" w:rsidRPr="00C040D9" w:rsidRDefault="00BD2F5F" w:rsidP="00BD2F5F">
      <w:pPr>
        <w:pStyle w:val="3GPPText"/>
        <w:numPr>
          <w:ilvl w:val="1"/>
          <w:numId w:val="18"/>
        </w:numPr>
        <w:rPr>
          <w:lang w:val="en-GB"/>
        </w:rPr>
      </w:pPr>
      <w:r>
        <w:rPr>
          <w:b/>
          <w:bCs/>
          <w:i/>
          <w:iCs/>
          <w:lang w:val="en-GB"/>
        </w:rPr>
        <w:t>precoder error metric (for simplified simulations)</w:t>
      </w:r>
    </w:p>
    <w:p w14:paraId="19C9B885" w14:textId="77777777" w:rsidR="00BD2F5F" w:rsidRPr="00A24641" w:rsidRDefault="00BD2F5F" w:rsidP="00BD2F5F">
      <w:pPr>
        <w:pStyle w:val="3GPPText"/>
        <w:numPr>
          <w:ilvl w:val="1"/>
          <w:numId w:val="18"/>
        </w:numPr>
        <w:rPr>
          <w:lang w:val="en-GB"/>
        </w:rPr>
      </w:pPr>
      <w:r>
        <w:rPr>
          <w:b/>
          <w:bCs/>
          <w:i/>
          <w:iCs/>
          <w:lang w:val="en-GB"/>
        </w:rPr>
        <w:t>AI-ML model size (inference latency and power consumption)</w:t>
      </w:r>
    </w:p>
    <w:p w14:paraId="6AB882EE" w14:textId="77777777" w:rsidR="00BD2F5F" w:rsidRPr="00A24641" w:rsidRDefault="00BD2F5F" w:rsidP="00BD2F5F">
      <w:pPr>
        <w:pStyle w:val="3GPPText"/>
        <w:numPr>
          <w:ilvl w:val="1"/>
          <w:numId w:val="18"/>
        </w:numPr>
        <w:rPr>
          <w:lang w:val="en-GB"/>
        </w:rPr>
      </w:pPr>
      <w:r>
        <w:rPr>
          <w:b/>
          <w:bCs/>
          <w:i/>
          <w:iCs/>
          <w:lang w:val="en-GB"/>
        </w:rPr>
        <w:t>pre-processing complexity for inference data</w:t>
      </w:r>
    </w:p>
    <w:p w14:paraId="4383E2A4" w14:textId="77777777" w:rsidR="00BD2F5F" w:rsidRPr="00534D74" w:rsidRDefault="00BD2F5F" w:rsidP="00BD2F5F">
      <w:pPr>
        <w:pStyle w:val="3GPPText"/>
        <w:numPr>
          <w:ilvl w:val="1"/>
          <w:numId w:val="18"/>
        </w:numPr>
        <w:rPr>
          <w:lang w:val="en-GB"/>
        </w:rPr>
      </w:pPr>
      <w:r>
        <w:rPr>
          <w:b/>
          <w:bCs/>
          <w:i/>
          <w:iCs/>
          <w:lang w:val="en-GB"/>
        </w:rPr>
        <w:t>Model implementation aspects such as quantization</w:t>
      </w:r>
    </w:p>
    <w:p w14:paraId="359A82EC" w14:textId="77777777" w:rsidR="00BD2F5F" w:rsidRDefault="00BD2F5F" w:rsidP="00BD2F5F">
      <w:pPr>
        <w:pStyle w:val="3GPPText"/>
        <w:numPr>
          <w:ilvl w:val="1"/>
          <w:numId w:val="18"/>
        </w:numPr>
        <w:rPr>
          <w:lang w:val="en-GB"/>
        </w:rPr>
      </w:pPr>
      <w:r>
        <w:rPr>
          <w:b/>
          <w:bCs/>
          <w:i/>
          <w:iCs/>
          <w:lang w:val="en-GB"/>
        </w:rPr>
        <w:lastRenderedPageBreak/>
        <w:t>Overhead due to data-collection, performance monitoring and feedback, model adaptation</w:t>
      </w:r>
    </w:p>
    <w:p w14:paraId="02565CC0" w14:textId="066C3639" w:rsidR="00BD2F5F" w:rsidRDefault="007E641C" w:rsidP="00613F48">
      <w:pPr>
        <w:pStyle w:val="3GPPText"/>
        <w:rPr>
          <w:b/>
          <w:bCs/>
          <w:i/>
          <w:iCs/>
          <w:lang w:val="en-GB"/>
        </w:rPr>
      </w:pPr>
      <w:r w:rsidRPr="007E641C">
        <w:rPr>
          <w:b/>
          <w:bCs/>
          <w:i/>
          <w:iCs/>
          <w:lang w:val="en-GB"/>
        </w:rPr>
        <w:t>Proposal 4: Extension of cosine similarity for rank&gt;1 may not be required, and throughput can be considered as the final metric to evaluate CSI performance.</w:t>
      </w:r>
    </w:p>
    <w:p w14:paraId="702F98FF" w14:textId="2AECB999" w:rsidR="00D27AA3" w:rsidRPr="007E641C" w:rsidRDefault="00D27AA3" w:rsidP="00613F48">
      <w:pPr>
        <w:pStyle w:val="3GPPText"/>
        <w:rPr>
          <w:b/>
          <w:bCs/>
          <w:i/>
          <w:iCs/>
          <w:lang w:val="en-GB"/>
        </w:rPr>
      </w:pPr>
      <w:r>
        <w:rPr>
          <w:b/>
          <w:bCs/>
          <w:i/>
          <w:iCs/>
          <w:lang w:val="en-GB"/>
        </w:rPr>
        <w:t xml:space="preserve">Observation 1: </w:t>
      </w:r>
      <w:r w:rsidRPr="00D27AA3">
        <w:rPr>
          <w:b/>
          <w:bCs/>
          <w:i/>
          <w:iCs/>
          <w:lang w:val="en-GB"/>
        </w:rPr>
        <w:t>ML based Autoencoder can outperform Rel-16 eType II codebook for Rank-1 case in almost all overhead regimes for InH and Dense Urban Macro deployments.</w:t>
      </w:r>
    </w:p>
    <w:p w14:paraId="5AF1661A" w14:textId="77777777" w:rsidR="005972C9" w:rsidRPr="00AB2DA9" w:rsidRDefault="005972C9" w:rsidP="005972C9">
      <w:pPr>
        <w:pStyle w:val="3GPPH1"/>
        <w:rPr>
          <w:lang w:val="en-US"/>
        </w:rPr>
      </w:pPr>
      <w:r w:rsidRPr="00AB2DA9">
        <w:rPr>
          <w:lang w:val="en-US"/>
        </w:rPr>
        <w:t>References</w:t>
      </w:r>
    </w:p>
    <w:p w14:paraId="6E6626A4" w14:textId="77777777" w:rsidR="002955BA" w:rsidRPr="002955BA" w:rsidRDefault="002955BA" w:rsidP="002955BA">
      <w:pPr>
        <w:pStyle w:val="ListParagraph"/>
        <w:widowControl w:val="0"/>
        <w:numPr>
          <w:ilvl w:val="0"/>
          <w:numId w:val="22"/>
        </w:numPr>
        <w:spacing w:after="60"/>
        <w:ind w:left="450" w:hanging="450"/>
        <w:jc w:val="both"/>
        <w:rPr>
          <w:rFonts w:ascii="Times New Roman" w:hAnsi="Times New Roman"/>
          <w:sz w:val="20"/>
          <w:szCs w:val="20"/>
        </w:rPr>
      </w:pPr>
      <w:r w:rsidRPr="002955BA">
        <w:rPr>
          <w:rFonts w:ascii="Times New Roman" w:hAnsi="Times New Roman"/>
          <w:sz w:val="20"/>
          <w:szCs w:val="20"/>
        </w:rPr>
        <w:t>RP-213599 “New SI: Study on Artificial Intelligence (AI)/Machine Learning (ML) for NR Air Interface,” Qualcomm, December 6 – 17, 2021.</w:t>
      </w:r>
    </w:p>
    <w:p w14:paraId="5FE5454E" w14:textId="2AC13C13" w:rsidR="002955BA" w:rsidRPr="00641AB2" w:rsidRDefault="00641AB2" w:rsidP="002955BA">
      <w:pPr>
        <w:pStyle w:val="ListParagraph"/>
        <w:widowControl w:val="0"/>
        <w:numPr>
          <w:ilvl w:val="0"/>
          <w:numId w:val="22"/>
        </w:numPr>
        <w:spacing w:after="60"/>
        <w:ind w:left="450" w:hanging="450"/>
        <w:jc w:val="both"/>
        <w:rPr>
          <w:rFonts w:ascii="Times New Roman" w:hAnsi="Times New Roman"/>
          <w:sz w:val="20"/>
          <w:szCs w:val="20"/>
        </w:rPr>
      </w:pPr>
      <w:bookmarkStart w:id="3" w:name="_Ref111129836"/>
      <w:r>
        <w:rPr>
          <w:rFonts w:ascii="Times New Roman" w:hAnsi="Times New Roman"/>
          <w:sz w:val="20"/>
          <w:szCs w:val="20"/>
          <w:lang w:val="en-GB"/>
        </w:rPr>
        <w:t>“</w:t>
      </w:r>
      <w:r w:rsidRPr="00641AB2">
        <w:rPr>
          <w:rFonts w:ascii="Times New Roman" w:hAnsi="Times New Roman"/>
          <w:sz w:val="20"/>
          <w:szCs w:val="20"/>
          <w:lang w:val="en-GB"/>
        </w:rPr>
        <w:t>Aggregated Network for Massive MIMO CSI Feedback</w:t>
      </w:r>
      <w:r>
        <w:rPr>
          <w:rFonts w:ascii="Times New Roman" w:hAnsi="Times New Roman"/>
          <w:sz w:val="20"/>
          <w:szCs w:val="20"/>
          <w:lang w:val="en-GB"/>
        </w:rPr>
        <w:t xml:space="preserve">”, </w:t>
      </w:r>
      <w:r w:rsidR="006259C9">
        <w:rPr>
          <w:rFonts w:ascii="Times New Roman" w:hAnsi="Times New Roman"/>
          <w:sz w:val="20"/>
          <w:szCs w:val="20"/>
          <w:lang w:val="en-GB"/>
        </w:rPr>
        <w:t xml:space="preserve">Z. Lu et. al., </w:t>
      </w:r>
      <w:r w:rsidR="00363377" w:rsidRPr="00363377">
        <w:rPr>
          <w:rFonts w:ascii="Times New Roman" w:hAnsi="Times New Roman"/>
          <w:sz w:val="20"/>
          <w:szCs w:val="20"/>
          <w:lang w:val="en-GB"/>
        </w:rPr>
        <w:t>arXiv:2101.06618v1</w:t>
      </w:r>
      <w:r w:rsidR="00363377">
        <w:rPr>
          <w:rFonts w:ascii="Times New Roman" w:hAnsi="Times New Roman"/>
          <w:sz w:val="20"/>
          <w:szCs w:val="20"/>
          <w:lang w:val="en-GB"/>
        </w:rPr>
        <w:t>, Jan 2021.</w:t>
      </w:r>
      <w:bookmarkEnd w:id="3"/>
      <w:r w:rsidR="00363377">
        <w:rPr>
          <w:rFonts w:ascii="Times New Roman" w:hAnsi="Times New Roman"/>
          <w:sz w:val="20"/>
          <w:szCs w:val="20"/>
          <w:lang w:val="en-GB"/>
        </w:rPr>
        <w:t xml:space="preserve"> </w:t>
      </w:r>
    </w:p>
    <w:p w14:paraId="2E9EAD0C" w14:textId="77777777" w:rsidR="009159F8" w:rsidRPr="00C10B4F" w:rsidRDefault="00C96928" w:rsidP="002955BA">
      <w:pPr>
        <w:pStyle w:val="ListParagraph"/>
        <w:widowControl w:val="0"/>
        <w:numPr>
          <w:ilvl w:val="0"/>
          <w:numId w:val="22"/>
        </w:numPr>
        <w:tabs>
          <w:tab w:val="num" w:pos="450"/>
        </w:tabs>
        <w:spacing w:after="60"/>
        <w:ind w:hanging="720"/>
        <w:jc w:val="both"/>
      </w:pPr>
      <w:r>
        <w:rPr>
          <w:rFonts w:ascii="Times New Roman" w:hAnsi="Times New Roman"/>
          <w:sz w:val="20"/>
          <w:szCs w:val="20"/>
        </w:rPr>
        <w:t xml:space="preserve">Chairman’s Notes, 3GPP RAN1#109e, May 2022. </w:t>
      </w:r>
    </w:p>
    <w:p w14:paraId="1861783C" w14:textId="77777777" w:rsidR="00C10B4F" w:rsidRDefault="00C10B4F" w:rsidP="00C10B4F">
      <w:pPr>
        <w:widowControl w:val="0"/>
        <w:tabs>
          <w:tab w:val="num" w:pos="450"/>
        </w:tabs>
        <w:spacing w:after="60"/>
        <w:jc w:val="both"/>
      </w:pPr>
    </w:p>
    <w:p w14:paraId="6E4E4539" w14:textId="77777777" w:rsidR="00C10B4F" w:rsidRDefault="00C10B4F" w:rsidP="002F4D75">
      <w:pPr>
        <w:pStyle w:val="3GPPH1"/>
      </w:pPr>
      <w:r>
        <w:t>A</w:t>
      </w:r>
      <w:r w:rsidR="006E47DB">
        <w:t>ppendix</w:t>
      </w:r>
    </w:p>
    <w:p w14:paraId="4BC29B16" w14:textId="5DDF73D0" w:rsidR="00D53FF5" w:rsidRDefault="00043A02" w:rsidP="00D53FF5">
      <w:pPr>
        <w:pStyle w:val="3GPPText"/>
        <w:rPr>
          <w:lang w:val="en-GB"/>
        </w:rPr>
      </w:pPr>
      <w:r>
        <w:rPr>
          <w:lang w:val="en-GB"/>
        </w:rPr>
        <w:t>S</w:t>
      </w:r>
      <w:r w:rsidR="00D53FF5">
        <w:rPr>
          <w:lang w:val="en-GB"/>
        </w:rPr>
        <w:t>ystem level simulation</w:t>
      </w:r>
      <w:r w:rsidR="00E065EC">
        <w:rPr>
          <w:lang w:val="en-GB"/>
        </w:rPr>
        <w:t xml:space="preserve"> evaluation</w:t>
      </w:r>
      <w:r w:rsidR="00D53FF5">
        <w:rPr>
          <w:lang w:val="en-GB"/>
        </w:rPr>
        <w:t xml:space="preserve"> assumptions </w:t>
      </w:r>
      <w:r w:rsidR="00DD7FB0">
        <w:rPr>
          <w:lang w:val="en-GB"/>
        </w:rPr>
        <w:t>for Dense Urban Macro</w:t>
      </w:r>
      <w:r w:rsidR="00E065EC">
        <w:rPr>
          <w:lang w:val="en-GB"/>
        </w:rPr>
        <w:t xml:space="preserve">, Dense Urban Micro and </w:t>
      </w:r>
      <w:r w:rsidR="00C11268">
        <w:rPr>
          <w:lang w:val="en-GB"/>
        </w:rPr>
        <w:t>In</w:t>
      </w:r>
      <w:r w:rsidR="00D7655E">
        <w:rPr>
          <w:lang w:val="en-GB"/>
        </w:rPr>
        <w:t xml:space="preserve">door </w:t>
      </w:r>
      <w:r>
        <w:rPr>
          <w:lang w:val="en-GB"/>
        </w:rPr>
        <w:t>Hotspot scenarios</w:t>
      </w:r>
      <w:r w:rsidR="00E065EC">
        <w:rPr>
          <w:lang w:val="en-GB"/>
        </w:rPr>
        <w:t xml:space="preserve"> </w:t>
      </w:r>
      <w:r w:rsidR="00C01ABD">
        <w:rPr>
          <w:lang w:val="en-GB"/>
        </w:rPr>
        <w:t xml:space="preserve">can be found in the tables below. </w:t>
      </w:r>
    </w:p>
    <w:p w14:paraId="606AE414" w14:textId="77777777" w:rsidR="00CE6B9E" w:rsidRPr="00D53FF5" w:rsidRDefault="00CE6B9E" w:rsidP="00D53FF5">
      <w:pPr>
        <w:pStyle w:val="3GPPText"/>
        <w:rPr>
          <w:lang w:val="en-GB"/>
        </w:rPr>
      </w:pPr>
    </w:p>
    <w:p w14:paraId="03C46CBE" w14:textId="77777777" w:rsidR="00E37683" w:rsidRDefault="00E37683" w:rsidP="00F1446A">
      <w:pPr>
        <w:pStyle w:val="Caption"/>
        <w:keepNext/>
        <w:jc w:val="center"/>
      </w:pPr>
      <w:r>
        <w:t xml:space="preserve">Table </w:t>
      </w:r>
      <w:r>
        <w:fldChar w:fldCharType="begin"/>
      </w:r>
      <w:r>
        <w:instrText xml:space="preserve"> SEQ Table \* ARABIC </w:instrText>
      </w:r>
      <w:r>
        <w:fldChar w:fldCharType="separate"/>
      </w:r>
      <w:r w:rsidR="007F4B45">
        <w:rPr>
          <w:noProof/>
        </w:rPr>
        <w:t>4</w:t>
      </w:r>
      <w:r>
        <w:fldChar w:fldCharType="end"/>
      </w:r>
      <w:r>
        <w:t xml:space="preserve"> System level simulation assumptions for Dense Urban Macro</w:t>
      </w:r>
    </w:p>
    <w:tbl>
      <w:tblPr>
        <w:tblW w:w="4959" w:type="pct"/>
        <w:shd w:val="clear" w:color="auto" w:fill="FFFFFF"/>
        <w:tblCellMar>
          <w:left w:w="0" w:type="dxa"/>
          <w:right w:w="0" w:type="dxa"/>
        </w:tblCellMar>
        <w:tblLook w:val="04A0" w:firstRow="1" w:lastRow="0" w:firstColumn="1" w:lastColumn="0" w:noHBand="0" w:noVBand="1"/>
      </w:tblPr>
      <w:tblGrid>
        <w:gridCol w:w="2329"/>
        <w:gridCol w:w="2124"/>
        <w:gridCol w:w="5417"/>
      </w:tblGrid>
      <w:tr w:rsidR="002F4D75" w:rsidRPr="00150B8B" w14:paraId="47A715DD" w14:textId="77777777" w:rsidTr="00CE6B9E">
        <w:trPr>
          <w:trHeight w:val="345"/>
        </w:trPr>
        <w:tc>
          <w:tcPr>
            <w:tcW w:w="2256" w:type="pct"/>
            <w:gridSpan w:val="2"/>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hideMark/>
          </w:tcPr>
          <w:p w14:paraId="218C6F05" w14:textId="77777777" w:rsidR="002F4D75" w:rsidRPr="00150B8B" w:rsidRDefault="002F4D75" w:rsidP="00C016D0">
            <w:pPr>
              <w:jc w:val="both"/>
              <w:rPr>
                <w:rFonts w:ascii="SimSun" w:hAnsi="SimSun" w:cs="SimSun"/>
                <w:color w:val="000000"/>
                <w:sz w:val="24"/>
                <w:lang w:val="en-US" w:eastAsia="zh-CN"/>
              </w:rPr>
            </w:pPr>
            <w:r w:rsidRPr="00150B8B">
              <w:rPr>
                <w:b/>
                <w:bCs/>
                <w:color w:val="000000"/>
                <w:lang w:eastAsia="zh-CN"/>
              </w:rPr>
              <w:t>Parameter</w:t>
            </w:r>
          </w:p>
        </w:tc>
        <w:tc>
          <w:tcPr>
            <w:tcW w:w="2744" w:type="pct"/>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hideMark/>
          </w:tcPr>
          <w:p w14:paraId="238BDCEC" w14:textId="77777777" w:rsidR="002F4D75" w:rsidRPr="00150B8B" w:rsidRDefault="002F4D75" w:rsidP="00C016D0">
            <w:pPr>
              <w:jc w:val="both"/>
              <w:rPr>
                <w:rFonts w:ascii="SimSun" w:hAnsi="SimSun" w:cs="SimSun"/>
                <w:color w:val="000000"/>
                <w:sz w:val="24"/>
                <w:lang w:val="en-US" w:eastAsia="zh-CN"/>
              </w:rPr>
            </w:pPr>
            <w:r w:rsidRPr="00150B8B">
              <w:rPr>
                <w:b/>
                <w:bCs/>
                <w:color w:val="000000"/>
                <w:lang w:eastAsia="zh-CN"/>
              </w:rPr>
              <w:t>Value</w:t>
            </w:r>
          </w:p>
        </w:tc>
      </w:tr>
      <w:tr w:rsidR="002F4D75" w:rsidRPr="00150B8B" w14:paraId="2AD77084" w14:textId="77777777" w:rsidTr="00CE6B9E">
        <w:trPr>
          <w:trHeight w:val="345"/>
        </w:trPr>
        <w:tc>
          <w:tcPr>
            <w:tcW w:w="2256"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6FFE87BD" w14:textId="77777777" w:rsidR="002F4D75" w:rsidRPr="00150B8B" w:rsidRDefault="002F4D75" w:rsidP="00C016D0">
            <w:pPr>
              <w:jc w:val="both"/>
              <w:rPr>
                <w:rFonts w:ascii="SimSun" w:hAnsi="SimSun" w:cs="SimSun"/>
                <w:color w:val="000000"/>
                <w:sz w:val="24"/>
                <w:lang w:val="en-US" w:eastAsia="zh-CN"/>
              </w:rPr>
            </w:pPr>
            <w:r w:rsidRPr="00150B8B">
              <w:rPr>
                <w:color w:val="000000"/>
                <w:lang w:eastAsia="zh-CN"/>
              </w:rPr>
              <w:t>Frequency Range</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2AA504E" w14:textId="77777777" w:rsidR="002F4D75" w:rsidRPr="00150B8B" w:rsidRDefault="007C4102" w:rsidP="00C016D0">
            <w:pPr>
              <w:jc w:val="both"/>
              <w:rPr>
                <w:rFonts w:ascii="SimSun" w:hAnsi="SimSun" w:cs="SimSun"/>
                <w:color w:val="000000"/>
                <w:sz w:val="24"/>
                <w:lang w:val="en-US" w:eastAsia="zh-CN"/>
              </w:rPr>
            </w:pPr>
            <w:r>
              <w:rPr>
                <w:color w:val="000000"/>
                <w:lang w:val="en-US" w:eastAsia="zh-CN"/>
              </w:rPr>
              <w:t>4GHz</w:t>
            </w:r>
          </w:p>
        </w:tc>
      </w:tr>
      <w:tr w:rsidR="002F4D75" w:rsidRPr="00150B8B" w14:paraId="222F35BE" w14:textId="77777777" w:rsidTr="00CE6B9E">
        <w:trPr>
          <w:trHeight w:val="345"/>
        </w:trPr>
        <w:tc>
          <w:tcPr>
            <w:tcW w:w="2256"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60449ED" w14:textId="77777777" w:rsidR="002F4D75" w:rsidRPr="00150B8B" w:rsidRDefault="002F4D75" w:rsidP="00C016D0">
            <w:pPr>
              <w:jc w:val="both"/>
              <w:rPr>
                <w:rFonts w:ascii="SimSun" w:hAnsi="SimSun" w:cs="SimSun"/>
                <w:color w:val="000000"/>
                <w:sz w:val="24"/>
                <w:lang w:val="en-US" w:eastAsia="zh-CN"/>
              </w:rPr>
            </w:pPr>
            <w:r w:rsidRPr="00150B8B">
              <w:rPr>
                <w:color w:val="000000"/>
                <w:lang w:eastAsia="zh-CN"/>
              </w:rPr>
              <w:t>Inter-BS distance</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D94D800" w14:textId="77777777" w:rsidR="002F4D75" w:rsidRPr="00150B8B" w:rsidRDefault="002F4D75" w:rsidP="00C016D0">
            <w:pPr>
              <w:jc w:val="both"/>
              <w:rPr>
                <w:rFonts w:ascii="SimSun" w:hAnsi="SimSun" w:cs="SimSun"/>
                <w:color w:val="000000"/>
                <w:sz w:val="24"/>
                <w:lang w:val="en-US" w:eastAsia="zh-CN"/>
              </w:rPr>
            </w:pPr>
            <w:r w:rsidRPr="00150B8B">
              <w:rPr>
                <w:color w:val="000000"/>
                <w:lang w:eastAsia="zh-CN"/>
              </w:rPr>
              <w:t>200m</w:t>
            </w:r>
          </w:p>
        </w:tc>
      </w:tr>
      <w:tr w:rsidR="002F4D75" w:rsidRPr="00150B8B" w14:paraId="2C7550C3" w14:textId="77777777" w:rsidTr="00CE6B9E">
        <w:trPr>
          <w:trHeight w:val="345"/>
        </w:trPr>
        <w:tc>
          <w:tcPr>
            <w:tcW w:w="2256"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82D8747" w14:textId="77777777" w:rsidR="002F4D75" w:rsidRPr="00150B8B" w:rsidRDefault="002F4D75" w:rsidP="00C016D0">
            <w:pPr>
              <w:jc w:val="both"/>
              <w:rPr>
                <w:rFonts w:ascii="SimSun" w:hAnsi="SimSun" w:cs="SimSun"/>
                <w:color w:val="000000"/>
                <w:sz w:val="24"/>
                <w:lang w:val="en-US" w:eastAsia="zh-CN"/>
              </w:rPr>
            </w:pPr>
            <w:r w:rsidRPr="00150B8B">
              <w:rPr>
                <w:color w:val="000000"/>
                <w:lang w:val="en-US" w:eastAsia="zh-CN"/>
              </w:rPr>
              <w:t>Channel model        </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5AB6CAF" w14:textId="77777777" w:rsidR="002F4D75" w:rsidRPr="00150B8B" w:rsidRDefault="002F4D75" w:rsidP="00C016D0">
            <w:pPr>
              <w:jc w:val="both"/>
              <w:rPr>
                <w:rFonts w:ascii="SimSun" w:hAnsi="SimSun" w:cs="SimSun"/>
                <w:color w:val="000000"/>
                <w:sz w:val="24"/>
                <w:lang w:val="en-US" w:eastAsia="zh-CN"/>
              </w:rPr>
            </w:pPr>
            <w:r w:rsidRPr="00150B8B">
              <w:rPr>
                <w:color w:val="000000"/>
                <w:lang w:val="en-US" w:eastAsia="zh-CN"/>
              </w:rPr>
              <w:t>According to TR 38.901</w:t>
            </w:r>
          </w:p>
        </w:tc>
      </w:tr>
      <w:tr w:rsidR="002F4D75" w:rsidRPr="00150B8B" w14:paraId="023E3C53" w14:textId="77777777" w:rsidTr="00CE6B9E">
        <w:trPr>
          <w:trHeight w:val="345"/>
        </w:trPr>
        <w:tc>
          <w:tcPr>
            <w:tcW w:w="2256"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BA824DA" w14:textId="77777777" w:rsidR="002F4D75" w:rsidRPr="00150B8B" w:rsidRDefault="002F4D75" w:rsidP="00C016D0">
            <w:pPr>
              <w:jc w:val="both"/>
              <w:rPr>
                <w:rFonts w:ascii="SimSun" w:hAnsi="SimSun" w:cs="SimSun"/>
                <w:color w:val="000000"/>
                <w:sz w:val="24"/>
                <w:lang w:val="en-US" w:eastAsia="zh-CN"/>
              </w:rPr>
            </w:pPr>
            <w:r w:rsidRPr="00150B8B">
              <w:rPr>
                <w:color w:val="000000"/>
                <w:lang w:eastAsia="zh-CN"/>
              </w:rPr>
              <w:t>Antenna setup and port layouts at gNB</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C9A9B21" w14:textId="77777777" w:rsidR="002F4D75" w:rsidRPr="00150B8B" w:rsidRDefault="002F4D75" w:rsidP="00672F22">
            <w:pPr>
              <w:spacing w:before="100" w:beforeAutospacing="1" w:line="252" w:lineRule="atLeast"/>
              <w:jc w:val="both"/>
              <w:rPr>
                <w:rFonts w:ascii="SimSun" w:hAnsi="SimSun" w:cs="SimSun"/>
                <w:color w:val="000000"/>
                <w:sz w:val="24"/>
                <w:lang w:val="en-US" w:eastAsia="zh-CN"/>
              </w:rPr>
            </w:pPr>
            <w:r w:rsidRPr="00150B8B">
              <w:rPr>
                <w:color w:val="000000"/>
                <w:sz w:val="14"/>
                <w:szCs w:val="14"/>
                <w:lang w:eastAsia="zh-CN"/>
              </w:rPr>
              <w:t>  </w:t>
            </w:r>
            <w:r w:rsidRPr="00150B8B">
              <w:rPr>
                <w:rFonts w:cs="Times"/>
                <w:color w:val="000000"/>
                <w:lang w:eastAsia="zh-CN"/>
              </w:rPr>
              <w:t>32 ports: (8,8,2,1,1,2,8), (</w:t>
            </w:r>
            <w:proofErr w:type="spellStart"/>
            <w:proofErr w:type="gramStart"/>
            <w:r w:rsidRPr="00150B8B">
              <w:rPr>
                <w:rFonts w:cs="Times"/>
                <w:color w:val="000000"/>
                <w:lang w:eastAsia="zh-CN"/>
              </w:rPr>
              <w:t>dH,dV</w:t>
            </w:r>
            <w:proofErr w:type="spellEnd"/>
            <w:proofErr w:type="gramEnd"/>
            <w:r w:rsidRPr="00150B8B">
              <w:rPr>
                <w:rFonts w:cs="Times"/>
                <w:color w:val="000000"/>
                <w:lang w:eastAsia="zh-CN"/>
              </w:rPr>
              <w:t>) = (0.5, 0.8)λ</w:t>
            </w:r>
          </w:p>
        </w:tc>
      </w:tr>
      <w:tr w:rsidR="002F4D75" w:rsidRPr="00150B8B" w14:paraId="11E2572A" w14:textId="77777777" w:rsidTr="00CE6B9E">
        <w:trPr>
          <w:trHeight w:val="345"/>
        </w:trPr>
        <w:tc>
          <w:tcPr>
            <w:tcW w:w="2256"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89CEF08" w14:textId="77777777" w:rsidR="002F4D75" w:rsidRPr="00150B8B" w:rsidRDefault="002F4D75" w:rsidP="00C016D0">
            <w:pPr>
              <w:jc w:val="both"/>
              <w:rPr>
                <w:rFonts w:ascii="SimSun" w:hAnsi="SimSun" w:cs="SimSun"/>
                <w:color w:val="000000"/>
                <w:sz w:val="24"/>
                <w:lang w:val="en-US" w:eastAsia="zh-CN"/>
              </w:rPr>
            </w:pPr>
            <w:r w:rsidRPr="00150B8B">
              <w:rPr>
                <w:color w:val="000000"/>
                <w:lang w:eastAsia="zh-CN"/>
              </w:rPr>
              <w:t>Antenna setup and port layouts at UE</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78AC633" w14:textId="77777777" w:rsidR="002F4D75" w:rsidRPr="00150B8B" w:rsidRDefault="002F4D75" w:rsidP="00C016D0">
            <w:pPr>
              <w:jc w:val="both"/>
              <w:rPr>
                <w:rFonts w:ascii="SimSun" w:hAnsi="SimSun" w:cs="SimSun"/>
                <w:color w:val="000000"/>
                <w:sz w:val="24"/>
                <w:lang w:val="en-US" w:eastAsia="zh-CN"/>
              </w:rPr>
            </w:pPr>
            <w:r w:rsidRPr="00150B8B">
              <w:rPr>
                <w:color w:val="000000"/>
                <w:lang w:eastAsia="zh-CN"/>
              </w:rPr>
              <w:t>2RX: (1,1,2,1,1,1,1), (</w:t>
            </w:r>
            <w:proofErr w:type="spellStart"/>
            <w:proofErr w:type="gramStart"/>
            <w:r w:rsidRPr="00150B8B">
              <w:rPr>
                <w:color w:val="000000"/>
                <w:lang w:eastAsia="zh-CN"/>
              </w:rPr>
              <w:t>dH,dV</w:t>
            </w:r>
            <w:proofErr w:type="spellEnd"/>
            <w:proofErr w:type="gramEnd"/>
            <w:r w:rsidRPr="00150B8B">
              <w:rPr>
                <w:color w:val="000000"/>
                <w:lang w:eastAsia="zh-CN"/>
              </w:rPr>
              <w:t xml:space="preserve">) = (0.5, 0.5)λ </w:t>
            </w:r>
          </w:p>
        </w:tc>
      </w:tr>
      <w:tr w:rsidR="002F4D75" w:rsidRPr="00150B8B" w14:paraId="2860200E" w14:textId="77777777" w:rsidTr="00CE6B9E">
        <w:trPr>
          <w:trHeight w:val="345"/>
        </w:trPr>
        <w:tc>
          <w:tcPr>
            <w:tcW w:w="2256"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336A86C" w14:textId="77777777" w:rsidR="002F4D75" w:rsidRPr="00150B8B" w:rsidRDefault="002F4D75" w:rsidP="00C016D0">
            <w:pPr>
              <w:jc w:val="both"/>
              <w:rPr>
                <w:rFonts w:ascii="SimSun" w:hAnsi="SimSun" w:cs="SimSun"/>
                <w:color w:val="000000"/>
                <w:sz w:val="24"/>
                <w:lang w:val="en-US" w:eastAsia="zh-CN"/>
              </w:rPr>
            </w:pPr>
            <w:r w:rsidRPr="00150B8B">
              <w:rPr>
                <w:color w:val="000000"/>
                <w:lang w:eastAsia="zh-CN"/>
              </w:rPr>
              <w:t>BS Tx power</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2E7F99F" w14:textId="77777777" w:rsidR="002F4D75" w:rsidRPr="00150B8B" w:rsidRDefault="002F4D75" w:rsidP="00C016D0">
            <w:pPr>
              <w:jc w:val="both"/>
              <w:rPr>
                <w:rFonts w:ascii="SimSun" w:hAnsi="SimSun" w:cs="SimSun"/>
                <w:color w:val="000000"/>
                <w:sz w:val="24"/>
                <w:lang w:val="en-US" w:eastAsia="zh-CN"/>
              </w:rPr>
            </w:pPr>
            <w:r w:rsidRPr="00150B8B">
              <w:rPr>
                <w:color w:val="000000"/>
                <w:lang w:eastAsia="zh-CN"/>
              </w:rPr>
              <w:t>44dBm for 20MHz</w:t>
            </w:r>
          </w:p>
        </w:tc>
      </w:tr>
      <w:tr w:rsidR="002F4D75" w:rsidRPr="00150B8B" w14:paraId="07E191B8" w14:textId="77777777" w:rsidTr="00CE6B9E">
        <w:trPr>
          <w:trHeight w:val="345"/>
        </w:trPr>
        <w:tc>
          <w:tcPr>
            <w:tcW w:w="2256"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ABA8405" w14:textId="77777777" w:rsidR="002F4D75" w:rsidRPr="00150B8B" w:rsidRDefault="002F4D75" w:rsidP="00C016D0">
            <w:pPr>
              <w:jc w:val="both"/>
              <w:rPr>
                <w:rFonts w:ascii="SimSun" w:hAnsi="SimSun" w:cs="SimSun"/>
                <w:color w:val="000000"/>
                <w:sz w:val="24"/>
                <w:lang w:val="en-US" w:eastAsia="zh-CN"/>
              </w:rPr>
            </w:pPr>
            <w:r w:rsidRPr="00150B8B">
              <w:rPr>
                <w:color w:val="000000"/>
                <w:lang w:eastAsia="zh-CN"/>
              </w:rPr>
              <w:t>BS antenna height</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0675982" w14:textId="77777777" w:rsidR="002F4D75" w:rsidRPr="00150B8B" w:rsidRDefault="002F4D75" w:rsidP="00C016D0">
            <w:pPr>
              <w:jc w:val="both"/>
              <w:rPr>
                <w:rFonts w:ascii="SimSun" w:hAnsi="SimSun" w:cs="SimSun"/>
                <w:color w:val="000000"/>
                <w:sz w:val="24"/>
                <w:lang w:val="en-US" w:eastAsia="zh-CN"/>
              </w:rPr>
            </w:pPr>
            <w:r w:rsidRPr="00150B8B">
              <w:rPr>
                <w:color w:val="000000"/>
                <w:lang w:eastAsia="zh-CN"/>
              </w:rPr>
              <w:t>25m</w:t>
            </w:r>
          </w:p>
        </w:tc>
      </w:tr>
      <w:tr w:rsidR="002F4D75" w:rsidRPr="00150B8B" w14:paraId="12940409" w14:textId="77777777" w:rsidTr="00CE6B9E">
        <w:trPr>
          <w:trHeight w:val="345"/>
        </w:trPr>
        <w:tc>
          <w:tcPr>
            <w:tcW w:w="2256"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39FE9E0" w14:textId="77777777" w:rsidR="002F4D75" w:rsidRPr="00150B8B" w:rsidRDefault="002F4D75" w:rsidP="00C016D0">
            <w:pPr>
              <w:jc w:val="both"/>
              <w:rPr>
                <w:rFonts w:ascii="SimSun" w:hAnsi="SimSun" w:cs="SimSun"/>
                <w:color w:val="000000"/>
                <w:sz w:val="24"/>
                <w:lang w:val="en-US" w:eastAsia="zh-CN"/>
              </w:rPr>
            </w:pPr>
            <w:r w:rsidRPr="00150B8B">
              <w:rPr>
                <w:color w:val="000000"/>
                <w:lang w:eastAsia="zh-CN"/>
              </w:rPr>
              <w:t>UE antenna height &amp; gain</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8DC32C1" w14:textId="77777777" w:rsidR="002F4D75" w:rsidRPr="00150B8B" w:rsidRDefault="002F4D75" w:rsidP="00C016D0">
            <w:pPr>
              <w:jc w:val="both"/>
              <w:rPr>
                <w:rFonts w:ascii="SimSun" w:hAnsi="SimSun" w:cs="SimSun"/>
                <w:color w:val="000000"/>
                <w:sz w:val="24"/>
                <w:lang w:val="en-US" w:eastAsia="zh-CN"/>
              </w:rPr>
            </w:pPr>
            <w:r w:rsidRPr="00150B8B">
              <w:rPr>
                <w:color w:val="000000"/>
                <w:lang w:eastAsia="zh-CN"/>
              </w:rPr>
              <w:t>Follow TR36.873</w:t>
            </w:r>
          </w:p>
        </w:tc>
      </w:tr>
      <w:tr w:rsidR="002F4D75" w:rsidRPr="00150B8B" w14:paraId="708781B4" w14:textId="77777777" w:rsidTr="00CE6B9E">
        <w:trPr>
          <w:trHeight w:val="345"/>
        </w:trPr>
        <w:tc>
          <w:tcPr>
            <w:tcW w:w="2256"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36B92A7" w14:textId="77777777" w:rsidR="002F4D75" w:rsidRPr="00150B8B" w:rsidRDefault="002F4D75" w:rsidP="00C016D0">
            <w:pPr>
              <w:jc w:val="both"/>
              <w:rPr>
                <w:rFonts w:ascii="SimSun" w:hAnsi="SimSun" w:cs="SimSun"/>
                <w:color w:val="000000"/>
                <w:sz w:val="24"/>
                <w:lang w:val="en-US" w:eastAsia="zh-CN"/>
              </w:rPr>
            </w:pPr>
            <w:r w:rsidRPr="00150B8B">
              <w:rPr>
                <w:color w:val="000000"/>
                <w:lang w:eastAsia="zh-CN"/>
              </w:rPr>
              <w:t>UE receiver noise figure</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0E5F226" w14:textId="77777777" w:rsidR="002F4D75" w:rsidRPr="00150B8B" w:rsidRDefault="002F4D75" w:rsidP="00C016D0">
            <w:pPr>
              <w:jc w:val="both"/>
              <w:rPr>
                <w:rFonts w:ascii="SimSun" w:hAnsi="SimSun" w:cs="SimSun"/>
                <w:color w:val="000000"/>
                <w:sz w:val="24"/>
                <w:lang w:val="en-US" w:eastAsia="zh-CN"/>
              </w:rPr>
            </w:pPr>
            <w:r w:rsidRPr="00150B8B">
              <w:rPr>
                <w:color w:val="000000"/>
                <w:lang w:eastAsia="zh-CN"/>
              </w:rPr>
              <w:t>9dB</w:t>
            </w:r>
          </w:p>
        </w:tc>
      </w:tr>
      <w:tr w:rsidR="00B8748A" w:rsidRPr="00150B8B" w14:paraId="17CE99B5" w14:textId="77777777" w:rsidTr="00CE6B9E">
        <w:trPr>
          <w:trHeight w:val="345"/>
        </w:trPr>
        <w:tc>
          <w:tcPr>
            <w:tcW w:w="1180" w:type="pct"/>
            <w:vMerge w:val="restart"/>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1987D7CB" w14:textId="77777777" w:rsidR="002F4D75" w:rsidRPr="00150B8B" w:rsidRDefault="002F4D75" w:rsidP="00C016D0">
            <w:pPr>
              <w:jc w:val="both"/>
              <w:rPr>
                <w:rFonts w:ascii="SimSun" w:hAnsi="SimSun" w:cs="SimSun"/>
                <w:color w:val="000000"/>
                <w:sz w:val="24"/>
                <w:lang w:val="en-US" w:eastAsia="zh-CN"/>
              </w:rPr>
            </w:pPr>
            <w:r w:rsidRPr="00150B8B">
              <w:rPr>
                <w:color w:val="000000"/>
                <w:lang w:eastAsia="zh-CN"/>
              </w:rPr>
              <w:t>Numerology</w:t>
            </w:r>
          </w:p>
        </w:tc>
        <w:tc>
          <w:tcPr>
            <w:tcW w:w="1076" w:type="pct"/>
            <w:tcBorders>
              <w:top w:val="nil"/>
              <w:left w:val="nil"/>
              <w:bottom w:val="single" w:sz="8" w:space="0" w:color="auto"/>
              <w:right w:val="single" w:sz="8" w:space="0" w:color="auto"/>
            </w:tcBorders>
            <w:shd w:val="clear" w:color="auto" w:fill="FFFFFF"/>
            <w:hideMark/>
          </w:tcPr>
          <w:p w14:paraId="0B6E54E6" w14:textId="77777777" w:rsidR="002F4D75" w:rsidRPr="00150B8B" w:rsidRDefault="002F4D75" w:rsidP="00C016D0">
            <w:pPr>
              <w:spacing w:before="100" w:beforeAutospacing="1" w:after="100" w:afterAutospacing="1"/>
              <w:ind w:left="130"/>
              <w:jc w:val="both"/>
              <w:rPr>
                <w:rFonts w:ascii="SimSun" w:hAnsi="SimSun" w:cs="SimSun"/>
                <w:color w:val="000000"/>
                <w:sz w:val="24"/>
                <w:lang w:val="en-US" w:eastAsia="zh-CN"/>
              </w:rPr>
            </w:pPr>
            <w:r w:rsidRPr="00150B8B">
              <w:rPr>
                <w:color w:val="000000"/>
                <w:lang w:eastAsia="zh-CN"/>
              </w:rPr>
              <w:t>Slot/non-slot</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2BBC057" w14:textId="77777777" w:rsidR="002F4D75" w:rsidRPr="00150B8B" w:rsidRDefault="002F4D75" w:rsidP="00C016D0">
            <w:pPr>
              <w:jc w:val="both"/>
              <w:rPr>
                <w:rFonts w:ascii="SimSun" w:hAnsi="SimSun" w:cs="SimSun"/>
                <w:color w:val="000000"/>
                <w:sz w:val="24"/>
                <w:lang w:val="en-US" w:eastAsia="zh-CN"/>
              </w:rPr>
            </w:pPr>
            <w:r w:rsidRPr="00150B8B">
              <w:rPr>
                <w:color w:val="000000"/>
                <w:lang w:eastAsia="zh-CN"/>
              </w:rPr>
              <w:t>14 OFDM symbol slot</w:t>
            </w:r>
          </w:p>
        </w:tc>
      </w:tr>
      <w:tr w:rsidR="00B8748A" w:rsidRPr="00150B8B" w14:paraId="2D601EAC" w14:textId="77777777" w:rsidTr="00CE6B9E">
        <w:trPr>
          <w:trHeight w:val="345"/>
        </w:trPr>
        <w:tc>
          <w:tcPr>
            <w:tcW w:w="1180" w:type="pct"/>
            <w:vMerge/>
            <w:tcBorders>
              <w:top w:val="nil"/>
              <w:left w:val="single" w:sz="8" w:space="0" w:color="auto"/>
              <w:bottom w:val="single" w:sz="8" w:space="0" w:color="auto"/>
              <w:right w:val="single" w:sz="8" w:space="0" w:color="auto"/>
            </w:tcBorders>
            <w:shd w:val="clear" w:color="auto" w:fill="FFFFFF"/>
            <w:vAlign w:val="center"/>
            <w:hideMark/>
          </w:tcPr>
          <w:p w14:paraId="6BEB6EE5" w14:textId="77777777" w:rsidR="002F4D75" w:rsidRPr="00150B8B" w:rsidRDefault="002F4D75" w:rsidP="00C016D0">
            <w:pPr>
              <w:rPr>
                <w:rFonts w:ascii="SimSun" w:hAnsi="SimSun" w:cs="SimSun"/>
                <w:color w:val="000000"/>
                <w:sz w:val="24"/>
                <w:lang w:val="en-US" w:eastAsia="zh-CN"/>
              </w:rPr>
            </w:pPr>
          </w:p>
        </w:tc>
        <w:tc>
          <w:tcPr>
            <w:tcW w:w="1076" w:type="pct"/>
            <w:tcBorders>
              <w:top w:val="nil"/>
              <w:left w:val="nil"/>
              <w:bottom w:val="single" w:sz="8" w:space="0" w:color="auto"/>
              <w:right w:val="single" w:sz="8" w:space="0" w:color="auto"/>
            </w:tcBorders>
            <w:shd w:val="clear" w:color="auto" w:fill="FFFFFF"/>
            <w:hideMark/>
          </w:tcPr>
          <w:p w14:paraId="420A4598" w14:textId="77777777" w:rsidR="002F4D75" w:rsidRPr="00150B8B" w:rsidRDefault="002F4D75" w:rsidP="00C016D0">
            <w:pPr>
              <w:spacing w:before="100" w:beforeAutospacing="1" w:after="100" w:afterAutospacing="1"/>
              <w:ind w:left="130"/>
              <w:jc w:val="both"/>
              <w:rPr>
                <w:rFonts w:ascii="SimSun" w:hAnsi="SimSun" w:cs="SimSun"/>
                <w:color w:val="000000"/>
                <w:sz w:val="24"/>
                <w:lang w:val="en-US" w:eastAsia="zh-CN"/>
              </w:rPr>
            </w:pPr>
            <w:r w:rsidRPr="00150B8B">
              <w:rPr>
                <w:color w:val="000000"/>
                <w:lang w:eastAsia="zh-CN"/>
              </w:rPr>
              <w:t>SCS</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F1CC28B" w14:textId="77777777" w:rsidR="002F4D75" w:rsidRPr="00150B8B" w:rsidRDefault="004D343C" w:rsidP="00C016D0">
            <w:pPr>
              <w:jc w:val="both"/>
              <w:rPr>
                <w:rFonts w:ascii="SimSun" w:hAnsi="SimSun" w:cs="SimSun"/>
                <w:color w:val="000000"/>
                <w:sz w:val="24"/>
                <w:lang w:val="en-US" w:eastAsia="zh-CN"/>
              </w:rPr>
            </w:pPr>
            <w:r>
              <w:rPr>
                <w:color w:val="000000"/>
                <w:lang w:eastAsia="zh-CN"/>
              </w:rPr>
              <w:t>30kHz</w:t>
            </w:r>
          </w:p>
        </w:tc>
      </w:tr>
      <w:tr w:rsidR="002F4D75" w:rsidRPr="00150B8B" w14:paraId="75FECB1F" w14:textId="77777777" w:rsidTr="00CE6B9E">
        <w:trPr>
          <w:trHeight w:val="345"/>
        </w:trPr>
        <w:tc>
          <w:tcPr>
            <w:tcW w:w="2256" w:type="pct"/>
            <w:gridSpan w:val="2"/>
            <w:tcBorders>
              <w:top w:val="nil"/>
              <w:left w:val="single" w:sz="8" w:space="0" w:color="auto"/>
              <w:bottom w:val="single" w:sz="8" w:space="0" w:color="auto"/>
              <w:right w:val="single" w:sz="8" w:space="0" w:color="auto"/>
            </w:tcBorders>
            <w:shd w:val="clear" w:color="auto" w:fill="FFFFFF"/>
            <w:hideMark/>
          </w:tcPr>
          <w:p w14:paraId="5B856D99" w14:textId="77777777" w:rsidR="002F4D75" w:rsidRPr="00150B8B" w:rsidRDefault="002F4D75" w:rsidP="00C016D0">
            <w:pPr>
              <w:spacing w:before="100" w:beforeAutospacing="1" w:after="100" w:afterAutospacing="1"/>
              <w:ind w:left="163"/>
              <w:jc w:val="both"/>
              <w:rPr>
                <w:rFonts w:ascii="SimSun" w:hAnsi="SimSun" w:cs="SimSun"/>
                <w:color w:val="000000"/>
                <w:sz w:val="24"/>
                <w:lang w:val="en-US" w:eastAsia="zh-CN"/>
              </w:rPr>
            </w:pPr>
            <w:r w:rsidRPr="00150B8B">
              <w:rPr>
                <w:color w:val="000000"/>
                <w:lang w:val="en-US" w:eastAsia="zh-CN"/>
              </w:rPr>
              <w:t>UE distribution</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8CA5A81" w14:textId="77777777" w:rsidR="002F4D75" w:rsidRPr="00150B8B" w:rsidRDefault="002F4D75" w:rsidP="00C00F55">
            <w:pPr>
              <w:spacing w:before="100" w:beforeAutospacing="1" w:after="100" w:afterAutospacing="1"/>
              <w:ind w:left="163"/>
              <w:jc w:val="both"/>
              <w:rPr>
                <w:rFonts w:ascii="SimSun" w:hAnsi="SimSun" w:cs="SimSun"/>
                <w:color w:val="000000"/>
                <w:sz w:val="24"/>
                <w:lang w:val="en-US" w:eastAsia="zh-CN"/>
              </w:rPr>
            </w:pPr>
            <w:r w:rsidRPr="00150B8B">
              <w:rPr>
                <w:color w:val="000000"/>
                <w:lang w:val="en-US" w:eastAsia="zh-CN"/>
              </w:rPr>
              <w:t>- 80% indoor (3km/h), 20% outdoor (30km/h)</w:t>
            </w:r>
          </w:p>
        </w:tc>
      </w:tr>
      <w:tr w:rsidR="0046716B" w:rsidRPr="00150B8B" w14:paraId="323BC476" w14:textId="77777777" w:rsidTr="00CE6B9E">
        <w:trPr>
          <w:trHeight w:val="345"/>
        </w:trPr>
        <w:tc>
          <w:tcPr>
            <w:tcW w:w="2256" w:type="pct"/>
            <w:gridSpan w:val="2"/>
            <w:tcBorders>
              <w:top w:val="nil"/>
              <w:left w:val="single" w:sz="8" w:space="0" w:color="auto"/>
              <w:bottom w:val="single" w:sz="8" w:space="0" w:color="auto"/>
              <w:right w:val="single" w:sz="8" w:space="0" w:color="auto"/>
            </w:tcBorders>
            <w:shd w:val="clear" w:color="auto" w:fill="FFFFFF"/>
            <w:hideMark/>
          </w:tcPr>
          <w:p w14:paraId="4AC3504F" w14:textId="77777777" w:rsidR="0046716B" w:rsidRPr="00150B8B" w:rsidRDefault="0046716B" w:rsidP="0046716B">
            <w:pPr>
              <w:spacing w:before="100" w:beforeAutospacing="1" w:after="100" w:afterAutospacing="1"/>
              <w:ind w:left="163"/>
              <w:jc w:val="both"/>
              <w:rPr>
                <w:rFonts w:ascii="SimSun" w:hAnsi="SimSun" w:cs="SimSun"/>
                <w:color w:val="000000"/>
                <w:sz w:val="24"/>
                <w:lang w:val="en-US" w:eastAsia="zh-CN"/>
              </w:rPr>
            </w:pPr>
            <w:r w:rsidRPr="00150B8B">
              <w:rPr>
                <w:color w:val="000000"/>
                <w:lang w:val="en-US" w:eastAsia="zh-CN"/>
              </w:rPr>
              <w:t>Evaluation Metric</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1ECBDD7" w14:textId="77777777" w:rsidR="0046716B" w:rsidRPr="00150B8B" w:rsidRDefault="0046716B" w:rsidP="0046716B">
            <w:pPr>
              <w:jc w:val="both"/>
              <w:rPr>
                <w:rFonts w:ascii="SimSun" w:hAnsi="SimSun" w:cs="SimSun"/>
                <w:color w:val="000000"/>
                <w:sz w:val="24"/>
                <w:lang w:val="en-US" w:eastAsia="zh-CN"/>
              </w:rPr>
            </w:pPr>
            <w:r>
              <w:rPr>
                <w:color w:val="000000"/>
                <w:lang w:val="en-US" w:eastAsia="zh-CN"/>
              </w:rPr>
              <w:t xml:space="preserve">Cosine similarity and Equivalent NMSE </w:t>
            </w:r>
          </w:p>
        </w:tc>
      </w:tr>
    </w:tbl>
    <w:p w14:paraId="39ECB72A" w14:textId="77777777" w:rsidR="002F4D75" w:rsidRDefault="002F4D75" w:rsidP="002F4D75">
      <w:pPr>
        <w:pStyle w:val="3GPPText"/>
        <w:rPr>
          <w:lang w:val="en-GB"/>
        </w:rPr>
      </w:pPr>
    </w:p>
    <w:p w14:paraId="493B86FF" w14:textId="77777777" w:rsidR="007F4B45" w:rsidRDefault="007F4B45" w:rsidP="00F1446A">
      <w:pPr>
        <w:pStyle w:val="Caption"/>
        <w:keepNext/>
        <w:jc w:val="center"/>
      </w:pPr>
      <w:r>
        <w:lastRenderedPageBreak/>
        <w:t xml:space="preserve">Table </w:t>
      </w:r>
      <w:r>
        <w:fldChar w:fldCharType="begin"/>
      </w:r>
      <w:r>
        <w:instrText xml:space="preserve"> SEQ Table \* ARABIC </w:instrText>
      </w:r>
      <w:r>
        <w:fldChar w:fldCharType="separate"/>
      </w:r>
      <w:r>
        <w:rPr>
          <w:noProof/>
        </w:rPr>
        <w:t>5</w:t>
      </w:r>
      <w:r>
        <w:fldChar w:fldCharType="end"/>
      </w:r>
      <w:r w:rsidRPr="00EF6404">
        <w:t xml:space="preserve"> System Level simulation assumptions foe Dense Urban (Micro)</w:t>
      </w:r>
    </w:p>
    <w:tbl>
      <w:tblPr>
        <w:tblW w:w="4936" w:type="pct"/>
        <w:shd w:val="clear" w:color="auto" w:fill="FFFFFF"/>
        <w:tblCellMar>
          <w:left w:w="0" w:type="dxa"/>
          <w:right w:w="0" w:type="dxa"/>
        </w:tblCellMar>
        <w:tblLook w:val="04A0" w:firstRow="1" w:lastRow="0" w:firstColumn="1" w:lastColumn="0" w:noHBand="0" w:noVBand="1"/>
      </w:tblPr>
      <w:tblGrid>
        <w:gridCol w:w="1385"/>
        <w:gridCol w:w="1867"/>
        <w:gridCol w:w="6573"/>
      </w:tblGrid>
      <w:tr w:rsidR="007F4B45" w:rsidRPr="00150B8B" w14:paraId="2928F02A" w14:textId="77777777" w:rsidTr="00CE6B9E">
        <w:trPr>
          <w:trHeight w:val="239"/>
        </w:trPr>
        <w:tc>
          <w:tcPr>
            <w:tcW w:w="1655" w:type="pct"/>
            <w:gridSpan w:val="2"/>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hideMark/>
          </w:tcPr>
          <w:p w14:paraId="0BB6BC15" w14:textId="77777777" w:rsidR="007F4B45" w:rsidRPr="00150B8B" w:rsidRDefault="007F4B45" w:rsidP="00C016D0">
            <w:pPr>
              <w:jc w:val="both"/>
              <w:rPr>
                <w:rFonts w:ascii="SimSun" w:hAnsi="SimSun" w:cs="SimSun"/>
                <w:color w:val="000000"/>
                <w:sz w:val="24"/>
                <w:lang w:val="en-US" w:eastAsia="zh-CN"/>
              </w:rPr>
            </w:pPr>
            <w:r w:rsidRPr="00150B8B">
              <w:rPr>
                <w:b/>
                <w:bCs/>
                <w:color w:val="000000"/>
                <w:lang w:eastAsia="zh-CN"/>
              </w:rPr>
              <w:t>Parameter</w:t>
            </w:r>
          </w:p>
        </w:tc>
        <w:tc>
          <w:tcPr>
            <w:tcW w:w="3345" w:type="pct"/>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hideMark/>
          </w:tcPr>
          <w:p w14:paraId="7C5A2421" w14:textId="77777777" w:rsidR="007F4B45" w:rsidRPr="00150B8B" w:rsidRDefault="007F4B45" w:rsidP="00C016D0">
            <w:pPr>
              <w:jc w:val="both"/>
              <w:rPr>
                <w:rFonts w:ascii="SimSun" w:hAnsi="SimSun" w:cs="SimSun"/>
                <w:color w:val="000000"/>
                <w:sz w:val="24"/>
                <w:lang w:val="en-US" w:eastAsia="zh-CN"/>
              </w:rPr>
            </w:pPr>
            <w:r w:rsidRPr="00150B8B">
              <w:rPr>
                <w:b/>
                <w:bCs/>
                <w:color w:val="000000"/>
                <w:lang w:eastAsia="zh-CN"/>
              </w:rPr>
              <w:t>Value</w:t>
            </w:r>
          </w:p>
        </w:tc>
      </w:tr>
      <w:tr w:rsidR="007F4B45" w:rsidRPr="00150B8B" w14:paraId="3BD5F0D6" w14:textId="77777777" w:rsidTr="00CE6B9E">
        <w:trPr>
          <w:trHeight w:val="239"/>
        </w:trPr>
        <w:tc>
          <w:tcPr>
            <w:tcW w:w="1655"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2923D92" w14:textId="77777777" w:rsidR="007F4B45" w:rsidRPr="00150B8B" w:rsidRDefault="007F4B45" w:rsidP="00C016D0">
            <w:pPr>
              <w:jc w:val="both"/>
              <w:rPr>
                <w:rFonts w:ascii="SimSun" w:hAnsi="SimSun" w:cs="SimSun"/>
                <w:color w:val="000000"/>
                <w:sz w:val="24"/>
                <w:lang w:val="en-US" w:eastAsia="zh-CN"/>
              </w:rPr>
            </w:pPr>
            <w:r w:rsidRPr="00150B8B">
              <w:rPr>
                <w:color w:val="000000"/>
                <w:lang w:eastAsia="zh-CN"/>
              </w:rPr>
              <w:t>Frequency Range</w:t>
            </w:r>
          </w:p>
        </w:tc>
        <w:tc>
          <w:tcPr>
            <w:tcW w:w="3345"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F50DA5C" w14:textId="77777777" w:rsidR="007F4B45" w:rsidRPr="00150B8B" w:rsidRDefault="007F4B45" w:rsidP="00C016D0">
            <w:pPr>
              <w:jc w:val="both"/>
              <w:rPr>
                <w:rFonts w:ascii="SimSun" w:hAnsi="SimSun" w:cs="SimSun"/>
                <w:color w:val="000000"/>
                <w:sz w:val="24"/>
                <w:lang w:val="en-US" w:eastAsia="zh-CN"/>
              </w:rPr>
            </w:pPr>
            <w:r>
              <w:rPr>
                <w:color w:val="000000"/>
                <w:lang w:val="en-US" w:eastAsia="zh-CN"/>
              </w:rPr>
              <w:t>4GHz</w:t>
            </w:r>
          </w:p>
        </w:tc>
      </w:tr>
      <w:tr w:rsidR="007F4B45" w:rsidRPr="00150B8B" w14:paraId="37E30887" w14:textId="77777777" w:rsidTr="00CE6B9E">
        <w:trPr>
          <w:trHeight w:val="239"/>
        </w:trPr>
        <w:tc>
          <w:tcPr>
            <w:tcW w:w="1655"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19850D6C" w14:textId="77777777" w:rsidR="007F4B45" w:rsidRPr="00150B8B" w:rsidRDefault="007F4B45" w:rsidP="00C016D0">
            <w:pPr>
              <w:jc w:val="both"/>
              <w:rPr>
                <w:rFonts w:ascii="SimSun" w:hAnsi="SimSun" w:cs="SimSun"/>
                <w:color w:val="000000"/>
                <w:sz w:val="24"/>
                <w:lang w:val="en-US" w:eastAsia="zh-CN"/>
              </w:rPr>
            </w:pPr>
            <w:r w:rsidRPr="00150B8B">
              <w:rPr>
                <w:color w:val="000000"/>
                <w:lang w:eastAsia="zh-CN"/>
              </w:rPr>
              <w:t>Inter-BS distance</w:t>
            </w:r>
          </w:p>
        </w:tc>
        <w:tc>
          <w:tcPr>
            <w:tcW w:w="3345"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060AD3F" w14:textId="77777777" w:rsidR="007F4B45" w:rsidRPr="00150B8B" w:rsidRDefault="007F4B45" w:rsidP="00C016D0">
            <w:pPr>
              <w:jc w:val="both"/>
              <w:rPr>
                <w:rFonts w:ascii="SimSun" w:hAnsi="SimSun" w:cs="SimSun"/>
                <w:color w:val="000000"/>
                <w:sz w:val="24"/>
                <w:lang w:val="en-US" w:eastAsia="zh-CN"/>
              </w:rPr>
            </w:pPr>
            <w:r>
              <w:rPr>
                <w:color w:val="000000"/>
                <w:lang w:eastAsia="zh-CN"/>
              </w:rPr>
              <w:t>200</w:t>
            </w:r>
            <w:r w:rsidRPr="00150B8B">
              <w:rPr>
                <w:color w:val="000000"/>
                <w:lang w:eastAsia="zh-CN"/>
              </w:rPr>
              <w:t>m</w:t>
            </w:r>
          </w:p>
        </w:tc>
      </w:tr>
      <w:tr w:rsidR="007F4B45" w:rsidRPr="00150B8B" w14:paraId="5E9E84A1" w14:textId="77777777" w:rsidTr="00CE6B9E">
        <w:trPr>
          <w:trHeight w:val="239"/>
        </w:trPr>
        <w:tc>
          <w:tcPr>
            <w:tcW w:w="1655"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1BCAF731" w14:textId="77777777" w:rsidR="007F4B45" w:rsidRPr="00150B8B" w:rsidRDefault="007F4B45" w:rsidP="00C016D0">
            <w:pPr>
              <w:jc w:val="both"/>
              <w:rPr>
                <w:rFonts w:ascii="SimSun" w:hAnsi="SimSun" w:cs="SimSun"/>
                <w:color w:val="000000"/>
                <w:sz w:val="24"/>
                <w:lang w:val="en-US" w:eastAsia="zh-CN"/>
              </w:rPr>
            </w:pPr>
            <w:r w:rsidRPr="00150B8B">
              <w:rPr>
                <w:color w:val="000000"/>
                <w:lang w:val="en-US" w:eastAsia="zh-CN"/>
              </w:rPr>
              <w:t>Channel model        </w:t>
            </w:r>
          </w:p>
        </w:tc>
        <w:tc>
          <w:tcPr>
            <w:tcW w:w="3345"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479C59A" w14:textId="77777777" w:rsidR="007F4B45" w:rsidRPr="00150B8B" w:rsidRDefault="007F4B45" w:rsidP="00C016D0">
            <w:pPr>
              <w:jc w:val="both"/>
              <w:rPr>
                <w:rFonts w:ascii="SimSun" w:hAnsi="SimSun" w:cs="SimSun"/>
                <w:color w:val="000000"/>
                <w:sz w:val="24"/>
                <w:lang w:val="en-US" w:eastAsia="zh-CN"/>
              </w:rPr>
            </w:pPr>
            <w:r w:rsidRPr="00150B8B">
              <w:rPr>
                <w:color w:val="000000"/>
                <w:lang w:val="en-US" w:eastAsia="zh-CN"/>
              </w:rPr>
              <w:t>According to TR 38.901</w:t>
            </w:r>
          </w:p>
        </w:tc>
      </w:tr>
      <w:tr w:rsidR="007F4B45" w:rsidRPr="00150B8B" w14:paraId="6F3E2D57" w14:textId="77777777" w:rsidTr="00CE6B9E">
        <w:trPr>
          <w:trHeight w:val="239"/>
        </w:trPr>
        <w:tc>
          <w:tcPr>
            <w:tcW w:w="1655"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252EC9C" w14:textId="77777777" w:rsidR="007F4B45" w:rsidRPr="00150B8B" w:rsidRDefault="007F4B45" w:rsidP="00C016D0">
            <w:pPr>
              <w:jc w:val="both"/>
              <w:rPr>
                <w:rFonts w:ascii="SimSun" w:hAnsi="SimSun" w:cs="SimSun"/>
                <w:color w:val="000000"/>
                <w:sz w:val="24"/>
                <w:lang w:val="en-US" w:eastAsia="zh-CN"/>
              </w:rPr>
            </w:pPr>
            <w:r w:rsidRPr="00150B8B">
              <w:rPr>
                <w:color w:val="000000"/>
                <w:lang w:eastAsia="zh-CN"/>
              </w:rPr>
              <w:t>Antenna setup and port layouts at gNB</w:t>
            </w:r>
          </w:p>
        </w:tc>
        <w:tc>
          <w:tcPr>
            <w:tcW w:w="3345"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24BC12A" w14:textId="77777777" w:rsidR="007F4B45" w:rsidRPr="00150B8B" w:rsidRDefault="007F4B45" w:rsidP="00C016D0">
            <w:pPr>
              <w:spacing w:before="100" w:beforeAutospacing="1" w:line="252" w:lineRule="atLeast"/>
              <w:jc w:val="both"/>
              <w:rPr>
                <w:rFonts w:ascii="SimSun" w:hAnsi="SimSun" w:cs="SimSun"/>
                <w:color w:val="000000"/>
                <w:sz w:val="24"/>
                <w:lang w:val="en-US" w:eastAsia="zh-CN"/>
              </w:rPr>
            </w:pPr>
            <w:r w:rsidRPr="00150B8B">
              <w:rPr>
                <w:rFonts w:cs="Times"/>
                <w:color w:val="000000"/>
                <w:lang w:eastAsia="zh-CN"/>
              </w:rPr>
              <w:t>32 ports: (8,8,2,1,1,</w:t>
            </w:r>
            <w:r w:rsidR="00930CC3" w:rsidRPr="00150B8B">
              <w:rPr>
                <w:rFonts w:cs="Times"/>
                <w:color w:val="000000"/>
                <w:lang w:eastAsia="zh-CN"/>
              </w:rPr>
              <w:t>2,8</w:t>
            </w:r>
            <w:r w:rsidRPr="00150B8B">
              <w:rPr>
                <w:rFonts w:cs="Times"/>
                <w:color w:val="000000"/>
                <w:lang w:eastAsia="zh-CN"/>
              </w:rPr>
              <w:t>), (</w:t>
            </w:r>
            <w:proofErr w:type="spellStart"/>
            <w:proofErr w:type="gramStart"/>
            <w:r w:rsidRPr="00150B8B">
              <w:rPr>
                <w:rFonts w:cs="Times"/>
                <w:color w:val="000000"/>
                <w:lang w:eastAsia="zh-CN"/>
              </w:rPr>
              <w:t>dH,dV</w:t>
            </w:r>
            <w:proofErr w:type="spellEnd"/>
            <w:proofErr w:type="gramEnd"/>
            <w:r w:rsidRPr="00150B8B">
              <w:rPr>
                <w:rFonts w:cs="Times"/>
                <w:color w:val="000000"/>
                <w:lang w:eastAsia="zh-CN"/>
              </w:rPr>
              <w:t>) = (0.5, 0.8)λ</w:t>
            </w:r>
          </w:p>
        </w:tc>
      </w:tr>
      <w:tr w:rsidR="007F4B45" w:rsidRPr="00150B8B" w14:paraId="7981425A" w14:textId="77777777" w:rsidTr="00CE6B9E">
        <w:trPr>
          <w:trHeight w:val="239"/>
        </w:trPr>
        <w:tc>
          <w:tcPr>
            <w:tcW w:w="1655"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F5E6595" w14:textId="77777777" w:rsidR="007F4B45" w:rsidRPr="00150B8B" w:rsidRDefault="007F4B45" w:rsidP="00C016D0">
            <w:pPr>
              <w:jc w:val="both"/>
              <w:rPr>
                <w:rFonts w:ascii="SimSun" w:hAnsi="SimSun" w:cs="SimSun"/>
                <w:color w:val="000000"/>
                <w:sz w:val="24"/>
                <w:lang w:val="en-US" w:eastAsia="zh-CN"/>
              </w:rPr>
            </w:pPr>
            <w:r w:rsidRPr="00150B8B">
              <w:rPr>
                <w:color w:val="000000"/>
                <w:lang w:eastAsia="zh-CN"/>
              </w:rPr>
              <w:t>Antenna setup and port layouts at UE</w:t>
            </w:r>
          </w:p>
        </w:tc>
        <w:tc>
          <w:tcPr>
            <w:tcW w:w="3345"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36BCC17" w14:textId="77777777" w:rsidR="007F4B45" w:rsidRPr="00150B8B" w:rsidRDefault="007F4B45" w:rsidP="00C016D0">
            <w:pPr>
              <w:jc w:val="both"/>
              <w:rPr>
                <w:rFonts w:ascii="SimSun" w:hAnsi="SimSun" w:cs="SimSun"/>
                <w:color w:val="000000"/>
                <w:sz w:val="24"/>
                <w:lang w:val="en-US" w:eastAsia="zh-CN"/>
              </w:rPr>
            </w:pPr>
            <w:r w:rsidRPr="00150B8B">
              <w:rPr>
                <w:color w:val="000000"/>
                <w:lang w:eastAsia="zh-CN"/>
              </w:rPr>
              <w:t>2RX: (1,1,2,1,1,1,1), (</w:t>
            </w:r>
            <w:proofErr w:type="spellStart"/>
            <w:proofErr w:type="gramStart"/>
            <w:r w:rsidRPr="00150B8B">
              <w:rPr>
                <w:color w:val="000000"/>
                <w:lang w:eastAsia="zh-CN"/>
              </w:rPr>
              <w:t>dH,dV</w:t>
            </w:r>
            <w:proofErr w:type="spellEnd"/>
            <w:proofErr w:type="gramEnd"/>
            <w:r w:rsidRPr="00150B8B">
              <w:rPr>
                <w:color w:val="000000"/>
                <w:lang w:eastAsia="zh-CN"/>
              </w:rPr>
              <w:t xml:space="preserve">) = (0.5, 0.5)λ </w:t>
            </w:r>
          </w:p>
        </w:tc>
      </w:tr>
      <w:tr w:rsidR="007F4B45" w:rsidRPr="00150B8B" w14:paraId="06C9FE21" w14:textId="77777777" w:rsidTr="00CE6B9E">
        <w:trPr>
          <w:trHeight w:val="239"/>
        </w:trPr>
        <w:tc>
          <w:tcPr>
            <w:tcW w:w="1655"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6EDB7925" w14:textId="77777777" w:rsidR="007F4B45" w:rsidRPr="00150B8B" w:rsidRDefault="007F4B45" w:rsidP="00C016D0">
            <w:pPr>
              <w:jc w:val="both"/>
              <w:rPr>
                <w:rFonts w:ascii="SimSun" w:hAnsi="SimSun" w:cs="SimSun"/>
                <w:color w:val="000000"/>
                <w:sz w:val="24"/>
                <w:lang w:val="en-US" w:eastAsia="zh-CN"/>
              </w:rPr>
            </w:pPr>
            <w:r w:rsidRPr="00150B8B">
              <w:rPr>
                <w:color w:val="000000"/>
                <w:lang w:eastAsia="zh-CN"/>
              </w:rPr>
              <w:t>BS Tx power</w:t>
            </w:r>
          </w:p>
        </w:tc>
        <w:tc>
          <w:tcPr>
            <w:tcW w:w="3345"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4C3636B" w14:textId="77777777" w:rsidR="007F4B45" w:rsidRPr="00150B8B" w:rsidRDefault="007F4B45" w:rsidP="00C016D0">
            <w:pPr>
              <w:jc w:val="both"/>
              <w:rPr>
                <w:rFonts w:ascii="SimSun" w:hAnsi="SimSun" w:cs="SimSun"/>
                <w:color w:val="000000"/>
                <w:sz w:val="24"/>
                <w:lang w:val="en-US" w:eastAsia="zh-CN"/>
              </w:rPr>
            </w:pPr>
            <w:r>
              <w:rPr>
                <w:color w:val="000000"/>
                <w:lang w:eastAsia="zh-CN"/>
              </w:rPr>
              <w:t>44</w:t>
            </w:r>
            <w:r w:rsidRPr="00150B8B">
              <w:rPr>
                <w:color w:val="000000"/>
                <w:lang w:eastAsia="zh-CN"/>
              </w:rPr>
              <w:t>dBm for 20MHz</w:t>
            </w:r>
          </w:p>
        </w:tc>
      </w:tr>
      <w:tr w:rsidR="007F4B45" w:rsidRPr="00150B8B" w14:paraId="545D5897" w14:textId="77777777" w:rsidTr="00CE6B9E">
        <w:trPr>
          <w:trHeight w:val="239"/>
        </w:trPr>
        <w:tc>
          <w:tcPr>
            <w:tcW w:w="1655"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E26EE04" w14:textId="77777777" w:rsidR="007F4B45" w:rsidRPr="00C016D0" w:rsidRDefault="007F4B45" w:rsidP="00C016D0">
            <w:pPr>
              <w:jc w:val="both"/>
              <w:rPr>
                <w:rFonts w:ascii="SimSun" w:hAnsi="SimSun" w:cs="SimSun"/>
                <w:sz w:val="24"/>
                <w:lang w:val="en-US" w:eastAsia="zh-CN"/>
              </w:rPr>
            </w:pPr>
            <w:r w:rsidRPr="00C016D0">
              <w:rPr>
                <w:lang w:eastAsia="zh-CN"/>
              </w:rPr>
              <w:t>BS antenna height</w:t>
            </w:r>
          </w:p>
        </w:tc>
        <w:tc>
          <w:tcPr>
            <w:tcW w:w="3345"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685C182" w14:textId="77777777" w:rsidR="007F4B45" w:rsidRPr="00C016D0" w:rsidRDefault="007F4B45" w:rsidP="00C016D0">
            <w:pPr>
              <w:jc w:val="both"/>
              <w:rPr>
                <w:rFonts w:ascii="SimSun" w:hAnsi="SimSun" w:cs="SimSun"/>
                <w:sz w:val="24"/>
                <w:lang w:val="en-US" w:eastAsia="zh-CN"/>
              </w:rPr>
            </w:pPr>
            <w:r>
              <w:rPr>
                <w:lang w:eastAsia="zh-CN"/>
              </w:rPr>
              <w:t>10m</w:t>
            </w:r>
          </w:p>
        </w:tc>
      </w:tr>
      <w:tr w:rsidR="007F4B45" w:rsidRPr="00150B8B" w14:paraId="6BC638FD" w14:textId="77777777" w:rsidTr="00CE6B9E">
        <w:trPr>
          <w:trHeight w:val="239"/>
        </w:trPr>
        <w:tc>
          <w:tcPr>
            <w:tcW w:w="1655"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1C1C73D2" w14:textId="77777777" w:rsidR="007F4B45" w:rsidRPr="00150B8B" w:rsidRDefault="007F4B45" w:rsidP="00C016D0">
            <w:pPr>
              <w:jc w:val="both"/>
              <w:rPr>
                <w:rFonts w:ascii="SimSun" w:hAnsi="SimSun" w:cs="SimSun"/>
                <w:color w:val="000000"/>
                <w:sz w:val="24"/>
                <w:lang w:val="en-US" w:eastAsia="zh-CN"/>
              </w:rPr>
            </w:pPr>
            <w:r w:rsidRPr="00150B8B">
              <w:rPr>
                <w:color w:val="000000"/>
                <w:lang w:eastAsia="zh-CN"/>
              </w:rPr>
              <w:t>UE antenna height &amp; gain</w:t>
            </w:r>
          </w:p>
        </w:tc>
        <w:tc>
          <w:tcPr>
            <w:tcW w:w="3345"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A940666" w14:textId="77777777" w:rsidR="007F4B45" w:rsidRPr="00150B8B" w:rsidRDefault="007F4B45" w:rsidP="00C016D0">
            <w:pPr>
              <w:jc w:val="both"/>
              <w:rPr>
                <w:rFonts w:ascii="SimSun" w:hAnsi="SimSun" w:cs="SimSun"/>
                <w:color w:val="000000"/>
                <w:sz w:val="24"/>
                <w:lang w:val="en-US" w:eastAsia="zh-CN"/>
              </w:rPr>
            </w:pPr>
            <w:r w:rsidRPr="00150B8B">
              <w:rPr>
                <w:color w:val="000000"/>
                <w:lang w:eastAsia="zh-CN"/>
              </w:rPr>
              <w:t>Follow TR36.873</w:t>
            </w:r>
          </w:p>
        </w:tc>
      </w:tr>
      <w:tr w:rsidR="007F4B45" w:rsidRPr="00150B8B" w14:paraId="2CE9A743" w14:textId="77777777" w:rsidTr="00CE6B9E">
        <w:trPr>
          <w:trHeight w:val="239"/>
        </w:trPr>
        <w:tc>
          <w:tcPr>
            <w:tcW w:w="1655"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E853C1F" w14:textId="77777777" w:rsidR="007F4B45" w:rsidRPr="00150B8B" w:rsidRDefault="007F4B45" w:rsidP="00C016D0">
            <w:pPr>
              <w:jc w:val="both"/>
              <w:rPr>
                <w:rFonts w:ascii="SimSun" w:hAnsi="SimSun" w:cs="SimSun"/>
                <w:color w:val="000000"/>
                <w:sz w:val="24"/>
                <w:lang w:val="en-US" w:eastAsia="zh-CN"/>
              </w:rPr>
            </w:pPr>
            <w:r w:rsidRPr="00150B8B">
              <w:rPr>
                <w:color w:val="000000"/>
                <w:lang w:eastAsia="zh-CN"/>
              </w:rPr>
              <w:t>UE receiver noise figure</w:t>
            </w:r>
          </w:p>
        </w:tc>
        <w:tc>
          <w:tcPr>
            <w:tcW w:w="3345"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8602EA1" w14:textId="77777777" w:rsidR="007F4B45" w:rsidRPr="00150B8B" w:rsidRDefault="007F4B45" w:rsidP="00C016D0">
            <w:pPr>
              <w:jc w:val="both"/>
              <w:rPr>
                <w:rFonts w:ascii="SimSun" w:hAnsi="SimSun" w:cs="SimSun"/>
                <w:color w:val="000000"/>
                <w:sz w:val="24"/>
                <w:lang w:val="en-US" w:eastAsia="zh-CN"/>
              </w:rPr>
            </w:pPr>
            <w:r w:rsidRPr="00150B8B">
              <w:rPr>
                <w:color w:val="000000"/>
                <w:lang w:eastAsia="zh-CN"/>
              </w:rPr>
              <w:t>9dB</w:t>
            </w:r>
          </w:p>
        </w:tc>
      </w:tr>
      <w:tr w:rsidR="00CE6B9E" w:rsidRPr="00150B8B" w14:paraId="438943A1" w14:textId="77777777" w:rsidTr="00CE6B9E">
        <w:trPr>
          <w:trHeight w:val="239"/>
        </w:trPr>
        <w:tc>
          <w:tcPr>
            <w:tcW w:w="705" w:type="pct"/>
            <w:vMerge w:val="restart"/>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1AC287D7" w14:textId="77777777" w:rsidR="007F4B45" w:rsidRPr="00150B8B" w:rsidRDefault="007F4B45" w:rsidP="00C016D0">
            <w:pPr>
              <w:jc w:val="both"/>
              <w:rPr>
                <w:rFonts w:ascii="SimSun" w:hAnsi="SimSun" w:cs="SimSun"/>
                <w:color w:val="000000"/>
                <w:sz w:val="24"/>
                <w:lang w:val="en-US" w:eastAsia="zh-CN"/>
              </w:rPr>
            </w:pPr>
            <w:r w:rsidRPr="00150B8B">
              <w:rPr>
                <w:color w:val="000000"/>
                <w:lang w:eastAsia="zh-CN"/>
              </w:rPr>
              <w:t>Numerology</w:t>
            </w:r>
          </w:p>
        </w:tc>
        <w:tc>
          <w:tcPr>
            <w:tcW w:w="950" w:type="pct"/>
            <w:tcBorders>
              <w:top w:val="nil"/>
              <w:left w:val="nil"/>
              <w:bottom w:val="single" w:sz="8" w:space="0" w:color="auto"/>
              <w:right w:val="single" w:sz="8" w:space="0" w:color="auto"/>
            </w:tcBorders>
            <w:shd w:val="clear" w:color="auto" w:fill="FFFFFF"/>
            <w:hideMark/>
          </w:tcPr>
          <w:p w14:paraId="33E1F60F" w14:textId="77777777" w:rsidR="007F4B45" w:rsidRPr="00150B8B" w:rsidRDefault="007F4B45" w:rsidP="00C016D0">
            <w:pPr>
              <w:spacing w:before="100" w:beforeAutospacing="1" w:after="100" w:afterAutospacing="1"/>
              <w:ind w:left="130"/>
              <w:jc w:val="both"/>
              <w:rPr>
                <w:rFonts w:ascii="SimSun" w:hAnsi="SimSun" w:cs="SimSun"/>
                <w:color w:val="000000"/>
                <w:sz w:val="24"/>
                <w:lang w:val="en-US" w:eastAsia="zh-CN"/>
              </w:rPr>
            </w:pPr>
            <w:r w:rsidRPr="00150B8B">
              <w:rPr>
                <w:color w:val="000000"/>
                <w:lang w:eastAsia="zh-CN"/>
              </w:rPr>
              <w:t>Slot/non-slot</w:t>
            </w:r>
          </w:p>
        </w:tc>
        <w:tc>
          <w:tcPr>
            <w:tcW w:w="3345"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EA964B4" w14:textId="77777777" w:rsidR="007F4B45" w:rsidRPr="00150B8B" w:rsidRDefault="007F4B45" w:rsidP="00C016D0">
            <w:pPr>
              <w:jc w:val="both"/>
              <w:rPr>
                <w:rFonts w:ascii="SimSun" w:hAnsi="SimSun" w:cs="SimSun"/>
                <w:color w:val="000000"/>
                <w:sz w:val="24"/>
                <w:lang w:val="en-US" w:eastAsia="zh-CN"/>
              </w:rPr>
            </w:pPr>
            <w:r w:rsidRPr="00150B8B">
              <w:rPr>
                <w:color w:val="000000"/>
                <w:lang w:eastAsia="zh-CN"/>
              </w:rPr>
              <w:t>14 OFDM symbol slot</w:t>
            </w:r>
          </w:p>
        </w:tc>
      </w:tr>
      <w:tr w:rsidR="00CE6B9E" w:rsidRPr="00150B8B" w14:paraId="55AD8C1F" w14:textId="77777777" w:rsidTr="00CE6B9E">
        <w:trPr>
          <w:trHeight w:val="239"/>
        </w:trPr>
        <w:tc>
          <w:tcPr>
            <w:tcW w:w="705" w:type="pct"/>
            <w:vMerge/>
            <w:tcBorders>
              <w:top w:val="nil"/>
              <w:left w:val="single" w:sz="8" w:space="0" w:color="auto"/>
              <w:bottom w:val="single" w:sz="8" w:space="0" w:color="auto"/>
              <w:right w:val="single" w:sz="8" w:space="0" w:color="auto"/>
            </w:tcBorders>
            <w:shd w:val="clear" w:color="auto" w:fill="FFFFFF"/>
            <w:vAlign w:val="center"/>
            <w:hideMark/>
          </w:tcPr>
          <w:p w14:paraId="03F4433F" w14:textId="77777777" w:rsidR="007F4B45" w:rsidRPr="00150B8B" w:rsidRDefault="007F4B45" w:rsidP="00C016D0">
            <w:pPr>
              <w:rPr>
                <w:rFonts w:ascii="SimSun" w:hAnsi="SimSun" w:cs="SimSun"/>
                <w:color w:val="000000"/>
                <w:sz w:val="24"/>
                <w:lang w:val="en-US" w:eastAsia="zh-CN"/>
              </w:rPr>
            </w:pPr>
          </w:p>
        </w:tc>
        <w:tc>
          <w:tcPr>
            <w:tcW w:w="950" w:type="pct"/>
            <w:tcBorders>
              <w:top w:val="nil"/>
              <w:left w:val="nil"/>
              <w:bottom w:val="single" w:sz="8" w:space="0" w:color="auto"/>
              <w:right w:val="single" w:sz="8" w:space="0" w:color="auto"/>
            </w:tcBorders>
            <w:shd w:val="clear" w:color="auto" w:fill="FFFFFF"/>
            <w:hideMark/>
          </w:tcPr>
          <w:p w14:paraId="4CC46D80" w14:textId="77777777" w:rsidR="007F4B45" w:rsidRPr="00150B8B" w:rsidRDefault="007F4B45" w:rsidP="00C016D0">
            <w:pPr>
              <w:spacing w:before="100" w:beforeAutospacing="1" w:after="100" w:afterAutospacing="1"/>
              <w:ind w:left="130"/>
              <w:jc w:val="both"/>
              <w:rPr>
                <w:rFonts w:ascii="SimSun" w:hAnsi="SimSun" w:cs="SimSun"/>
                <w:color w:val="000000"/>
                <w:sz w:val="24"/>
                <w:lang w:val="en-US" w:eastAsia="zh-CN"/>
              </w:rPr>
            </w:pPr>
            <w:r w:rsidRPr="00150B8B">
              <w:rPr>
                <w:color w:val="000000"/>
                <w:lang w:eastAsia="zh-CN"/>
              </w:rPr>
              <w:t>SCS</w:t>
            </w:r>
          </w:p>
        </w:tc>
        <w:tc>
          <w:tcPr>
            <w:tcW w:w="3345"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6A9A862" w14:textId="77777777" w:rsidR="007F4B45" w:rsidRPr="00150B8B" w:rsidRDefault="007F4B45" w:rsidP="00C016D0">
            <w:pPr>
              <w:jc w:val="both"/>
              <w:rPr>
                <w:rFonts w:ascii="SimSun" w:hAnsi="SimSun" w:cs="SimSun"/>
                <w:color w:val="000000"/>
                <w:sz w:val="24"/>
                <w:lang w:val="en-US" w:eastAsia="zh-CN"/>
              </w:rPr>
            </w:pPr>
            <w:r>
              <w:rPr>
                <w:color w:val="000000"/>
                <w:lang w:eastAsia="zh-CN"/>
              </w:rPr>
              <w:t>30kHz</w:t>
            </w:r>
          </w:p>
        </w:tc>
      </w:tr>
      <w:tr w:rsidR="007F4B45" w:rsidRPr="00150B8B" w14:paraId="5E2A1C8F" w14:textId="77777777" w:rsidTr="00CE6B9E">
        <w:trPr>
          <w:trHeight w:val="239"/>
        </w:trPr>
        <w:tc>
          <w:tcPr>
            <w:tcW w:w="1655" w:type="pct"/>
            <w:gridSpan w:val="2"/>
            <w:tcBorders>
              <w:top w:val="nil"/>
              <w:left w:val="single" w:sz="8" w:space="0" w:color="auto"/>
              <w:bottom w:val="single" w:sz="8" w:space="0" w:color="auto"/>
              <w:right w:val="single" w:sz="8" w:space="0" w:color="auto"/>
            </w:tcBorders>
            <w:shd w:val="clear" w:color="auto" w:fill="FFFFFF"/>
          </w:tcPr>
          <w:p w14:paraId="7DE556E7" w14:textId="77777777" w:rsidR="007F4B45" w:rsidRPr="00150B8B" w:rsidRDefault="007F4B45" w:rsidP="00C016D0">
            <w:pPr>
              <w:spacing w:before="100" w:beforeAutospacing="1" w:after="100" w:afterAutospacing="1"/>
              <w:ind w:left="163"/>
              <w:jc w:val="both"/>
              <w:rPr>
                <w:color w:val="000000"/>
                <w:lang w:val="en-US" w:eastAsia="zh-CN"/>
              </w:rPr>
            </w:pPr>
            <w:r w:rsidRPr="00150B8B">
              <w:rPr>
                <w:color w:val="000000"/>
                <w:lang w:val="en-US" w:eastAsia="zh-CN"/>
              </w:rPr>
              <w:t>UE distribution</w:t>
            </w:r>
          </w:p>
        </w:tc>
        <w:tc>
          <w:tcPr>
            <w:tcW w:w="3345"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243CD5C" w14:textId="77777777" w:rsidR="007F4B45" w:rsidRDefault="007F4B45" w:rsidP="00C016D0">
            <w:pPr>
              <w:jc w:val="both"/>
              <w:rPr>
                <w:color w:val="000000"/>
                <w:lang w:eastAsia="zh-CN"/>
              </w:rPr>
            </w:pPr>
            <w:r w:rsidRPr="00150B8B">
              <w:rPr>
                <w:color w:val="000000"/>
                <w:lang w:val="en-US" w:eastAsia="zh-CN"/>
              </w:rPr>
              <w:t>- 80% indoor (3km/h), 20% outdoor (30km/h)</w:t>
            </w:r>
          </w:p>
        </w:tc>
      </w:tr>
      <w:tr w:rsidR="007F4B45" w:rsidRPr="00150B8B" w14:paraId="0F7E61B9" w14:textId="77777777" w:rsidTr="00CE6B9E">
        <w:trPr>
          <w:trHeight w:val="239"/>
        </w:trPr>
        <w:tc>
          <w:tcPr>
            <w:tcW w:w="1655" w:type="pct"/>
            <w:gridSpan w:val="2"/>
            <w:tcBorders>
              <w:top w:val="nil"/>
              <w:left w:val="single" w:sz="8" w:space="0" w:color="auto"/>
              <w:bottom w:val="single" w:sz="8" w:space="0" w:color="auto"/>
              <w:right w:val="single" w:sz="8" w:space="0" w:color="auto"/>
            </w:tcBorders>
            <w:shd w:val="clear" w:color="auto" w:fill="FFFFFF"/>
            <w:hideMark/>
          </w:tcPr>
          <w:p w14:paraId="1096877F" w14:textId="77777777" w:rsidR="007F4B45" w:rsidRPr="00150B8B" w:rsidRDefault="007F4B45" w:rsidP="00C016D0">
            <w:pPr>
              <w:spacing w:before="100" w:beforeAutospacing="1" w:after="100" w:afterAutospacing="1"/>
              <w:ind w:left="163"/>
              <w:jc w:val="both"/>
              <w:rPr>
                <w:rFonts w:ascii="SimSun" w:hAnsi="SimSun" w:cs="SimSun"/>
                <w:color w:val="000000"/>
                <w:sz w:val="24"/>
                <w:lang w:val="en-US" w:eastAsia="zh-CN"/>
              </w:rPr>
            </w:pPr>
            <w:r w:rsidRPr="00150B8B">
              <w:rPr>
                <w:color w:val="000000"/>
                <w:lang w:val="en-US" w:eastAsia="zh-CN"/>
              </w:rPr>
              <w:t>Evaluation Metric</w:t>
            </w:r>
          </w:p>
        </w:tc>
        <w:tc>
          <w:tcPr>
            <w:tcW w:w="3345"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9D8DC0A" w14:textId="77777777" w:rsidR="007F4B45" w:rsidRPr="00150B8B" w:rsidRDefault="005F31CE" w:rsidP="00C016D0">
            <w:pPr>
              <w:jc w:val="both"/>
              <w:rPr>
                <w:rFonts w:ascii="SimSun" w:hAnsi="SimSun" w:cs="SimSun"/>
                <w:color w:val="000000"/>
                <w:sz w:val="24"/>
                <w:lang w:val="en-US" w:eastAsia="zh-CN"/>
              </w:rPr>
            </w:pPr>
            <w:r>
              <w:rPr>
                <w:color w:val="000000"/>
                <w:lang w:val="en-US" w:eastAsia="zh-CN"/>
              </w:rPr>
              <w:t>C</w:t>
            </w:r>
            <w:r w:rsidR="007F4B45">
              <w:rPr>
                <w:color w:val="000000"/>
                <w:lang w:val="en-US" w:eastAsia="zh-CN"/>
              </w:rPr>
              <w:t>osine similarity</w:t>
            </w:r>
            <w:r>
              <w:rPr>
                <w:color w:val="000000"/>
                <w:lang w:val="en-US" w:eastAsia="zh-CN"/>
              </w:rPr>
              <w:t xml:space="preserve"> and Equivalent NMSE</w:t>
            </w:r>
            <w:r w:rsidR="007F4B45">
              <w:rPr>
                <w:color w:val="000000"/>
                <w:lang w:val="en-US" w:eastAsia="zh-CN"/>
              </w:rPr>
              <w:t xml:space="preserve"> </w:t>
            </w:r>
          </w:p>
        </w:tc>
      </w:tr>
    </w:tbl>
    <w:p w14:paraId="7E77B3DF" w14:textId="77777777" w:rsidR="007F4B45" w:rsidRDefault="007F4B45" w:rsidP="002F4D75">
      <w:pPr>
        <w:pStyle w:val="3GPPText"/>
        <w:rPr>
          <w:lang w:val="en-GB"/>
        </w:rPr>
      </w:pPr>
    </w:p>
    <w:p w14:paraId="513C5EA8" w14:textId="77777777" w:rsidR="00C11268" w:rsidRDefault="00C11268" w:rsidP="00F1446A">
      <w:pPr>
        <w:pStyle w:val="Caption"/>
        <w:keepNext/>
        <w:jc w:val="center"/>
      </w:pPr>
      <w:r>
        <w:t xml:space="preserve">Table </w:t>
      </w:r>
      <w:r>
        <w:fldChar w:fldCharType="begin"/>
      </w:r>
      <w:r>
        <w:instrText xml:space="preserve"> SEQ Table \* ARABIC </w:instrText>
      </w:r>
      <w:r>
        <w:fldChar w:fldCharType="separate"/>
      </w:r>
      <w:r w:rsidR="007F4B45">
        <w:rPr>
          <w:noProof/>
        </w:rPr>
        <w:t>6</w:t>
      </w:r>
      <w:r>
        <w:fldChar w:fldCharType="end"/>
      </w:r>
      <w:r>
        <w:t xml:space="preserve"> System level simulation assumptions for Indoor Hotspot</w:t>
      </w:r>
    </w:p>
    <w:tbl>
      <w:tblPr>
        <w:tblW w:w="4919" w:type="pct"/>
        <w:shd w:val="clear" w:color="auto" w:fill="FFFFFF"/>
        <w:tblCellMar>
          <w:left w:w="0" w:type="dxa"/>
          <w:right w:w="0" w:type="dxa"/>
        </w:tblCellMar>
        <w:tblLook w:val="04A0" w:firstRow="1" w:lastRow="0" w:firstColumn="1" w:lastColumn="0" w:noHBand="0" w:noVBand="1"/>
      </w:tblPr>
      <w:tblGrid>
        <w:gridCol w:w="2334"/>
        <w:gridCol w:w="2127"/>
        <w:gridCol w:w="5330"/>
      </w:tblGrid>
      <w:tr w:rsidR="00C11268" w:rsidRPr="00150B8B" w14:paraId="5CAA7D88" w14:textId="77777777" w:rsidTr="00CE6B9E">
        <w:trPr>
          <w:trHeight w:val="279"/>
        </w:trPr>
        <w:tc>
          <w:tcPr>
            <w:tcW w:w="2278" w:type="pct"/>
            <w:gridSpan w:val="2"/>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hideMark/>
          </w:tcPr>
          <w:p w14:paraId="14083B8F" w14:textId="77777777" w:rsidR="00C11268" w:rsidRPr="00150B8B" w:rsidRDefault="00C11268" w:rsidP="00C016D0">
            <w:pPr>
              <w:jc w:val="both"/>
              <w:rPr>
                <w:rFonts w:ascii="SimSun" w:hAnsi="SimSun" w:cs="SimSun"/>
                <w:color w:val="000000"/>
                <w:sz w:val="24"/>
                <w:lang w:val="en-US" w:eastAsia="zh-CN"/>
              </w:rPr>
            </w:pPr>
            <w:r w:rsidRPr="00150B8B">
              <w:rPr>
                <w:b/>
                <w:bCs/>
                <w:color w:val="000000"/>
                <w:lang w:eastAsia="zh-CN"/>
              </w:rPr>
              <w:t>Parameter</w:t>
            </w:r>
          </w:p>
        </w:tc>
        <w:tc>
          <w:tcPr>
            <w:tcW w:w="2722" w:type="pct"/>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hideMark/>
          </w:tcPr>
          <w:p w14:paraId="1AE19F57" w14:textId="77777777" w:rsidR="00C11268" w:rsidRPr="00150B8B" w:rsidRDefault="00C11268" w:rsidP="00C016D0">
            <w:pPr>
              <w:jc w:val="both"/>
              <w:rPr>
                <w:rFonts w:ascii="SimSun" w:hAnsi="SimSun" w:cs="SimSun"/>
                <w:color w:val="000000"/>
                <w:sz w:val="24"/>
                <w:lang w:val="en-US" w:eastAsia="zh-CN"/>
              </w:rPr>
            </w:pPr>
            <w:r w:rsidRPr="00150B8B">
              <w:rPr>
                <w:b/>
                <w:bCs/>
                <w:color w:val="000000"/>
                <w:lang w:eastAsia="zh-CN"/>
              </w:rPr>
              <w:t>Value</w:t>
            </w:r>
          </w:p>
        </w:tc>
      </w:tr>
      <w:tr w:rsidR="00C11268" w:rsidRPr="00150B8B" w14:paraId="76BE7D1D" w14:textId="77777777" w:rsidTr="00CE6B9E">
        <w:trPr>
          <w:trHeight w:val="279"/>
        </w:trPr>
        <w:tc>
          <w:tcPr>
            <w:tcW w:w="2278"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139EBBB3" w14:textId="77777777" w:rsidR="00C11268" w:rsidRPr="00150B8B" w:rsidRDefault="00C11268" w:rsidP="00C016D0">
            <w:pPr>
              <w:jc w:val="both"/>
              <w:rPr>
                <w:rFonts w:ascii="SimSun" w:hAnsi="SimSun" w:cs="SimSun"/>
                <w:color w:val="000000"/>
                <w:sz w:val="24"/>
                <w:lang w:val="en-US" w:eastAsia="zh-CN"/>
              </w:rPr>
            </w:pPr>
            <w:r w:rsidRPr="00150B8B">
              <w:rPr>
                <w:color w:val="000000"/>
                <w:lang w:eastAsia="zh-CN"/>
              </w:rPr>
              <w:t>Frequency Range</w:t>
            </w:r>
          </w:p>
        </w:tc>
        <w:tc>
          <w:tcPr>
            <w:tcW w:w="2722"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B938E14" w14:textId="77777777" w:rsidR="00C11268" w:rsidRPr="00150B8B" w:rsidRDefault="00C11268" w:rsidP="00C016D0">
            <w:pPr>
              <w:jc w:val="both"/>
              <w:rPr>
                <w:rFonts w:ascii="SimSun" w:hAnsi="SimSun" w:cs="SimSun"/>
                <w:color w:val="000000"/>
                <w:sz w:val="24"/>
                <w:lang w:val="en-US" w:eastAsia="zh-CN"/>
              </w:rPr>
            </w:pPr>
            <w:r>
              <w:rPr>
                <w:color w:val="000000"/>
                <w:lang w:val="en-US" w:eastAsia="zh-CN"/>
              </w:rPr>
              <w:t>4GHz</w:t>
            </w:r>
          </w:p>
        </w:tc>
      </w:tr>
      <w:tr w:rsidR="00C11268" w:rsidRPr="00150B8B" w14:paraId="2EB4F4EB" w14:textId="77777777" w:rsidTr="00CE6B9E">
        <w:trPr>
          <w:trHeight w:val="279"/>
        </w:trPr>
        <w:tc>
          <w:tcPr>
            <w:tcW w:w="2278"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4D2B84D" w14:textId="77777777" w:rsidR="00C11268" w:rsidRPr="00150B8B" w:rsidRDefault="00C11268" w:rsidP="00C016D0">
            <w:pPr>
              <w:jc w:val="both"/>
              <w:rPr>
                <w:rFonts w:ascii="SimSun" w:hAnsi="SimSun" w:cs="SimSun"/>
                <w:color w:val="000000"/>
                <w:sz w:val="24"/>
                <w:lang w:val="en-US" w:eastAsia="zh-CN"/>
              </w:rPr>
            </w:pPr>
            <w:r w:rsidRPr="00150B8B">
              <w:rPr>
                <w:color w:val="000000"/>
                <w:lang w:eastAsia="zh-CN"/>
              </w:rPr>
              <w:t>Inter-BS distance</w:t>
            </w:r>
          </w:p>
        </w:tc>
        <w:tc>
          <w:tcPr>
            <w:tcW w:w="2722"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2F511B4" w14:textId="77777777" w:rsidR="00C11268" w:rsidRPr="00150B8B" w:rsidRDefault="00C11268" w:rsidP="00C016D0">
            <w:pPr>
              <w:jc w:val="both"/>
              <w:rPr>
                <w:rFonts w:ascii="SimSun" w:hAnsi="SimSun" w:cs="SimSun"/>
                <w:color w:val="000000"/>
                <w:sz w:val="24"/>
                <w:lang w:val="en-US" w:eastAsia="zh-CN"/>
              </w:rPr>
            </w:pPr>
            <w:r w:rsidRPr="00150B8B">
              <w:rPr>
                <w:color w:val="000000"/>
                <w:lang w:eastAsia="zh-CN"/>
              </w:rPr>
              <w:t>20m</w:t>
            </w:r>
          </w:p>
        </w:tc>
      </w:tr>
      <w:tr w:rsidR="00C11268" w:rsidRPr="00150B8B" w14:paraId="2A820649" w14:textId="77777777" w:rsidTr="00CE6B9E">
        <w:trPr>
          <w:trHeight w:val="279"/>
        </w:trPr>
        <w:tc>
          <w:tcPr>
            <w:tcW w:w="2278"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6F249CA2" w14:textId="77777777" w:rsidR="00C11268" w:rsidRPr="00150B8B" w:rsidRDefault="00C11268" w:rsidP="00C016D0">
            <w:pPr>
              <w:jc w:val="both"/>
              <w:rPr>
                <w:rFonts w:ascii="SimSun" w:hAnsi="SimSun" w:cs="SimSun"/>
                <w:color w:val="000000"/>
                <w:sz w:val="24"/>
                <w:lang w:val="en-US" w:eastAsia="zh-CN"/>
              </w:rPr>
            </w:pPr>
            <w:r w:rsidRPr="00150B8B">
              <w:rPr>
                <w:color w:val="000000"/>
                <w:lang w:val="en-US" w:eastAsia="zh-CN"/>
              </w:rPr>
              <w:t>Channel model        </w:t>
            </w:r>
          </w:p>
        </w:tc>
        <w:tc>
          <w:tcPr>
            <w:tcW w:w="2722"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A99D4B5" w14:textId="77777777" w:rsidR="00C11268" w:rsidRPr="00150B8B" w:rsidRDefault="00C11268" w:rsidP="00C016D0">
            <w:pPr>
              <w:jc w:val="both"/>
              <w:rPr>
                <w:rFonts w:ascii="SimSun" w:hAnsi="SimSun" w:cs="SimSun"/>
                <w:color w:val="000000"/>
                <w:sz w:val="24"/>
                <w:lang w:val="en-US" w:eastAsia="zh-CN"/>
              </w:rPr>
            </w:pPr>
            <w:r w:rsidRPr="00150B8B">
              <w:rPr>
                <w:color w:val="000000"/>
                <w:lang w:val="en-US" w:eastAsia="zh-CN"/>
              </w:rPr>
              <w:t>According to TR 38.901</w:t>
            </w:r>
          </w:p>
        </w:tc>
      </w:tr>
      <w:tr w:rsidR="00C11268" w:rsidRPr="00150B8B" w14:paraId="5BB24717" w14:textId="77777777" w:rsidTr="00CE6B9E">
        <w:trPr>
          <w:trHeight w:val="279"/>
        </w:trPr>
        <w:tc>
          <w:tcPr>
            <w:tcW w:w="2278"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937F2E3" w14:textId="77777777" w:rsidR="00C11268" w:rsidRPr="00150B8B" w:rsidRDefault="00C11268" w:rsidP="00C016D0">
            <w:pPr>
              <w:jc w:val="both"/>
              <w:rPr>
                <w:rFonts w:ascii="SimSun" w:hAnsi="SimSun" w:cs="SimSun"/>
                <w:color w:val="000000"/>
                <w:sz w:val="24"/>
                <w:lang w:val="en-US" w:eastAsia="zh-CN"/>
              </w:rPr>
            </w:pPr>
            <w:r w:rsidRPr="00150B8B">
              <w:rPr>
                <w:color w:val="000000"/>
                <w:lang w:eastAsia="zh-CN"/>
              </w:rPr>
              <w:t>Antenna setup and port layouts at gNB</w:t>
            </w:r>
          </w:p>
        </w:tc>
        <w:tc>
          <w:tcPr>
            <w:tcW w:w="2722"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26DDC89" w14:textId="77777777" w:rsidR="00C11268" w:rsidRPr="00150B8B" w:rsidRDefault="00C11268" w:rsidP="00C016D0">
            <w:pPr>
              <w:spacing w:before="100" w:beforeAutospacing="1" w:line="252" w:lineRule="atLeast"/>
              <w:jc w:val="both"/>
              <w:rPr>
                <w:rFonts w:ascii="SimSun" w:hAnsi="SimSun" w:cs="SimSun"/>
                <w:color w:val="000000"/>
                <w:sz w:val="24"/>
                <w:lang w:val="en-US" w:eastAsia="zh-CN"/>
              </w:rPr>
            </w:pPr>
            <w:r w:rsidRPr="00150B8B">
              <w:rPr>
                <w:color w:val="000000"/>
                <w:sz w:val="14"/>
                <w:szCs w:val="14"/>
                <w:lang w:eastAsia="zh-CN"/>
              </w:rPr>
              <w:t>  </w:t>
            </w:r>
            <w:r w:rsidRPr="00150B8B">
              <w:rPr>
                <w:rFonts w:cs="Times"/>
                <w:color w:val="000000"/>
                <w:lang w:eastAsia="zh-CN"/>
              </w:rPr>
              <w:t>32 ports: (8,8,2,1,1,</w:t>
            </w:r>
            <w:r w:rsidR="00421731">
              <w:rPr>
                <w:rFonts w:cs="Times"/>
                <w:color w:val="000000"/>
                <w:lang w:eastAsia="zh-CN"/>
              </w:rPr>
              <w:t>4</w:t>
            </w:r>
            <w:r w:rsidRPr="00150B8B">
              <w:rPr>
                <w:rFonts w:cs="Times"/>
                <w:color w:val="000000"/>
                <w:lang w:eastAsia="zh-CN"/>
              </w:rPr>
              <w:t>,</w:t>
            </w:r>
            <w:r w:rsidR="00421731">
              <w:rPr>
                <w:rFonts w:cs="Times"/>
                <w:color w:val="000000"/>
                <w:lang w:eastAsia="zh-CN"/>
              </w:rPr>
              <w:t>4</w:t>
            </w:r>
            <w:r w:rsidRPr="00150B8B">
              <w:rPr>
                <w:rFonts w:cs="Times"/>
                <w:color w:val="000000"/>
                <w:lang w:eastAsia="zh-CN"/>
              </w:rPr>
              <w:t>), (</w:t>
            </w:r>
            <w:proofErr w:type="spellStart"/>
            <w:proofErr w:type="gramStart"/>
            <w:r w:rsidRPr="00150B8B">
              <w:rPr>
                <w:rFonts w:cs="Times"/>
                <w:color w:val="000000"/>
                <w:lang w:eastAsia="zh-CN"/>
              </w:rPr>
              <w:t>dH,dV</w:t>
            </w:r>
            <w:proofErr w:type="spellEnd"/>
            <w:proofErr w:type="gramEnd"/>
            <w:r w:rsidRPr="00150B8B">
              <w:rPr>
                <w:rFonts w:cs="Times"/>
                <w:color w:val="000000"/>
                <w:lang w:eastAsia="zh-CN"/>
              </w:rPr>
              <w:t>) = (0.5, 0.8)λ</w:t>
            </w:r>
          </w:p>
        </w:tc>
      </w:tr>
      <w:tr w:rsidR="00C11268" w:rsidRPr="00150B8B" w14:paraId="15EF5E02" w14:textId="77777777" w:rsidTr="00CE6B9E">
        <w:trPr>
          <w:trHeight w:val="279"/>
        </w:trPr>
        <w:tc>
          <w:tcPr>
            <w:tcW w:w="2278"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615E1698" w14:textId="77777777" w:rsidR="00C11268" w:rsidRPr="00150B8B" w:rsidRDefault="00C11268" w:rsidP="00C016D0">
            <w:pPr>
              <w:jc w:val="both"/>
              <w:rPr>
                <w:rFonts w:ascii="SimSun" w:hAnsi="SimSun" w:cs="SimSun"/>
                <w:color w:val="000000"/>
                <w:sz w:val="24"/>
                <w:lang w:val="en-US" w:eastAsia="zh-CN"/>
              </w:rPr>
            </w:pPr>
            <w:r w:rsidRPr="00150B8B">
              <w:rPr>
                <w:color w:val="000000"/>
                <w:lang w:eastAsia="zh-CN"/>
              </w:rPr>
              <w:t>Antenna setup and port layouts at UE</w:t>
            </w:r>
          </w:p>
        </w:tc>
        <w:tc>
          <w:tcPr>
            <w:tcW w:w="2722"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195ABDE" w14:textId="77777777" w:rsidR="00C11268" w:rsidRPr="00150B8B" w:rsidRDefault="00C11268" w:rsidP="00C016D0">
            <w:pPr>
              <w:jc w:val="both"/>
              <w:rPr>
                <w:rFonts w:ascii="SimSun" w:hAnsi="SimSun" w:cs="SimSun"/>
                <w:color w:val="000000"/>
                <w:sz w:val="24"/>
                <w:lang w:val="en-US" w:eastAsia="zh-CN"/>
              </w:rPr>
            </w:pPr>
            <w:r w:rsidRPr="00150B8B">
              <w:rPr>
                <w:color w:val="000000"/>
                <w:lang w:eastAsia="zh-CN"/>
              </w:rPr>
              <w:t>2RX: (1,1,2,1,1,1,1), (</w:t>
            </w:r>
            <w:proofErr w:type="spellStart"/>
            <w:proofErr w:type="gramStart"/>
            <w:r w:rsidRPr="00150B8B">
              <w:rPr>
                <w:color w:val="000000"/>
                <w:lang w:eastAsia="zh-CN"/>
              </w:rPr>
              <w:t>dH,dV</w:t>
            </w:r>
            <w:proofErr w:type="spellEnd"/>
            <w:proofErr w:type="gramEnd"/>
            <w:r w:rsidRPr="00150B8B">
              <w:rPr>
                <w:color w:val="000000"/>
                <w:lang w:eastAsia="zh-CN"/>
              </w:rPr>
              <w:t xml:space="preserve">) = (0.5, 0.5)λ </w:t>
            </w:r>
          </w:p>
        </w:tc>
      </w:tr>
      <w:tr w:rsidR="00C11268" w:rsidRPr="00150B8B" w14:paraId="3B9078EF" w14:textId="77777777" w:rsidTr="00CE6B9E">
        <w:trPr>
          <w:trHeight w:val="279"/>
        </w:trPr>
        <w:tc>
          <w:tcPr>
            <w:tcW w:w="2278"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1AF63E08" w14:textId="77777777" w:rsidR="00C11268" w:rsidRPr="00150B8B" w:rsidRDefault="00C11268" w:rsidP="00C016D0">
            <w:pPr>
              <w:jc w:val="both"/>
              <w:rPr>
                <w:rFonts w:ascii="SimSun" w:hAnsi="SimSun" w:cs="SimSun"/>
                <w:color w:val="000000"/>
                <w:sz w:val="24"/>
                <w:lang w:val="en-US" w:eastAsia="zh-CN"/>
              </w:rPr>
            </w:pPr>
            <w:r w:rsidRPr="00150B8B">
              <w:rPr>
                <w:color w:val="000000"/>
                <w:lang w:eastAsia="zh-CN"/>
              </w:rPr>
              <w:t>BS Tx power</w:t>
            </w:r>
          </w:p>
        </w:tc>
        <w:tc>
          <w:tcPr>
            <w:tcW w:w="2722"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3B6816F" w14:textId="77777777" w:rsidR="00C11268" w:rsidRPr="00150B8B" w:rsidRDefault="00DE243A" w:rsidP="00C016D0">
            <w:pPr>
              <w:jc w:val="both"/>
              <w:rPr>
                <w:rFonts w:ascii="SimSun" w:hAnsi="SimSun" w:cs="SimSun"/>
                <w:color w:val="000000"/>
                <w:sz w:val="24"/>
                <w:lang w:val="en-US" w:eastAsia="zh-CN"/>
              </w:rPr>
            </w:pPr>
            <w:r>
              <w:rPr>
                <w:color w:val="000000"/>
                <w:lang w:eastAsia="zh-CN"/>
              </w:rPr>
              <w:t>23</w:t>
            </w:r>
            <w:r w:rsidR="00C11268" w:rsidRPr="00150B8B">
              <w:rPr>
                <w:color w:val="000000"/>
                <w:lang w:eastAsia="zh-CN"/>
              </w:rPr>
              <w:t>dBm for 20MHz</w:t>
            </w:r>
          </w:p>
        </w:tc>
      </w:tr>
      <w:tr w:rsidR="00C11268" w:rsidRPr="00150B8B" w14:paraId="1FF10949" w14:textId="77777777" w:rsidTr="00CE6B9E">
        <w:trPr>
          <w:trHeight w:val="279"/>
        </w:trPr>
        <w:tc>
          <w:tcPr>
            <w:tcW w:w="2278"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07C3B2C" w14:textId="77777777" w:rsidR="00C11268" w:rsidRPr="00F1446A" w:rsidRDefault="00C11268" w:rsidP="00C016D0">
            <w:pPr>
              <w:jc w:val="both"/>
              <w:rPr>
                <w:rFonts w:ascii="SimSun" w:hAnsi="SimSun" w:cs="SimSun"/>
                <w:sz w:val="24"/>
                <w:lang w:val="en-US" w:eastAsia="zh-CN"/>
              </w:rPr>
            </w:pPr>
            <w:r w:rsidRPr="00F1446A">
              <w:rPr>
                <w:lang w:eastAsia="zh-CN"/>
              </w:rPr>
              <w:t>BS antenna height</w:t>
            </w:r>
          </w:p>
        </w:tc>
        <w:tc>
          <w:tcPr>
            <w:tcW w:w="2722"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8F6D25D" w14:textId="77777777" w:rsidR="00C11268" w:rsidRPr="00F1446A" w:rsidRDefault="000F0DB0" w:rsidP="00C016D0">
            <w:pPr>
              <w:jc w:val="both"/>
              <w:rPr>
                <w:rFonts w:ascii="SimSun" w:hAnsi="SimSun" w:cs="SimSun"/>
                <w:sz w:val="24"/>
                <w:lang w:val="en-US" w:eastAsia="zh-CN"/>
              </w:rPr>
            </w:pPr>
            <w:r>
              <w:rPr>
                <w:lang w:eastAsia="zh-CN"/>
              </w:rPr>
              <w:t>3m</w:t>
            </w:r>
          </w:p>
        </w:tc>
      </w:tr>
      <w:tr w:rsidR="00C11268" w:rsidRPr="00150B8B" w14:paraId="32F461D2" w14:textId="77777777" w:rsidTr="00CE6B9E">
        <w:trPr>
          <w:trHeight w:val="279"/>
        </w:trPr>
        <w:tc>
          <w:tcPr>
            <w:tcW w:w="2278"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CFE04A4" w14:textId="77777777" w:rsidR="00C11268" w:rsidRPr="00150B8B" w:rsidRDefault="00C11268" w:rsidP="00C016D0">
            <w:pPr>
              <w:jc w:val="both"/>
              <w:rPr>
                <w:rFonts w:ascii="SimSun" w:hAnsi="SimSun" w:cs="SimSun"/>
                <w:color w:val="000000"/>
                <w:sz w:val="24"/>
                <w:lang w:val="en-US" w:eastAsia="zh-CN"/>
              </w:rPr>
            </w:pPr>
            <w:r w:rsidRPr="00150B8B">
              <w:rPr>
                <w:color w:val="000000"/>
                <w:lang w:eastAsia="zh-CN"/>
              </w:rPr>
              <w:t>UE antenna height &amp; gain</w:t>
            </w:r>
          </w:p>
        </w:tc>
        <w:tc>
          <w:tcPr>
            <w:tcW w:w="2722"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8050097" w14:textId="77777777" w:rsidR="00C11268" w:rsidRPr="00150B8B" w:rsidRDefault="00C11268" w:rsidP="00C016D0">
            <w:pPr>
              <w:jc w:val="both"/>
              <w:rPr>
                <w:rFonts w:ascii="SimSun" w:hAnsi="SimSun" w:cs="SimSun"/>
                <w:color w:val="000000"/>
                <w:sz w:val="24"/>
                <w:lang w:val="en-US" w:eastAsia="zh-CN"/>
              </w:rPr>
            </w:pPr>
            <w:r w:rsidRPr="00150B8B">
              <w:rPr>
                <w:color w:val="000000"/>
                <w:lang w:eastAsia="zh-CN"/>
              </w:rPr>
              <w:t>Follow TR36.873</w:t>
            </w:r>
          </w:p>
        </w:tc>
      </w:tr>
      <w:tr w:rsidR="00C11268" w:rsidRPr="00150B8B" w14:paraId="068CADC3" w14:textId="77777777" w:rsidTr="00CE6B9E">
        <w:trPr>
          <w:trHeight w:val="279"/>
        </w:trPr>
        <w:tc>
          <w:tcPr>
            <w:tcW w:w="2278"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64597B45" w14:textId="77777777" w:rsidR="00C11268" w:rsidRPr="00150B8B" w:rsidRDefault="00C11268" w:rsidP="00C016D0">
            <w:pPr>
              <w:jc w:val="both"/>
              <w:rPr>
                <w:rFonts w:ascii="SimSun" w:hAnsi="SimSun" w:cs="SimSun"/>
                <w:color w:val="000000"/>
                <w:sz w:val="24"/>
                <w:lang w:val="en-US" w:eastAsia="zh-CN"/>
              </w:rPr>
            </w:pPr>
            <w:r w:rsidRPr="00150B8B">
              <w:rPr>
                <w:color w:val="000000"/>
                <w:lang w:eastAsia="zh-CN"/>
              </w:rPr>
              <w:lastRenderedPageBreak/>
              <w:t>UE receiver noise figure</w:t>
            </w:r>
          </w:p>
        </w:tc>
        <w:tc>
          <w:tcPr>
            <w:tcW w:w="2722"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7DAF8EE" w14:textId="77777777" w:rsidR="00C11268" w:rsidRPr="00150B8B" w:rsidRDefault="00C11268" w:rsidP="00C016D0">
            <w:pPr>
              <w:jc w:val="both"/>
              <w:rPr>
                <w:rFonts w:ascii="SimSun" w:hAnsi="SimSun" w:cs="SimSun"/>
                <w:color w:val="000000"/>
                <w:sz w:val="24"/>
                <w:lang w:val="en-US" w:eastAsia="zh-CN"/>
              </w:rPr>
            </w:pPr>
            <w:r w:rsidRPr="00150B8B">
              <w:rPr>
                <w:color w:val="000000"/>
                <w:lang w:eastAsia="zh-CN"/>
              </w:rPr>
              <w:t>9dB</w:t>
            </w:r>
          </w:p>
        </w:tc>
      </w:tr>
      <w:tr w:rsidR="00C11268" w:rsidRPr="00150B8B" w14:paraId="40F47059" w14:textId="77777777" w:rsidTr="00CE6B9E">
        <w:trPr>
          <w:trHeight w:val="279"/>
        </w:trPr>
        <w:tc>
          <w:tcPr>
            <w:tcW w:w="2278"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DF2C983" w14:textId="77777777" w:rsidR="00C11268" w:rsidRPr="00150B8B" w:rsidRDefault="00C11268" w:rsidP="00C016D0">
            <w:pPr>
              <w:jc w:val="both"/>
              <w:rPr>
                <w:rFonts w:ascii="SimSun" w:hAnsi="SimSun" w:cs="SimSun"/>
                <w:color w:val="000000"/>
                <w:sz w:val="24"/>
                <w:lang w:val="en-US" w:eastAsia="zh-CN"/>
              </w:rPr>
            </w:pPr>
            <w:r w:rsidRPr="00150B8B">
              <w:rPr>
                <w:color w:val="000000"/>
                <w:lang w:eastAsia="zh-CN"/>
              </w:rPr>
              <w:t>Modulation</w:t>
            </w:r>
          </w:p>
        </w:tc>
        <w:tc>
          <w:tcPr>
            <w:tcW w:w="2722"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6297EDB" w14:textId="77777777" w:rsidR="00C11268" w:rsidRPr="00150B8B" w:rsidRDefault="00C11268" w:rsidP="00C016D0">
            <w:pPr>
              <w:jc w:val="both"/>
              <w:rPr>
                <w:rFonts w:ascii="SimSun" w:hAnsi="SimSun" w:cs="SimSun"/>
                <w:color w:val="000000"/>
                <w:sz w:val="24"/>
                <w:lang w:val="en-US" w:eastAsia="zh-CN"/>
              </w:rPr>
            </w:pPr>
            <w:r w:rsidRPr="00150B8B">
              <w:rPr>
                <w:color w:val="000000"/>
                <w:lang w:eastAsia="zh-CN"/>
              </w:rPr>
              <w:t>Up to 256QAM</w:t>
            </w:r>
          </w:p>
        </w:tc>
      </w:tr>
      <w:tr w:rsidR="00CE6B9E" w:rsidRPr="00150B8B" w14:paraId="147C05AE" w14:textId="77777777" w:rsidTr="00CE6B9E">
        <w:trPr>
          <w:trHeight w:val="279"/>
        </w:trPr>
        <w:tc>
          <w:tcPr>
            <w:tcW w:w="1192" w:type="pct"/>
            <w:vMerge w:val="restart"/>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C86E989" w14:textId="77777777" w:rsidR="00C11268" w:rsidRPr="00150B8B" w:rsidRDefault="00C11268" w:rsidP="00C016D0">
            <w:pPr>
              <w:jc w:val="both"/>
              <w:rPr>
                <w:rFonts w:ascii="SimSun" w:hAnsi="SimSun" w:cs="SimSun"/>
                <w:color w:val="000000"/>
                <w:sz w:val="24"/>
                <w:lang w:val="en-US" w:eastAsia="zh-CN"/>
              </w:rPr>
            </w:pPr>
            <w:r w:rsidRPr="00150B8B">
              <w:rPr>
                <w:color w:val="000000"/>
                <w:lang w:eastAsia="zh-CN"/>
              </w:rPr>
              <w:t>Numerology</w:t>
            </w:r>
          </w:p>
        </w:tc>
        <w:tc>
          <w:tcPr>
            <w:tcW w:w="1086" w:type="pct"/>
            <w:tcBorders>
              <w:top w:val="nil"/>
              <w:left w:val="nil"/>
              <w:bottom w:val="single" w:sz="8" w:space="0" w:color="auto"/>
              <w:right w:val="single" w:sz="8" w:space="0" w:color="auto"/>
            </w:tcBorders>
            <w:shd w:val="clear" w:color="auto" w:fill="FFFFFF"/>
            <w:hideMark/>
          </w:tcPr>
          <w:p w14:paraId="5EBA197D" w14:textId="77777777" w:rsidR="00C11268" w:rsidRPr="00150B8B" w:rsidRDefault="00C11268" w:rsidP="00C016D0">
            <w:pPr>
              <w:spacing w:before="100" w:beforeAutospacing="1" w:after="100" w:afterAutospacing="1"/>
              <w:ind w:left="130"/>
              <w:jc w:val="both"/>
              <w:rPr>
                <w:rFonts w:ascii="SimSun" w:hAnsi="SimSun" w:cs="SimSun"/>
                <w:color w:val="000000"/>
                <w:sz w:val="24"/>
                <w:lang w:val="en-US" w:eastAsia="zh-CN"/>
              </w:rPr>
            </w:pPr>
            <w:r w:rsidRPr="00150B8B">
              <w:rPr>
                <w:color w:val="000000"/>
                <w:lang w:eastAsia="zh-CN"/>
              </w:rPr>
              <w:t>Slot/non-slot</w:t>
            </w:r>
          </w:p>
        </w:tc>
        <w:tc>
          <w:tcPr>
            <w:tcW w:w="2722"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470BFD5" w14:textId="77777777" w:rsidR="00C11268" w:rsidRPr="00150B8B" w:rsidRDefault="00C11268" w:rsidP="00C016D0">
            <w:pPr>
              <w:jc w:val="both"/>
              <w:rPr>
                <w:rFonts w:ascii="SimSun" w:hAnsi="SimSun" w:cs="SimSun"/>
                <w:color w:val="000000"/>
                <w:sz w:val="24"/>
                <w:lang w:val="en-US" w:eastAsia="zh-CN"/>
              </w:rPr>
            </w:pPr>
            <w:r w:rsidRPr="00150B8B">
              <w:rPr>
                <w:color w:val="000000"/>
                <w:lang w:eastAsia="zh-CN"/>
              </w:rPr>
              <w:t>14 OFDM symbol slot</w:t>
            </w:r>
          </w:p>
        </w:tc>
      </w:tr>
      <w:tr w:rsidR="00CE6B9E" w:rsidRPr="00150B8B" w14:paraId="413BD74F" w14:textId="77777777" w:rsidTr="00CE6B9E">
        <w:trPr>
          <w:trHeight w:val="279"/>
        </w:trPr>
        <w:tc>
          <w:tcPr>
            <w:tcW w:w="1192" w:type="pct"/>
            <w:vMerge/>
            <w:tcBorders>
              <w:top w:val="nil"/>
              <w:left w:val="single" w:sz="8" w:space="0" w:color="auto"/>
              <w:bottom w:val="single" w:sz="8" w:space="0" w:color="auto"/>
              <w:right w:val="single" w:sz="8" w:space="0" w:color="auto"/>
            </w:tcBorders>
            <w:shd w:val="clear" w:color="auto" w:fill="FFFFFF"/>
            <w:vAlign w:val="center"/>
            <w:hideMark/>
          </w:tcPr>
          <w:p w14:paraId="74F299A2" w14:textId="77777777" w:rsidR="00C11268" w:rsidRPr="00150B8B" w:rsidRDefault="00C11268" w:rsidP="00C016D0">
            <w:pPr>
              <w:rPr>
                <w:rFonts w:ascii="SimSun" w:hAnsi="SimSun" w:cs="SimSun"/>
                <w:color w:val="000000"/>
                <w:sz w:val="24"/>
                <w:lang w:val="en-US" w:eastAsia="zh-CN"/>
              </w:rPr>
            </w:pPr>
          </w:p>
        </w:tc>
        <w:tc>
          <w:tcPr>
            <w:tcW w:w="1086" w:type="pct"/>
            <w:tcBorders>
              <w:top w:val="nil"/>
              <w:left w:val="nil"/>
              <w:bottom w:val="single" w:sz="8" w:space="0" w:color="auto"/>
              <w:right w:val="single" w:sz="8" w:space="0" w:color="auto"/>
            </w:tcBorders>
            <w:shd w:val="clear" w:color="auto" w:fill="FFFFFF"/>
            <w:hideMark/>
          </w:tcPr>
          <w:p w14:paraId="19FCC940" w14:textId="77777777" w:rsidR="00C11268" w:rsidRPr="00150B8B" w:rsidRDefault="00C11268" w:rsidP="00C016D0">
            <w:pPr>
              <w:spacing w:before="100" w:beforeAutospacing="1" w:after="100" w:afterAutospacing="1"/>
              <w:ind w:left="130"/>
              <w:jc w:val="both"/>
              <w:rPr>
                <w:rFonts w:ascii="SimSun" w:hAnsi="SimSun" w:cs="SimSun"/>
                <w:color w:val="000000"/>
                <w:sz w:val="24"/>
                <w:lang w:val="en-US" w:eastAsia="zh-CN"/>
              </w:rPr>
            </w:pPr>
            <w:r w:rsidRPr="00150B8B">
              <w:rPr>
                <w:color w:val="000000"/>
                <w:lang w:eastAsia="zh-CN"/>
              </w:rPr>
              <w:t>SCS</w:t>
            </w:r>
          </w:p>
        </w:tc>
        <w:tc>
          <w:tcPr>
            <w:tcW w:w="2722"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1C15739" w14:textId="77777777" w:rsidR="00C11268" w:rsidRPr="00150B8B" w:rsidRDefault="00C11268" w:rsidP="00C016D0">
            <w:pPr>
              <w:jc w:val="both"/>
              <w:rPr>
                <w:rFonts w:ascii="SimSun" w:hAnsi="SimSun" w:cs="SimSun"/>
                <w:color w:val="000000"/>
                <w:sz w:val="24"/>
                <w:lang w:val="en-US" w:eastAsia="zh-CN"/>
              </w:rPr>
            </w:pPr>
            <w:r>
              <w:rPr>
                <w:color w:val="000000"/>
                <w:lang w:eastAsia="zh-CN"/>
              </w:rPr>
              <w:t>30kHz</w:t>
            </w:r>
          </w:p>
        </w:tc>
      </w:tr>
      <w:tr w:rsidR="0046716B" w:rsidRPr="00150B8B" w14:paraId="414E5C73" w14:textId="77777777" w:rsidTr="00CE6B9E">
        <w:trPr>
          <w:trHeight w:val="279"/>
        </w:trPr>
        <w:tc>
          <w:tcPr>
            <w:tcW w:w="2278" w:type="pct"/>
            <w:gridSpan w:val="2"/>
            <w:tcBorders>
              <w:top w:val="nil"/>
              <w:left w:val="single" w:sz="8" w:space="0" w:color="auto"/>
              <w:bottom w:val="single" w:sz="8" w:space="0" w:color="auto"/>
              <w:right w:val="single" w:sz="8" w:space="0" w:color="auto"/>
            </w:tcBorders>
            <w:shd w:val="clear" w:color="auto" w:fill="FFFFFF"/>
            <w:hideMark/>
          </w:tcPr>
          <w:p w14:paraId="2FBFD4FB" w14:textId="77777777" w:rsidR="0046716B" w:rsidRPr="00150B8B" w:rsidRDefault="0046716B" w:rsidP="0046716B">
            <w:pPr>
              <w:spacing w:before="100" w:beforeAutospacing="1" w:after="100" w:afterAutospacing="1"/>
              <w:ind w:left="163"/>
              <w:jc w:val="both"/>
              <w:rPr>
                <w:rFonts w:ascii="SimSun" w:hAnsi="SimSun" w:cs="SimSun"/>
                <w:color w:val="000000"/>
                <w:sz w:val="24"/>
                <w:lang w:val="en-US" w:eastAsia="zh-CN"/>
              </w:rPr>
            </w:pPr>
            <w:r w:rsidRPr="00150B8B">
              <w:rPr>
                <w:color w:val="000000"/>
                <w:lang w:val="en-US" w:eastAsia="zh-CN"/>
              </w:rPr>
              <w:t>Evaluation Metric</w:t>
            </w:r>
          </w:p>
        </w:tc>
        <w:tc>
          <w:tcPr>
            <w:tcW w:w="2722"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D5A6E82" w14:textId="77777777" w:rsidR="0046716B" w:rsidRPr="00150B8B" w:rsidRDefault="0046716B" w:rsidP="0046716B">
            <w:pPr>
              <w:jc w:val="both"/>
              <w:rPr>
                <w:rFonts w:ascii="SimSun" w:hAnsi="SimSun" w:cs="SimSun"/>
                <w:color w:val="000000"/>
                <w:sz w:val="24"/>
                <w:lang w:val="en-US" w:eastAsia="zh-CN"/>
              </w:rPr>
            </w:pPr>
            <w:r>
              <w:rPr>
                <w:color w:val="000000"/>
                <w:lang w:val="en-US" w:eastAsia="zh-CN"/>
              </w:rPr>
              <w:t xml:space="preserve">Cosine similarity and Equivalent NMSE </w:t>
            </w:r>
          </w:p>
        </w:tc>
      </w:tr>
    </w:tbl>
    <w:p w14:paraId="763D7EEA" w14:textId="77777777" w:rsidR="00C11268" w:rsidRDefault="00C11268" w:rsidP="002F4D75">
      <w:pPr>
        <w:pStyle w:val="3GPPText"/>
        <w:rPr>
          <w:lang w:val="en-GB"/>
        </w:rPr>
      </w:pPr>
    </w:p>
    <w:p w14:paraId="4039AB9E" w14:textId="303AE0BA" w:rsidR="009159F8" w:rsidRPr="003637A5" w:rsidRDefault="009159F8" w:rsidP="003637A5">
      <w:pPr>
        <w:pStyle w:val="3GPPText"/>
        <w:rPr>
          <w:lang w:val="en-GB"/>
        </w:rPr>
      </w:pPr>
    </w:p>
    <w:sectPr w:rsidR="009159F8" w:rsidRPr="003637A5" w:rsidSect="00B065CF">
      <w:headerReference w:type="even" r:id="rId27"/>
      <w:footerReference w:type="even" r:id="rId28"/>
      <w:footerReference w:type="default" r:id="rId29"/>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FC34E3" w14:textId="77777777" w:rsidR="00180C1F" w:rsidRDefault="00180C1F">
      <w:pPr>
        <w:spacing w:after="0"/>
      </w:pPr>
      <w:r>
        <w:separator/>
      </w:r>
    </w:p>
  </w:endnote>
  <w:endnote w:type="continuationSeparator" w:id="0">
    <w:p w14:paraId="523A6183" w14:textId="77777777" w:rsidR="00180C1F" w:rsidRDefault="00180C1F">
      <w:pPr>
        <w:spacing w:after="0"/>
      </w:pPr>
      <w:r>
        <w:continuationSeparator/>
      </w:r>
    </w:p>
  </w:endnote>
  <w:endnote w:type="continuationNotice" w:id="1">
    <w:p w14:paraId="516E1C52" w14:textId="77777777" w:rsidR="00180C1F" w:rsidRDefault="00180C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60AAA" w14:textId="77777777" w:rsidR="00970EFD" w:rsidRDefault="00970EFD"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970EFD" w:rsidRDefault="00970EFD"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77D3" w14:textId="77777777" w:rsidR="00970EFD" w:rsidRPr="00270202" w:rsidRDefault="00970EFD"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A315DE" w14:textId="77777777" w:rsidR="00180C1F" w:rsidRDefault="00180C1F">
      <w:pPr>
        <w:spacing w:after="0"/>
      </w:pPr>
      <w:r>
        <w:separator/>
      </w:r>
    </w:p>
  </w:footnote>
  <w:footnote w:type="continuationSeparator" w:id="0">
    <w:p w14:paraId="0028F85D" w14:textId="77777777" w:rsidR="00180C1F" w:rsidRDefault="00180C1F">
      <w:pPr>
        <w:spacing w:after="0"/>
      </w:pPr>
      <w:r>
        <w:continuationSeparator/>
      </w:r>
    </w:p>
  </w:footnote>
  <w:footnote w:type="continuationNotice" w:id="1">
    <w:p w14:paraId="4E6F9411" w14:textId="77777777" w:rsidR="00180C1F" w:rsidRDefault="00180C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35C9" w14:textId="77777777" w:rsidR="00970EFD" w:rsidRDefault="00970EF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70D82"/>
    <w:multiLevelType w:val="hybridMultilevel"/>
    <w:tmpl w:val="5636EABE"/>
    <w:lvl w:ilvl="0" w:tplc="F4F6392A">
      <w:start w:val="1"/>
      <w:numFmt w:val="decimal"/>
      <w:lvlText w:val="%1."/>
      <w:lvlJc w:val="left"/>
      <w:pPr>
        <w:ind w:left="720" w:hanging="360"/>
      </w:pPr>
      <w:rPr>
        <w:rFonts w:ascii="Times New Roman" w:hAnsi="Times New Roman" w:cs="Times New Roman" w:hint="default"/>
        <w:b w:val="0"/>
        <w:bCs w:val="0"/>
        <w:sz w:val="20"/>
        <w:szCs w:val="2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B36EBD"/>
    <w:multiLevelType w:val="hybridMultilevel"/>
    <w:tmpl w:val="FD6A5E7E"/>
    <w:numStyleLink w:val="3GPPListofBullets"/>
  </w:abstractNum>
  <w:abstractNum w:abstractNumId="3" w15:restartNumberingAfterBreak="0">
    <w:nsid w:val="05111106"/>
    <w:multiLevelType w:val="hybridMultilevel"/>
    <w:tmpl w:val="B8727EDA"/>
    <w:numStyleLink w:val="3GPPBullets"/>
  </w:abstractNum>
  <w:abstractNum w:abstractNumId="4" w15:restartNumberingAfterBreak="0">
    <w:nsid w:val="051D6589"/>
    <w:multiLevelType w:val="multilevel"/>
    <w:tmpl w:val="CE1246B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6" w15:restartNumberingAfterBreak="0">
    <w:nsid w:val="0C332F88"/>
    <w:multiLevelType w:val="hybridMultilevel"/>
    <w:tmpl w:val="B4B037AC"/>
    <w:lvl w:ilvl="0" w:tplc="3F5E4BB6">
      <w:start w:val="1"/>
      <w:numFmt w:val="decimal"/>
      <w:lvlText w:val="Proposal %1:"/>
      <w:lvlJc w:val="left"/>
      <w:pPr>
        <w:ind w:left="720" w:hanging="360"/>
      </w:pPr>
      <w:rPr>
        <w:rFonts w:ascii="Times New Roman" w:hAnsi="Times New Roman" w:hint="default"/>
        <w:b/>
        <w:i/>
        <w:sz w:val="20"/>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62956E0"/>
    <w:multiLevelType w:val="hybridMultilevel"/>
    <w:tmpl w:val="3A90F154"/>
    <w:lvl w:ilvl="0" w:tplc="28827538">
      <w:start w:val="1"/>
      <w:numFmt w:val="decimal"/>
      <w:lvlText w:val="[%1]"/>
      <w:lvlJc w:val="left"/>
      <w:pPr>
        <w:ind w:left="720" w:hanging="360"/>
      </w:pPr>
      <w:rPr>
        <w:rFonts w:ascii="Times New Roman" w:hAnsi="Times New Roman" w:cs="Times New Roman" w:hint="default"/>
        <w:b w:val="0"/>
        <w:bCs w:val="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3B7565E"/>
    <w:multiLevelType w:val="hybridMultilevel"/>
    <w:tmpl w:val="06B6AD04"/>
    <w:lvl w:ilvl="0" w:tplc="7536105C">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0D04CEE4">
      <w:numFmt w:val="decimal"/>
      <w:lvlText w:val=""/>
      <w:lvlJc w:val="left"/>
    </w:lvl>
    <w:lvl w:ilvl="2" w:tplc="77DCCA2A">
      <w:numFmt w:val="decimal"/>
      <w:lvlText w:val=""/>
      <w:lvlJc w:val="left"/>
    </w:lvl>
    <w:lvl w:ilvl="3" w:tplc="5AB08D4A">
      <w:numFmt w:val="decimal"/>
      <w:lvlText w:val=""/>
      <w:lvlJc w:val="left"/>
    </w:lvl>
    <w:lvl w:ilvl="4" w:tplc="C576F954">
      <w:numFmt w:val="decimal"/>
      <w:lvlText w:val=""/>
      <w:lvlJc w:val="left"/>
    </w:lvl>
    <w:lvl w:ilvl="5" w:tplc="A6F210C0">
      <w:numFmt w:val="decimal"/>
      <w:lvlText w:val=""/>
      <w:lvlJc w:val="left"/>
    </w:lvl>
    <w:lvl w:ilvl="6" w:tplc="1430F5E2">
      <w:numFmt w:val="decimal"/>
      <w:lvlText w:val=""/>
      <w:lvlJc w:val="left"/>
    </w:lvl>
    <w:lvl w:ilvl="7" w:tplc="8E026B34">
      <w:numFmt w:val="decimal"/>
      <w:lvlText w:val=""/>
      <w:lvlJc w:val="left"/>
    </w:lvl>
    <w:lvl w:ilvl="8" w:tplc="3204162C">
      <w:numFmt w:val="decimal"/>
      <w:lvlText w:val=""/>
      <w:lvlJc w:val="left"/>
    </w:lvl>
  </w:abstractNum>
  <w:abstractNum w:abstractNumId="12"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3" w15:restartNumberingAfterBreak="0">
    <w:nsid w:val="2E221412"/>
    <w:multiLevelType w:val="hybridMultilevel"/>
    <w:tmpl w:val="5E88E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5" w15:restartNumberingAfterBreak="0">
    <w:nsid w:val="31EC5FAF"/>
    <w:multiLevelType w:val="hybridMultilevel"/>
    <w:tmpl w:val="25DA6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3D3BE4"/>
    <w:multiLevelType w:val="hybridMultilevel"/>
    <w:tmpl w:val="A22C2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7F6AFB"/>
    <w:multiLevelType w:val="hybridMultilevel"/>
    <w:tmpl w:val="78AE1DA4"/>
    <w:lvl w:ilvl="0" w:tplc="962EE2C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rPr>
        <w:rFonts w:hint="default"/>
      </w:rPr>
    </w:lvl>
    <w:lvl w:ilvl="6" w:tplc="DFEAB4AC">
      <w:start w:val="1"/>
      <w:numFmt w:val="decimal"/>
      <w:lvlText w:val="%7."/>
      <w:lvlJc w:val="left"/>
      <w:pPr>
        <w:ind w:left="2520" w:hanging="360"/>
      </w:pPr>
      <w:rPr>
        <w:rFonts w:hint="default"/>
      </w:rPr>
    </w:lvl>
    <w:lvl w:ilvl="7" w:tplc="CB9A8610">
      <w:start w:val="1"/>
      <w:numFmt w:val="lowerLetter"/>
      <w:lvlText w:val="%8."/>
      <w:lvlJc w:val="left"/>
      <w:pPr>
        <w:ind w:left="2880" w:hanging="360"/>
      </w:pPr>
      <w:rPr>
        <w:rFonts w:hint="default"/>
      </w:rPr>
    </w:lvl>
    <w:lvl w:ilvl="8" w:tplc="7938F2E8">
      <w:start w:val="1"/>
      <w:numFmt w:val="lowerRoman"/>
      <w:lvlText w:val="%9."/>
      <w:lvlJc w:val="left"/>
      <w:pPr>
        <w:ind w:left="3240" w:hanging="360"/>
      </w:pPr>
      <w:rPr>
        <w:rFonts w:hint="default"/>
      </w:rPr>
    </w:lvl>
  </w:abstractNum>
  <w:abstractNum w:abstractNumId="18" w15:restartNumberingAfterBreak="0">
    <w:nsid w:val="451750AA"/>
    <w:multiLevelType w:val="multilevel"/>
    <w:tmpl w:val="AC9C845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0" w15:restartNumberingAfterBreak="0">
    <w:nsid w:val="4E654E4D"/>
    <w:multiLevelType w:val="hybridMultilevel"/>
    <w:tmpl w:val="FF0E815E"/>
    <w:lvl w:ilvl="0" w:tplc="94561CF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6B5633"/>
    <w:multiLevelType w:val="hybridMultilevel"/>
    <w:tmpl w:val="74488538"/>
    <w:lvl w:ilvl="0" w:tplc="994C70F8">
      <w:start w:val="1"/>
      <w:numFmt w:val="decimal"/>
      <w:lvlText w:val="Observation %1"/>
      <w:lvlJc w:val="left"/>
      <w:pPr>
        <w:ind w:left="720" w:hanging="360"/>
      </w:pPr>
      <w:rPr>
        <w:rFonts w:ascii="Times New Roman" w:hAnsi="Times New Roman" w:hint="default"/>
        <w:b/>
        <w:i/>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7B1941EE"/>
    <w:multiLevelType w:val="hybridMultilevel"/>
    <w:tmpl w:val="FD6A5E7E"/>
    <w:numStyleLink w:val="3GPPListofBullets"/>
  </w:abstractNum>
  <w:abstractNum w:abstractNumId="24" w15:restartNumberingAfterBreak="0">
    <w:nsid w:val="7E7D48BF"/>
    <w:multiLevelType w:val="hybridMultilevel"/>
    <w:tmpl w:val="FD6A5E7E"/>
    <w:numStyleLink w:val="3GPPListofBullets"/>
  </w:abstractNum>
  <w:num w:numId="1">
    <w:abstractNumId w:val="4"/>
  </w:num>
  <w:num w:numId="2">
    <w:abstractNumId w:val="14"/>
  </w:num>
  <w:num w:numId="3">
    <w:abstractNumId w:val="17"/>
  </w:num>
  <w:num w:numId="4">
    <w:abstractNumId w:val="19"/>
  </w:num>
  <w:num w:numId="5">
    <w:abstractNumId w:val="11"/>
  </w:num>
  <w:num w:numId="6">
    <w:abstractNumId w:val="5"/>
  </w:num>
  <w:num w:numId="7">
    <w:abstractNumId w:val="3"/>
    <w:lvlOverride w:ilvl="0">
      <w:startOverride w:val="1"/>
      <w:lvl w:ilvl="0" w:tplc="37007982">
        <w:start w:val="1"/>
        <w:numFmt w:val="decimal"/>
        <w:lvlText w:val="Observation %1:"/>
        <w:lvlJc w:val="left"/>
        <w:pPr>
          <w:ind w:left="71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tplc="DAE29EE2">
        <w:numFmt w:val="decimal"/>
        <w:lvlText w:val=""/>
        <w:lvlJc w:val="left"/>
      </w:lvl>
    </w:lvlOverride>
    <w:lvlOverride w:ilvl="2">
      <w:lvl w:ilvl="2" w:tplc="B19EAAC2">
        <w:numFmt w:val="decimal"/>
        <w:lvlText w:val=""/>
        <w:lvlJc w:val="left"/>
      </w:lvl>
    </w:lvlOverride>
    <w:lvlOverride w:ilvl="3">
      <w:lvl w:ilvl="3" w:tplc="4DEA9634">
        <w:numFmt w:val="decimal"/>
        <w:lvlText w:val=""/>
        <w:lvlJc w:val="left"/>
      </w:lvl>
    </w:lvlOverride>
    <w:lvlOverride w:ilvl="4">
      <w:startOverride w:val="1"/>
      <w:lvl w:ilvl="4" w:tplc="F79E02AE">
        <w:start w:val="1"/>
        <w:numFmt w:val="decimal"/>
        <w:lvlText w:val=""/>
        <w:lvlJc w:val="left"/>
      </w:lvl>
    </w:lvlOverride>
    <w:lvlOverride w:ilvl="5">
      <w:startOverride w:val="1"/>
      <w:lvl w:ilvl="5" w:tplc="4F609F8C">
        <w:start w:val="1"/>
        <w:numFmt w:val="decimal"/>
        <w:lvlText w:val=""/>
        <w:lvlJc w:val="left"/>
      </w:lvl>
    </w:lvlOverride>
    <w:lvlOverride w:ilvl="6">
      <w:startOverride w:val="1"/>
      <w:lvl w:ilvl="6" w:tplc="3C4240F2">
        <w:start w:val="1"/>
        <w:numFmt w:val="decimal"/>
        <w:lvlText w:val=""/>
        <w:lvlJc w:val="left"/>
      </w:lvl>
    </w:lvlOverride>
    <w:lvlOverride w:ilvl="7">
      <w:startOverride w:val="1"/>
      <w:lvl w:ilvl="7" w:tplc="F522CAAE">
        <w:start w:val="1"/>
        <w:numFmt w:val="decimal"/>
        <w:lvlText w:val=""/>
        <w:lvlJc w:val="left"/>
      </w:lvl>
    </w:lvlOverride>
    <w:lvlOverride w:ilvl="8">
      <w:startOverride w:val="1"/>
      <w:lvl w:ilvl="8" w:tplc="305A527A">
        <w:start w:val="1"/>
        <w:numFmt w:val="decimal"/>
        <w:lvlText w:val=""/>
        <w:lvlJc w:val="left"/>
      </w:lvl>
    </w:lvlOverride>
  </w:num>
  <w:num w:numId="8">
    <w:abstractNumId w:val="24"/>
  </w:num>
  <w:num w:numId="9">
    <w:abstractNumId w:val="1"/>
  </w:num>
  <w:num w:numId="10">
    <w:abstractNumId w:val="16"/>
  </w:num>
  <w:num w:numId="11">
    <w:abstractNumId w:val="10"/>
  </w:num>
  <w:num w:numId="12">
    <w:abstractNumId w:val="23"/>
  </w:num>
  <w:num w:numId="13">
    <w:abstractNumId w:val="8"/>
  </w:num>
  <w:num w:numId="14">
    <w:abstractNumId w:val="2"/>
  </w:num>
  <w:num w:numId="15">
    <w:abstractNumId w:val="15"/>
  </w:num>
  <w:num w:numId="16">
    <w:abstractNumId w:val="13"/>
  </w:num>
  <w:num w:numId="17">
    <w:abstractNumId w:val="0"/>
  </w:num>
  <w:num w:numId="18">
    <w:abstractNumId w:val="22"/>
  </w:num>
  <w:num w:numId="19">
    <w:abstractNumId w:val="20"/>
  </w:num>
  <w:num w:numId="20">
    <w:abstractNumId w:val="12"/>
  </w:num>
  <w:num w:numId="21">
    <w:abstractNumId w:val="7"/>
  </w:num>
  <w:num w:numId="22">
    <w:abstractNumId w:val="9"/>
  </w:num>
  <w:num w:numId="23">
    <w:abstractNumId w:val="6"/>
  </w:num>
  <w:num w:numId="24">
    <w:abstractNumId w:val="21"/>
  </w:num>
  <w:num w:numId="25">
    <w:abstractNumId w:val="18"/>
  </w:num>
  <w:num w:numId="26">
    <w:abstractNumId w:val="3"/>
  </w:num>
  <w:num w:numId="27">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hideSpellingErrors/>
  <w:hideGrammaticalErrors/>
  <w:proofState w:spelling="clean" w:grammar="clean"/>
  <w:defaultTabStop w:val="720"/>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DD6"/>
    <w:rsid w:val="0000140B"/>
    <w:rsid w:val="0000150A"/>
    <w:rsid w:val="00002150"/>
    <w:rsid w:val="000023BD"/>
    <w:rsid w:val="00002CB3"/>
    <w:rsid w:val="00003338"/>
    <w:rsid w:val="0000394C"/>
    <w:rsid w:val="00003A0C"/>
    <w:rsid w:val="00003A7F"/>
    <w:rsid w:val="00003AB6"/>
    <w:rsid w:val="00003ED2"/>
    <w:rsid w:val="0000448D"/>
    <w:rsid w:val="00004612"/>
    <w:rsid w:val="00004DA2"/>
    <w:rsid w:val="00005148"/>
    <w:rsid w:val="0000528C"/>
    <w:rsid w:val="000055AC"/>
    <w:rsid w:val="00005E0D"/>
    <w:rsid w:val="00006453"/>
    <w:rsid w:val="00006616"/>
    <w:rsid w:val="00006D0D"/>
    <w:rsid w:val="00007151"/>
    <w:rsid w:val="0000761A"/>
    <w:rsid w:val="000077F5"/>
    <w:rsid w:val="00007E3D"/>
    <w:rsid w:val="00010C65"/>
    <w:rsid w:val="00010DC0"/>
    <w:rsid w:val="00010EF0"/>
    <w:rsid w:val="000111AC"/>
    <w:rsid w:val="0001156A"/>
    <w:rsid w:val="00011723"/>
    <w:rsid w:val="000117D9"/>
    <w:rsid w:val="00012032"/>
    <w:rsid w:val="00012151"/>
    <w:rsid w:val="0001232A"/>
    <w:rsid w:val="000127AB"/>
    <w:rsid w:val="000135B4"/>
    <w:rsid w:val="0001388A"/>
    <w:rsid w:val="000138D1"/>
    <w:rsid w:val="00013D83"/>
    <w:rsid w:val="00013DDF"/>
    <w:rsid w:val="00014005"/>
    <w:rsid w:val="000144C5"/>
    <w:rsid w:val="000149E6"/>
    <w:rsid w:val="00014BEA"/>
    <w:rsid w:val="00014EED"/>
    <w:rsid w:val="00014F08"/>
    <w:rsid w:val="0001581E"/>
    <w:rsid w:val="00015E0C"/>
    <w:rsid w:val="000165FD"/>
    <w:rsid w:val="00016973"/>
    <w:rsid w:val="00016A63"/>
    <w:rsid w:val="00016CCE"/>
    <w:rsid w:val="00016E99"/>
    <w:rsid w:val="000172D5"/>
    <w:rsid w:val="000179B1"/>
    <w:rsid w:val="00017F1C"/>
    <w:rsid w:val="0002027A"/>
    <w:rsid w:val="000202A8"/>
    <w:rsid w:val="00020495"/>
    <w:rsid w:val="000211B4"/>
    <w:rsid w:val="000212F4"/>
    <w:rsid w:val="00021532"/>
    <w:rsid w:val="000217F0"/>
    <w:rsid w:val="00022220"/>
    <w:rsid w:val="00022411"/>
    <w:rsid w:val="0002247D"/>
    <w:rsid w:val="00022A35"/>
    <w:rsid w:val="0002319F"/>
    <w:rsid w:val="00023C3D"/>
    <w:rsid w:val="00023E77"/>
    <w:rsid w:val="00023EA0"/>
    <w:rsid w:val="0002404A"/>
    <w:rsid w:val="000242D1"/>
    <w:rsid w:val="000246C1"/>
    <w:rsid w:val="00024869"/>
    <w:rsid w:val="000249B2"/>
    <w:rsid w:val="00024B0F"/>
    <w:rsid w:val="00024DBE"/>
    <w:rsid w:val="000251D6"/>
    <w:rsid w:val="00025596"/>
    <w:rsid w:val="0002561F"/>
    <w:rsid w:val="000256A0"/>
    <w:rsid w:val="00025816"/>
    <w:rsid w:val="0002599F"/>
    <w:rsid w:val="000259B2"/>
    <w:rsid w:val="00025ABD"/>
    <w:rsid w:val="00025DA1"/>
    <w:rsid w:val="00026AAC"/>
    <w:rsid w:val="00026AE7"/>
    <w:rsid w:val="00026B5A"/>
    <w:rsid w:val="00026BDE"/>
    <w:rsid w:val="00026DE4"/>
    <w:rsid w:val="00026E31"/>
    <w:rsid w:val="00026E49"/>
    <w:rsid w:val="000270D7"/>
    <w:rsid w:val="00027153"/>
    <w:rsid w:val="000272FD"/>
    <w:rsid w:val="0002750C"/>
    <w:rsid w:val="0002770B"/>
    <w:rsid w:val="00027813"/>
    <w:rsid w:val="000278AF"/>
    <w:rsid w:val="00030B20"/>
    <w:rsid w:val="00030C99"/>
    <w:rsid w:val="00030ED9"/>
    <w:rsid w:val="00031149"/>
    <w:rsid w:val="0003178F"/>
    <w:rsid w:val="00031989"/>
    <w:rsid w:val="00031997"/>
    <w:rsid w:val="00031C47"/>
    <w:rsid w:val="00031FE8"/>
    <w:rsid w:val="00032022"/>
    <w:rsid w:val="000320B7"/>
    <w:rsid w:val="00032481"/>
    <w:rsid w:val="0003258F"/>
    <w:rsid w:val="0003261C"/>
    <w:rsid w:val="00032D5A"/>
    <w:rsid w:val="000334F6"/>
    <w:rsid w:val="00033711"/>
    <w:rsid w:val="00033749"/>
    <w:rsid w:val="00033763"/>
    <w:rsid w:val="00033D41"/>
    <w:rsid w:val="00033F5F"/>
    <w:rsid w:val="000343F9"/>
    <w:rsid w:val="00035368"/>
    <w:rsid w:val="000353AD"/>
    <w:rsid w:val="0003572E"/>
    <w:rsid w:val="000357E0"/>
    <w:rsid w:val="00035E62"/>
    <w:rsid w:val="00036C12"/>
    <w:rsid w:val="00036DD4"/>
    <w:rsid w:val="000370DC"/>
    <w:rsid w:val="000371AF"/>
    <w:rsid w:val="0003744D"/>
    <w:rsid w:val="000402B3"/>
    <w:rsid w:val="000409E8"/>
    <w:rsid w:val="00040DAC"/>
    <w:rsid w:val="000416A9"/>
    <w:rsid w:val="000417E2"/>
    <w:rsid w:val="00041F86"/>
    <w:rsid w:val="000420DC"/>
    <w:rsid w:val="00042146"/>
    <w:rsid w:val="00042A64"/>
    <w:rsid w:val="00042ADD"/>
    <w:rsid w:val="00042C93"/>
    <w:rsid w:val="00042CBB"/>
    <w:rsid w:val="000431EA"/>
    <w:rsid w:val="0004365D"/>
    <w:rsid w:val="00043A02"/>
    <w:rsid w:val="00043B6D"/>
    <w:rsid w:val="00043C12"/>
    <w:rsid w:val="00043DD0"/>
    <w:rsid w:val="00044457"/>
    <w:rsid w:val="000445E4"/>
    <w:rsid w:val="0004462D"/>
    <w:rsid w:val="00044672"/>
    <w:rsid w:val="000448CB"/>
    <w:rsid w:val="00044F81"/>
    <w:rsid w:val="00045358"/>
    <w:rsid w:val="000454CB"/>
    <w:rsid w:val="0004563E"/>
    <w:rsid w:val="0004576A"/>
    <w:rsid w:val="000457DF"/>
    <w:rsid w:val="00045A19"/>
    <w:rsid w:val="00045A9B"/>
    <w:rsid w:val="00045E9D"/>
    <w:rsid w:val="000464CD"/>
    <w:rsid w:val="00046993"/>
    <w:rsid w:val="00046BAC"/>
    <w:rsid w:val="00046D9C"/>
    <w:rsid w:val="00046F4B"/>
    <w:rsid w:val="00046FB0"/>
    <w:rsid w:val="00047490"/>
    <w:rsid w:val="000477A3"/>
    <w:rsid w:val="00047C13"/>
    <w:rsid w:val="00047E13"/>
    <w:rsid w:val="00050532"/>
    <w:rsid w:val="00050954"/>
    <w:rsid w:val="00050973"/>
    <w:rsid w:val="00050A63"/>
    <w:rsid w:val="00051473"/>
    <w:rsid w:val="00051538"/>
    <w:rsid w:val="000515A3"/>
    <w:rsid w:val="00051C9B"/>
    <w:rsid w:val="00051DD2"/>
    <w:rsid w:val="00051F50"/>
    <w:rsid w:val="0005209C"/>
    <w:rsid w:val="0005233E"/>
    <w:rsid w:val="00052435"/>
    <w:rsid w:val="000525E3"/>
    <w:rsid w:val="00052743"/>
    <w:rsid w:val="00052C43"/>
    <w:rsid w:val="00052DE5"/>
    <w:rsid w:val="000530BE"/>
    <w:rsid w:val="000542B5"/>
    <w:rsid w:val="00054A03"/>
    <w:rsid w:val="00054B5D"/>
    <w:rsid w:val="00054BF7"/>
    <w:rsid w:val="00055327"/>
    <w:rsid w:val="0005550C"/>
    <w:rsid w:val="000558AE"/>
    <w:rsid w:val="0005621F"/>
    <w:rsid w:val="0005631D"/>
    <w:rsid w:val="00056406"/>
    <w:rsid w:val="0005701A"/>
    <w:rsid w:val="00057028"/>
    <w:rsid w:val="000577EF"/>
    <w:rsid w:val="00057B45"/>
    <w:rsid w:val="00057DF1"/>
    <w:rsid w:val="00060115"/>
    <w:rsid w:val="000601EA"/>
    <w:rsid w:val="00061823"/>
    <w:rsid w:val="00062314"/>
    <w:rsid w:val="0006266B"/>
    <w:rsid w:val="0006345A"/>
    <w:rsid w:val="00063514"/>
    <w:rsid w:val="0006360E"/>
    <w:rsid w:val="000636C3"/>
    <w:rsid w:val="00063E53"/>
    <w:rsid w:val="00064565"/>
    <w:rsid w:val="00064B9E"/>
    <w:rsid w:val="00064D93"/>
    <w:rsid w:val="000650F4"/>
    <w:rsid w:val="000651B0"/>
    <w:rsid w:val="000658EE"/>
    <w:rsid w:val="00065CFC"/>
    <w:rsid w:val="00065E05"/>
    <w:rsid w:val="00065F37"/>
    <w:rsid w:val="00066380"/>
    <w:rsid w:val="0006665D"/>
    <w:rsid w:val="0006668E"/>
    <w:rsid w:val="00066AF0"/>
    <w:rsid w:val="00067152"/>
    <w:rsid w:val="000677EC"/>
    <w:rsid w:val="00067851"/>
    <w:rsid w:val="0007000C"/>
    <w:rsid w:val="0007093A"/>
    <w:rsid w:val="00070AA9"/>
    <w:rsid w:val="00070D0B"/>
    <w:rsid w:val="00070D81"/>
    <w:rsid w:val="00070DDC"/>
    <w:rsid w:val="00071718"/>
    <w:rsid w:val="00071F52"/>
    <w:rsid w:val="000723FD"/>
    <w:rsid w:val="000725A7"/>
    <w:rsid w:val="000727E7"/>
    <w:rsid w:val="00072873"/>
    <w:rsid w:val="000735A6"/>
    <w:rsid w:val="00073808"/>
    <w:rsid w:val="00073C60"/>
    <w:rsid w:val="00074743"/>
    <w:rsid w:val="00074810"/>
    <w:rsid w:val="0007489E"/>
    <w:rsid w:val="00074D7D"/>
    <w:rsid w:val="0007531F"/>
    <w:rsid w:val="00075355"/>
    <w:rsid w:val="00075DCB"/>
    <w:rsid w:val="000762FB"/>
    <w:rsid w:val="0007675D"/>
    <w:rsid w:val="0007677C"/>
    <w:rsid w:val="000769BB"/>
    <w:rsid w:val="00076E00"/>
    <w:rsid w:val="00077446"/>
    <w:rsid w:val="00077642"/>
    <w:rsid w:val="00077900"/>
    <w:rsid w:val="00077D7F"/>
    <w:rsid w:val="00077E6F"/>
    <w:rsid w:val="00080272"/>
    <w:rsid w:val="00080656"/>
    <w:rsid w:val="000807E1"/>
    <w:rsid w:val="000809FB"/>
    <w:rsid w:val="00080D34"/>
    <w:rsid w:val="00080DD0"/>
    <w:rsid w:val="00080EC3"/>
    <w:rsid w:val="0008219D"/>
    <w:rsid w:val="0008290D"/>
    <w:rsid w:val="00082FAB"/>
    <w:rsid w:val="0008363A"/>
    <w:rsid w:val="00083B5E"/>
    <w:rsid w:val="00083D73"/>
    <w:rsid w:val="0008465E"/>
    <w:rsid w:val="00084C5D"/>
    <w:rsid w:val="00084F73"/>
    <w:rsid w:val="00085157"/>
    <w:rsid w:val="000852FA"/>
    <w:rsid w:val="0008534A"/>
    <w:rsid w:val="000853B3"/>
    <w:rsid w:val="00085571"/>
    <w:rsid w:val="000856A5"/>
    <w:rsid w:val="000858B5"/>
    <w:rsid w:val="000858DB"/>
    <w:rsid w:val="0008598A"/>
    <w:rsid w:val="00086314"/>
    <w:rsid w:val="00086483"/>
    <w:rsid w:val="0008662E"/>
    <w:rsid w:val="0008699F"/>
    <w:rsid w:val="00086A89"/>
    <w:rsid w:val="00086BBF"/>
    <w:rsid w:val="00086D4F"/>
    <w:rsid w:val="000901D4"/>
    <w:rsid w:val="00090253"/>
    <w:rsid w:val="00090293"/>
    <w:rsid w:val="00090699"/>
    <w:rsid w:val="000908C5"/>
    <w:rsid w:val="00090EF7"/>
    <w:rsid w:val="0009137E"/>
    <w:rsid w:val="00091514"/>
    <w:rsid w:val="00091E78"/>
    <w:rsid w:val="00092399"/>
    <w:rsid w:val="0009258F"/>
    <w:rsid w:val="00092818"/>
    <w:rsid w:val="000939DD"/>
    <w:rsid w:val="00093A0A"/>
    <w:rsid w:val="00093A3E"/>
    <w:rsid w:val="00093ACE"/>
    <w:rsid w:val="00093D97"/>
    <w:rsid w:val="00094178"/>
    <w:rsid w:val="00094ACC"/>
    <w:rsid w:val="00094D04"/>
    <w:rsid w:val="00095170"/>
    <w:rsid w:val="00095195"/>
    <w:rsid w:val="00095DC5"/>
    <w:rsid w:val="00095FDC"/>
    <w:rsid w:val="00096050"/>
    <w:rsid w:val="000963A1"/>
    <w:rsid w:val="00097228"/>
    <w:rsid w:val="0009749B"/>
    <w:rsid w:val="000974E8"/>
    <w:rsid w:val="0009761B"/>
    <w:rsid w:val="00097B76"/>
    <w:rsid w:val="00097CB9"/>
    <w:rsid w:val="000A041D"/>
    <w:rsid w:val="000A052C"/>
    <w:rsid w:val="000A06F5"/>
    <w:rsid w:val="000A0ACF"/>
    <w:rsid w:val="000A0CA5"/>
    <w:rsid w:val="000A0EA4"/>
    <w:rsid w:val="000A1704"/>
    <w:rsid w:val="000A1722"/>
    <w:rsid w:val="000A18DF"/>
    <w:rsid w:val="000A1ADC"/>
    <w:rsid w:val="000A1AF8"/>
    <w:rsid w:val="000A21D4"/>
    <w:rsid w:val="000A2B65"/>
    <w:rsid w:val="000A3010"/>
    <w:rsid w:val="000A4586"/>
    <w:rsid w:val="000A4A0D"/>
    <w:rsid w:val="000A4A85"/>
    <w:rsid w:val="000A4CC2"/>
    <w:rsid w:val="000A4FD7"/>
    <w:rsid w:val="000A5181"/>
    <w:rsid w:val="000A51D4"/>
    <w:rsid w:val="000A56A9"/>
    <w:rsid w:val="000A5E55"/>
    <w:rsid w:val="000A6022"/>
    <w:rsid w:val="000A699E"/>
    <w:rsid w:val="000A7785"/>
    <w:rsid w:val="000A77EB"/>
    <w:rsid w:val="000A7BBC"/>
    <w:rsid w:val="000B0E8D"/>
    <w:rsid w:val="000B105C"/>
    <w:rsid w:val="000B143E"/>
    <w:rsid w:val="000B1534"/>
    <w:rsid w:val="000B18D4"/>
    <w:rsid w:val="000B1DAA"/>
    <w:rsid w:val="000B1FE4"/>
    <w:rsid w:val="000B2475"/>
    <w:rsid w:val="000B25F6"/>
    <w:rsid w:val="000B2B5C"/>
    <w:rsid w:val="000B2B73"/>
    <w:rsid w:val="000B2BE2"/>
    <w:rsid w:val="000B2FE9"/>
    <w:rsid w:val="000B31E7"/>
    <w:rsid w:val="000B3258"/>
    <w:rsid w:val="000B369B"/>
    <w:rsid w:val="000B3935"/>
    <w:rsid w:val="000B394C"/>
    <w:rsid w:val="000B3AF9"/>
    <w:rsid w:val="000B3DF6"/>
    <w:rsid w:val="000B3E95"/>
    <w:rsid w:val="000B463A"/>
    <w:rsid w:val="000B4D26"/>
    <w:rsid w:val="000B4D5D"/>
    <w:rsid w:val="000B50DA"/>
    <w:rsid w:val="000B5B4E"/>
    <w:rsid w:val="000B5BFC"/>
    <w:rsid w:val="000B5C56"/>
    <w:rsid w:val="000B5DEE"/>
    <w:rsid w:val="000B6000"/>
    <w:rsid w:val="000B6936"/>
    <w:rsid w:val="000B6A3D"/>
    <w:rsid w:val="000B6D7A"/>
    <w:rsid w:val="000B6FA7"/>
    <w:rsid w:val="000B70D1"/>
    <w:rsid w:val="000B7967"/>
    <w:rsid w:val="000C0553"/>
    <w:rsid w:val="000C09D7"/>
    <w:rsid w:val="000C0C1D"/>
    <w:rsid w:val="000C13EB"/>
    <w:rsid w:val="000C1EC4"/>
    <w:rsid w:val="000C1EC6"/>
    <w:rsid w:val="000C20B8"/>
    <w:rsid w:val="000C232A"/>
    <w:rsid w:val="000C263B"/>
    <w:rsid w:val="000C28F0"/>
    <w:rsid w:val="000C2BD3"/>
    <w:rsid w:val="000C3054"/>
    <w:rsid w:val="000C33C8"/>
    <w:rsid w:val="000C346D"/>
    <w:rsid w:val="000C3790"/>
    <w:rsid w:val="000C38BD"/>
    <w:rsid w:val="000C39EB"/>
    <w:rsid w:val="000C3B67"/>
    <w:rsid w:val="000C4E1A"/>
    <w:rsid w:val="000C4E45"/>
    <w:rsid w:val="000C4E5E"/>
    <w:rsid w:val="000C530F"/>
    <w:rsid w:val="000C5335"/>
    <w:rsid w:val="000C548B"/>
    <w:rsid w:val="000C5819"/>
    <w:rsid w:val="000C58AF"/>
    <w:rsid w:val="000C59C5"/>
    <w:rsid w:val="000C5B2C"/>
    <w:rsid w:val="000C5C30"/>
    <w:rsid w:val="000C5C39"/>
    <w:rsid w:val="000C62B4"/>
    <w:rsid w:val="000C683B"/>
    <w:rsid w:val="000C69C2"/>
    <w:rsid w:val="000C6AB7"/>
    <w:rsid w:val="000C6F8C"/>
    <w:rsid w:val="000C6FF3"/>
    <w:rsid w:val="000C7441"/>
    <w:rsid w:val="000C7479"/>
    <w:rsid w:val="000C76B1"/>
    <w:rsid w:val="000C77B7"/>
    <w:rsid w:val="000C7AE1"/>
    <w:rsid w:val="000C7EBB"/>
    <w:rsid w:val="000C7FEA"/>
    <w:rsid w:val="000D0317"/>
    <w:rsid w:val="000D07A4"/>
    <w:rsid w:val="000D097A"/>
    <w:rsid w:val="000D0C44"/>
    <w:rsid w:val="000D16BE"/>
    <w:rsid w:val="000D16BF"/>
    <w:rsid w:val="000D16D8"/>
    <w:rsid w:val="000D1F89"/>
    <w:rsid w:val="000D24BD"/>
    <w:rsid w:val="000D24E5"/>
    <w:rsid w:val="000D2BA1"/>
    <w:rsid w:val="000D2E68"/>
    <w:rsid w:val="000D2ECE"/>
    <w:rsid w:val="000D322E"/>
    <w:rsid w:val="000D32F8"/>
    <w:rsid w:val="000D33D3"/>
    <w:rsid w:val="000D3A0D"/>
    <w:rsid w:val="000D3ADD"/>
    <w:rsid w:val="000D3FD0"/>
    <w:rsid w:val="000D466E"/>
    <w:rsid w:val="000D4684"/>
    <w:rsid w:val="000D46A8"/>
    <w:rsid w:val="000D47AF"/>
    <w:rsid w:val="000D4881"/>
    <w:rsid w:val="000D49B2"/>
    <w:rsid w:val="000D4E0B"/>
    <w:rsid w:val="000D4F04"/>
    <w:rsid w:val="000D53D3"/>
    <w:rsid w:val="000D60DC"/>
    <w:rsid w:val="000D6122"/>
    <w:rsid w:val="000D63BE"/>
    <w:rsid w:val="000D64E3"/>
    <w:rsid w:val="000D65AF"/>
    <w:rsid w:val="000D688A"/>
    <w:rsid w:val="000D69E6"/>
    <w:rsid w:val="000D707E"/>
    <w:rsid w:val="000D70E3"/>
    <w:rsid w:val="000D75A3"/>
    <w:rsid w:val="000D7B44"/>
    <w:rsid w:val="000D7EBD"/>
    <w:rsid w:val="000D7FC9"/>
    <w:rsid w:val="000E02E4"/>
    <w:rsid w:val="000E0825"/>
    <w:rsid w:val="000E172D"/>
    <w:rsid w:val="000E1850"/>
    <w:rsid w:val="000E1BFB"/>
    <w:rsid w:val="000E201E"/>
    <w:rsid w:val="000E255A"/>
    <w:rsid w:val="000E2F24"/>
    <w:rsid w:val="000E318D"/>
    <w:rsid w:val="000E3489"/>
    <w:rsid w:val="000E3528"/>
    <w:rsid w:val="000E45BB"/>
    <w:rsid w:val="000E4748"/>
    <w:rsid w:val="000E4AE7"/>
    <w:rsid w:val="000E4F4B"/>
    <w:rsid w:val="000E4FA7"/>
    <w:rsid w:val="000E579E"/>
    <w:rsid w:val="000E5F17"/>
    <w:rsid w:val="000E5F7C"/>
    <w:rsid w:val="000E6416"/>
    <w:rsid w:val="000E6646"/>
    <w:rsid w:val="000E6C1E"/>
    <w:rsid w:val="000E7515"/>
    <w:rsid w:val="000E7DBB"/>
    <w:rsid w:val="000F0197"/>
    <w:rsid w:val="000F01E2"/>
    <w:rsid w:val="000F0B07"/>
    <w:rsid w:val="000F0DB0"/>
    <w:rsid w:val="000F13AF"/>
    <w:rsid w:val="000F145C"/>
    <w:rsid w:val="000F16A7"/>
    <w:rsid w:val="000F1942"/>
    <w:rsid w:val="000F1F2A"/>
    <w:rsid w:val="000F240F"/>
    <w:rsid w:val="000F24D2"/>
    <w:rsid w:val="000F26D9"/>
    <w:rsid w:val="000F283F"/>
    <w:rsid w:val="000F2AF5"/>
    <w:rsid w:val="000F2C99"/>
    <w:rsid w:val="000F2D84"/>
    <w:rsid w:val="000F34C7"/>
    <w:rsid w:val="000F352B"/>
    <w:rsid w:val="000F360E"/>
    <w:rsid w:val="000F4237"/>
    <w:rsid w:val="000F4C78"/>
    <w:rsid w:val="000F51E1"/>
    <w:rsid w:val="000F53C9"/>
    <w:rsid w:val="000F54AE"/>
    <w:rsid w:val="000F5A53"/>
    <w:rsid w:val="000F5AB3"/>
    <w:rsid w:val="000F5D57"/>
    <w:rsid w:val="000F5FEE"/>
    <w:rsid w:val="000F617B"/>
    <w:rsid w:val="000F62AD"/>
    <w:rsid w:val="000F6369"/>
    <w:rsid w:val="000F645C"/>
    <w:rsid w:val="000F67BA"/>
    <w:rsid w:val="000F692A"/>
    <w:rsid w:val="000F6AEE"/>
    <w:rsid w:val="000F6C39"/>
    <w:rsid w:val="000F6EF9"/>
    <w:rsid w:val="000F72E8"/>
    <w:rsid w:val="000F7A4E"/>
    <w:rsid w:val="001000C7"/>
    <w:rsid w:val="00100195"/>
    <w:rsid w:val="00101127"/>
    <w:rsid w:val="0010155D"/>
    <w:rsid w:val="001015DB"/>
    <w:rsid w:val="0010167E"/>
    <w:rsid w:val="001018A4"/>
    <w:rsid w:val="001018D0"/>
    <w:rsid w:val="00102774"/>
    <w:rsid w:val="00103287"/>
    <w:rsid w:val="001032F1"/>
    <w:rsid w:val="001035AD"/>
    <w:rsid w:val="001035C3"/>
    <w:rsid w:val="0010369A"/>
    <w:rsid w:val="001039FA"/>
    <w:rsid w:val="00103ADC"/>
    <w:rsid w:val="0010403F"/>
    <w:rsid w:val="00104740"/>
    <w:rsid w:val="00104A4E"/>
    <w:rsid w:val="00104B55"/>
    <w:rsid w:val="00105072"/>
    <w:rsid w:val="001054D8"/>
    <w:rsid w:val="001057FC"/>
    <w:rsid w:val="00105B67"/>
    <w:rsid w:val="00105E72"/>
    <w:rsid w:val="001061DF"/>
    <w:rsid w:val="0010639B"/>
    <w:rsid w:val="0010663C"/>
    <w:rsid w:val="00106885"/>
    <w:rsid w:val="00106A74"/>
    <w:rsid w:val="00106BC1"/>
    <w:rsid w:val="00106F02"/>
    <w:rsid w:val="00106F86"/>
    <w:rsid w:val="00107279"/>
    <w:rsid w:val="00107459"/>
    <w:rsid w:val="00110B85"/>
    <w:rsid w:val="00110EAC"/>
    <w:rsid w:val="00110F0E"/>
    <w:rsid w:val="0011186E"/>
    <w:rsid w:val="00111D1A"/>
    <w:rsid w:val="00111DC0"/>
    <w:rsid w:val="00111E20"/>
    <w:rsid w:val="00111EFA"/>
    <w:rsid w:val="001121A1"/>
    <w:rsid w:val="001122C6"/>
    <w:rsid w:val="0011276C"/>
    <w:rsid w:val="001129BF"/>
    <w:rsid w:val="00112C2B"/>
    <w:rsid w:val="001130DE"/>
    <w:rsid w:val="001133F5"/>
    <w:rsid w:val="001137E0"/>
    <w:rsid w:val="00113BBB"/>
    <w:rsid w:val="00113D55"/>
    <w:rsid w:val="00114087"/>
    <w:rsid w:val="001145DF"/>
    <w:rsid w:val="001145EF"/>
    <w:rsid w:val="001151B5"/>
    <w:rsid w:val="001154BB"/>
    <w:rsid w:val="00115509"/>
    <w:rsid w:val="0011564A"/>
    <w:rsid w:val="0011576B"/>
    <w:rsid w:val="00115879"/>
    <w:rsid w:val="001161DD"/>
    <w:rsid w:val="0011659D"/>
    <w:rsid w:val="001165EB"/>
    <w:rsid w:val="00116B72"/>
    <w:rsid w:val="00116D3C"/>
    <w:rsid w:val="00117110"/>
    <w:rsid w:val="0011714B"/>
    <w:rsid w:val="0011716F"/>
    <w:rsid w:val="00117319"/>
    <w:rsid w:val="001173B4"/>
    <w:rsid w:val="00117422"/>
    <w:rsid w:val="00117EB2"/>
    <w:rsid w:val="00120565"/>
    <w:rsid w:val="0012075B"/>
    <w:rsid w:val="001207F5"/>
    <w:rsid w:val="00120AF1"/>
    <w:rsid w:val="00120B3F"/>
    <w:rsid w:val="0012143D"/>
    <w:rsid w:val="00121693"/>
    <w:rsid w:val="001225C8"/>
    <w:rsid w:val="00122882"/>
    <w:rsid w:val="001228D3"/>
    <w:rsid w:val="00122C04"/>
    <w:rsid w:val="00122E95"/>
    <w:rsid w:val="00123184"/>
    <w:rsid w:val="00123391"/>
    <w:rsid w:val="001235F9"/>
    <w:rsid w:val="00123632"/>
    <w:rsid w:val="00123A2C"/>
    <w:rsid w:val="00123EDA"/>
    <w:rsid w:val="00123FA8"/>
    <w:rsid w:val="00124481"/>
    <w:rsid w:val="001246AF"/>
    <w:rsid w:val="001247D3"/>
    <w:rsid w:val="00124A80"/>
    <w:rsid w:val="00124B26"/>
    <w:rsid w:val="00124D09"/>
    <w:rsid w:val="00124E6F"/>
    <w:rsid w:val="001250F8"/>
    <w:rsid w:val="001251E5"/>
    <w:rsid w:val="00125B17"/>
    <w:rsid w:val="0012610F"/>
    <w:rsid w:val="0012623C"/>
    <w:rsid w:val="00126CDB"/>
    <w:rsid w:val="00126EF8"/>
    <w:rsid w:val="00127223"/>
    <w:rsid w:val="00127523"/>
    <w:rsid w:val="001275E6"/>
    <w:rsid w:val="001277A8"/>
    <w:rsid w:val="00127F69"/>
    <w:rsid w:val="0013005C"/>
    <w:rsid w:val="001301A3"/>
    <w:rsid w:val="0013085C"/>
    <w:rsid w:val="00130884"/>
    <w:rsid w:val="00130F75"/>
    <w:rsid w:val="001311EC"/>
    <w:rsid w:val="001316AF"/>
    <w:rsid w:val="001319A7"/>
    <w:rsid w:val="00131C19"/>
    <w:rsid w:val="00131D8B"/>
    <w:rsid w:val="00131E03"/>
    <w:rsid w:val="00131F2F"/>
    <w:rsid w:val="00132618"/>
    <w:rsid w:val="00132AB0"/>
    <w:rsid w:val="00132C79"/>
    <w:rsid w:val="0013335C"/>
    <w:rsid w:val="00133B6E"/>
    <w:rsid w:val="00134334"/>
    <w:rsid w:val="00134854"/>
    <w:rsid w:val="00134CFC"/>
    <w:rsid w:val="00134D64"/>
    <w:rsid w:val="001350D6"/>
    <w:rsid w:val="0013513E"/>
    <w:rsid w:val="00135255"/>
    <w:rsid w:val="00135379"/>
    <w:rsid w:val="00135A50"/>
    <w:rsid w:val="001362AD"/>
    <w:rsid w:val="0013630A"/>
    <w:rsid w:val="001363FB"/>
    <w:rsid w:val="00136CE5"/>
    <w:rsid w:val="00137023"/>
    <w:rsid w:val="001372E2"/>
    <w:rsid w:val="00137396"/>
    <w:rsid w:val="00137686"/>
    <w:rsid w:val="00137C8D"/>
    <w:rsid w:val="001401E4"/>
    <w:rsid w:val="0014020B"/>
    <w:rsid w:val="0014029F"/>
    <w:rsid w:val="00140E1A"/>
    <w:rsid w:val="00141928"/>
    <w:rsid w:val="00141D20"/>
    <w:rsid w:val="00141F18"/>
    <w:rsid w:val="00142C3E"/>
    <w:rsid w:val="001435A5"/>
    <w:rsid w:val="00143688"/>
    <w:rsid w:val="00143913"/>
    <w:rsid w:val="0014394A"/>
    <w:rsid w:val="001439CA"/>
    <w:rsid w:val="00144081"/>
    <w:rsid w:val="001444B5"/>
    <w:rsid w:val="00144A16"/>
    <w:rsid w:val="00144D08"/>
    <w:rsid w:val="001451C4"/>
    <w:rsid w:val="0014580A"/>
    <w:rsid w:val="001458E7"/>
    <w:rsid w:val="00146016"/>
    <w:rsid w:val="001460F9"/>
    <w:rsid w:val="0014618D"/>
    <w:rsid w:val="00146BDC"/>
    <w:rsid w:val="00146D67"/>
    <w:rsid w:val="00146DC4"/>
    <w:rsid w:val="00146EBA"/>
    <w:rsid w:val="001471F9"/>
    <w:rsid w:val="001476AA"/>
    <w:rsid w:val="001500D0"/>
    <w:rsid w:val="00150969"/>
    <w:rsid w:val="00150F63"/>
    <w:rsid w:val="00151078"/>
    <w:rsid w:val="001512C5"/>
    <w:rsid w:val="00151AE9"/>
    <w:rsid w:val="00152429"/>
    <w:rsid w:val="001531E3"/>
    <w:rsid w:val="00153416"/>
    <w:rsid w:val="00153B40"/>
    <w:rsid w:val="00154264"/>
    <w:rsid w:val="00154AA8"/>
    <w:rsid w:val="00154AAC"/>
    <w:rsid w:val="0015500B"/>
    <w:rsid w:val="001552FE"/>
    <w:rsid w:val="00155AA7"/>
    <w:rsid w:val="00155D75"/>
    <w:rsid w:val="0015619F"/>
    <w:rsid w:val="00156652"/>
    <w:rsid w:val="001568E3"/>
    <w:rsid w:val="00156A64"/>
    <w:rsid w:val="00156D3E"/>
    <w:rsid w:val="00157495"/>
    <w:rsid w:val="00157A23"/>
    <w:rsid w:val="00160187"/>
    <w:rsid w:val="00160369"/>
    <w:rsid w:val="001603CF"/>
    <w:rsid w:val="00160490"/>
    <w:rsid w:val="0016104B"/>
    <w:rsid w:val="001611B7"/>
    <w:rsid w:val="00161838"/>
    <w:rsid w:val="00161857"/>
    <w:rsid w:val="00161AA3"/>
    <w:rsid w:val="00161F14"/>
    <w:rsid w:val="00161F8A"/>
    <w:rsid w:val="00161FFC"/>
    <w:rsid w:val="00162058"/>
    <w:rsid w:val="00162D22"/>
    <w:rsid w:val="00162F07"/>
    <w:rsid w:val="00163615"/>
    <w:rsid w:val="00163700"/>
    <w:rsid w:val="0016395F"/>
    <w:rsid w:val="001639A0"/>
    <w:rsid w:val="00163AD1"/>
    <w:rsid w:val="001642BE"/>
    <w:rsid w:val="001648ED"/>
    <w:rsid w:val="0016540E"/>
    <w:rsid w:val="0016548D"/>
    <w:rsid w:val="001668BD"/>
    <w:rsid w:val="00166A9B"/>
    <w:rsid w:val="00166BDA"/>
    <w:rsid w:val="00166E97"/>
    <w:rsid w:val="001670CA"/>
    <w:rsid w:val="0016712B"/>
    <w:rsid w:val="0016758F"/>
    <w:rsid w:val="001676EF"/>
    <w:rsid w:val="001679C3"/>
    <w:rsid w:val="001679DC"/>
    <w:rsid w:val="00167D54"/>
    <w:rsid w:val="00167E2C"/>
    <w:rsid w:val="00167E8E"/>
    <w:rsid w:val="00167F0D"/>
    <w:rsid w:val="00170146"/>
    <w:rsid w:val="001706AF"/>
    <w:rsid w:val="001718D6"/>
    <w:rsid w:val="00171BA8"/>
    <w:rsid w:val="00171F85"/>
    <w:rsid w:val="00172036"/>
    <w:rsid w:val="00172488"/>
    <w:rsid w:val="00172536"/>
    <w:rsid w:val="00172648"/>
    <w:rsid w:val="001727F0"/>
    <w:rsid w:val="0017297E"/>
    <w:rsid w:val="00172A37"/>
    <w:rsid w:val="00172DE3"/>
    <w:rsid w:val="00172FA5"/>
    <w:rsid w:val="00173055"/>
    <w:rsid w:val="001733A5"/>
    <w:rsid w:val="00173D9F"/>
    <w:rsid w:val="00174090"/>
    <w:rsid w:val="001740B5"/>
    <w:rsid w:val="00174385"/>
    <w:rsid w:val="00174511"/>
    <w:rsid w:val="00174570"/>
    <w:rsid w:val="00174BAD"/>
    <w:rsid w:val="00174D28"/>
    <w:rsid w:val="00174E3F"/>
    <w:rsid w:val="0017501B"/>
    <w:rsid w:val="00175A87"/>
    <w:rsid w:val="00175BE3"/>
    <w:rsid w:val="00175E9A"/>
    <w:rsid w:val="00176819"/>
    <w:rsid w:val="0017686F"/>
    <w:rsid w:val="0017687A"/>
    <w:rsid w:val="00176968"/>
    <w:rsid w:val="0017697D"/>
    <w:rsid w:val="00176A35"/>
    <w:rsid w:val="0017782B"/>
    <w:rsid w:val="00177C2E"/>
    <w:rsid w:val="001802BD"/>
    <w:rsid w:val="0018087A"/>
    <w:rsid w:val="00180C1F"/>
    <w:rsid w:val="001810DF"/>
    <w:rsid w:val="00181257"/>
    <w:rsid w:val="001813B2"/>
    <w:rsid w:val="00181EF2"/>
    <w:rsid w:val="001824B5"/>
    <w:rsid w:val="001826C2"/>
    <w:rsid w:val="00182702"/>
    <w:rsid w:val="001836B6"/>
    <w:rsid w:val="0018373A"/>
    <w:rsid w:val="00184193"/>
    <w:rsid w:val="00184355"/>
    <w:rsid w:val="00184B6D"/>
    <w:rsid w:val="0018570C"/>
    <w:rsid w:val="00185BE9"/>
    <w:rsid w:val="00185C51"/>
    <w:rsid w:val="00186783"/>
    <w:rsid w:val="00186A2D"/>
    <w:rsid w:val="00186B84"/>
    <w:rsid w:val="001872DF"/>
    <w:rsid w:val="00187444"/>
    <w:rsid w:val="001874E2"/>
    <w:rsid w:val="001874F2"/>
    <w:rsid w:val="00187AD7"/>
    <w:rsid w:val="00187B7F"/>
    <w:rsid w:val="00187F29"/>
    <w:rsid w:val="00190DAA"/>
    <w:rsid w:val="00190FED"/>
    <w:rsid w:val="0019139D"/>
    <w:rsid w:val="001913BE"/>
    <w:rsid w:val="001915FB"/>
    <w:rsid w:val="001916D3"/>
    <w:rsid w:val="00191B1B"/>
    <w:rsid w:val="00191B48"/>
    <w:rsid w:val="00192515"/>
    <w:rsid w:val="00192D1F"/>
    <w:rsid w:val="00192EF8"/>
    <w:rsid w:val="001933DC"/>
    <w:rsid w:val="001937F0"/>
    <w:rsid w:val="00193980"/>
    <w:rsid w:val="00193DBB"/>
    <w:rsid w:val="00193DF1"/>
    <w:rsid w:val="00193F8C"/>
    <w:rsid w:val="001942B2"/>
    <w:rsid w:val="00194C1C"/>
    <w:rsid w:val="00194E6A"/>
    <w:rsid w:val="00195472"/>
    <w:rsid w:val="0019547A"/>
    <w:rsid w:val="00195712"/>
    <w:rsid w:val="00196773"/>
    <w:rsid w:val="00196826"/>
    <w:rsid w:val="00196993"/>
    <w:rsid w:val="00196C55"/>
    <w:rsid w:val="00196C97"/>
    <w:rsid w:val="0019742E"/>
    <w:rsid w:val="00197456"/>
    <w:rsid w:val="00197B9E"/>
    <w:rsid w:val="001A0173"/>
    <w:rsid w:val="001A02F5"/>
    <w:rsid w:val="001A0B44"/>
    <w:rsid w:val="001A0CBD"/>
    <w:rsid w:val="001A0D2E"/>
    <w:rsid w:val="001A1004"/>
    <w:rsid w:val="001A102A"/>
    <w:rsid w:val="001A1684"/>
    <w:rsid w:val="001A186A"/>
    <w:rsid w:val="001A1F39"/>
    <w:rsid w:val="001A27B5"/>
    <w:rsid w:val="001A294F"/>
    <w:rsid w:val="001A2C33"/>
    <w:rsid w:val="001A2D26"/>
    <w:rsid w:val="001A3AED"/>
    <w:rsid w:val="001A3B8C"/>
    <w:rsid w:val="001A3E09"/>
    <w:rsid w:val="001A4002"/>
    <w:rsid w:val="001A42EA"/>
    <w:rsid w:val="001A4906"/>
    <w:rsid w:val="001A4B59"/>
    <w:rsid w:val="001A4F13"/>
    <w:rsid w:val="001A4F44"/>
    <w:rsid w:val="001A5169"/>
    <w:rsid w:val="001A5472"/>
    <w:rsid w:val="001A5497"/>
    <w:rsid w:val="001A56A5"/>
    <w:rsid w:val="001A56A7"/>
    <w:rsid w:val="001A5867"/>
    <w:rsid w:val="001A5B60"/>
    <w:rsid w:val="001A5C9C"/>
    <w:rsid w:val="001A6324"/>
    <w:rsid w:val="001A6421"/>
    <w:rsid w:val="001A6CDD"/>
    <w:rsid w:val="001A6E11"/>
    <w:rsid w:val="001A6F7A"/>
    <w:rsid w:val="001A6F89"/>
    <w:rsid w:val="001A706F"/>
    <w:rsid w:val="001A737C"/>
    <w:rsid w:val="001A76B4"/>
    <w:rsid w:val="001A777B"/>
    <w:rsid w:val="001A7A49"/>
    <w:rsid w:val="001A7A91"/>
    <w:rsid w:val="001A7B3B"/>
    <w:rsid w:val="001A7BB1"/>
    <w:rsid w:val="001A7D36"/>
    <w:rsid w:val="001A7DBB"/>
    <w:rsid w:val="001B01EC"/>
    <w:rsid w:val="001B04F2"/>
    <w:rsid w:val="001B054E"/>
    <w:rsid w:val="001B0878"/>
    <w:rsid w:val="001B0A31"/>
    <w:rsid w:val="001B0A76"/>
    <w:rsid w:val="001B0CF2"/>
    <w:rsid w:val="001B1403"/>
    <w:rsid w:val="001B1C8A"/>
    <w:rsid w:val="001B1F93"/>
    <w:rsid w:val="001B2083"/>
    <w:rsid w:val="001B21F1"/>
    <w:rsid w:val="001B22E2"/>
    <w:rsid w:val="001B2A12"/>
    <w:rsid w:val="001B2A30"/>
    <w:rsid w:val="001B2CAD"/>
    <w:rsid w:val="001B2FE8"/>
    <w:rsid w:val="001B3796"/>
    <w:rsid w:val="001B439F"/>
    <w:rsid w:val="001B4711"/>
    <w:rsid w:val="001B4828"/>
    <w:rsid w:val="001B48B6"/>
    <w:rsid w:val="001B4A32"/>
    <w:rsid w:val="001B4AAD"/>
    <w:rsid w:val="001B4FAF"/>
    <w:rsid w:val="001B52EB"/>
    <w:rsid w:val="001B5566"/>
    <w:rsid w:val="001B567A"/>
    <w:rsid w:val="001B5D54"/>
    <w:rsid w:val="001B668E"/>
    <w:rsid w:val="001B673E"/>
    <w:rsid w:val="001B67BC"/>
    <w:rsid w:val="001B6AA5"/>
    <w:rsid w:val="001B6B61"/>
    <w:rsid w:val="001B6FAC"/>
    <w:rsid w:val="001B70CE"/>
    <w:rsid w:val="001B73E5"/>
    <w:rsid w:val="001B7B0C"/>
    <w:rsid w:val="001B7BF0"/>
    <w:rsid w:val="001C086E"/>
    <w:rsid w:val="001C0D4E"/>
    <w:rsid w:val="001C104E"/>
    <w:rsid w:val="001C1350"/>
    <w:rsid w:val="001C1366"/>
    <w:rsid w:val="001C194B"/>
    <w:rsid w:val="001C1BDA"/>
    <w:rsid w:val="001C20E6"/>
    <w:rsid w:val="001C213A"/>
    <w:rsid w:val="001C24F8"/>
    <w:rsid w:val="001C25B8"/>
    <w:rsid w:val="001C283E"/>
    <w:rsid w:val="001C30E9"/>
    <w:rsid w:val="001C323D"/>
    <w:rsid w:val="001C3416"/>
    <w:rsid w:val="001C395D"/>
    <w:rsid w:val="001C3D62"/>
    <w:rsid w:val="001C3FF8"/>
    <w:rsid w:val="001C4758"/>
    <w:rsid w:val="001C482F"/>
    <w:rsid w:val="001C4B61"/>
    <w:rsid w:val="001C4E3E"/>
    <w:rsid w:val="001C53A2"/>
    <w:rsid w:val="001C567D"/>
    <w:rsid w:val="001C5E8E"/>
    <w:rsid w:val="001C61A9"/>
    <w:rsid w:val="001C6795"/>
    <w:rsid w:val="001C687A"/>
    <w:rsid w:val="001C69A8"/>
    <w:rsid w:val="001C6D13"/>
    <w:rsid w:val="001C758A"/>
    <w:rsid w:val="001C76D8"/>
    <w:rsid w:val="001C7CD5"/>
    <w:rsid w:val="001D001C"/>
    <w:rsid w:val="001D0235"/>
    <w:rsid w:val="001D028F"/>
    <w:rsid w:val="001D0ECC"/>
    <w:rsid w:val="001D16BC"/>
    <w:rsid w:val="001D19B6"/>
    <w:rsid w:val="001D22A7"/>
    <w:rsid w:val="001D22DF"/>
    <w:rsid w:val="001D2590"/>
    <w:rsid w:val="001D25A2"/>
    <w:rsid w:val="001D2A5E"/>
    <w:rsid w:val="001D2D51"/>
    <w:rsid w:val="001D2E24"/>
    <w:rsid w:val="001D2E75"/>
    <w:rsid w:val="001D307A"/>
    <w:rsid w:val="001D3127"/>
    <w:rsid w:val="001D32D6"/>
    <w:rsid w:val="001D3440"/>
    <w:rsid w:val="001D3984"/>
    <w:rsid w:val="001D3AF0"/>
    <w:rsid w:val="001D3C5F"/>
    <w:rsid w:val="001D456A"/>
    <w:rsid w:val="001D4978"/>
    <w:rsid w:val="001D4AFE"/>
    <w:rsid w:val="001D4C44"/>
    <w:rsid w:val="001D4FAC"/>
    <w:rsid w:val="001D5206"/>
    <w:rsid w:val="001D5372"/>
    <w:rsid w:val="001D54D4"/>
    <w:rsid w:val="001D5832"/>
    <w:rsid w:val="001D5CBD"/>
    <w:rsid w:val="001D614C"/>
    <w:rsid w:val="001D6D6F"/>
    <w:rsid w:val="001D73A6"/>
    <w:rsid w:val="001D7D81"/>
    <w:rsid w:val="001D7DE7"/>
    <w:rsid w:val="001D7EF6"/>
    <w:rsid w:val="001E03B6"/>
    <w:rsid w:val="001E0D74"/>
    <w:rsid w:val="001E1C74"/>
    <w:rsid w:val="001E2355"/>
    <w:rsid w:val="001E23E6"/>
    <w:rsid w:val="001E295A"/>
    <w:rsid w:val="001E2E17"/>
    <w:rsid w:val="001E2F90"/>
    <w:rsid w:val="001E31DA"/>
    <w:rsid w:val="001E3911"/>
    <w:rsid w:val="001E39BA"/>
    <w:rsid w:val="001E3AC0"/>
    <w:rsid w:val="001E427A"/>
    <w:rsid w:val="001E487A"/>
    <w:rsid w:val="001E49BF"/>
    <w:rsid w:val="001E4A7D"/>
    <w:rsid w:val="001E4D62"/>
    <w:rsid w:val="001E504D"/>
    <w:rsid w:val="001E5B0B"/>
    <w:rsid w:val="001E62ED"/>
    <w:rsid w:val="001E669A"/>
    <w:rsid w:val="001E6D1C"/>
    <w:rsid w:val="001E6D5B"/>
    <w:rsid w:val="001E70F4"/>
    <w:rsid w:val="001E719B"/>
    <w:rsid w:val="001E7488"/>
    <w:rsid w:val="001E76DE"/>
    <w:rsid w:val="001E7972"/>
    <w:rsid w:val="001E7BCF"/>
    <w:rsid w:val="001E7CE5"/>
    <w:rsid w:val="001E7DF8"/>
    <w:rsid w:val="001E7E82"/>
    <w:rsid w:val="001F0648"/>
    <w:rsid w:val="001F0DC7"/>
    <w:rsid w:val="001F130C"/>
    <w:rsid w:val="001F1435"/>
    <w:rsid w:val="001F1496"/>
    <w:rsid w:val="001F1596"/>
    <w:rsid w:val="001F1B5A"/>
    <w:rsid w:val="001F22EE"/>
    <w:rsid w:val="001F23AC"/>
    <w:rsid w:val="001F282E"/>
    <w:rsid w:val="001F2965"/>
    <w:rsid w:val="001F348C"/>
    <w:rsid w:val="001F37DC"/>
    <w:rsid w:val="001F3E90"/>
    <w:rsid w:val="001F43BF"/>
    <w:rsid w:val="001F4495"/>
    <w:rsid w:val="001F45F2"/>
    <w:rsid w:val="001F46C0"/>
    <w:rsid w:val="001F4B67"/>
    <w:rsid w:val="001F50EC"/>
    <w:rsid w:val="001F537D"/>
    <w:rsid w:val="001F5817"/>
    <w:rsid w:val="001F66DB"/>
    <w:rsid w:val="001F6803"/>
    <w:rsid w:val="001F6C50"/>
    <w:rsid w:val="001F6D69"/>
    <w:rsid w:val="001F6FEC"/>
    <w:rsid w:val="001F729C"/>
    <w:rsid w:val="001F76DC"/>
    <w:rsid w:val="001F79D2"/>
    <w:rsid w:val="001F7CF6"/>
    <w:rsid w:val="001F7E48"/>
    <w:rsid w:val="002000F2"/>
    <w:rsid w:val="002006B0"/>
    <w:rsid w:val="00200A9C"/>
    <w:rsid w:val="00200CA8"/>
    <w:rsid w:val="00200DB7"/>
    <w:rsid w:val="002012C9"/>
    <w:rsid w:val="002014C8"/>
    <w:rsid w:val="00201525"/>
    <w:rsid w:val="0020160F"/>
    <w:rsid w:val="0020206F"/>
    <w:rsid w:val="00202299"/>
    <w:rsid w:val="00202541"/>
    <w:rsid w:val="0020270E"/>
    <w:rsid w:val="00202FF4"/>
    <w:rsid w:val="002039E3"/>
    <w:rsid w:val="00204197"/>
    <w:rsid w:val="002046CF"/>
    <w:rsid w:val="00204779"/>
    <w:rsid w:val="00204833"/>
    <w:rsid w:val="00204C8A"/>
    <w:rsid w:val="0020503D"/>
    <w:rsid w:val="0020508E"/>
    <w:rsid w:val="00205611"/>
    <w:rsid w:val="00205F75"/>
    <w:rsid w:val="0020642A"/>
    <w:rsid w:val="0020673B"/>
    <w:rsid w:val="002069AD"/>
    <w:rsid w:val="0020715F"/>
    <w:rsid w:val="0020739B"/>
    <w:rsid w:val="00207610"/>
    <w:rsid w:val="00207622"/>
    <w:rsid w:val="00207751"/>
    <w:rsid w:val="00207D20"/>
    <w:rsid w:val="00207FBA"/>
    <w:rsid w:val="00210514"/>
    <w:rsid w:val="0021066F"/>
    <w:rsid w:val="00210765"/>
    <w:rsid w:val="00210808"/>
    <w:rsid w:val="00210826"/>
    <w:rsid w:val="00210D74"/>
    <w:rsid w:val="00211884"/>
    <w:rsid w:val="00212000"/>
    <w:rsid w:val="0021234B"/>
    <w:rsid w:val="00212628"/>
    <w:rsid w:val="00212DD3"/>
    <w:rsid w:val="0021307D"/>
    <w:rsid w:val="0021310B"/>
    <w:rsid w:val="00213A6C"/>
    <w:rsid w:val="00214028"/>
    <w:rsid w:val="00214B3A"/>
    <w:rsid w:val="00215442"/>
    <w:rsid w:val="002154B4"/>
    <w:rsid w:val="00215A41"/>
    <w:rsid w:val="00216503"/>
    <w:rsid w:val="00216621"/>
    <w:rsid w:val="0021666C"/>
    <w:rsid w:val="002166F1"/>
    <w:rsid w:val="00216931"/>
    <w:rsid w:val="00216A28"/>
    <w:rsid w:val="00216BBF"/>
    <w:rsid w:val="00216C9A"/>
    <w:rsid w:val="00216ED3"/>
    <w:rsid w:val="00217098"/>
    <w:rsid w:val="00217DE1"/>
    <w:rsid w:val="00217F4A"/>
    <w:rsid w:val="00220172"/>
    <w:rsid w:val="00220550"/>
    <w:rsid w:val="00220676"/>
    <w:rsid w:val="00220769"/>
    <w:rsid w:val="00220BD0"/>
    <w:rsid w:val="002212D1"/>
    <w:rsid w:val="00221CB5"/>
    <w:rsid w:val="002224D2"/>
    <w:rsid w:val="00222E3F"/>
    <w:rsid w:val="0022348D"/>
    <w:rsid w:val="00223BAA"/>
    <w:rsid w:val="00223E30"/>
    <w:rsid w:val="0022429C"/>
    <w:rsid w:val="00224527"/>
    <w:rsid w:val="0022459A"/>
    <w:rsid w:val="00224711"/>
    <w:rsid w:val="0022504C"/>
    <w:rsid w:val="0022520A"/>
    <w:rsid w:val="002252EE"/>
    <w:rsid w:val="00225FAC"/>
    <w:rsid w:val="002262EE"/>
    <w:rsid w:val="002264C5"/>
    <w:rsid w:val="002266B4"/>
    <w:rsid w:val="002267BE"/>
    <w:rsid w:val="00226EFA"/>
    <w:rsid w:val="002270B8"/>
    <w:rsid w:val="00230245"/>
    <w:rsid w:val="002303CC"/>
    <w:rsid w:val="00230848"/>
    <w:rsid w:val="002309B3"/>
    <w:rsid w:val="002314DA"/>
    <w:rsid w:val="00231548"/>
    <w:rsid w:val="0023164C"/>
    <w:rsid w:val="002316EB"/>
    <w:rsid w:val="00231776"/>
    <w:rsid w:val="00231D36"/>
    <w:rsid w:val="00232229"/>
    <w:rsid w:val="002324FC"/>
    <w:rsid w:val="002337B3"/>
    <w:rsid w:val="00233BFA"/>
    <w:rsid w:val="0023402B"/>
    <w:rsid w:val="0023402F"/>
    <w:rsid w:val="002348FC"/>
    <w:rsid w:val="00234B3D"/>
    <w:rsid w:val="00234BA0"/>
    <w:rsid w:val="0023532C"/>
    <w:rsid w:val="00235467"/>
    <w:rsid w:val="002354E9"/>
    <w:rsid w:val="00235867"/>
    <w:rsid w:val="00236087"/>
    <w:rsid w:val="0023628B"/>
    <w:rsid w:val="00236732"/>
    <w:rsid w:val="00236903"/>
    <w:rsid w:val="00236A4F"/>
    <w:rsid w:val="00236D00"/>
    <w:rsid w:val="00237D23"/>
    <w:rsid w:val="002400CB"/>
    <w:rsid w:val="00240363"/>
    <w:rsid w:val="0024050D"/>
    <w:rsid w:val="002408AE"/>
    <w:rsid w:val="00240E5C"/>
    <w:rsid w:val="00240E75"/>
    <w:rsid w:val="002411D0"/>
    <w:rsid w:val="002416B0"/>
    <w:rsid w:val="00242A61"/>
    <w:rsid w:val="00242C48"/>
    <w:rsid w:val="00242D93"/>
    <w:rsid w:val="00243054"/>
    <w:rsid w:val="00244103"/>
    <w:rsid w:val="002442C9"/>
    <w:rsid w:val="00244C26"/>
    <w:rsid w:val="00244D96"/>
    <w:rsid w:val="00244DFD"/>
    <w:rsid w:val="00244FCA"/>
    <w:rsid w:val="00245169"/>
    <w:rsid w:val="002452BB"/>
    <w:rsid w:val="002452F2"/>
    <w:rsid w:val="00245515"/>
    <w:rsid w:val="00246946"/>
    <w:rsid w:val="002469F2"/>
    <w:rsid w:val="00246A2F"/>
    <w:rsid w:val="00246A40"/>
    <w:rsid w:val="00246D07"/>
    <w:rsid w:val="00246EFC"/>
    <w:rsid w:val="002474D0"/>
    <w:rsid w:val="00247509"/>
    <w:rsid w:val="002478E4"/>
    <w:rsid w:val="002501E1"/>
    <w:rsid w:val="00250704"/>
    <w:rsid w:val="0025071C"/>
    <w:rsid w:val="00250731"/>
    <w:rsid w:val="00250AA5"/>
    <w:rsid w:val="00251478"/>
    <w:rsid w:val="002514FC"/>
    <w:rsid w:val="00251764"/>
    <w:rsid w:val="00251861"/>
    <w:rsid w:val="00251B1D"/>
    <w:rsid w:val="00252244"/>
    <w:rsid w:val="00252A8F"/>
    <w:rsid w:val="002532D4"/>
    <w:rsid w:val="0025391E"/>
    <w:rsid w:val="002546D0"/>
    <w:rsid w:val="00254C2C"/>
    <w:rsid w:val="00254DE8"/>
    <w:rsid w:val="00255300"/>
    <w:rsid w:val="00255524"/>
    <w:rsid w:val="002559F6"/>
    <w:rsid w:val="00255A59"/>
    <w:rsid w:val="00255C76"/>
    <w:rsid w:val="002561C0"/>
    <w:rsid w:val="002562C4"/>
    <w:rsid w:val="0025656B"/>
    <w:rsid w:val="002569A4"/>
    <w:rsid w:val="00256A73"/>
    <w:rsid w:val="00256C6C"/>
    <w:rsid w:val="00257226"/>
    <w:rsid w:val="0025729A"/>
    <w:rsid w:val="00257355"/>
    <w:rsid w:val="0025777F"/>
    <w:rsid w:val="00257AE3"/>
    <w:rsid w:val="00257E34"/>
    <w:rsid w:val="00260167"/>
    <w:rsid w:val="00260473"/>
    <w:rsid w:val="00260FF2"/>
    <w:rsid w:val="00261100"/>
    <w:rsid w:val="0026147B"/>
    <w:rsid w:val="002615E0"/>
    <w:rsid w:val="00261990"/>
    <w:rsid w:val="00261A50"/>
    <w:rsid w:val="00261A62"/>
    <w:rsid w:val="00261B1D"/>
    <w:rsid w:val="00261DA5"/>
    <w:rsid w:val="00261F39"/>
    <w:rsid w:val="00262159"/>
    <w:rsid w:val="00262225"/>
    <w:rsid w:val="0026230B"/>
    <w:rsid w:val="00262854"/>
    <w:rsid w:val="00262968"/>
    <w:rsid w:val="002632F9"/>
    <w:rsid w:val="00263407"/>
    <w:rsid w:val="00264266"/>
    <w:rsid w:val="002646A7"/>
    <w:rsid w:val="002648F5"/>
    <w:rsid w:val="002649F0"/>
    <w:rsid w:val="00264CA9"/>
    <w:rsid w:val="00264FF4"/>
    <w:rsid w:val="0026512E"/>
    <w:rsid w:val="0026521F"/>
    <w:rsid w:val="00265343"/>
    <w:rsid w:val="00265387"/>
    <w:rsid w:val="0026564C"/>
    <w:rsid w:val="00265935"/>
    <w:rsid w:val="00265B67"/>
    <w:rsid w:val="00266A00"/>
    <w:rsid w:val="00267638"/>
    <w:rsid w:val="002676B8"/>
    <w:rsid w:val="00267A82"/>
    <w:rsid w:val="00267DB2"/>
    <w:rsid w:val="00267EAA"/>
    <w:rsid w:val="0027012A"/>
    <w:rsid w:val="002701F9"/>
    <w:rsid w:val="00270584"/>
    <w:rsid w:val="00270868"/>
    <w:rsid w:val="00270A0F"/>
    <w:rsid w:val="00270CF6"/>
    <w:rsid w:val="002710F4"/>
    <w:rsid w:val="00271987"/>
    <w:rsid w:val="00271DBD"/>
    <w:rsid w:val="00271E66"/>
    <w:rsid w:val="002729A8"/>
    <w:rsid w:val="0027343A"/>
    <w:rsid w:val="002738BE"/>
    <w:rsid w:val="00273B2D"/>
    <w:rsid w:val="002741A9"/>
    <w:rsid w:val="002743FC"/>
    <w:rsid w:val="002748C2"/>
    <w:rsid w:val="00274CD2"/>
    <w:rsid w:val="00274D48"/>
    <w:rsid w:val="00274D99"/>
    <w:rsid w:val="00274DDB"/>
    <w:rsid w:val="00274FB4"/>
    <w:rsid w:val="002754C2"/>
    <w:rsid w:val="00275A2E"/>
    <w:rsid w:val="002771CB"/>
    <w:rsid w:val="002802A4"/>
    <w:rsid w:val="002804F6"/>
    <w:rsid w:val="00280D93"/>
    <w:rsid w:val="00280E9E"/>
    <w:rsid w:val="002811A0"/>
    <w:rsid w:val="002812A9"/>
    <w:rsid w:val="00281357"/>
    <w:rsid w:val="00281372"/>
    <w:rsid w:val="00282059"/>
    <w:rsid w:val="00282556"/>
    <w:rsid w:val="00283BA2"/>
    <w:rsid w:val="00283D98"/>
    <w:rsid w:val="002841FA"/>
    <w:rsid w:val="00284DD8"/>
    <w:rsid w:val="002850C1"/>
    <w:rsid w:val="0028563A"/>
    <w:rsid w:val="002863B5"/>
    <w:rsid w:val="0028655D"/>
    <w:rsid w:val="00286DE4"/>
    <w:rsid w:val="00286F2D"/>
    <w:rsid w:val="0028729B"/>
    <w:rsid w:val="00287502"/>
    <w:rsid w:val="00287684"/>
    <w:rsid w:val="002876A4"/>
    <w:rsid w:val="00287AD7"/>
    <w:rsid w:val="002904E2"/>
    <w:rsid w:val="00290F9C"/>
    <w:rsid w:val="002912CD"/>
    <w:rsid w:val="00291367"/>
    <w:rsid w:val="002916EB"/>
    <w:rsid w:val="00291C8F"/>
    <w:rsid w:val="00291D08"/>
    <w:rsid w:val="00291F02"/>
    <w:rsid w:val="002926D2"/>
    <w:rsid w:val="002931CB"/>
    <w:rsid w:val="002934C4"/>
    <w:rsid w:val="00293531"/>
    <w:rsid w:val="002935AF"/>
    <w:rsid w:val="002935CC"/>
    <w:rsid w:val="00293A7E"/>
    <w:rsid w:val="00293DA7"/>
    <w:rsid w:val="00293EA3"/>
    <w:rsid w:val="002949F8"/>
    <w:rsid w:val="00294AD0"/>
    <w:rsid w:val="00294B31"/>
    <w:rsid w:val="00294F5B"/>
    <w:rsid w:val="00294F77"/>
    <w:rsid w:val="002955BA"/>
    <w:rsid w:val="002956AC"/>
    <w:rsid w:val="00295CA5"/>
    <w:rsid w:val="002960C3"/>
    <w:rsid w:val="00296647"/>
    <w:rsid w:val="0029679D"/>
    <w:rsid w:val="00296AE9"/>
    <w:rsid w:val="0029717D"/>
    <w:rsid w:val="00297876"/>
    <w:rsid w:val="00297B3D"/>
    <w:rsid w:val="00297C3D"/>
    <w:rsid w:val="00297E20"/>
    <w:rsid w:val="00297E43"/>
    <w:rsid w:val="002A0076"/>
    <w:rsid w:val="002A0169"/>
    <w:rsid w:val="002A0420"/>
    <w:rsid w:val="002A0478"/>
    <w:rsid w:val="002A06F0"/>
    <w:rsid w:val="002A11F5"/>
    <w:rsid w:val="002A1394"/>
    <w:rsid w:val="002A14D8"/>
    <w:rsid w:val="002A1564"/>
    <w:rsid w:val="002A175F"/>
    <w:rsid w:val="002A1916"/>
    <w:rsid w:val="002A1D98"/>
    <w:rsid w:val="002A21DA"/>
    <w:rsid w:val="002A223B"/>
    <w:rsid w:val="002A2966"/>
    <w:rsid w:val="002A2CD5"/>
    <w:rsid w:val="002A2EA3"/>
    <w:rsid w:val="002A3099"/>
    <w:rsid w:val="002A31BD"/>
    <w:rsid w:val="002A338F"/>
    <w:rsid w:val="002A358F"/>
    <w:rsid w:val="002A3613"/>
    <w:rsid w:val="002A3F39"/>
    <w:rsid w:val="002A4381"/>
    <w:rsid w:val="002A44C0"/>
    <w:rsid w:val="002A4AE7"/>
    <w:rsid w:val="002A5472"/>
    <w:rsid w:val="002A5601"/>
    <w:rsid w:val="002A5C9A"/>
    <w:rsid w:val="002A5FD3"/>
    <w:rsid w:val="002A6295"/>
    <w:rsid w:val="002A64F9"/>
    <w:rsid w:val="002A65AB"/>
    <w:rsid w:val="002A6A37"/>
    <w:rsid w:val="002A6A4D"/>
    <w:rsid w:val="002A6A79"/>
    <w:rsid w:val="002A7166"/>
    <w:rsid w:val="002A7206"/>
    <w:rsid w:val="002A72E7"/>
    <w:rsid w:val="002A7350"/>
    <w:rsid w:val="002A771F"/>
    <w:rsid w:val="002A7A86"/>
    <w:rsid w:val="002A7AC1"/>
    <w:rsid w:val="002A7DD8"/>
    <w:rsid w:val="002B0793"/>
    <w:rsid w:val="002B0F76"/>
    <w:rsid w:val="002B1139"/>
    <w:rsid w:val="002B15FF"/>
    <w:rsid w:val="002B16CF"/>
    <w:rsid w:val="002B18D9"/>
    <w:rsid w:val="002B198A"/>
    <w:rsid w:val="002B1B4D"/>
    <w:rsid w:val="002B235F"/>
    <w:rsid w:val="002B2764"/>
    <w:rsid w:val="002B2794"/>
    <w:rsid w:val="002B29D2"/>
    <w:rsid w:val="002B2BE1"/>
    <w:rsid w:val="002B2D6E"/>
    <w:rsid w:val="002B2F90"/>
    <w:rsid w:val="002B34D0"/>
    <w:rsid w:val="002B4300"/>
    <w:rsid w:val="002B4405"/>
    <w:rsid w:val="002B4617"/>
    <w:rsid w:val="002B54AB"/>
    <w:rsid w:val="002B5709"/>
    <w:rsid w:val="002B5803"/>
    <w:rsid w:val="002B5E94"/>
    <w:rsid w:val="002B63D9"/>
    <w:rsid w:val="002B67D7"/>
    <w:rsid w:val="002B7807"/>
    <w:rsid w:val="002B79C5"/>
    <w:rsid w:val="002B7EEF"/>
    <w:rsid w:val="002C00A5"/>
    <w:rsid w:val="002C0466"/>
    <w:rsid w:val="002C06C1"/>
    <w:rsid w:val="002C0AC3"/>
    <w:rsid w:val="002C16AC"/>
    <w:rsid w:val="002C1736"/>
    <w:rsid w:val="002C1827"/>
    <w:rsid w:val="002C1BF9"/>
    <w:rsid w:val="002C1ECF"/>
    <w:rsid w:val="002C1FDF"/>
    <w:rsid w:val="002C22E0"/>
    <w:rsid w:val="002C247F"/>
    <w:rsid w:val="002C2771"/>
    <w:rsid w:val="002C282E"/>
    <w:rsid w:val="002C2CBE"/>
    <w:rsid w:val="002C334E"/>
    <w:rsid w:val="002C3563"/>
    <w:rsid w:val="002C462B"/>
    <w:rsid w:val="002C4D96"/>
    <w:rsid w:val="002C4DE9"/>
    <w:rsid w:val="002C573D"/>
    <w:rsid w:val="002C6134"/>
    <w:rsid w:val="002C62E1"/>
    <w:rsid w:val="002C6673"/>
    <w:rsid w:val="002C6802"/>
    <w:rsid w:val="002C6F13"/>
    <w:rsid w:val="002C711B"/>
    <w:rsid w:val="002C7436"/>
    <w:rsid w:val="002C7DEC"/>
    <w:rsid w:val="002D012B"/>
    <w:rsid w:val="002D03BA"/>
    <w:rsid w:val="002D0869"/>
    <w:rsid w:val="002D0B3A"/>
    <w:rsid w:val="002D178F"/>
    <w:rsid w:val="002D1A16"/>
    <w:rsid w:val="002D1A4B"/>
    <w:rsid w:val="002D1F31"/>
    <w:rsid w:val="002D1F88"/>
    <w:rsid w:val="002D200A"/>
    <w:rsid w:val="002D2177"/>
    <w:rsid w:val="002D2474"/>
    <w:rsid w:val="002D2ADC"/>
    <w:rsid w:val="002D2EA7"/>
    <w:rsid w:val="002D32A2"/>
    <w:rsid w:val="002D35AC"/>
    <w:rsid w:val="002D380C"/>
    <w:rsid w:val="002D3AA5"/>
    <w:rsid w:val="002D40DE"/>
    <w:rsid w:val="002D45E8"/>
    <w:rsid w:val="002D4873"/>
    <w:rsid w:val="002D4AEB"/>
    <w:rsid w:val="002D5575"/>
    <w:rsid w:val="002D55B4"/>
    <w:rsid w:val="002D574B"/>
    <w:rsid w:val="002D59CE"/>
    <w:rsid w:val="002D5EFD"/>
    <w:rsid w:val="002D606E"/>
    <w:rsid w:val="002D677F"/>
    <w:rsid w:val="002D68BC"/>
    <w:rsid w:val="002D6930"/>
    <w:rsid w:val="002D6A0C"/>
    <w:rsid w:val="002D6C40"/>
    <w:rsid w:val="002D7478"/>
    <w:rsid w:val="002D7C92"/>
    <w:rsid w:val="002E03D0"/>
    <w:rsid w:val="002E040E"/>
    <w:rsid w:val="002E11FC"/>
    <w:rsid w:val="002E183C"/>
    <w:rsid w:val="002E18B0"/>
    <w:rsid w:val="002E19FC"/>
    <w:rsid w:val="002E1AB7"/>
    <w:rsid w:val="002E2033"/>
    <w:rsid w:val="002E2131"/>
    <w:rsid w:val="002E2933"/>
    <w:rsid w:val="002E2C1C"/>
    <w:rsid w:val="002E2CE0"/>
    <w:rsid w:val="002E2E85"/>
    <w:rsid w:val="002E2EED"/>
    <w:rsid w:val="002E2F62"/>
    <w:rsid w:val="002E3358"/>
    <w:rsid w:val="002E33E1"/>
    <w:rsid w:val="002E3474"/>
    <w:rsid w:val="002E34B5"/>
    <w:rsid w:val="002E3F6B"/>
    <w:rsid w:val="002E45D3"/>
    <w:rsid w:val="002E4A59"/>
    <w:rsid w:val="002E562A"/>
    <w:rsid w:val="002E5A6F"/>
    <w:rsid w:val="002E5CDC"/>
    <w:rsid w:val="002E604F"/>
    <w:rsid w:val="002E609D"/>
    <w:rsid w:val="002E66BD"/>
    <w:rsid w:val="002E6876"/>
    <w:rsid w:val="002E6EE5"/>
    <w:rsid w:val="002E7A1C"/>
    <w:rsid w:val="002E7CEA"/>
    <w:rsid w:val="002E7E42"/>
    <w:rsid w:val="002E7EBB"/>
    <w:rsid w:val="002F02BC"/>
    <w:rsid w:val="002F02FB"/>
    <w:rsid w:val="002F0602"/>
    <w:rsid w:val="002F0703"/>
    <w:rsid w:val="002F096A"/>
    <w:rsid w:val="002F0985"/>
    <w:rsid w:val="002F0A31"/>
    <w:rsid w:val="002F0D08"/>
    <w:rsid w:val="002F0F42"/>
    <w:rsid w:val="002F1459"/>
    <w:rsid w:val="002F158E"/>
    <w:rsid w:val="002F1807"/>
    <w:rsid w:val="002F186A"/>
    <w:rsid w:val="002F1B0C"/>
    <w:rsid w:val="002F206E"/>
    <w:rsid w:val="002F214C"/>
    <w:rsid w:val="002F21CB"/>
    <w:rsid w:val="002F2CF5"/>
    <w:rsid w:val="002F3098"/>
    <w:rsid w:val="002F3169"/>
    <w:rsid w:val="002F33DE"/>
    <w:rsid w:val="002F3A51"/>
    <w:rsid w:val="002F3E6E"/>
    <w:rsid w:val="002F4B88"/>
    <w:rsid w:val="002F4D75"/>
    <w:rsid w:val="002F4F2A"/>
    <w:rsid w:val="002F5206"/>
    <w:rsid w:val="002F5608"/>
    <w:rsid w:val="002F5783"/>
    <w:rsid w:val="002F5956"/>
    <w:rsid w:val="002F5D61"/>
    <w:rsid w:val="002F5E9E"/>
    <w:rsid w:val="002F5FCF"/>
    <w:rsid w:val="002F6304"/>
    <w:rsid w:val="002F6580"/>
    <w:rsid w:val="002F6586"/>
    <w:rsid w:val="002F69B5"/>
    <w:rsid w:val="002F69D2"/>
    <w:rsid w:val="002F6A41"/>
    <w:rsid w:val="002F6ACA"/>
    <w:rsid w:val="002F6C5C"/>
    <w:rsid w:val="002F6D1A"/>
    <w:rsid w:val="002F6D46"/>
    <w:rsid w:val="002F74EA"/>
    <w:rsid w:val="002F7A29"/>
    <w:rsid w:val="00300317"/>
    <w:rsid w:val="003006BC"/>
    <w:rsid w:val="00300B00"/>
    <w:rsid w:val="00300B6D"/>
    <w:rsid w:val="00300D44"/>
    <w:rsid w:val="00300DA6"/>
    <w:rsid w:val="0030105F"/>
    <w:rsid w:val="0030118B"/>
    <w:rsid w:val="003014A5"/>
    <w:rsid w:val="00301665"/>
    <w:rsid w:val="00301775"/>
    <w:rsid w:val="003017C0"/>
    <w:rsid w:val="00301870"/>
    <w:rsid w:val="00301B42"/>
    <w:rsid w:val="003020E5"/>
    <w:rsid w:val="00302874"/>
    <w:rsid w:val="00303298"/>
    <w:rsid w:val="00303749"/>
    <w:rsid w:val="00303B20"/>
    <w:rsid w:val="00303B40"/>
    <w:rsid w:val="00303BD7"/>
    <w:rsid w:val="00303CA0"/>
    <w:rsid w:val="00303CCE"/>
    <w:rsid w:val="00303EB2"/>
    <w:rsid w:val="00303FF8"/>
    <w:rsid w:val="00304373"/>
    <w:rsid w:val="0030490F"/>
    <w:rsid w:val="00304917"/>
    <w:rsid w:val="00304BB7"/>
    <w:rsid w:val="00304F8D"/>
    <w:rsid w:val="00304FEE"/>
    <w:rsid w:val="00305133"/>
    <w:rsid w:val="00305294"/>
    <w:rsid w:val="003053E7"/>
    <w:rsid w:val="0030563D"/>
    <w:rsid w:val="00305A66"/>
    <w:rsid w:val="00305F34"/>
    <w:rsid w:val="003063DE"/>
    <w:rsid w:val="0030667D"/>
    <w:rsid w:val="00306D3C"/>
    <w:rsid w:val="00307156"/>
    <w:rsid w:val="003076A8"/>
    <w:rsid w:val="00310495"/>
    <w:rsid w:val="00310671"/>
    <w:rsid w:val="003110B0"/>
    <w:rsid w:val="003112EF"/>
    <w:rsid w:val="003114C1"/>
    <w:rsid w:val="00311B82"/>
    <w:rsid w:val="00311F0A"/>
    <w:rsid w:val="0031234C"/>
    <w:rsid w:val="0031244C"/>
    <w:rsid w:val="003125A8"/>
    <w:rsid w:val="003125DD"/>
    <w:rsid w:val="00312CD0"/>
    <w:rsid w:val="0031301F"/>
    <w:rsid w:val="003130EC"/>
    <w:rsid w:val="003131F2"/>
    <w:rsid w:val="003133BE"/>
    <w:rsid w:val="003136BA"/>
    <w:rsid w:val="003136C1"/>
    <w:rsid w:val="00313773"/>
    <w:rsid w:val="00313C5B"/>
    <w:rsid w:val="003150B1"/>
    <w:rsid w:val="00315645"/>
    <w:rsid w:val="00315747"/>
    <w:rsid w:val="00315CD9"/>
    <w:rsid w:val="00315D51"/>
    <w:rsid w:val="00316284"/>
    <w:rsid w:val="003165FB"/>
    <w:rsid w:val="00317B76"/>
    <w:rsid w:val="00317D59"/>
    <w:rsid w:val="0032062C"/>
    <w:rsid w:val="00320705"/>
    <w:rsid w:val="00320792"/>
    <w:rsid w:val="003208F5"/>
    <w:rsid w:val="00320BF6"/>
    <w:rsid w:val="00320C02"/>
    <w:rsid w:val="00320E04"/>
    <w:rsid w:val="00320F57"/>
    <w:rsid w:val="003218F0"/>
    <w:rsid w:val="00321D2A"/>
    <w:rsid w:val="003222A1"/>
    <w:rsid w:val="00322723"/>
    <w:rsid w:val="00322CC3"/>
    <w:rsid w:val="003234F0"/>
    <w:rsid w:val="00323A4A"/>
    <w:rsid w:val="00323C95"/>
    <w:rsid w:val="00323ED2"/>
    <w:rsid w:val="00323FB8"/>
    <w:rsid w:val="0032447B"/>
    <w:rsid w:val="00324582"/>
    <w:rsid w:val="00324924"/>
    <w:rsid w:val="0032497A"/>
    <w:rsid w:val="00324DF5"/>
    <w:rsid w:val="00325138"/>
    <w:rsid w:val="0032549B"/>
    <w:rsid w:val="00325FD5"/>
    <w:rsid w:val="00326160"/>
    <w:rsid w:val="00326616"/>
    <w:rsid w:val="00326681"/>
    <w:rsid w:val="00326987"/>
    <w:rsid w:val="00326B82"/>
    <w:rsid w:val="003276AB"/>
    <w:rsid w:val="003276D3"/>
    <w:rsid w:val="003277EF"/>
    <w:rsid w:val="00327F9D"/>
    <w:rsid w:val="003301CC"/>
    <w:rsid w:val="003304B7"/>
    <w:rsid w:val="00331FE1"/>
    <w:rsid w:val="003321A0"/>
    <w:rsid w:val="003321F6"/>
    <w:rsid w:val="00332313"/>
    <w:rsid w:val="0033256A"/>
    <w:rsid w:val="0033274A"/>
    <w:rsid w:val="00332E04"/>
    <w:rsid w:val="00332E08"/>
    <w:rsid w:val="00332EB0"/>
    <w:rsid w:val="00333068"/>
    <w:rsid w:val="003330FD"/>
    <w:rsid w:val="0033320A"/>
    <w:rsid w:val="00333256"/>
    <w:rsid w:val="00333361"/>
    <w:rsid w:val="00333463"/>
    <w:rsid w:val="003338D9"/>
    <w:rsid w:val="00333E43"/>
    <w:rsid w:val="00334093"/>
    <w:rsid w:val="003349B1"/>
    <w:rsid w:val="003353F4"/>
    <w:rsid w:val="00335433"/>
    <w:rsid w:val="00335B67"/>
    <w:rsid w:val="0033602B"/>
    <w:rsid w:val="0033656B"/>
    <w:rsid w:val="003365B6"/>
    <w:rsid w:val="00336E74"/>
    <w:rsid w:val="00336F0C"/>
    <w:rsid w:val="0033720B"/>
    <w:rsid w:val="003379CE"/>
    <w:rsid w:val="00337AC4"/>
    <w:rsid w:val="00337BCE"/>
    <w:rsid w:val="00340543"/>
    <w:rsid w:val="00340808"/>
    <w:rsid w:val="00340AE2"/>
    <w:rsid w:val="00341342"/>
    <w:rsid w:val="00341A73"/>
    <w:rsid w:val="00341B17"/>
    <w:rsid w:val="00341B71"/>
    <w:rsid w:val="00341F88"/>
    <w:rsid w:val="00342066"/>
    <w:rsid w:val="00342080"/>
    <w:rsid w:val="00342864"/>
    <w:rsid w:val="00343151"/>
    <w:rsid w:val="003432EE"/>
    <w:rsid w:val="0034373F"/>
    <w:rsid w:val="003439E3"/>
    <w:rsid w:val="00343AB0"/>
    <w:rsid w:val="00343E7C"/>
    <w:rsid w:val="00344677"/>
    <w:rsid w:val="003447FF"/>
    <w:rsid w:val="003449B6"/>
    <w:rsid w:val="00344B85"/>
    <w:rsid w:val="003453F0"/>
    <w:rsid w:val="00345676"/>
    <w:rsid w:val="0034581E"/>
    <w:rsid w:val="00346094"/>
    <w:rsid w:val="0034637B"/>
    <w:rsid w:val="003464D4"/>
    <w:rsid w:val="00347719"/>
    <w:rsid w:val="00347B8A"/>
    <w:rsid w:val="0035017A"/>
    <w:rsid w:val="0035019C"/>
    <w:rsid w:val="00350269"/>
    <w:rsid w:val="00350918"/>
    <w:rsid w:val="0035092C"/>
    <w:rsid w:val="00350A02"/>
    <w:rsid w:val="00350C05"/>
    <w:rsid w:val="00350C69"/>
    <w:rsid w:val="00350F5F"/>
    <w:rsid w:val="0035127C"/>
    <w:rsid w:val="00351427"/>
    <w:rsid w:val="00351D11"/>
    <w:rsid w:val="0035217E"/>
    <w:rsid w:val="003523E7"/>
    <w:rsid w:val="00352F4B"/>
    <w:rsid w:val="003531C8"/>
    <w:rsid w:val="00353445"/>
    <w:rsid w:val="003537F8"/>
    <w:rsid w:val="00353850"/>
    <w:rsid w:val="003538CC"/>
    <w:rsid w:val="0035393A"/>
    <w:rsid w:val="00353A52"/>
    <w:rsid w:val="0035457F"/>
    <w:rsid w:val="00354E0E"/>
    <w:rsid w:val="0035531D"/>
    <w:rsid w:val="003556C5"/>
    <w:rsid w:val="00355780"/>
    <w:rsid w:val="0035633C"/>
    <w:rsid w:val="003563CB"/>
    <w:rsid w:val="0035641C"/>
    <w:rsid w:val="00356844"/>
    <w:rsid w:val="00356920"/>
    <w:rsid w:val="00356C96"/>
    <w:rsid w:val="0035771F"/>
    <w:rsid w:val="0035789D"/>
    <w:rsid w:val="00357937"/>
    <w:rsid w:val="00357A3F"/>
    <w:rsid w:val="003601D2"/>
    <w:rsid w:val="00360276"/>
    <w:rsid w:val="00360B21"/>
    <w:rsid w:val="00360B91"/>
    <w:rsid w:val="00360E7D"/>
    <w:rsid w:val="0036160E"/>
    <w:rsid w:val="003616CA"/>
    <w:rsid w:val="0036193D"/>
    <w:rsid w:val="00361A06"/>
    <w:rsid w:val="003622BC"/>
    <w:rsid w:val="00362550"/>
    <w:rsid w:val="0036259C"/>
    <w:rsid w:val="003627A6"/>
    <w:rsid w:val="00362A04"/>
    <w:rsid w:val="003632A5"/>
    <w:rsid w:val="00363377"/>
    <w:rsid w:val="0036371D"/>
    <w:rsid w:val="003637A5"/>
    <w:rsid w:val="00363AE8"/>
    <w:rsid w:val="00363C0B"/>
    <w:rsid w:val="00363FC0"/>
    <w:rsid w:val="0036426B"/>
    <w:rsid w:val="00364692"/>
    <w:rsid w:val="003648C0"/>
    <w:rsid w:val="00364BB8"/>
    <w:rsid w:val="00364C3F"/>
    <w:rsid w:val="00364C58"/>
    <w:rsid w:val="00364DC1"/>
    <w:rsid w:val="00364EF7"/>
    <w:rsid w:val="00365105"/>
    <w:rsid w:val="00365A38"/>
    <w:rsid w:val="00365ADD"/>
    <w:rsid w:val="003660F6"/>
    <w:rsid w:val="00366567"/>
    <w:rsid w:val="00366E34"/>
    <w:rsid w:val="00366F4F"/>
    <w:rsid w:val="0036743B"/>
    <w:rsid w:val="00367517"/>
    <w:rsid w:val="00367638"/>
    <w:rsid w:val="003676CE"/>
    <w:rsid w:val="00367ADB"/>
    <w:rsid w:val="00367C15"/>
    <w:rsid w:val="00367F4D"/>
    <w:rsid w:val="00367FF2"/>
    <w:rsid w:val="003705F1"/>
    <w:rsid w:val="00370DF9"/>
    <w:rsid w:val="0037150E"/>
    <w:rsid w:val="003715C3"/>
    <w:rsid w:val="003718FA"/>
    <w:rsid w:val="00371935"/>
    <w:rsid w:val="00371A2A"/>
    <w:rsid w:val="00371A4F"/>
    <w:rsid w:val="00372056"/>
    <w:rsid w:val="0037227B"/>
    <w:rsid w:val="003722F9"/>
    <w:rsid w:val="0037274A"/>
    <w:rsid w:val="00372B4E"/>
    <w:rsid w:val="0037358A"/>
    <w:rsid w:val="003740C8"/>
    <w:rsid w:val="00374180"/>
    <w:rsid w:val="00374249"/>
    <w:rsid w:val="00374B90"/>
    <w:rsid w:val="00374D55"/>
    <w:rsid w:val="00374DB5"/>
    <w:rsid w:val="00375957"/>
    <w:rsid w:val="003759C6"/>
    <w:rsid w:val="0037612C"/>
    <w:rsid w:val="00376246"/>
    <w:rsid w:val="003763E5"/>
    <w:rsid w:val="00376CA1"/>
    <w:rsid w:val="00376F67"/>
    <w:rsid w:val="0037706E"/>
    <w:rsid w:val="003775A9"/>
    <w:rsid w:val="003775B3"/>
    <w:rsid w:val="003776B9"/>
    <w:rsid w:val="00377D74"/>
    <w:rsid w:val="003808A9"/>
    <w:rsid w:val="003810AF"/>
    <w:rsid w:val="00381B01"/>
    <w:rsid w:val="00381F50"/>
    <w:rsid w:val="00382059"/>
    <w:rsid w:val="00382593"/>
    <w:rsid w:val="003828A5"/>
    <w:rsid w:val="00382959"/>
    <w:rsid w:val="00382A76"/>
    <w:rsid w:val="00382C1C"/>
    <w:rsid w:val="00382F6A"/>
    <w:rsid w:val="00383200"/>
    <w:rsid w:val="003832D9"/>
    <w:rsid w:val="003834E9"/>
    <w:rsid w:val="00384955"/>
    <w:rsid w:val="00384CE8"/>
    <w:rsid w:val="00384F27"/>
    <w:rsid w:val="00385423"/>
    <w:rsid w:val="00385802"/>
    <w:rsid w:val="0038580E"/>
    <w:rsid w:val="003858EB"/>
    <w:rsid w:val="00385A7E"/>
    <w:rsid w:val="00385C4F"/>
    <w:rsid w:val="00385E0E"/>
    <w:rsid w:val="00386596"/>
    <w:rsid w:val="00386793"/>
    <w:rsid w:val="00386959"/>
    <w:rsid w:val="00386F7A"/>
    <w:rsid w:val="003874AC"/>
    <w:rsid w:val="0038755D"/>
    <w:rsid w:val="00387F2F"/>
    <w:rsid w:val="00387F64"/>
    <w:rsid w:val="00390831"/>
    <w:rsid w:val="00391048"/>
    <w:rsid w:val="003916EF"/>
    <w:rsid w:val="003918E3"/>
    <w:rsid w:val="00391AB4"/>
    <w:rsid w:val="003924D4"/>
    <w:rsid w:val="003930A4"/>
    <w:rsid w:val="00393636"/>
    <w:rsid w:val="00393814"/>
    <w:rsid w:val="00393C5A"/>
    <w:rsid w:val="00393D75"/>
    <w:rsid w:val="0039430A"/>
    <w:rsid w:val="00394816"/>
    <w:rsid w:val="00394AFD"/>
    <w:rsid w:val="00394C61"/>
    <w:rsid w:val="00394C97"/>
    <w:rsid w:val="00395023"/>
    <w:rsid w:val="00395264"/>
    <w:rsid w:val="00395388"/>
    <w:rsid w:val="0039550C"/>
    <w:rsid w:val="00395930"/>
    <w:rsid w:val="00395BEA"/>
    <w:rsid w:val="00395BF4"/>
    <w:rsid w:val="003963FD"/>
    <w:rsid w:val="0039654F"/>
    <w:rsid w:val="00396672"/>
    <w:rsid w:val="0039692F"/>
    <w:rsid w:val="00396B24"/>
    <w:rsid w:val="00396EB0"/>
    <w:rsid w:val="0039717A"/>
    <w:rsid w:val="00397419"/>
    <w:rsid w:val="003974C6"/>
    <w:rsid w:val="00397A7A"/>
    <w:rsid w:val="00397D30"/>
    <w:rsid w:val="00397E7A"/>
    <w:rsid w:val="003A0157"/>
    <w:rsid w:val="003A053E"/>
    <w:rsid w:val="003A0ABC"/>
    <w:rsid w:val="003A0DAD"/>
    <w:rsid w:val="003A0F22"/>
    <w:rsid w:val="003A1313"/>
    <w:rsid w:val="003A1BC5"/>
    <w:rsid w:val="003A233C"/>
    <w:rsid w:val="003A2451"/>
    <w:rsid w:val="003A24EB"/>
    <w:rsid w:val="003A26B9"/>
    <w:rsid w:val="003A2C9F"/>
    <w:rsid w:val="003A34F7"/>
    <w:rsid w:val="003A38FD"/>
    <w:rsid w:val="003A4912"/>
    <w:rsid w:val="003A4ECF"/>
    <w:rsid w:val="003A506C"/>
    <w:rsid w:val="003A56D3"/>
    <w:rsid w:val="003A5A21"/>
    <w:rsid w:val="003A5F58"/>
    <w:rsid w:val="003A6093"/>
    <w:rsid w:val="003A642A"/>
    <w:rsid w:val="003A64EB"/>
    <w:rsid w:val="003A7591"/>
    <w:rsid w:val="003B047B"/>
    <w:rsid w:val="003B072F"/>
    <w:rsid w:val="003B08E4"/>
    <w:rsid w:val="003B0A2A"/>
    <w:rsid w:val="003B0A71"/>
    <w:rsid w:val="003B0D95"/>
    <w:rsid w:val="003B0F17"/>
    <w:rsid w:val="003B100E"/>
    <w:rsid w:val="003B154D"/>
    <w:rsid w:val="003B1ACC"/>
    <w:rsid w:val="003B1CED"/>
    <w:rsid w:val="003B2381"/>
    <w:rsid w:val="003B2627"/>
    <w:rsid w:val="003B29EE"/>
    <w:rsid w:val="003B2E8F"/>
    <w:rsid w:val="003B2F0E"/>
    <w:rsid w:val="003B3108"/>
    <w:rsid w:val="003B3117"/>
    <w:rsid w:val="003B3B76"/>
    <w:rsid w:val="003B41AE"/>
    <w:rsid w:val="003B46CC"/>
    <w:rsid w:val="003B593B"/>
    <w:rsid w:val="003B5A2A"/>
    <w:rsid w:val="003B631F"/>
    <w:rsid w:val="003B6332"/>
    <w:rsid w:val="003B6471"/>
    <w:rsid w:val="003B6D6B"/>
    <w:rsid w:val="003B7016"/>
    <w:rsid w:val="003B7C18"/>
    <w:rsid w:val="003B7C6A"/>
    <w:rsid w:val="003B7DE9"/>
    <w:rsid w:val="003B7E4B"/>
    <w:rsid w:val="003C0566"/>
    <w:rsid w:val="003C05FB"/>
    <w:rsid w:val="003C0845"/>
    <w:rsid w:val="003C0850"/>
    <w:rsid w:val="003C0E60"/>
    <w:rsid w:val="003C0ED6"/>
    <w:rsid w:val="003C108F"/>
    <w:rsid w:val="003C114D"/>
    <w:rsid w:val="003C1222"/>
    <w:rsid w:val="003C154B"/>
    <w:rsid w:val="003C173F"/>
    <w:rsid w:val="003C1E11"/>
    <w:rsid w:val="003C23F0"/>
    <w:rsid w:val="003C24B1"/>
    <w:rsid w:val="003C30AB"/>
    <w:rsid w:val="003C34B4"/>
    <w:rsid w:val="003C379F"/>
    <w:rsid w:val="003C3803"/>
    <w:rsid w:val="003C3BA6"/>
    <w:rsid w:val="003C3E36"/>
    <w:rsid w:val="003C3E3A"/>
    <w:rsid w:val="003C3FB8"/>
    <w:rsid w:val="003C4771"/>
    <w:rsid w:val="003C47EF"/>
    <w:rsid w:val="003C4A81"/>
    <w:rsid w:val="003C4F89"/>
    <w:rsid w:val="003C5A55"/>
    <w:rsid w:val="003C5B8B"/>
    <w:rsid w:val="003C6146"/>
    <w:rsid w:val="003C7044"/>
    <w:rsid w:val="003C71DE"/>
    <w:rsid w:val="003C778D"/>
    <w:rsid w:val="003C7979"/>
    <w:rsid w:val="003D0303"/>
    <w:rsid w:val="003D0310"/>
    <w:rsid w:val="003D09E4"/>
    <w:rsid w:val="003D0ADB"/>
    <w:rsid w:val="003D0D04"/>
    <w:rsid w:val="003D0D4D"/>
    <w:rsid w:val="003D150A"/>
    <w:rsid w:val="003D1AE3"/>
    <w:rsid w:val="003D1CDF"/>
    <w:rsid w:val="003D239E"/>
    <w:rsid w:val="003D2AF0"/>
    <w:rsid w:val="003D2C6D"/>
    <w:rsid w:val="003D30F3"/>
    <w:rsid w:val="003D320F"/>
    <w:rsid w:val="003D339C"/>
    <w:rsid w:val="003D3A77"/>
    <w:rsid w:val="003D3D30"/>
    <w:rsid w:val="003D3D9E"/>
    <w:rsid w:val="003D4070"/>
    <w:rsid w:val="003D4C79"/>
    <w:rsid w:val="003D4D2B"/>
    <w:rsid w:val="003D5065"/>
    <w:rsid w:val="003D53FF"/>
    <w:rsid w:val="003D5DBF"/>
    <w:rsid w:val="003D6031"/>
    <w:rsid w:val="003D626B"/>
    <w:rsid w:val="003D657F"/>
    <w:rsid w:val="003D681D"/>
    <w:rsid w:val="003D6D99"/>
    <w:rsid w:val="003D7582"/>
    <w:rsid w:val="003D758B"/>
    <w:rsid w:val="003D770D"/>
    <w:rsid w:val="003D793B"/>
    <w:rsid w:val="003D7956"/>
    <w:rsid w:val="003E023E"/>
    <w:rsid w:val="003E0B3F"/>
    <w:rsid w:val="003E0CCB"/>
    <w:rsid w:val="003E0CF8"/>
    <w:rsid w:val="003E0E64"/>
    <w:rsid w:val="003E0F28"/>
    <w:rsid w:val="003E1EFC"/>
    <w:rsid w:val="003E2491"/>
    <w:rsid w:val="003E2535"/>
    <w:rsid w:val="003E2603"/>
    <w:rsid w:val="003E28D7"/>
    <w:rsid w:val="003E2901"/>
    <w:rsid w:val="003E2E18"/>
    <w:rsid w:val="003E3121"/>
    <w:rsid w:val="003E33E8"/>
    <w:rsid w:val="003E35DE"/>
    <w:rsid w:val="003E3DDA"/>
    <w:rsid w:val="003E40AE"/>
    <w:rsid w:val="003E4594"/>
    <w:rsid w:val="003E4C09"/>
    <w:rsid w:val="003E5E10"/>
    <w:rsid w:val="003E5F68"/>
    <w:rsid w:val="003E6244"/>
    <w:rsid w:val="003E6529"/>
    <w:rsid w:val="003E6EA8"/>
    <w:rsid w:val="003E7120"/>
    <w:rsid w:val="003E7854"/>
    <w:rsid w:val="003E7882"/>
    <w:rsid w:val="003E7F6C"/>
    <w:rsid w:val="003F0667"/>
    <w:rsid w:val="003F089F"/>
    <w:rsid w:val="003F1366"/>
    <w:rsid w:val="003F14E0"/>
    <w:rsid w:val="003F171C"/>
    <w:rsid w:val="003F1942"/>
    <w:rsid w:val="003F19A9"/>
    <w:rsid w:val="003F1BC0"/>
    <w:rsid w:val="003F1C3E"/>
    <w:rsid w:val="003F1EEE"/>
    <w:rsid w:val="003F2384"/>
    <w:rsid w:val="003F2607"/>
    <w:rsid w:val="003F2B6E"/>
    <w:rsid w:val="003F354F"/>
    <w:rsid w:val="003F363D"/>
    <w:rsid w:val="003F4324"/>
    <w:rsid w:val="003F45FC"/>
    <w:rsid w:val="003F4983"/>
    <w:rsid w:val="003F4E10"/>
    <w:rsid w:val="003F500E"/>
    <w:rsid w:val="003F5087"/>
    <w:rsid w:val="003F52BF"/>
    <w:rsid w:val="003F5B94"/>
    <w:rsid w:val="003F5EC8"/>
    <w:rsid w:val="003F6084"/>
    <w:rsid w:val="003F62FC"/>
    <w:rsid w:val="003F676A"/>
    <w:rsid w:val="003F6788"/>
    <w:rsid w:val="003F68F0"/>
    <w:rsid w:val="003F6CD2"/>
    <w:rsid w:val="003F6D80"/>
    <w:rsid w:val="003F6ED5"/>
    <w:rsid w:val="003F731F"/>
    <w:rsid w:val="003F79EA"/>
    <w:rsid w:val="003F7DCA"/>
    <w:rsid w:val="003F7FD8"/>
    <w:rsid w:val="00400751"/>
    <w:rsid w:val="00400806"/>
    <w:rsid w:val="0040089D"/>
    <w:rsid w:val="00400AD6"/>
    <w:rsid w:val="00400BF4"/>
    <w:rsid w:val="0040142A"/>
    <w:rsid w:val="0040160C"/>
    <w:rsid w:val="0040163D"/>
    <w:rsid w:val="004018B9"/>
    <w:rsid w:val="00401D85"/>
    <w:rsid w:val="00402155"/>
    <w:rsid w:val="00402AD1"/>
    <w:rsid w:val="00403314"/>
    <w:rsid w:val="004036CB"/>
    <w:rsid w:val="00403EAE"/>
    <w:rsid w:val="00404178"/>
    <w:rsid w:val="004043AC"/>
    <w:rsid w:val="00404522"/>
    <w:rsid w:val="0040480E"/>
    <w:rsid w:val="0040488E"/>
    <w:rsid w:val="00404A84"/>
    <w:rsid w:val="00404D3A"/>
    <w:rsid w:val="0040501B"/>
    <w:rsid w:val="0040515B"/>
    <w:rsid w:val="0040524C"/>
    <w:rsid w:val="004058E4"/>
    <w:rsid w:val="00405EF1"/>
    <w:rsid w:val="00406235"/>
    <w:rsid w:val="00406872"/>
    <w:rsid w:val="00407074"/>
    <w:rsid w:val="004073FD"/>
    <w:rsid w:val="00407AF6"/>
    <w:rsid w:val="00407C6F"/>
    <w:rsid w:val="00407DD8"/>
    <w:rsid w:val="00407E73"/>
    <w:rsid w:val="00410DC3"/>
    <w:rsid w:val="004110B3"/>
    <w:rsid w:val="00411206"/>
    <w:rsid w:val="0041167B"/>
    <w:rsid w:val="00411C03"/>
    <w:rsid w:val="00411E07"/>
    <w:rsid w:val="00411EED"/>
    <w:rsid w:val="00412196"/>
    <w:rsid w:val="0041269A"/>
    <w:rsid w:val="004127A2"/>
    <w:rsid w:val="0041285D"/>
    <w:rsid w:val="00412B85"/>
    <w:rsid w:val="00412D0E"/>
    <w:rsid w:val="00412F7E"/>
    <w:rsid w:val="004138B1"/>
    <w:rsid w:val="00413E31"/>
    <w:rsid w:val="00413F72"/>
    <w:rsid w:val="004141F9"/>
    <w:rsid w:val="00415040"/>
    <w:rsid w:val="00415158"/>
    <w:rsid w:val="00415E64"/>
    <w:rsid w:val="00416167"/>
    <w:rsid w:val="004161CA"/>
    <w:rsid w:val="00416B7F"/>
    <w:rsid w:val="00417452"/>
    <w:rsid w:val="0041775A"/>
    <w:rsid w:val="00417790"/>
    <w:rsid w:val="00417ABF"/>
    <w:rsid w:val="00417B6E"/>
    <w:rsid w:val="00420103"/>
    <w:rsid w:val="004207B4"/>
    <w:rsid w:val="004208CB"/>
    <w:rsid w:val="00421731"/>
    <w:rsid w:val="00421A0F"/>
    <w:rsid w:val="0042200A"/>
    <w:rsid w:val="0042219A"/>
    <w:rsid w:val="00422B03"/>
    <w:rsid w:val="00422C34"/>
    <w:rsid w:val="00422D90"/>
    <w:rsid w:val="00423076"/>
    <w:rsid w:val="004231AD"/>
    <w:rsid w:val="00423470"/>
    <w:rsid w:val="00423615"/>
    <w:rsid w:val="00423F24"/>
    <w:rsid w:val="00424120"/>
    <w:rsid w:val="0042432C"/>
    <w:rsid w:val="00424E1F"/>
    <w:rsid w:val="00424F1A"/>
    <w:rsid w:val="00425515"/>
    <w:rsid w:val="00425759"/>
    <w:rsid w:val="00425BF3"/>
    <w:rsid w:val="0042602F"/>
    <w:rsid w:val="004260A5"/>
    <w:rsid w:val="00426317"/>
    <w:rsid w:val="0042645C"/>
    <w:rsid w:val="00426F0C"/>
    <w:rsid w:val="00427216"/>
    <w:rsid w:val="00427235"/>
    <w:rsid w:val="00427389"/>
    <w:rsid w:val="004275C6"/>
    <w:rsid w:val="00427619"/>
    <w:rsid w:val="0042781B"/>
    <w:rsid w:val="00427A37"/>
    <w:rsid w:val="00427EC9"/>
    <w:rsid w:val="0043059E"/>
    <w:rsid w:val="00430A89"/>
    <w:rsid w:val="0043208E"/>
    <w:rsid w:val="004329A5"/>
    <w:rsid w:val="004334F7"/>
    <w:rsid w:val="004338DD"/>
    <w:rsid w:val="00434444"/>
    <w:rsid w:val="00434B2A"/>
    <w:rsid w:val="00434DB3"/>
    <w:rsid w:val="00435A5D"/>
    <w:rsid w:val="00435B54"/>
    <w:rsid w:val="00435D3F"/>
    <w:rsid w:val="00435FF9"/>
    <w:rsid w:val="00436489"/>
    <w:rsid w:val="0043672D"/>
    <w:rsid w:val="00436A07"/>
    <w:rsid w:val="00436B62"/>
    <w:rsid w:val="004372B6"/>
    <w:rsid w:val="0043733A"/>
    <w:rsid w:val="00437359"/>
    <w:rsid w:val="00437446"/>
    <w:rsid w:val="00437462"/>
    <w:rsid w:val="00437BA3"/>
    <w:rsid w:val="00437DA4"/>
    <w:rsid w:val="004400F4"/>
    <w:rsid w:val="00440B8F"/>
    <w:rsid w:val="00440BBE"/>
    <w:rsid w:val="00440D5C"/>
    <w:rsid w:val="0044103D"/>
    <w:rsid w:val="004411C5"/>
    <w:rsid w:val="00441370"/>
    <w:rsid w:val="004413DC"/>
    <w:rsid w:val="0044148C"/>
    <w:rsid w:val="00441C0F"/>
    <w:rsid w:val="00441D44"/>
    <w:rsid w:val="004422C9"/>
    <w:rsid w:val="00442820"/>
    <w:rsid w:val="004429D1"/>
    <w:rsid w:val="00442D6E"/>
    <w:rsid w:val="00443072"/>
    <w:rsid w:val="00443630"/>
    <w:rsid w:val="00443964"/>
    <w:rsid w:val="00443C26"/>
    <w:rsid w:val="00443C86"/>
    <w:rsid w:val="00444491"/>
    <w:rsid w:val="0044484E"/>
    <w:rsid w:val="00444980"/>
    <w:rsid w:val="0044550D"/>
    <w:rsid w:val="00445A06"/>
    <w:rsid w:val="00445F14"/>
    <w:rsid w:val="0044606D"/>
    <w:rsid w:val="00446454"/>
    <w:rsid w:val="0044666E"/>
    <w:rsid w:val="0044668F"/>
    <w:rsid w:val="004468E4"/>
    <w:rsid w:val="00446B5E"/>
    <w:rsid w:val="00447897"/>
    <w:rsid w:val="00447B35"/>
    <w:rsid w:val="00447FAE"/>
    <w:rsid w:val="004500DD"/>
    <w:rsid w:val="0045022E"/>
    <w:rsid w:val="00450402"/>
    <w:rsid w:val="00451090"/>
    <w:rsid w:val="00451367"/>
    <w:rsid w:val="0045147B"/>
    <w:rsid w:val="00451753"/>
    <w:rsid w:val="00451A0D"/>
    <w:rsid w:val="00451C03"/>
    <w:rsid w:val="00452424"/>
    <w:rsid w:val="004524C3"/>
    <w:rsid w:val="00452EF1"/>
    <w:rsid w:val="00453392"/>
    <w:rsid w:val="00453A5D"/>
    <w:rsid w:val="00453C36"/>
    <w:rsid w:val="00454D8B"/>
    <w:rsid w:val="00455086"/>
    <w:rsid w:val="004552FD"/>
    <w:rsid w:val="00455DCE"/>
    <w:rsid w:val="004563CF"/>
    <w:rsid w:val="00456493"/>
    <w:rsid w:val="0045700A"/>
    <w:rsid w:val="00457091"/>
    <w:rsid w:val="004573A8"/>
    <w:rsid w:val="00457649"/>
    <w:rsid w:val="00457696"/>
    <w:rsid w:val="0045769A"/>
    <w:rsid w:val="0045797B"/>
    <w:rsid w:val="00457A3F"/>
    <w:rsid w:val="00457B85"/>
    <w:rsid w:val="00457FF6"/>
    <w:rsid w:val="004602DA"/>
    <w:rsid w:val="00460300"/>
    <w:rsid w:val="004605FF"/>
    <w:rsid w:val="0046081F"/>
    <w:rsid w:val="00460BF6"/>
    <w:rsid w:val="004613BF"/>
    <w:rsid w:val="004618C8"/>
    <w:rsid w:val="00462751"/>
    <w:rsid w:val="00462E3E"/>
    <w:rsid w:val="00463525"/>
    <w:rsid w:val="00463D58"/>
    <w:rsid w:val="00463FF3"/>
    <w:rsid w:val="0046406D"/>
    <w:rsid w:val="00464E31"/>
    <w:rsid w:val="0046519B"/>
    <w:rsid w:val="004655D8"/>
    <w:rsid w:val="0046577B"/>
    <w:rsid w:val="004661C1"/>
    <w:rsid w:val="00466B9D"/>
    <w:rsid w:val="00467053"/>
    <w:rsid w:val="0046716B"/>
    <w:rsid w:val="004673A4"/>
    <w:rsid w:val="0046741E"/>
    <w:rsid w:val="0046790D"/>
    <w:rsid w:val="00467C7B"/>
    <w:rsid w:val="00470D48"/>
    <w:rsid w:val="00470E5C"/>
    <w:rsid w:val="00470E5E"/>
    <w:rsid w:val="00471E73"/>
    <w:rsid w:val="00471F6A"/>
    <w:rsid w:val="00471FC7"/>
    <w:rsid w:val="004722AD"/>
    <w:rsid w:val="0047245F"/>
    <w:rsid w:val="004724E5"/>
    <w:rsid w:val="0047252E"/>
    <w:rsid w:val="0047291E"/>
    <w:rsid w:val="00472D61"/>
    <w:rsid w:val="00473300"/>
    <w:rsid w:val="004735D8"/>
    <w:rsid w:val="004748A7"/>
    <w:rsid w:val="0047499E"/>
    <w:rsid w:val="004753EC"/>
    <w:rsid w:val="00475E17"/>
    <w:rsid w:val="004764C3"/>
    <w:rsid w:val="004766C8"/>
    <w:rsid w:val="00476990"/>
    <w:rsid w:val="00476B6B"/>
    <w:rsid w:val="00476C6C"/>
    <w:rsid w:val="00477131"/>
    <w:rsid w:val="00477B73"/>
    <w:rsid w:val="00477F90"/>
    <w:rsid w:val="00480730"/>
    <w:rsid w:val="0048140D"/>
    <w:rsid w:val="004814D2"/>
    <w:rsid w:val="00481B44"/>
    <w:rsid w:val="00481DBE"/>
    <w:rsid w:val="00481DC4"/>
    <w:rsid w:val="00481F0D"/>
    <w:rsid w:val="0048243B"/>
    <w:rsid w:val="00483CD5"/>
    <w:rsid w:val="00483D8A"/>
    <w:rsid w:val="0048445E"/>
    <w:rsid w:val="00484552"/>
    <w:rsid w:val="00484A2A"/>
    <w:rsid w:val="00484DD0"/>
    <w:rsid w:val="004852AC"/>
    <w:rsid w:val="004855D5"/>
    <w:rsid w:val="0048584A"/>
    <w:rsid w:val="004859A8"/>
    <w:rsid w:val="00485C04"/>
    <w:rsid w:val="00485F38"/>
    <w:rsid w:val="00486898"/>
    <w:rsid w:val="004870ED"/>
    <w:rsid w:val="0048712D"/>
    <w:rsid w:val="004871D3"/>
    <w:rsid w:val="004874BA"/>
    <w:rsid w:val="00487670"/>
    <w:rsid w:val="00487CE8"/>
    <w:rsid w:val="00490110"/>
    <w:rsid w:val="004901FD"/>
    <w:rsid w:val="00490537"/>
    <w:rsid w:val="004908DA"/>
    <w:rsid w:val="0049099E"/>
    <w:rsid w:val="00490A28"/>
    <w:rsid w:val="00490B02"/>
    <w:rsid w:val="00490C41"/>
    <w:rsid w:val="00490CC3"/>
    <w:rsid w:val="00490E3B"/>
    <w:rsid w:val="00490F8E"/>
    <w:rsid w:val="00491575"/>
    <w:rsid w:val="004915BA"/>
    <w:rsid w:val="0049172D"/>
    <w:rsid w:val="00491A12"/>
    <w:rsid w:val="0049258E"/>
    <w:rsid w:val="004929FE"/>
    <w:rsid w:val="00492BDD"/>
    <w:rsid w:val="00492C07"/>
    <w:rsid w:val="00492E89"/>
    <w:rsid w:val="004934D9"/>
    <w:rsid w:val="004938EA"/>
    <w:rsid w:val="00493CE3"/>
    <w:rsid w:val="00494B7B"/>
    <w:rsid w:val="0049591E"/>
    <w:rsid w:val="00495F88"/>
    <w:rsid w:val="00496237"/>
    <w:rsid w:val="00497E21"/>
    <w:rsid w:val="004A005F"/>
    <w:rsid w:val="004A0C1C"/>
    <w:rsid w:val="004A147D"/>
    <w:rsid w:val="004A1B59"/>
    <w:rsid w:val="004A209E"/>
    <w:rsid w:val="004A21BD"/>
    <w:rsid w:val="004A22C6"/>
    <w:rsid w:val="004A2653"/>
    <w:rsid w:val="004A28BD"/>
    <w:rsid w:val="004A2B5C"/>
    <w:rsid w:val="004A2F6A"/>
    <w:rsid w:val="004A2F76"/>
    <w:rsid w:val="004A3247"/>
    <w:rsid w:val="004A3825"/>
    <w:rsid w:val="004A3969"/>
    <w:rsid w:val="004A39AB"/>
    <w:rsid w:val="004A39D3"/>
    <w:rsid w:val="004A40FF"/>
    <w:rsid w:val="004A4159"/>
    <w:rsid w:val="004A459D"/>
    <w:rsid w:val="004A486C"/>
    <w:rsid w:val="004A50FC"/>
    <w:rsid w:val="004A561D"/>
    <w:rsid w:val="004A56F3"/>
    <w:rsid w:val="004A5AE6"/>
    <w:rsid w:val="004A6465"/>
    <w:rsid w:val="004A6E7E"/>
    <w:rsid w:val="004A6F16"/>
    <w:rsid w:val="004A71BF"/>
    <w:rsid w:val="004A78A6"/>
    <w:rsid w:val="004A79D7"/>
    <w:rsid w:val="004B001C"/>
    <w:rsid w:val="004B0139"/>
    <w:rsid w:val="004B0401"/>
    <w:rsid w:val="004B0760"/>
    <w:rsid w:val="004B0B84"/>
    <w:rsid w:val="004B0C7E"/>
    <w:rsid w:val="004B0D0C"/>
    <w:rsid w:val="004B0E1A"/>
    <w:rsid w:val="004B182D"/>
    <w:rsid w:val="004B1A83"/>
    <w:rsid w:val="004B1BDA"/>
    <w:rsid w:val="004B1C0D"/>
    <w:rsid w:val="004B2148"/>
    <w:rsid w:val="004B2377"/>
    <w:rsid w:val="004B25C9"/>
    <w:rsid w:val="004B25CA"/>
    <w:rsid w:val="004B309B"/>
    <w:rsid w:val="004B3A98"/>
    <w:rsid w:val="004B3F7A"/>
    <w:rsid w:val="004B3FCF"/>
    <w:rsid w:val="004B3FE6"/>
    <w:rsid w:val="004B4849"/>
    <w:rsid w:val="004B49D4"/>
    <w:rsid w:val="004B617F"/>
    <w:rsid w:val="004B68A8"/>
    <w:rsid w:val="004B7136"/>
    <w:rsid w:val="004B73C9"/>
    <w:rsid w:val="004B74B3"/>
    <w:rsid w:val="004B76FD"/>
    <w:rsid w:val="004B7A8D"/>
    <w:rsid w:val="004C033D"/>
    <w:rsid w:val="004C0657"/>
    <w:rsid w:val="004C0885"/>
    <w:rsid w:val="004C0C30"/>
    <w:rsid w:val="004C1061"/>
    <w:rsid w:val="004C1161"/>
    <w:rsid w:val="004C1192"/>
    <w:rsid w:val="004C1656"/>
    <w:rsid w:val="004C17E4"/>
    <w:rsid w:val="004C194C"/>
    <w:rsid w:val="004C1C84"/>
    <w:rsid w:val="004C21D8"/>
    <w:rsid w:val="004C2237"/>
    <w:rsid w:val="004C276C"/>
    <w:rsid w:val="004C2916"/>
    <w:rsid w:val="004C2B42"/>
    <w:rsid w:val="004C31C4"/>
    <w:rsid w:val="004C3CC4"/>
    <w:rsid w:val="004C3D28"/>
    <w:rsid w:val="004C432F"/>
    <w:rsid w:val="004C4862"/>
    <w:rsid w:val="004C4EA0"/>
    <w:rsid w:val="004C514A"/>
    <w:rsid w:val="004C551B"/>
    <w:rsid w:val="004C5ACC"/>
    <w:rsid w:val="004C5BF1"/>
    <w:rsid w:val="004C63B3"/>
    <w:rsid w:val="004C6826"/>
    <w:rsid w:val="004C68A6"/>
    <w:rsid w:val="004C6936"/>
    <w:rsid w:val="004C6FD3"/>
    <w:rsid w:val="004C706E"/>
    <w:rsid w:val="004C7382"/>
    <w:rsid w:val="004C7868"/>
    <w:rsid w:val="004D0218"/>
    <w:rsid w:val="004D024C"/>
    <w:rsid w:val="004D0E7F"/>
    <w:rsid w:val="004D1151"/>
    <w:rsid w:val="004D1502"/>
    <w:rsid w:val="004D1F56"/>
    <w:rsid w:val="004D2019"/>
    <w:rsid w:val="004D2050"/>
    <w:rsid w:val="004D2611"/>
    <w:rsid w:val="004D2B71"/>
    <w:rsid w:val="004D2CD0"/>
    <w:rsid w:val="004D2F4A"/>
    <w:rsid w:val="004D3147"/>
    <w:rsid w:val="004D329D"/>
    <w:rsid w:val="004D343C"/>
    <w:rsid w:val="004D368E"/>
    <w:rsid w:val="004D3B67"/>
    <w:rsid w:val="004D4399"/>
    <w:rsid w:val="004D4535"/>
    <w:rsid w:val="004D468B"/>
    <w:rsid w:val="004D48EC"/>
    <w:rsid w:val="004D4A35"/>
    <w:rsid w:val="004D4C33"/>
    <w:rsid w:val="004D4C6A"/>
    <w:rsid w:val="004D4D32"/>
    <w:rsid w:val="004D4E0C"/>
    <w:rsid w:val="004D5338"/>
    <w:rsid w:val="004D5616"/>
    <w:rsid w:val="004D570F"/>
    <w:rsid w:val="004D585A"/>
    <w:rsid w:val="004D5909"/>
    <w:rsid w:val="004D60C0"/>
    <w:rsid w:val="004D65F5"/>
    <w:rsid w:val="004D6C85"/>
    <w:rsid w:val="004D6D49"/>
    <w:rsid w:val="004D7186"/>
    <w:rsid w:val="004D718E"/>
    <w:rsid w:val="004D76BF"/>
    <w:rsid w:val="004D7A08"/>
    <w:rsid w:val="004D7E6F"/>
    <w:rsid w:val="004D7FF7"/>
    <w:rsid w:val="004E0434"/>
    <w:rsid w:val="004E0989"/>
    <w:rsid w:val="004E09FF"/>
    <w:rsid w:val="004E0BF1"/>
    <w:rsid w:val="004E0E10"/>
    <w:rsid w:val="004E1043"/>
    <w:rsid w:val="004E1B05"/>
    <w:rsid w:val="004E2217"/>
    <w:rsid w:val="004E228B"/>
    <w:rsid w:val="004E325F"/>
    <w:rsid w:val="004E38A4"/>
    <w:rsid w:val="004E3B9E"/>
    <w:rsid w:val="004E4055"/>
    <w:rsid w:val="004E4765"/>
    <w:rsid w:val="004E4841"/>
    <w:rsid w:val="004E48EA"/>
    <w:rsid w:val="004E4D5D"/>
    <w:rsid w:val="004E4E48"/>
    <w:rsid w:val="004E52C0"/>
    <w:rsid w:val="004E5368"/>
    <w:rsid w:val="004E585B"/>
    <w:rsid w:val="004E5958"/>
    <w:rsid w:val="004E5A96"/>
    <w:rsid w:val="004E6211"/>
    <w:rsid w:val="004E6ED5"/>
    <w:rsid w:val="004E7318"/>
    <w:rsid w:val="004E74A5"/>
    <w:rsid w:val="004E74A7"/>
    <w:rsid w:val="004E756A"/>
    <w:rsid w:val="004E7B19"/>
    <w:rsid w:val="004E7D9A"/>
    <w:rsid w:val="004E7FB8"/>
    <w:rsid w:val="004F029D"/>
    <w:rsid w:val="004F08F9"/>
    <w:rsid w:val="004F107A"/>
    <w:rsid w:val="004F1FA3"/>
    <w:rsid w:val="004F203E"/>
    <w:rsid w:val="004F2AB0"/>
    <w:rsid w:val="004F33B8"/>
    <w:rsid w:val="004F3866"/>
    <w:rsid w:val="004F3DA5"/>
    <w:rsid w:val="004F3EF7"/>
    <w:rsid w:val="004F444C"/>
    <w:rsid w:val="004F4759"/>
    <w:rsid w:val="004F48C6"/>
    <w:rsid w:val="004F4C6C"/>
    <w:rsid w:val="004F5298"/>
    <w:rsid w:val="004F563A"/>
    <w:rsid w:val="004F57D0"/>
    <w:rsid w:val="004F5ADA"/>
    <w:rsid w:val="004F5B9F"/>
    <w:rsid w:val="004F5CB6"/>
    <w:rsid w:val="004F5DB5"/>
    <w:rsid w:val="004F5E1D"/>
    <w:rsid w:val="004F6233"/>
    <w:rsid w:val="004F7060"/>
    <w:rsid w:val="004F7371"/>
    <w:rsid w:val="004F7A43"/>
    <w:rsid w:val="004F7EF1"/>
    <w:rsid w:val="0050050C"/>
    <w:rsid w:val="00500C46"/>
    <w:rsid w:val="00500E91"/>
    <w:rsid w:val="0050127A"/>
    <w:rsid w:val="00501298"/>
    <w:rsid w:val="005017ED"/>
    <w:rsid w:val="00501A0F"/>
    <w:rsid w:val="00501F8E"/>
    <w:rsid w:val="005024D4"/>
    <w:rsid w:val="0050251E"/>
    <w:rsid w:val="00502920"/>
    <w:rsid w:val="00502B43"/>
    <w:rsid w:val="00502FB3"/>
    <w:rsid w:val="005031BA"/>
    <w:rsid w:val="00503233"/>
    <w:rsid w:val="00503832"/>
    <w:rsid w:val="00504160"/>
    <w:rsid w:val="005046F8"/>
    <w:rsid w:val="0050475D"/>
    <w:rsid w:val="005047F4"/>
    <w:rsid w:val="0050490F"/>
    <w:rsid w:val="00504C7F"/>
    <w:rsid w:val="00504D3C"/>
    <w:rsid w:val="0050531D"/>
    <w:rsid w:val="005053D7"/>
    <w:rsid w:val="005057ED"/>
    <w:rsid w:val="00505A5E"/>
    <w:rsid w:val="00505E47"/>
    <w:rsid w:val="005067F9"/>
    <w:rsid w:val="00506AED"/>
    <w:rsid w:val="005077E5"/>
    <w:rsid w:val="00507DF5"/>
    <w:rsid w:val="00510408"/>
    <w:rsid w:val="00510A5D"/>
    <w:rsid w:val="00510CF0"/>
    <w:rsid w:val="00510D53"/>
    <w:rsid w:val="00510ED3"/>
    <w:rsid w:val="005110BB"/>
    <w:rsid w:val="0051166F"/>
    <w:rsid w:val="00511717"/>
    <w:rsid w:val="005117A3"/>
    <w:rsid w:val="005117F9"/>
    <w:rsid w:val="00511C80"/>
    <w:rsid w:val="00511D3B"/>
    <w:rsid w:val="0051272E"/>
    <w:rsid w:val="005128DB"/>
    <w:rsid w:val="00512B2D"/>
    <w:rsid w:val="005132A1"/>
    <w:rsid w:val="0051354E"/>
    <w:rsid w:val="00513581"/>
    <w:rsid w:val="005139A3"/>
    <w:rsid w:val="005140B9"/>
    <w:rsid w:val="005140F4"/>
    <w:rsid w:val="0051437E"/>
    <w:rsid w:val="0051449F"/>
    <w:rsid w:val="00514C53"/>
    <w:rsid w:val="00514E9E"/>
    <w:rsid w:val="00515A42"/>
    <w:rsid w:val="00515CA2"/>
    <w:rsid w:val="00515ED4"/>
    <w:rsid w:val="00515FC8"/>
    <w:rsid w:val="0051617D"/>
    <w:rsid w:val="00516327"/>
    <w:rsid w:val="005164D9"/>
    <w:rsid w:val="00516A5C"/>
    <w:rsid w:val="00517330"/>
    <w:rsid w:val="00517381"/>
    <w:rsid w:val="00517838"/>
    <w:rsid w:val="00517C9F"/>
    <w:rsid w:val="00517D92"/>
    <w:rsid w:val="005201A3"/>
    <w:rsid w:val="005201DB"/>
    <w:rsid w:val="0052025E"/>
    <w:rsid w:val="005207C0"/>
    <w:rsid w:val="00520AEF"/>
    <w:rsid w:val="00520CA0"/>
    <w:rsid w:val="00520E55"/>
    <w:rsid w:val="00521082"/>
    <w:rsid w:val="00521735"/>
    <w:rsid w:val="00521831"/>
    <w:rsid w:val="005219BD"/>
    <w:rsid w:val="00521B7B"/>
    <w:rsid w:val="00521B8E"/>
    <w:rsid w:val="00521E9C"/>
    <w:rsid w:val="00522122"/>
    <w:rsid w:val="0052281C"/>
    <w:rsid w:val="005228F2"/>
    <w:rsid w:val="0052292B"/>
    <w:rsid w:val="00522A7F"/>
    <w:rsid w:val="00522FA6"/>
    <w:rsid w:val="00523257"/>
    <w:rsid w:val="00523764"/>
    <w:rsid w:val="00523C79"/>
    <w:rsid w:val="005241C3"/>
    <w:rsid w:val="00524293"/>
    <w:rsid w:val="00525131"/>
    <w:rsid w:val="0052516E"/>
    <w:rsid w:val="00525316"/>
    <w:rsid w:val="005256FD"/>
    <w:rsid w:val="00525993"/>
    <w:rsid w:val="00525A14"/>
    <w:rsid w:val="0052628C"/>
    <w:rsid w:val="00526B51"/>
    <w:rsid w:val="005274A2"/>
    <w:rsid w:val="00527EE0"/>
    <w:rsid w:val="00527F0C"/>
    <w:rsid w:val="00530050"/>
    <w:rsid w:val="005301EB"/>
    <w:rsid w:val="0053060C"/>
    <w:rsid w:val="00530845"/>
    <w:rsid w:val="00530C35"/>
    <w:rsid w:val="00530DDA"/>
    <w:rsid w:val="00531247"/>
    <w:rsid w:val="0053189B"/>
    <w:rsid w:val="005322B6"/>
    <w:rsid w:val="0053242E"/>
    <w:rsid w:val="005328C0"/>
    <w:rsid w:val="00532C31"/>
    <w:rsid w:val="00532E19"/>
    <w:rsid w:val="00532FBE"/>
    <w:rsid w:val="0053304F"/>
    <w:rsid w:val="00533346"/>
    <w:rsid w:val="005333FA"/>
    <w:rsid w:val="00533805"/>
    <w:rsid w:val="00533F1F"/>
    <w:rsid w:val="00534028"/>
    <w:rsid w:val="0053413A"/>
    <w:rsid w:val="005342AA"/>
    <w:rsid w:val="0053444E"/>
    <w:rsid w:val="005346CF"/>
    <w:rsid w:val="00534D74"/>
    <w:rsid w:val="00535BBF"/>
    <w:rsid w:val="00536988"/>
    <w:rsid w:val="00537585"/>
    <w:rsid w:val="00537861"/>
    <w:rsid w:val="00537B1E"/>
    <w:rsid w:val="00537CE7"/>
    <w:rsid w:val="0054043C"/>
    <w:rsid w:val="005404A4"/>
    <w:rsid w:val="00540AF7"/>
    <w:rsid w:val="00540C07"/>
    <w:rsid w:val="00540CB9"/>
    <w:rsid w:val="00540E51"/>
    <w:rsid w:val="0054126D"/>
    <w:rsid w:val="0054140E"/>
    <w:rsid w:val="0054248C"/>
    <w:rsid w:val="005425C7"/>
    <w:rsid w:val="005426A3"/>
    <w:rsid w:val="00542AAD"/>
    <w:rsid w:val="00542B85"/>
    <w:rsid w:val="00543029"/>
    <w:rsid w:val="005433FC"/>
    <w:rsid w:val="005436E7"/>
    <w:rsid w:val="005437B4"/>
    <w:rsid w:val="00543821"/>
    <w:rsid w:val="00543A19"/>
    <w:rsid w:val="005448CF"/>
    <w:rsid w:val="00544977"/>
    <w:rsid w:val="00544F2A"/>
    <w:rsid w:val="00545563"/>
    <w:rsid w:val="005458B6"/>
    <w:rsid w:val="00545A0E"/>
    <w:rsid w:val="00546061"/>
    <w:rsid w:val="0054614B"/>
    <w:rsid w:val="00546626"/>
    <w:rsid w:val="005472B5"/>
    <w:rsid w:val="00547B54"/>
    <w:rsid w:val="00550889"/>
    <w:rsid w:val="005508C4"/>
    <w:rsid w:val="00550CBD"/>
    <w:rsid w:val="00550F54"/>
    <w:rsid w:val="0055147A"/>
    <w:rsid w:val="00551BF2"/>
    <w:rsid w:val="00552802"/>
    <w:rsid w:val="005528EE"/>
    <w:rsid w:val="0055297E"/>
    <w:rsid w:val="005538EA"/>
    <w:rsid w:val="0055419B"/>
    <w:rsid w:val="005542CE"/>
    <w:rsid w:val="005543A0"/>
    <w:rsid w:val="00555E2A"/>
    <w:rsid w:val="00556241"/>
    <w:rsid w:val="005568A1"/>
    <w:rsid w:val="00556BBA"/>
    <w:rsid w:val="00556C76"/>
    <w:rsid w:val="00556D6C"/>
    <w:rsid w:val="00557320"/>
    <w:rsid w:val="0055743C"/>
    <w:rsid w:val="00557735"/>
    <w:rsid w:val="00557772"/>
    <w:rsid w:val="005579C6"/>
    <w:rsid w:val="00557D71"/>
    <w:rsid w:val="005608F3"/>
    <w:rsid w:val="00560AD7"/>
    <w:rsid w:val="00560BBB"/>
    <w:rsid w:val="00560E7F"/>
    <w:rsid w:val="0056113A"/>
    <w:rsid w:val="005611DB"/>
    <w:rsid w:val="0056141F"/>
    <w:rsid w:val="005614FD"/>
    <w:rsid w:val="00561577"/>
    <w:rsid w:val="00561665"/>
    <w:rsid w:val="0056172E"/>
    <w:rsid w:val="0056189B"/>
    <w:rsid w:val="00561C51"/>
    <w:rsid w:val="00561EBA"/>
    <w:rsid w:val="00562619"/>
    <w:rsid w:val="00562A04"/>
    <w:rsid w:val="00562ADD"/>
    <w:rsid w:val="00562CBD"/>
    <w:rsid w:val="00562D46"/>
    <w:rsid w:val="00562E66"/>
    <w:rsid w:val="00562F71"/>
    <w:rsid w:val="00563078"/>
    <w:rsid w:val="005636E1"/>
    <w:rsid w:val="00564032"/>
    <w:rsid w:val="005646B0"/>
    <w:rsid w:val="00565471"/>
    <w:rsid w:val="005654B5"/>
    <w:rsid w:val="00565898"/>
    <w:rsid w:val="00565FC3"/>
    <w:rsid w:val="0056607B"/>
    <w:rsid w:val="0056635B"/>
    <w:rsid w:val="005667DB"/>
    <w:rsid w:val="00566801"/>
    <w:rsid w:val="005669E0"/>
    <w:rsid w:val="00566BDC"/>
    <w:rsid w:val="00566E42"/>
    <w:rsid w:val="00566FC9"/>
    <w:rsid w:val="00567160"/>
    <w:rsid w:val="00567893"/>
    <w:rsid w:val="0056799D"/>
    <w:rsid w:val="00567C73"/>
    <w:rsid w:val="00567CF5"/>
    <w:rsid w:val="00570254"/>
    <w:rsid w:val="0057066F"/>
    <w:rsid w:val="00570FBF"/>
    <w:rsid w:val="0057184F"/>
    <w:rsid w:val="00571AC2"/>
    <w:rsid w:val="00571B24"/>
    <w:rsid w:val="00571EE0"/>
    <w:rsid w:val="00572A8D"/>
    <w:rsid w:val="00572C22"/>
    <w:rsid w:val="00572C64"/>
    <w:rsid w:val="005731B3"/>
    <w:rsid w:val="0057320B"/>
    <w:rsid w:val="005734DB"/>
    <w:rsid w:val="00573F6B"/>
    <w:rsid w:val="005747F3"/>
    <w:rsid w:val="005748EE"/>
    <w:rsid w:val="0057499E"/>
    <w:rsid w:val="00574C8C"/>
    <w:rsid w:val="00574FA9"/>
    <w:rsid w:val="00575227"/>
    <w:rsid w:val="00575E47"/>
    <w:rsid w:val="00575F2D"/>
    <w:rsid w:val="00576482"/>
    <w:rsid w:val="00577035"/>
    <w:rsid w:val="00577195"/>
    <w:rsid w:val="005771B7"/>
    <w:rsid w:val="0057742C"/>
    <w:rsid w:val="00577854"/>
    <w:rsid w:val="00580225"/>
    <w:rsid w:val="0058064E"/>
    <w:rsid w:val="0058068D"/>
    <w:rsid w:val="00581076"/>
    <w:rsid w:val="0058182A"/>
    <w:rsid w:val="00581A57"/>
    <w:rsid w:val="00581C2E"/>
    <w:rsid w:val="00581CBC"/>
    <w:rsid w:val="005824B5"/>
    <w:rsid w:val="0058250C"/>
    <w:rsid w:val="00583E7D"/>
    <w:rsid w:val="00584820"/>
    <w:rsid w:val="00584E33"/>
    <w:rsid w:val="00584F63"/>
    <w:rsid w:val="00584FB2"/>
    <w:rsid w:val="0058567B"/>
    <w:rsid w:val="00585701"/>
    <w:rsid w:val="00585A6C"/>
    <w:rsid w:val="00585B4D"/>
    <w:rsid w:val="00586984"/>
    <w:rsid w:val="00586986"/>
    <w:rsid w:val="00586A4A"/>
    <w:rsid w:val="00586E32"/>
    <w:rsid w:val="00586E71"/>
    <w:rsid w:val="00587056"/>
    <w:rsid w:val="005870E5"/>
    <w:rsid w:val="0059057A"/>
    <w:rsid w:val="005907CD"/>
    <w:rsid w:val="0059087E"/>
    <w:rsid w:val="005909CD"/>
    <w:rsid w:val="00590A09"/>
    <w:rsid w:val="00590BC8"/>
    <w:rsid w:val="00591051"/>
    <w:rsid w:val="005911CA"/>
    <w:rsid w:val="00591269"/>
    <w:rsid w:val="005913B4"/>
    <w:rsid w:val="00591462"/>
    <w:rsid w:val="005915E1"/>
    <w:rsid w:val="0059165C"/>
    <w:rsid w:val="00592012"/>
    <w:rsid w:val="0059241E"/>
    <w:rsid w:val="005924D2"/>
    <w:rsid w:val="00592534"/>
    <w:rsid w:val="00592F60"/>
    <w:rsid w:val="00593396"/>
    <w:rsid w:val="005934A4"/>
    <w:rsid w:val="005934C3"/>
    <w:rsid w:val="00593883"/>
    <w:rsid w:val="00593EE2"/>
    <w:rsid w:val="00594A43"/>
    <w:rsid w:val="00594DD3"/>
    <w:rsid w:val="00594F41"/>
    <w:rsid w:val="005954A9"/>
    <w:rsid w:val="00595AD9"/>
    <w:rsid w:val="00595B09"/>
    <w:rsid w:val="005972C9"/>
    <w:rsid w:val="00597A4C"/>
    <w:rsid w:val="005A024B"/>
    <w:rsid w:val="005A0695"/>
    <w:rsid w:val="005A074F"/>
    <w:rsid w:val="005A0A8D"/>
    <w:rsid w:val="005A0C44"/>
    <w:rsid w:val="005A0E46"/>
    <w:rsid w:val="005A0EA3"/>
    <w:rsid w:val="005A0EFC"/>
    <w:rsid w:val="005A1653"/>
    <w:rsid w:val="005A22CE"/>
    <w:rsid w:val="005A2552"/>
    <w:rsid w:val="005A26A7"/>
    <w:rsid w:val="005A3437"/>
    <w:rsid w:val="005A3E1F"/>
    <w:rsid w:val="005A4093"/>
    <w:rsid w:val="005A4426"/>
    <w:rsid w:val="005A4A05"/>
    <w:rsid w:val="005A4A42"/>
    <w:rsid w:val="005A501A"/>
    <w:rsid w:val="005A533D"/>
    <w:rsid w:val="005A543E"/>
    <w:rsid w:val="005A585A"/>
    <w:rsid w:val="005A590B"/>
    <w:rsid w:val="005A5E85"/>
    <w:rsid w:val="005A612C"/>
    <w:rsid w:val="005A6562"/>
    <w:rsid w:val="005A65B1"/>
    <w:rsid w:val="005A65FE"/>
    <w:rsid w:val="005A6B35"/>
    <w:rsid w:val="005A6CAA"/>
    <w:rsid w:val="005A7042"/>
    <w:rsid w:val="005A70BC"/>
    <w:rsid w:val="005A7137"/>
    <w:rsid w:val="005A716F"/>
    <w:rsid w:val="005A762C"/>
    <w:rsid w:val="005A7661"/>
    <w:rsid w:val="005B0D9B"/>
    <w:rsid w:val="005B1549"/>
    <w:rsid w:val="005B15CB"/>
    <w:rsid w:val="005B193B"/>
    <w:rsid w:val="005B198F"/>
    <w:rsid w:val="005B1BC1"/>
    <w:rsid w:val="005B1D9B"/>
    <w:rsid w:val="005B1E18"/>
    <w:rsid w:val="005B2147"/>
    <w:rsid w:val="005B225A"/>
    <w:rsid w:val="005B441C"/>
    <w:rsid w:val="005B48C6"/>
    <w:rsid w:val="005B4F02"/>
    <w:rsid w:val="005B4F10"/>
    <w:rsid w:val="005B51D3"/>
    <w:rsid w:val="005B5254"/>
    <w:rsid w:val="005B54AB"/>
    <w:rsid w:val="005B5705"/>
    <w:rsid w:val="005B57BA"/>
    <w:rsid w:val="005B59AD"/>
    <w:rsid w:val="005B5C47"/>
    <w:rsid w:val="005B5D77"/>
    <w:rsid w:val="005B5DDA"/>
    <w:rsid w:val="005B5E66"/>
    <w:rsid w:val="005B626D"/>
    <w:rsid w:val="005B635A"/>
    <w:rsid w:val="005B683C"/>
    <w:rsid w:val="005B6CB3"/>
    <w:rsid w:val="005B6FCE"/>
    <w:rsid w:val="005B72FB"/>
    <w:rsid w:val="005B754A"/>
    <w:rsid w:val="005B78BC"/>
    <w:rsid w:val="005B79F7"/>
    <w:rsid w:val="005B7B55"/>
    <w:rsid w:val="005C000D"/>
    <w:rsid w:val="005C0311"/>
    <w:rsid w:val="005C04BC"/>
    <w:rsid w:val="005C073A"/>
    <w:rsid w:val="005C080A"/>
    <w:rsid w:val="005C082F"/>
    <w:rsid w:val="005C09EC"/>
    <w:rsid w:val="005C0A87"/>
    <w:rsid w:val="005C0F00"/>
    <w:rsid w:val="005C102E"/>
    <w:rsid w:val="005C1650"/>
    <w:rsid w:val="005C1913"/>
    <w:rsid w:val="005C1D2B"/>
    <w:rsid w:val="005C1EA1"/>
    <w:rsid w:val="005C29C5"/>
    <w:rsid w:val="005C2ECC"/>
    <w:rsid w:val="005C2F9D"/>
    <w:rsid w:val="005C3405"/>
    <w:rsid w:val="005C3507"/>
    <w:rsid w:val="005C3DA5"/>
    <w:rsid w:val="005C4233"/>
    <w:rsid w:val="005C4B20"/>
    <w:rsid w:val="005C4C65"/>
    <w:rsid w:val="005C5159"/>
    <w:rsid w:val="005C524B"/>
    <w:rsid w:val="005C5E2F"/>
    <w:rsid w:val="005C61E5"/>
    <w:rsid w:val="005C6294"/>
    <w:rsid w:val="005C677F"/>
    <w:rsid w:val="005C72D5"/>
    <w:rsid w:val="005C7B19"/>
    <w:rsid w:val="005C7BF6"/>
    <w:rsid w:val="005D000A"/>
    <w:rsid w:val="005D02BB"/>
    <w:rsid w:val="005D0438"/>
    <w:rsid w:val="005D05D7"/>
    <w:rsid w:val="005D0896"/>
    <w:rsid w:val="005D0A46"/>
    <w:rsid w:val="005D1210"/>
    <w:rsid w:val="005D1D8D"/>
    <w:rsid w:val="005D286D"/>
    <w:rsid w:val="005D37E3"/>
    <w:rsid w:val="005D3D79"/>
    <w:rsid w:val="005D3D85"/>
    <w:rsid w:val="005D4026"/>
    <w:rsid w:val="005D45D5"/>
    <w:rsid w:val="005D4C96"/>
    <w:rsid w:val="005D52DE"/>
    <w:rsid w:val="005D54F9"/>
    <w:rsid w:val="005D585D"/>
    <w:rsid w:val="005D5EC5"/>
    <w:rsid w:val="005D6132"/>
    <w:rsid w:val="005D6163"/>
    <w:rsid w:val="005D696E"/>
    <w:rsid w:val="005D6C43"/>
    <w:rsid w:val="005D7341"/>
    <w:rsid w:val="005D78AE"/>
    <w:rsid w:val="005E03D1"/>
    <w:rsid w:val="005E0440"/>
    <w:rsid w:val="005E09E0"/>
    <w:rsid w:val="005E0F10"/>
    <w:rsid w:val="005E1188"/>
    <w:rsid w:val="005E130C"/>
    <w:rsid w:val="005E1408"/>
    <w:rsid w:val="005E1FAD"/>
    <w:rsid w:val="005E21D6"/>
    <w:rsid w:val="005E2223"/>
    <w:rsid w:val="005E24F6"/>
    <w:rsid w:val="005E261B"/>
    <w:rsid w:val="005E26E3"/>
    <w:rsid w:val="005E2B3E"/>
    <w:rsid w:val="005E320A"/>
    <w:rsid w:val="005E3382"/>
    <w:rsid w:val="005E4542"/>
    <w:rsid w:val="005E4628"/>
    <w:rsid w:val="005E4634"/>
    <w:rsid w:val="005E4645"/>
    <w:rsid w:val="005E471C"/>
    <w:rsid w:val="005E4860"/>
    <w:rsid w:val="005E496F"/>
    <w:rsid w:val="005E5B36"/>
    <w:rsid w:val="005E604F"/>
    <w:rsid w:val="005E611F"/>
    <w:rsid w:val="005E64E9"/>
    <w:rsid w:val="005E6967"/>
    <w:rsid w:val="005E6CC6"/>
    <w:rsid w:val="005E6DDD"/>
    <w:rsid w:val="005E6FEA"/>
    <w:rsid w:val="005E75E5"/>
    <w:rsid w:val="005E75E9"/>
    <w:rsid w:val="005E79DF"/>
    <w:rsid w:val="005E7EFE"/>
    <w:rsid w:val="005E7FD1"/>
    <w:rsid w:val="005F0DF1"/>
    <w:rsid w:val="005F16E5"/>
    <w:rsid w:val="005F17FD"/>
    <w:rsid w:val="005F1963"/>
    <w:rsid w:val="005F259A"/>
    <w:rsid w:val="005F2B74"/>
    <w:rsid w:val="005F2B96"/>
    <w:rsid w:val="005F3028"/>
    <w:rsid w:val="005F31CE"/>
    <w:rsid w:val="005F322A"/>
    <w:rsid w:val="005F37E6"/>
    <w:rsid w:val="005F3D77"/>
    <w:rsid w:val="005F457D"/>
    <w:rsid w:val="005F4CE8"/>
    <w:rsid w:val="005F4D92"/>
    <w:rsid w:val="005F4E1B"/>
    <w:rsid w:val="005F56D7"/>
    <w:rsid w:val="005F5A90"/>
    <w:rsid w:val="005F6324"/>
    <w:rsid w:val="005F63AC"/>
    <w:rsid w:val="005F64E4"/>
    <w:rsid w:val="005F678A"/>
    <w:rsid w:val="005F6A09"/>
    <w:rsid w:val="005F6AD5"/>
    <w:rsid w:val="005F6B29"/>
    <w:rsid w:val="005F75A4"/>
    <w:rsid w:val="005F7C4B"/>
    <w:rsid w:val="005F7CD1"/>
    <w:rsid w:val="005F7DAD"/>
    <w:rsid w:val="005F7DC7"/>
    <w:rsid w:val="0060052C"/>
    <w:rsid w:val="00600AAD"/>
    <w:rsid w:val="00600ABD"/>
    <w:rsid w:val="00600AE8"/>
    <w:rsid w:val="00600D75"/>
    <w:rsid w:val="00600E4B"/>
    <w:rsid w:val="00601098"/>
    <w:rsid w:val="00601123"/>
    <w:rsid w:val="00601957"/>
    <w:rsid w:val="00601EC6"/>
    <w:rsid w:val="00602048"/>
    <w:rsid w:val="006031AC"/>
    <w:rsid w:val="00603348"/>
    <w:rsid w:val="00603459"/>
    <w:rsid w:val="00603BAC"/>
    <w:rsid w:val="00603CE6"/>
    <w:rsid w:val="00603FAB"/>
    <w:rsid w:val="00604264"/>
    <w:rsid w:val="0060475F"/>
    <w:rsid w:val="00604B91"/>
    <w:rsid w:val="006050F9"/>
    <w:rsid w:val="0060542C"/>
    <w:rsid w:val="0060549E"/>
    <w:rsid w:val="00605A61"/>
    <w:rsid w:val="00605C42"/>
    <w:rsid w:val="00606AF0"/>
    <w:rsid w:val="00606C09"/>
    <w:rsid w:val="00606F6C"/>
    <w:rsid w:val="00607139"/>
    <w:rsid w:val="0060754E"/>
    <w:rsid w:val="0060761E"/>
    <w:rsid w:val="00607676"/>
    <w:rsid w:val="006076F3"/>
    <w:rsid w:val="00607C76"/>
    <w:rsid w:val="00607F10"/>
    <w:rsid w:val="006100D0"/>
    <w:rsid w:val="00610130"/>
    <w:rsid w:val="00610189"/>
    <w:rsid w:val="00610FA3"/>
    <w:rsid w:val="006113AC"/>
    <w:rsid w:val="0061184F"/>
    <w:rsid w:val="00611CE1"/>
    <w:rsid w:val="00611D83"/>
    <w:rsid w:val="00611F8B"/>
    <w:rsid w:val="00612148"/>
    <w:rsid w:val="00612953"/>
    <w:rsid w:val="0061302E"/>
    <w:rsid w:val="006131B1"/>
    <w:rsid w:val="006135AE"/>
    <w:rsid w:val="006135C7"/>
    <w:rsid w:val="00613952"/>
    <w:rsid w:val="00613C79"/>
    <w:rsid w:val="00613F48"/>
    <w:rsid w:val="006142F2"/>
    <w:rsid w:val="006146BD"/>
    <w:rsid w:val="00614C84"/>
    <w:rsid w:val="00615055"/>
    <w:rsid w:val="00615230"/>
    <w:rsid w:val="00615C25"/>
    <w:rsid w:val="00616188"/>
    <w:rsid w:val="00616467"/>
    <w:rsid w:val="00616A20"/>
    <w:rsid w:val="00616F38"/>
    <w:rsid w:val="00617225"/>
    <w:rsid w:val="00617371"/>
    <w:rsid w:val="006177DC"/>
    <w:rsid w:val="006178B5"/>
    <w:rsid w:val="00617BD7"/>
    <w:rsid w:val="00620C22"/>
    <w:rsid w:val="006211C6"/>
    <w:rsid w:val="00621B0A"/>
    <w:rsid w:val="00621D07"/>
    <w:rsid w:val="00621E14"/>
    <w:rsid w:val="00621E65"/>
    <w:rsid w:val="00621F7C"/>
    <w:rsid w:val="00621FB3"/>
    <w:rsid w:val="00622156"/>
    <w:rsid w:val="0062251B"/>
    <w:rsid w:val="00622538"/>
    <w:rsid w:val="006225B9"/>
    <w:rsid w:val="006228E6"/>
    <w:rsid w:val="006229A3"/>
    <w:rsid w:val="006230F5"/>
    <w:rsid w:val="006234B6"/>
    <w:rsid w:val="00623687"/>
    <w:rsid w:val="00623755"/>
    <w:rsid w:val="00623A99"/>
    <w:rsid w:val="00623EDC"/>
    <w:rsid w:val="00623F2E"/>
    <w:rsid w:val="00624056"/>
    <w:rsid w:val="0062420D"/>
    <w:rsid w:val="0062450C"/>
    <w:rsid w:val="0062452E"/>
    <w:rsid w:val="00625032"/>
    <w:rsid w:val="00625100"/>
    <w:rsid w:val="006259BB"/>
    <w:rsid w:val="006259C9"/>
    <w:rsid w:val="00625D63"/>
    <w:rsid w:val="006261BA"/>
    <w:rsid w:val="00626547"/>
    <w:rsid w:val="0062677A"/>
    <w:rsid w:val="00626867"/>
    <w:rsid w:val="00626BE1"/>
    <w:rsid w:val="006276FA"/>
    <w:rsid w:val="00627BB7"/>
    <w:rsid w:val="006300DB"/>
    <w:rsid w:val="00630456"/>
    <w:rsid w:val="006304AE"/>
    <w:rsid w:val="00630994"/>
    <w:rsid w:val="00630C8C"/>
    <w:rsid w:val="00630FDD"/>
    <w:rsid w:val="00631190"/>
    <w:rsid w:val="00631735"/>
    <w:rsid w:val="00631C4C"/>
    <w:rsid w:val="00632772"/>
    <w:rsid w:val="0063282E"/>
    <w:rsid w:val="00632B2B"/>
    <w:rsid w:val="00633872"/>
    <w:rsid w:val="006339EE"/>
    <w:rsid w:val="00633C56"/>
    <w:rsid w:val="00633F1E"/>
    <w:rsid w:val="0063420A"/>
    <w:rsid w:val="0063420E"/>
    <w:rsid w:val="006350D6"/>
    <w:rsid w:val="00635210"/>
    <w:rsid w:val="006352AE"/>
    <w:rsid w:val="006355B7"/>
    <w:rsid w:val="00635F36"/>
    <w:rsid w:val="00635FF8"/>
    <w:rsid w:val="00636857"/>
    <w:rsid w:val="0063709E"/>
    <w:rsid w:val="00637687"/>
    <w:rsid w:val="00637C75"/>
    <w:rsid w:val="00637FD7"/>
    <w:rsid w:val="00640070"/>
    <w:rsid w:val="00640826"/>
    <w:rsid w:val="00640DE5"/>
    <w:rsid w:val="00640F00"/>
    <w:rsid w:val="00641455"/>
    <w:rsid w:val="00641A70"/>
    <w:rsid w:val="00641AB2"/>
    <w:rsid w:val="006421D5"/>
    <w:rsid w:val="006424B5"/>
    <w:rsid w:val="0064326D"/>
    <w:rsid w:val="00643617"/>
    <w:rsid w:val="006437F2"/>
    <w:rsid w:val="00643810"/>
    <w:rsid w:val="006439BA"/>
    <w:rsid w:val="00643EC2"/>
    <w:rsid w:val="00644058"/>
    <w:rsid w:val="006441DF"/>
    <w:rsid w:val="00644482"/>
    <w:rsid w:val="006446A5"/>
    <w:rsid w:val="006448C5"/>
    <w:rsid w:val="00644FB7"/>
    <w:rsid w:val="00645476"/>
    <w:rsid w:val="006455A1"/>
    <w:rsid w:val="006455BF"/>
    <w:rsid w:val="00645F04"/>
    <w:rsid w:val="00646611"/>
    <w:rsid w:val="00646AAB"/>
    <w:rsid w:val="0064707F"/>
    <w:rsid w:val="0064717E"/>
    <w:rsid w:val="00647266"/>
    <w:rsid w:val="006475D3"/>
    <w:rsid w:val="00647DDC"/>
    <w:rsid w:val="00650303"/>
    <w:rsid w:val="00650D6C"/>
    <w:rsid w:val="006510AC"/>
    <w:rsid w:val="00651322"/>
    <w:rsid w:val="0065152F"/>
    <w:rsid w:val="0065155C"/>
    <w:rsid w:val="006516D9"/>
    <w:rsid w:val="006528CD"/>
    <w:rsid w:val="00652B74"/>
    <w:rsid w:val="00652D27"/>
    <w:rsid w:val="00653072"/>
    <w:rsid w:val="006533F7"/>
    <w:rsid w:val="006536EE"/>
    <w:rsid w:val="00653FF6"/>
    <w:rsid w:val="0065400B"/>
    <w:rsid w:val="006544D8"/>
    <w:rsid w:val="0065459A"/>
    <w:rsid w:val="00654A69"/>
    <w:rsid w:val="00654BD7"/>
    <w:rsid w:val="00654D05"/>
    <w:rsid w:val="006550CC"/>
    <w:rsid w:val="0065533A"/>
    <w:rsid w:val="006555F5"/>
    <w:rsid w:val="0065589D"/>
    <w:rsid w:val="0065590B"/>
    <w:rsid w:val="00655D6B"/>
    <w:rsid w:val="00655D6E"/>
    <w:rsid w:val="00655EC2"/>
    <w:rsid w:val="00656840"/>
    <w:rsid w:val="00656B7D"/>
    <w:rsid w:val="00656E6E"/>
    <w:rsid w:val="00657857"/>
    <w:rsid w:val="006579A0"/>
    <w:rsid w:val="006600F1"/>
    <w:rsid w:val="006604AF"/>
    <w:rsid w:val="0066077A"/>
    <w:rsid w:val="00660976"/>
    <w:rsid w:val="00660CEB"/>
    <w:rsid w:val="00661195"/>
    <w:rsid w:val="0066137C"/>
    <w:rsid w:val="006613C3"/>
    <w:rsid w:val="006624B2"/>
    <w:rsid w:val="006631FF"/>
    <w:rsid w:val="0066336B"/>
    <w:rsid w:val="00663833"/>
    <w:rsid w:val="00663B09"/>
    <w:rsid w:val="00663C16"/>
    <w:rsid w:val="00663CA0"/>
    <w:rsid w:val="00664089"/>
    <w:rsid w:val="00664567"/>
    <w:rsid w:val="0066512F"/>
    <w:rsid w:val="0066524A"/>
    <w:rsid w:val="006653EC"/>
    <w:rsid w:val="006654D8"/>
    <w:rsid w:val="00665865"/>
    <w:rsid w:val="00665A90"/>
    <w:rsid w:val="0066639D"/>
    <w:rsid w:val="00666758"/>
    <w:rsid w:val="00666A90"/>
    <w:rsid w:val="00666AE6"/>
    <w:rsid w:val="006673FB"/>
    <w:rsid w:val="006675E3"/>
    <w:rsid w:val="00667653"/>
    <w:rsid w:val="00667947"/>
    <w:rsid w:val="00667ED6"/>
    <w:rsid w:val="0067033B"/>
    <w:rsid w:val="006703F4"/>
    <w:rsid w:val="006705DF"/>
    <w:rsid w:val="006706E8"/>
    <w:rsid w:val="00670E60"/>
    <w:rsid w:val="00670FCE"/>
    <w:rsid w:val="00670FFE"/>
    <w:rsid w:val="0067139D"/>
    <w:rsid w:val="006714A1"/>
    <w:rsid w:val="0067199D"/>
    <w:rsid w:val="00671A39"/>
    <w:rsid w:val="00671C0E"/>
    <w:rsid w:val="006725F1"/>
    <w:rsid w:val="00672793"/>
    <w:rsid w:val="00672A39"/>
    <w:rsid w:val="00672F22"/>
    <w:rsid w:val="006733BA"/>
    <w:rsid w:val="0067365F"/>
    <w:rsid w:val="00673B93"/>
    <w:rsid w:val="00673C97"/>
    <w:rsid w:val="00673D40"/>
    <w:rsid w:val="00673DDD"/>
    <w:rsid w:val="006744F4"/>
    <w:rsid w:val="006747DD"/>
    <w:rsid w:val="00674985"/>
    <w:rsid w:val="00674C10"/>
    <w:rsid w:val="006753BF"/>
    <w:rsid w:val="006757E7"/>
    <w:rsid w:val="00675AED"/>
    <w:rsid w:val="00675E8C"/>
    <w:rsid w:val="00675F54"/>
    <w:rsid w:val="00676393"/>
    <w:rsid w:val="00676972"/>
    <w:rsid w:val="00676B64"/>
    <w:rsid w:val="006771A9"/>
    <w:rsid w:val="00677938"/>
    <w:rsid w:val="00677CE7"/>
    <w:rsid w:val="00677D15"/>
    <w:rsid w:val="00677E4D"/>
    <w:rsid w:val="00680095"/>
    <w:rsid w:val="00680284"/>
    <w:rsid w:val="00680433"/>
    <w:rsid w:val="006804E2"/>
    <w:rsid w:val="0068096D"/>
    <w:rsid w:val="00680AFE"/>
    <w:rsid w:val="00681098"/>
    <w:rsid w:val="00681385"/>
    <w:rsid w:val="00681447"/>
    <w:rsid w:val="00681FD9"/>
    <w:rsid w:val="0068200A"/>
    <w:rsid w:val="00682D83"/>
    <w:rsid w:val="00682E6F"/>
    <w:rsid w:val="0068382A"/>
    <w:rsid w:val="00683F25"/>
    <w:rsid w:val="00683F83"/>
    <w:rsid w:val="0068439C"/>
    <w:rsid w:val="00684402"/>
    <w:rsid w:val="006847CA"/>
    <w:rsid w:val="00684ACB"/>
    <w:rsid w:val="00684AFB"/>
    <w:rsid w:val="00684D5D"/>
    <w:rsid w:val="00684D5F"/>
    <w:rsid w:val="00685223"/>
    <w:rsid w:val="00685443"/>
    <w:rsid w:val="00685635"/>
    <w:rsid w:val="00685762"/>
    <w:rsid w:val="00685818"/>
    <w:rsid w:val="00685BF9"/>
    <w:rsid w:val="00685C24"/>
    <w:rsid w:val="00685D83"/>
    <w:rsid w:val="0068600C"/>
    <w:rsid w:val="00686693"/>
    <w:rsid w:val="00686714"/>
    <w:rsid w:val="0068683B"/>
    <w:rsid w:val="00686D88"/>
    <w:rsid w:val="00686FB0"/>
    <w:rsid w:val="0068704C"/>
    <w:rsid w:val="0068772F"/>
    <w:rsid w:val="0068774A"/>
    <w:rsid w:val="0068798E"/>
    <w:rsid w:val="00690718"/>
    <w:rsid w:val="00691149"/>
    <w:rsid w:val="00691159"/>
    <w:rsid w:val="006912D6"/>
    <w:rsid w:val="006913A9"/>
    <w:rsid w:val="0069143F"/>
    <w:rsid w:val="006915F6"/>
    <w:rsid w:val="006917CE"/>
    <w:rsid w:val="00691B1D"/>
    <w:rsid w:val="00691F87"/>
    <w:rsid w:val="0069229B"/>
    <w:rsid w:val="0069237F"/>
    <w:rsid w:val="006923E8"/>
    <w:rsid w:val="0069252E"/>
    <w:rsid w:val="00692572"/>
    <w:rsid w:val="006926C9"/>
    <w:rsid w:val="00692B26"/>
    <w:rsid w:val="00693371"/>
    <w:rsid w:val="00693537"/>
    <w:rsid w:val="00693660"/>
    <w:rsid w:val="006941FD"/>
    <w:rsid w:val="006942D9"/>
    <w:rsid w:val="006943F1"/>
    <w:rsid w:val="00694638"/>
    <w:rsid w:val="00694FE2"/>
    <w:rsid w:val="006956CA"/>
    <w:rsid w:val="006956E8"/>
    <w:rsid w:val="006959E9"/>
    <w:rsid w:val="00695BEC"/>
    <w:rsid w:val="0069609E"/>
    <w:rsid w:val="0069674F"/>
    <w:rsid w:val="0069685A"/>
    <w:rsid w:val="00697450"/>
    <w:rsid w:val="0069770A"/>
    <w:rsid w:val="00697EA7"/>
    <w:rsid w:val="00697F53"/>
    <w:rsid w:val="006A05BC"/>
    <w:rsid w:val="006A0849"/>
    <w:rsid w:val="006A0883"/>
    <w:rsid w:val="006A0ADD"/>
    <w:rsid w:val="006A0BF5"/>
    <w:rsid w:val="006A100C"/>
    <w:rsid w:val="006A10EC"/>
    <w:rsid w:val="006A1A3C"/>
    <w:rsid w:val="006A1EDF"/>
    <w:rsid w:val="006A2148"/>
    <w:rsid w:val="006A2232"/>
    <w:rsid w:val="006A24DA"/>
    <w:rsid w:val="006A2EEA"/>
    <w:rsid w:val="006A311E"/>
    <w:rsid w:val="006A3132"/>
    <w:rsid w:val="006A329F"/>
    <w:rsid w:val="006A3B36"/>
    <w:rsid w:val="006A3E8C"/>
    <w:rsid w:val="006A3EAF"/>
    <w:rsid w:val="006A4062"/>
    <w:rsid w:val="006A44A3"/>
    <w:rsid w:val="006A499C"/>
    <w:rsid w:val="006A4FDC"/>
    <w:rsid w:val="006A550C"/>
    <w:rsid w:val="006A55E2"/>
    <w:rsid w:val="006A5673"/>
    <w:rsid w:val="006A5698"/>
    <w:rsid w:val="006A5A94"/>
    <w:rsid w:val="006A5FD6"/>
    <w:rsid w:val="006A5FE9"/>
    <w:rsid w:val="006A6B4A"/>
    <w:rsid w:val="006A7021"/>
    <w:rsid w:val="006A75AE"/>
    <w:rsid w:val="006A79B5"/>
    <w:rsid w:val="006A7FCC"/>
    <w:rsid w:val="006A7FE0"/>
    <w:rsid w:val="006B0376"/>
    <w:rsid w:val="006B080F"/>
    <w:rsid w:val="006B0C96"/>
    <w:rsid w:val="006B0D38"/>
    <w:rsid w:val="006B1183"/>
    <w:rsid w:val="006B188A"/>
    <w:rsid w:val="006B1987"/>
    <w:rsid w:val="006B21D2"/>
    <w:rsid w:val="006B23BD"/>
    <w:rsid w:val="006B2463"/>
    <w:rsid w:val="006B272F"/>
    <w:rsid w:val="006B28A0"/>
    <w:rsid w:val="006B3084"/>
    <w:rsid w:val="006B3105"/>
    <w:rsid w:val="006B3937"/>
    <w:rsid w:val="006B42F7"/>
    <w:rsid w:val="006B4A24"/>
    <w:rsid w:val="006B4B53"/>
    <w:rsid w:val="006B5364"/>
    <w:rsid w:val="006B5372"/>
    <w:rsid w:val="006B560F"/>
    <w:rsid w:val="006B568D"/>
    <w:rsid w:val="006B57F6"/>
    <w:rsid w:val="006B5A7F"/>
    <w:rsid w:val="006B66A6"/>
    <w:rsid w:val="006B690B"/>
    <w:rsid w:val="006B6917"/>
    <w:rsid w:val="006B6AED"/>
    <w:rsid w:val="006B7508"/>
    <w:rsid w:val="006B79D3"/>
    <w:rsid w:val="006B7D04"/>
    <w:rsid w:val="006C0010"/>
    <w:rsid w:val="006C017A"/>
    <w:rsid w:val="006C026F"/>
    <w:rsid w:val="006C06A5"/>
    <w:rsid w:val="006C07BE"/>
    <w:rsid w:val="006C0803"/>
    <w:rsid w:val="006C09F0"/>
    <w:rsid w:val="006C14F9"/>
    <w:rsid w:val="006C2022"/>
    <w:rsid w:val="006C2636"/>
    <w:rsid w:val="006C2E12"/>
    <w:rsid w:val="006C316E"/>
    <w:rsid w:val="006C3246"/>
    <w:rsid w:val="006C3431"/>
    <w:rsid w:val="006C354E"/>
    <w:rsid w:val="006C417B"/>
    <w:rsid w:val="006C426D"/>
    <w:rsid w:val="006C4633"/>
    <w:rsid w:val="006C4829"/>
    <w:rsid w:val="006C4A42"/>
    <w:rsid w:val="006C4C63"/>
    <w:rsid w:val="006C4CC3"/>
    <w:rsid w:val="006C513B"/>
    <w:rsid w:val="006C6053"/>
    <w:rsid w:val="006C60AD"/>
    <w:rsid w:val="006C6108"/>
    <w:rsid w:val="006C66E8"/>
    <w:rsid w:val="006C66FD"/>
    <w:rsid w:val="006C6CBD"/>
    <w:rsid w:val="006C6DE6"/>
    <w:rsid w:val="006C6E4F"/>
    <w:rsid w:val="006C7465"/>
    <w:rsid w:val="006C76C2"/>
    <w:rsid w:val="006C7ADF"/>
    <w:rsid w:val="006D0240"/>
    <w:rsid w:val="006D04B3"/>
    <w:rsid w:val="006D09B6"/>
    <w:rsid w:val="006D0A30"/>
    <w:rsid w:val="006D0EAA"/>
    <w:rsid w:val="006D0EAD"/>
    <w:rsid w:val="006D1200"/>
    <w:rsid w:val="006D1255"/>
    <w:rsid w:val="006D12FE"/>
    <w:rsid w:val="006D18CE"/>
    <w:rsid w:val="006D1962"/>
    <w:rsid w:val="006D1B72"/>
    <w:rsid w:val="006D211F"/>
    <w:rsid w:val="006D23A8"/>
    <w:rsid w:val="006D29D2"/>
    <w:rsid w:val="006D3041"/>
    <w:rsid w:val="006D306C"/>
    <w:rsid w:val="006D3155"/>
    <w:rsid w:val="006D34AF"/>
    <w:rsid w:val="006D356D"/>
    <w:rsid w:val="006D3C50"/>
    <w:rsid w:val="006D3E60"/>
    <w:rsid w:val="006D411A"/>
    <w:rsid w:val="006D420E"/>
    <w:rsid w:val="006D4268"/>
    <w:rsid w:val="006D4652"/>
    <w:rsid w:val="006D4AEA"/>
    <w:rsid w:val="006D4D09"/>
    <w:rsid w:val="006D4FA1"/>
    <w:rsid w:val="006D59DF"/>
    <w:rsid w:val="006D5CD5"/>
    <w:rsid w:val="006D5F1B"/>
    <w:rsid w:val="006D5F35"/>
    <w:rsid w:val="006D60A3"/>
    <w:rsid w:val="006D6117"/>
    <w:rsid w:val="006D61F7"/>
    <w:rsid w:val="006D6821"/>
    <w:rsid w:val="006D6882"/>
    <w:rsid w:val="006D69D8"/>
    <w:rsid w:val="006D7281"/>
    <w:rsid w:val="006D75B8"/>
    <w:rsid w:val="006D7A7B"/>
    <w:rsid w:val="006D7F3B"/>
    <w:rsid w:val="006E036E"/>
    <w:rsid w:val="006E067F"/>
    <w:rsid w:val="006E086A"/>
    <w:rsid w:val="006E0989"/>
    <w:rsid w:val="006E0A81"/>
    <w:rsid w:val="006E0CF4"/>
    <w:rsid w:val="006E0E85"/>
    <w:rsid w:val="006E0EC6"/>
    <w:rsid w:val="006E14C4"/>
    <w:rsid w:val="006E170A"/>
    <w:rsid w:val="006E1912"/>
    <w:rsid w:val="006E226E"/>
    <w:rsid w:val="006E229B"/>
    <w:rsid w:val="006E2343"/>
    <w:rsid w:val="006E2348"/>
    <w:rsid w:val="006E2833"/>
    <w:rsid w:val="006E2EA2"/>
    <w:rsid w:val="006E3607"/>
    <w:rsid w:val="006E3748"/>
    <w:rsid w:val="006E3AC6"/>
    <w:rsid w:val="006E3EAB"/>
    <w:rsid w:val="006E3EE2"/>
    <w:rsid w:val="006E41F1"/>
    <w:rsid w:val="006E42BB"/>
    <w:rsid w:val="006E47DB"/>
    <w:rsid w:val="006E49E8"/>
    <w:rsid w:val="006E4CBE"/>
    <w:rsid w:val="006E5387"/>
    <w:rsid w:val="006E58AC"/>
    <w:rsid w:val="006E611F"/>
    <w:rsid w:val="006E62EF"/>
    <w:rsid w:val="006E6C5C"/>
    <w:rsid w:val="006E70BC"/>
    <w:rsid w:val="006E7322"/>
    <w:rsid w:val="006E790E"/>
    <w:rsid w:val="006E7B67"/>
    <w:rsid w:val="006E7D25"/>
    <w:rsid w:val="006E7FFD"/>
    <w:rsid w:val="006F0593"/>
    <w:rsid w:val="006F0A15"/>
    <w:rsid w:val="006F0B2A"/>
    <w:rsid w:val="006F0D97"/>
    <w:rsid w:val="006F0F45"/>
    <w:rsid w:val="006F124B"/>
    <w:rsid w:val="006F13EF"/>
    <w:rsid w:val="006F1420"/>
    <w:rsid w:val="006F1719"/>
    <w:rsid w:val="006F2116"/>
    <w:rsid w:val="006F26BF"/>
    <w:rsid w:val="006F2850"/>
    <w:rsid w:val="006F31BA"/>
    <w:rsid w:val="006F363E"/>
    <w:rsid w:val="006F3C52"/>
    <w:rsid w:val="006F4297"/>
    <w:rsid w:val="006F4498"/>
    <w:rsid w:val="006F48F2"/>
    <w:rsid w:val="006F4DEF"/>
    <w:rsid w:val="006F4EB8"/>
    <w:rsid w:val="006F5289"/>
    <w:rsid w:val="006F53AB"/>
    <w:rsid w:val="006F53CF"/>
    <w:rsid w:val="006F5A39"/>
    <w:rsid w:val="006F5CF3"/>
    <w:rsid w:val="006F63AE"/>
    <w:rsid w:val="006F6BDC"/>
    <w:rsid w:val="006F7966"/>
    <w:rsid w:val="006F7A59"/>
    <w:rsid w:val="006F7BCC"/>
    <w:rsid w:val="0070000D"/>
    <w:rsid w:val="00700D6B"/>
    <w:rsid w:val="00701207"/>
    <w:rsid w:val="00701E05"/>
    <w:rsid w:val="007022B3"/>
    <w:rsid w:val="007034C9"/>
    <w:rsid w:val="00703D5F"/>
    <w:rsid w:val="007045C0"/>
    <w:rsid w:val="00704940"/>
    <w:rsid w:val="00704C8A"/>
    <w:rsid w:val="007055F2"/>
    <w:rsid w:val="007057BE"/>
    <w:rsid w:val="0070597F"/>
    <w:rsid w:val="00705AB9"/>
    <w:rsid w:val="0070600F"/>
    <w:rsid w:val="007061CC"/>
    <w:rsid w:val="00706836"/>
    <w:rsid w:val="00706DF5"/>
    <w:rsid w:val="00707600"/>
    <w:rsid w:val="00710518"/>
    <w:rsid w:val="0071075E"/>
    <w:rsid w:val="00710811"/>
    <w:rsid w:val="00710B08"/>
    <w:rsid w:val="00710C2B"/>
    <w:rsid w:val="00711551"/>
    <w:rsid w:val="00711901"/>
    <w:rsid w:val="00711DA3"/>
    <w:rsid w:val="0071207B"/>
    <w:rsid w:val="007121E1"/>
    <w:rsid w:val="0071223D"/>
    <w:rsid w:val="00712C4D"/>
    <w:rsid w:val="007131E2"/>
    <w:rsid w:val="00713771"/>
    <w:rsid w:val="00713F1F"/>
    <w:rsid w:val="0071420C"/>
    <w:rsid w:val="00714468"/>
    <w:rsid w:val="00714795"/>
    <w:rsid w:val="00714CB6"/>
    <w:rsid w:val="007150AE"/>
    <w:rsid w:val="007152EF"/>
    <w:rsid w:val="00715997"/>
    <w:rsid w:val="00715A29"/>
    <w:rsid w:val="00715A5F"/>
    <w:rsid w:val="00715D22"/>
    <w:rsid w:val="00715D30"/>
    <w:rsid w:val="00715EEA"/>
    <w:rsid w:val="0071601E"/>
    <w:rsid w:val="0071629C"/>
    <w:rsid w:val="00716572"/>
    <w:rsid w:val="0071668D"/>
    <w:rsid w:val="007166E3"/>
    <w:rsid w:val="00716828"/>
    <w:rsid w:val="007172B8"/>
    <w:rsid w:val="0071737D"/>
    <w:rsid w:val="007174AC"/>
    <w:rsid w:val="00717959"/>
    <w:rsid w:val="007179A3"/>
    <w:rsid w:val="00717D64"/>
    <w:rsid w:val="00717E64"/>
    <w:rsid w:val="00717EA2"/>
    <w:rsid w:val="00717F7A"/>
    <w:rsid w:val="00720694"/>
    <w:rsid w:val="0072086E"/>
    <w:rsid w:val="007210D8"/>
    <w:rsid w:val="007211F7"/>
    <w:rsid w:val="0072143D"/>
    <w:rsid w:val="007215FD"/>
    <w:rsid w:val="00722359"/>
    <w:rsid w:val="007224E1"/>
    <w:rsid w:val="0072256E"/>
    <w:rsid w:val="007228C8"/>
    <w:rsid w:val="007228E0"/>
    <w:rsid w:val="00722A54"/>
    <w:rsid w:val="00722B62"/>
    <w:rsid w:val="00722E43"/>
    <w:rsid w:val="00723226"/>
    <w:rsid w:val="00723231"/>
    <w:rsid w:val="00723831"/>
    <w:rsid w:val="00723A55"/>
    <w:rsid w:val="00723CC6"/>
    <w:rsid w:val="007242D8"/>
    <w:rsid w:val="00724659"/>
    <w:rsid w:val="00724749"/>
    <w:rsid w:val="00724B55"/>
    <w:rsid w:val="007253D4"/>
    <w:rsid w:val="0072574A"/>
    <w:rsid w:val="00725B42"/>
    <w:rsid w:val="00725D63"/>
    <w:rsid w:val="00725D6A"/>
    <w:rsid w:val="00725E0D"/>
    <w:rsid w:val="00725F8B"/>
    <w:rsid w:val="00726662"/>
    <w:rsid w:val="007268F3"/>
    <w:rsid w:val="00726B6E"/>
    <w:rsid w:val="00727389"/>
    <w:rsid w:val="007275CE"/>
    <w:rsid w:val="0072777E"/>
    <w:rsid w:val="00727D20"/>
    <w:rsid w:val="00730397"/>
    <w:rsid w:val="00730783"/>
    <w:rsid w:val="00730910"/>
    <w:rsid w:val="00730E2A"/>
    <w:rsid w:val="0073107B"/>
    <w:rsid w:val="0073171B"/>
    <w:rsid w:val="0073172A"/>
    <w:rsid w:val="0073175C"/>
    <w:rsid w:val="00731C67"/>
    <w:rsid w:val="00731D6D"/>
    <w:rsid w:val="00731FCE"/>
    <w:rsid w:val="007320A8"/>
    <w:rsid w:val="007322A1"/>
    <w:rsid w:val="007323AE"/>
    <w:rsid w:val="00732449"/>
    <w:rsid w:val="0073252D"/>
    <w:rsid w:val="0073289E"/>
    <w:rsid w:val="0073315E"/>
    <w:rsid w:val="00733644"/>
    <w:rsid w:val="00733ACB"/>
    <w:rsid w:val="00733B5B"/>
    <w:rsid w:val="00734206"/>
    <w:rsid w:val="007343B5"/>
    <w:rsid w:val="00734471"/>
    <w:rsid w:val="0073487D"/>
    <w:rsid w:val="00734A66"/>
    <w:rsid w:val="00736A0F"/>
    <w:rsid w:val="00736A53"/>
    <w:rsid w:val="00736AC6"/>
    <w:rsid w:val="00736FF9"/>
    <w:rsid w:val="0073706C"/>
    <w:rsid w:val="00737132"/>
    <w:rsid w:val="0073788B"/>
    <w:rsid w:val="0074005E"/>
    <w:rsid w:val="00740CEC"/>
    <w:rsid w:val="00741073"/>
    <w:rsid w:val="00741CBB"/>
    <w:rsid w:val="00741D81"/>
    <w:rsid w:val="0074220B"/>
    <w:rsid w:val="00742481"/>
    <w:rsid w:val="00742763"/>
    <w:rsid w:val="00742850"/>
    <w:rsid w:val="00742875"/>
    <w:rsid w:val="00742928"/>
    <w:rsid w:val="00743176"/>
    <w:rsid w:val="0074349C"/>
    <w:rsid w:val="007438BC"/>
    <w:rsid w:val="007438F8"/>
    <w:rsid w:val="0074399E"/>
    <w:rsid w:val="00743A08"/>
    <w:rsid w:val="00743A58"/>
    <w:rsid w:val="0074461A"/>
    <w:rsid w:val="00744820"/>
    <w:rsid w:val="00744D96"/>
    <w:rsid w:val="00745557"/>
    <w:rsid w:val="007456A3"/>
    <w:rsid w:val="00745BAD"/>
    <w:rsid w:val="00745EDD"/>
    <w:rsid w:val="0074609E"/>
    <w:rsid w:val="00746225"/>
    <w:rsid w:val="00746544"/>
    <w:rsid w:val="007465CD"/>
    <w:rsid w:val="00746969"/>
    <w:rsid w:val="00746B9A"/>
    <w:rsid w:val="00746D7B"/>
    <w:rsid w:val="00746DD3"/>
    <w:rsid w:val="0074718B"/>
    <w:rsid w:val="007474D9"/>
    <w:rsid w:val="00747685"/>
    <w:rsid w:val="007479B1"/>
    <w:rsid w:val="00747A53"/>
    <w:rsid w:val="00750070"/>
    <w:rsid w:val="0075072F"/>
    <w:rsid w:val="00750900"/>
    <w:rsid w:val="00750B3B"/>
    <w:rsid w:val="00750BC4"/>
    <w:rsid w:val="00750DB6"/>
    <w:rsid w:val="007513CF"/>
    <w:rsid w:val="007517C4"/>
    <w:rsid w:val="00751B5D"/>
    <w:rsid w:val="0075214D"/>
    <w:rsid w:val="007525B6"/>
    <w:rsid w:val="0075287A"/>
    <w:rsid w:val="0075290D"/>
    <w:rsid w:val="00752EF1"/>
    <w:rsid w:val="007530D6"/>
    <w:rsid w:val="0075340C"/>
    <w:rsid w:val="007551AB"/>
    <w:rsid w:val="007554CA"/>
    <w:rsid w:val="00755718"/>
    <w:rsid w:val="0075575D"/>
    <w:rsid w:val="00755A1C"/>
    <w:rsid w:val="00755A7F"/>
    <w:rsid w:val="00755F72"/>
    <w:rsid w:val="00756259"/>
    <w:rsid w:val="00756307"/>
    <w:rsid w:val="00756578"/>
    <w:rsid w:val="00756FE7"/>
    <w:rsid w:val="0075757F"/>
    <w:rsid w:val="00757B08"/>
    <w:rsid w:val="00757C77"/>
    <w:rsid w:val="007600DB"/>
    <w:rsid w:val="00760285"/>
    <w:rsid w:val="007609A0"/>
    <w:rsid w:val="007609B0"/>
    <w:rsid w:val="00760EA3"/>
    <w:rsid w:val="00761CB1"/>
    <w:rsid w:val="007621E3"/>
    <w:rsid w:val="00762D68"/>
    <w:rsid w:val="0076308E"/>
    <w:rsid w:val="00763303"/>
    <w:rsid w:val="007634A7"/>
    <w:rsid w:val="0076350B"/>
    <w:rsid w:val="0076353A"/>
    <w:rsid w:val="0076395D"/>
    <w:rsid w:val="00763A0B"/>
    <w:rsid w:val="00763A63"/>
    <w:rsid w:val="00764449"/>
    <w:rsid w:val="0076487C"/>
    <w:rsid w:val="00764926"/>
    <w:rsid w:val="00764B47"/>
    <w:rsid w:val="00764BFB"/>
    <w:rsid w:val="00764DC5"/>
    <w:rsid w:val="007653A7"/>
    <w:rsid w:val="007654BF"/>
    <w:rsid w:val="00765AB8"/>
    <w:rsid w:val="00765D2B"/>
    <w:rsid w:val="0076601D"/>
    <w:rsid w:val="00766028"/>
    <w:rsid w:val="00766547"/>
    <w:rsid w:val="007666E2"/>
    <w:rsid w:val="007667C2"/>
    <w:rsid w:val="00766A4F"/>
    <w:rsid w:val="007674FF"/>
    <w:rsid w:val="0076754B"/>
    <w:rsid w:val="00767A2E"/>
    <w:rsid w:val="00767ADB"/>
    <w:rsid w:val="00767E8E"/>
    <w:rsid w:val="00767FE2"/>
    <w:rsid w:val="0077066A"/>
    <w:rsid w:val="0077079C"/>
    <w:rsid w:val="00770A47"/>
    <w:rsid w:val="00770C0F"/>
    <w:rsid w:val="0077123C"/>
    <w:rsid w:val="00771292"/>
    <w:rsid w:val="007716B1"/>
    <w:rsid w:val="00771CD2"/>
    <w:rsid w:val="00772265"/>
    <w:rsid w:val="00772862"/>
    <w:rsid w:val="00772A53"/>
    <w:rsid w:val="00772ABD"/>
    <w:rsid w:val="00772C7F"/>
    <w:rsid w:val="00773069"/>
    <w:rsid w:val="007730A5"/>
    <w:rsid w:val="00773576"/>
    <w:rsid w:val="00773889"/>
    <w:rsid w:val="00773D44"/>
    <w:rsid w:val="00773FDA"/>
    <w:rsid w:val="007740C5"/>
    <w:rsid w:val="007743F1"/>
    <w:rsid w:val="00774472"/>
    <w:rsid w:val="00774860"/>
    <w:rsid w:val="007748B4"/>
    <w:rsid w:val="00774931"/>
    <w:rsid w:val="0077497D"/>
    <w:rsid w:val="00774D57"/>
    <w:rsid w:val="00775196"/>
    <w:rsid w:val="00775980"/>
    <w:rsid w:val="00775C80"/>
    <w:rsid w:val="007764C4"/>
    <w:rsid w:val="00776AC8"/>
    <w:rsid w:val="00776BDA"/>
    <w:rsid w:val="007777D2"/>
    <w:rsid w:val="007802DC"/>
    <w:rsid w:val="00780356"/>
    <w:rsid w:val="00780368"/>
    <w:rsid w:val="00780B6F"/>
    <w:rsid w:val="00780BC5"/>
    <w:rsid w:val="00780E14"/>
    <w:rsid w:val="0078149D"/>
    <w:rsid w:val="0078206E"/>
    <w:rsid w:val="0078224C"/>
    <w:rsid w:val="0078231F"/>
    <w:rsid w:val="00782454"/>
    <w:rsid w:val="00782516"/>
    <w:rsid w:val="007827AB"/>
    <w:rsid w:val="00782BD1"/>
    <w:rsid w:val="00782D39"/>
    <w:rsid w:val="00783171"/>
    <w:rsid w:val="0078331C"/>
    <w:rsid w:val="0078333E"/>
    <w:rsid w:val="007837DD"/>
    <w:rsid w:val="00783ADC"/>
    <w:rsid w:val="00784140"/>
    <w:rsid w:val="00784709"/>
    <w:rsid w:val="00784AE3"/>
    <w:rsid w:val="00784CB0"/>
    <w:rsid w:val="007850B4"/>
    <w:rsid w:val="00785684"/>
    <w:rsid w:val="00786255"/>
    <w:rsid w:val="0078627B"/>
    <w:rsid w:val="0078650D"/>
    <w:rsid w:val="00786573"/>
    <w:rsid w:val="00786FE8"/>
    <w:rsid w:val="007876ED"/>
    <w:rsid w:val="0078789E"/>
    <w:rsid w:val="0079064A"/>
    <w:rsid w:val="0079095E"/>
    <w:rsid w:val="00790BD9"/>
    <w:rsid w:val="00791484"/>
    <w:rsid w:val="007915AB"/>
    <w:rsid w:val="00791C17"/>
    <w:rsid w:val="00791D2D"/>
    <w:rsid w:val="00792182"/>
    <w:rsid w:val="00792214"/>
    <w:rsid w:val="0079227A"/>
    <w:rsid w:val="0079284E"/>
    <w:rsid w:val="00792A27"/>
    <w:rsid w:val="00792D3D"/>
    <w:rsid w:val="00793D42"/>
    <w:rsid w:val="007944B9"/>
    <w:rsid w:val="00794887"/>
    <w:rsid w:val="00794C98"/>
    <w:rsid w:val="00794DE9"/>
    <w:rsid w:val="007951FD"/>
    <w:rsid w:val="007955F5"/>
    <w:rsid w:val="00795D4B"/>
    <w:rsid w:val="0079621C"/>
    <w:rsid w:val="007963BD"/>
    <w:rsid w:val="00796FFA"/>
    <w:rsid w:val="00797723"/>
    <w:rsid w:val="007977C5"/>
    <w:rsid w:val="00797B18"/>
    <w:rsid w:val="007A06D4"/>
    <w:rsid w:val="007A0B10"/>
    <w:rsid w:val="007A0D18"/>
    <w:rsid w:val="007A0F1E"/>
    <w:rsid w:val="007A0FAA"/>
    <w:rsid w:val="007A1332"/>
    <w:rsid w:val="007A18C6"/>
    <w:rsid w:val="007A1C1F"/>
    <w:rsid w:val="007A222B"/>
    <w:rsid w:val="007A24C0"/>
    <w:rsid w:val="007A295E"/>
    <w:rsid w:val="007A2B63"/>
    <w:rsid w:val="007A2DD3"/>
    <w:rsid w:val="007A30BC"/>
    <w:rsid w:val="007A338F"/>
    <w:rsid w:val="007A3C75"/>
    <w:rsid w:val="007A404E"/>
    <w:rsid w:val="007A411A"/>
    <w:rsid w:val="007A4531"/>
    <w:rsid w:val="007A46D4"/>
    <w:rsid w:val="007A4B1F"/>
    <w:rsid w:val="007A4BEF"/>
    <w:rsid w:val="007A4C13"/>
    <w:rsid w:val="007A50DC"/>
    <w:rsid w:val="007A51F6"/>
    <w:rsid w:val="007A52D1"/>
    <w:rsid w:val="007A536D"/>
    <w:rsid w:val="007A5774"/>
    <w:rsid w:val="007A596A"/>
    <w:rsid w:val="007A5FE1"/>
    <w:rsid w:val="007A62B0"/>
    <w:rsid w:val="007A69FF"/>
    <w:rsid w:val="007A6A46"/>
    <w:rsid w:val="007A6A9F"/>
    <w:rsid w:val="007A6B90"/>
    <w:rsid w:val="007A6BC8"/>
    <w:rsid w:val="007A6D01"/>
    <w:rsid w:val="007A7031"/>
    <w:rsid w:val="007A75DE"/>
    <w:rsid w:val="007A76FC"/>
    <w:rsid w:val="007A7C81"/>
    <w:rsid w:val="007A7EB6"/>
    <w:rsid w:val="007B00C0"/>
    <w:rsid w:val="007B0CC5"/>
    <w:rsid w:val="007B0D15"/>
    <w:rsid w:val="007B0E9F"/>
    <w:rsid w:val="007B105D"/>
    <w:rsid w:val="007B11A3"/>
    <w:rsid w:val="007B1629"/>
    <w:rsid w:val="007B1694"/>
    <w:rsid w:val="007B19AE"/>
    <w:rsid w:val="007B1A16"/>
    <w:rsid w:val="007B29B9"/>
    <w:rsid w:val="007B2A48"/>
    <w:rsid w:val="007B2F77"/>
    <w:rsid w:val="007B3C96"/>
    <w:rsid w:val="007B452F"/>
    <w:rsid w:val="007B4534"/>
    <w:rsid w:val="007B47E1"/>
    <w:rsid w:val="007B4CB0"/>
    <w:rsid w:val="007B5AD1"/>
    <w:rsid w:val="007B5B0E"/>
    <w:rsid w:val="007B5B8A"/>
    <w:rsid w:val="007B5E81"/>
    <w:rsid w:val="007B60D2"/>
    <w:rsid w:val="007B68B8"/>
    <w:rsid w:val="007B6E1D"/>
    <w:rsid w:val="007B6E75"/>
    <w:rsid w:val="007B76A2"/>
    <w:rsid w:val="007C0197"/>
    <w:rsid w:val="007C0818"/>
    <w:rsid w:val="007C10C8"/>
    <w:rsid w:val="007C120D"/>
    <w:rsid w:val="007C19F8"/>
    <w:rsid w:val="007C1E11"/>
    <w:rsid w:val="007C2241"/>
    <w:rsid w:val="007C2292"/>
    <w:rsid w:val="007C2B52"/>
    <w:rsid w:val="007C2D19"/>
    <w:rsid w:val="007C34A2"/>
    <w:rsid w:val="007C361B"/>
    <w:rsid w:val="007C36A8"/>
    <w:rsid w:val="007C3CFC"/>
    <w:rsid w:val="007C3F89"/>
    <w:rsid w:val="007C4102"/>
    <w:rsid w:val="007C4440"/>
    <w:rsid w:val="007C475E"/>
    <w:rsid w:val="007C49C9"/>
    <w:rsid w:val="007C4BF0"/>
    <w:rsid w:val="007C4C08"/>
    <w:rsid w:val="007C5408"/>
    <w:rsid w:val="007C552F"/>
    <w:rsid w:val="007C55C7"/>
    <w:rsid w:val="007C577B"/>
    <w:rsid w:val="007C650D"/>
    <w:rsid w:val="007C659C"/>
    <w:rsid w:val="007C6725"/>
    <w:rsid w:val="007C6898"/>
    <w:rsid w:val="007C6D10"/>
    <w:rsid w:val="007C6DF5"/>
    <w:rsid w:val="007C6E57"/>
    <w:rsid w:val="007C709E"/>
    <w:rsid w:val="007C7457"/>
    <w:rsid w:val="007C78E4"/>
    <w:rsid w:val="007D008F"/>
    <w:rsid w:val="007D0153"/>
    <w:rsid w:val="007D0231"/>
    <w:rsid w:val="007D0AA5"/>
    <w:rsid w:val="007D114D"/>
    <w:rsid w:val="007D138A"/>
    <w:rsid w:val="007D194F"/>
    <w:rsid w:val="007D1DA4"/>
    <w:rsid w:val="007D1EEB"/>
    <w:rsid w:val="007D2169"/>
    <w:rsid w:val="007D2189"/>
    <w:rsid w:val="007D25F1"/>
    <w:rsid w:val="007D2F78"/>
    <w:rsid w:val="007D3493"/>
    <w:rsid w:val="007D3528"/>
    <w:rsid w:val="007D39BA"/>
    <w:rsid w:val="007D3A51"/>
    <w:rsid w:val="007D3E23"/>
    <w:rsid w:val="007D3E57"/>
    <w:rsid w:val="007D3FE0"/>
    <w:rsid w:val="007D4247"/>
    <w:rsid w:val="007D4576"/>
    <w:rsid w:val="007D46C7"/>
    <w:rsid w:val="007D47B7"/>
    <w:rsid w:val="007D4EC4"/>
    <w:rsid w:val="007D5B49"/>
    <w:rsid w:val="007D5DFA"/>
    <w:rsid w:val="007D5FDE"/>
    <w:rsid w:val="007D660D"/>
    <w:rsid w:val="007D6AB2"/>
    <w:rsid w:val="007D7011"/>
    <w:rsid w:val="007D704D"/>
    <w:rsid w:val="007D72FA"/>
    <w:rsid w:val="007D766F"/>
    <w:rsid w:val="007D769C"/>
    <w:rsid w:val="007D7831"/>
    <w:rsid w:val="007D7F1A"/>
    <w:rsid w:val="007E0596"/>
    <w:rsid w:val="007E090B"/>
    <w:rsid w:val="007E0956"/>
    <w:rsid w:val="007E0A0D"/>
    <w:rsid w:val="007E0DF5"/>
    <w:rsid w:val="007E1536"/>
    <w:rsid w:val="007E163C"/>
    <w:rsid w:val="007E182F"/>
    <w:rsid w:val="007E1A80"/>
    <w:rsid w:val="007E1FB7"/>
    <w:rsid w:val="007E2311"/>
    <w:rsid w:val="007E2829"/>
    <w:rsid w:val="007E2A5E"/>
    <w:rsid w:val="007E2B78"/>
    <w:rsid w:val="007E2D4B"/>
    <w:rsid w:val="007E2D98"/>
    <w:rsid w:val="007E2F88"/>
    <w:rsid w:val="007E3209"/>
    <w:rsid w:val="007E3349"/>
    <w:rsid w:val="007E3EB2"/>
    <w:rsid w:val="007E40F4"/>
    <w:rsid w:val="007E464C"/>
    <w:rsid w:val="007E4A0C"/>
    <w:rsid w:val="007E4C49"/>
    <w:rsid w:val="007E4F34"/>
    <w:rsid w:val="007E5004"/>
    <w:rsid w:val="007E53A2"/>
    <w:rsid w:val="007E5792"/>
    <w:rsid w:val="007E57AC"/>
    <w:rsid w:val="007E57F5"/>
    <w:rsid w:val="007E6279"/>
    <w:rsid w:val="007E641C"/>
    <w:rsid w:val="007E6495"/>
    <w:rsid w:val="007E6BCC"/>
    <w:rsid w:val="007E6BEE"/>
    <w:rsid w:val="007E6C6E"/>
    <w:rsid w:val="007E77A9"/>
    <w:rsid w:val="007E7DA5"/>
    <w:rsid w:val="007E7ECD"/>
    <w:rsid w:val="007F09F1"/>
    <w:rsid w:val="007F0A9E"/>
    <w:rsid w:val="007F1008"/>
    <w:rsid w:val="007F12EE"/>
    <w:rsid w:val="007F18F4"/>
    <w:rsid w:val="007F1D2E"/>
    <w:rsid w:val="007F2D9E"/>
    <w:rsid w:val="007F33EE"/>
    <w:rsid w:val="007F3C6E"/>
    <w:rsid w:val="007F415B"/>
    <w:rsid w:val="007F4B45"/>
    <w:rsid w:val="007F4E3A"/>
    <w:rsid w:val="007F5491"/>
    <w:rsid w:val="007F54BD"/>
    <w:rsid w:val="007F595C"/>
    <w:rsid w:val="007F5CC7"/>
    <w:rsid w:val="007F602B"/>
    <w:rsid w:val="007F6388"/>
    <w:rsid w:val="007F69A4"/>
    <w:rsid w:val="007F6CE5"/>
    <w:rsid w:val="007F7112"/>
    <w:rsid w:val="007F71CB"/>
    <w:rsid w:val="007F750C"/>
    <w:rsid w:val="007F78A2"/>
    <w:rsid w:val="0080029A"/>
    <w:rsid w:val="00801046"/>
    <w:rsid w:val="008016AC"/>
    <w:rsid w:val="00801B82"/>
    <w:rsid w:val="00801E5E"/>
    <w:rsid w:val="00801FBE"/>
    <w:rsid w:val="00802022"/>
    <w:rsid w:val="008021F4"/>
    <w:rsid w:val="008022D6"/>
    <w:rsid w:val="008024CA"/>
    <w:rsid w:val="00802660"/>
    <w:rsid w:val="00802800"/>
    <w:rsid w:val="00802828"/>
    <w:rsid w:val="00802ACC"/>
    <w:rsid w:val="00802E8C"/>
    <w:rsid w:val="008030B4"/>
    <w:rsid w:val="008030CE"/>
    <w:rsid w:val="008034BB"/>
    <w:rsid w:val="008038E1"/>
    <w:rsid w:val="0080418F"/>
    <w:rsid w:val="008043C3"/>
    <w:rsid w:val="008050E7"/>
    <w:rsid w:val="008053F5"/>
    <w:rsid w:val="00805EDB"/>
    <w:rsid w:val="00806047"/>
    <w:rsid w:val="00806157"/>
    <w:rsid w:val="0080683B"/>
    <w:rsid w:val="00806871"/>
    <w:rsid w:val="00806962"/>
    <w:rsid w:val="00806A3B"/>
    <w:rsid w:val="00806F7C"/>
    <w:rsid w:val="00806F99"/>
    <w:rsid w:val="00807139"/>
    <w:rsid w:val="0080741C"/>
    <w:rsid w:val="008075E4"/>
    <w:rsid w:val="008078DC"/>
    <w:rsid w:val="00807D5F"/>
    <w:rsid w:val="008102E3"/>
    <w:rsid w:val="00810563"/>
    <w:rsid w:val="008108BA"/>
    <w:rsid w:val="00810D12"/>
    <w:rsid w:val="008111B7"/>
    <w:rsid w:val="008116F8"/>
    <w:rsid w:val="008117CE"/>
    <w:rsid w:val="008119D2"/>
    <w:rsid w:val="00812291"/>
    <w:rsid w:val="0081288C"/>
    <w:rsid w:val="00812DD8"/>
    <w:rsid w:val="0081315E"/>
    <w:rsid w:val="0081379B"/>
    <w:rsid w:val="00814AAA"/>
    <w:rsid w:val="00814ADA"/>
    <w:rsid w:val="00814BD5"/>
    <w:rsid w:val="008151B5"/>
    <w:rsid w:val="0081544B"/>
    <w:rsid w:val="008158B2"/>
    <w:rsid w:val="00815B1C"/>
    <w:rsid w:val="00816121"/>
    <w:rsid w:val="00816598"/>
    <w:rsid w:val="008165D3"/>
    <w:rsid w:val="00816644"/>
    <w:rsid w:val="00816824"/>
    <w:rsid w:val="00816B28"/>
    <w:rsid w:val="00817C2C"/>
    <w:rsid w:val="00817DFD"/>
    <w:rsid w:val="00820252"/>
    <w:rsid w:val="008202B6"/>
    <w:rsid w:val="008205EE"/>
    <w:rsid w:val="00820776"/>
    <w:rsid w:val="00821675"/>
    <w:rsid w:val="00821E9F"/>
    <w:rsid w:val="0082202D"/>
    <w:rsid w:val="008224E7"/>
    <w:rsid w:val="0082303A"/>
    <w:rsid w:val="00823731"/>
    <w:rsid w:val="008237B3"/>
    <w:rsid w:val="008238F6"/>
    <w:rsid w:val="008246FF"/>
    <w:rsid w:val="008249EC"/>
    <w:rsid w:val="00824A67"/>
    <w:rsid w:val="00824A6E"/>
    <w:rsid w:val="00824D72"/>
    <w:rsid w:val="00824E0F"/>
    <w:rsid w:val="00824EDE"/>
    <w:rsid w:val="0082538E"/>
    <w:rsid w:val="0082569E"/>
    <w:rsid w:val="00825803"/>
    <w:rsid w:val="00825863"/>
    <w:rsid w:val="0082587F"/>
    <w:rsid w:val="00825BAD"/>
    <w:rsid w:val="00825BBA"/>
    <w:rsid w:val="00825C05"/>
    <w:rsid w:val="00825FCF"/>
    <w:rsid w:val="0082612F"/>
    <w:rsid w:val="0082615B"/>
    <w:rsid w:val="008264BB"/>
    <w:rsid w:val="00826B59"/>
    <w:rsid w:val="00826C6E"/>
    <w:rsid w:val="00827172"/>
    <w:rsid w:val="008271B4"/>
    <w:rsid w:val="0082763F"/>
    <w:rsid w:val="0082775F"/>
    <w:rsid w:val="00827A76"/>
    <w:rsid w:val="00827A8D"/>
    <w:rsid w:val="0083055D"/>
    <w:rsid w:val="00830E4C"/>
    <w:rsid w:val="0083129B"/>
    <w:rsid w:val="0083156E"/>
    <w:rsid w:val="0083172B"/>
    <w:rsid w:val="00831986"/>
    <w:rsid w:val="00831CF9"/>
    <w:rsid w:val="008321E4"/>
    <w:rsid w:val="008321FF"/>
    <w:rsid w:val="008329BE"/>
    <w:rsid w:val="00832D6F"/>
    <w:rsid w:val="00833E12"/>
    <w:rsid w:val="0083419B"/>
    <w:rsid w:val="008345A5"/>
    <w:rsid w:val="00834E39"/>
    <w:rsid w:val="00834E60"/>
    <w:rsid w:val="00835177"/>
    <w:rsid w:val="008356C6"/>
    <w:rsid w:val="00835803"/>
    <w:rsid w:val="00835821"/>
    <w:rsid w:val="0083596C"/>
    <w:rsid w:val="00835973"/>
    <w:rsid w:val="00835DC7"/>
    <w:rsid w:val="00835E61"/>
    <w:rsid w:val="00836017"/>
    <w:rsid w:val="008364C8"/>
    <w:rsid w:val="00836B00"/>
    <w:rsid w:val="00836FB2"/>
    <w:rsid w:val="0083731C"/>
    <w:rsid w:val="00840861"/>
    <w:rsid w:val="00841111"/>
    <w:rsid w:val="00841FDF"/>
    <w:rsid w:val="008420F6"/>
    <w:rsid w:val="00842392"/>
    <w:rsid w:val="00842615"/>
    <w:rsid w:val="008427F3"/>
    <w:rsid w:val="00842956"/>
    <w:rsid w:val="00843296"/>
    <w:rsid w:val="0084340D"/>
    <w:rsid w:val="008434D5"/>
    <w:rsid w:val="008435C4"/>
    <w:rsid w:val="00843612"/>
    <w:rsid w:val="00843962"/>
    <w:rsid w:val="00843CAE"/>
    <w:rsid w:val="00843E9C"/>
    <w:rsid w:val="00844146"/>
    <w:rsid w:val="00844215"/>
    <w:rsid w:val="00844A7D"/>
    <w:rsid w:val="0084524A"/>
    <w:rsid w:val="008457D6"/>
    <w:rsid w:val="00845C88"/>
    <w:rsid w:val="00845F16"/>
    <w:rsid w:val="00846726"/>
    <w:rsid w:val="00846792"/>
    <w:rsid w:val="00846C43"/>
    <w:rsid w:val="00846C7F"/>
    <w:rsid w:val="00846F05"/>
    <w:rsid w:val="00847074"/>
    <w:rsid w:val="00847D4E"/>
    <w:rsid w:val="0085026B"/>
    <w:rsid w:val="0085056C"/>
    <w:rsid w:val="00851119"/>
    <w:rsid w:val="0085134E"/>
    <w:rsid w:val="008513F8"/>
    <w:rsid w:val="008514EE"/>
    <w:rsid w:val="00851C3C"/>
    <w:rsid w:val="00851F59"/>
    <w:rsid w:val="0085267B"/>
    <w:rsid w:val="008526A4"/>
    <w:rsid w:val="00852889"/>
    <w:rsid w:val="00852A72"/>
    <w:rsid w:val="00852B13"/>
    <w:rsid w:val="00852B46"/>
    <w:rsid w:val="00852E25"/>
    <w:rsid w:val="00852E9E"/>
    <w:rsid w:val="00852EA3"/>
    <w:rsid w:val="008537CC"/>
    <w:rsid w:val="00853897"/>
    <w:rsid w:val="00853AE3"/>
    <w:rsid w:val="008542AA"/>
    <w:rsid w:val="00854C91"/>
    <w:rsid w:val="008552B4"/>
    <w:rsid w:val="008553A8"/>
    <w:rsid w:val="0085553A"/>
    <w:rsid w:val="0085580F"/>
    <w:rsid w:val="00855DD8"/>
    <w:rsid w:val="00855ED6"/>
    <w:rsid w:val="008560D5"/>
    <w:rsid w:val="00856275"/>
    <w:rsid w:val="008562DC"/>
    <w:rsid w:val="008565E1"/>
    <w:rsid w:val="008567D4"/>
    <w:rsid w:val="008569B6"/>
    <w:rsid w:val="00856AA5"/>
    <w:rsid w:val="008571AB"/>
    <w:rsid w:val="008571AC"/>
    <w:rsid w:val="00857417"/>
    <w:rsid w:val="00857D85"/>
    <w:rsid w:val="008602A6"/>
    <w:rsid w:val="008603E0"/>
    <w:rsid w:val="00860488"/>
    <w:rsid w:val="00860751"/>
    <w:rsid w:val="00860776"/>
    <w:rsid w:val="00860C94"/>
    <w:rsid w:val="00860FB8"/>
    <w:rsid w:val="0086157D"/>
    <w:rsid w:val="00861723"/>
    <w:rsid w:val="0086183D"/>
    <w:rsid w:val="00861878"/>
    <w:rsid w:val="00861A14"/>
    <w:rsid w:val="00861D50"/>
    <w:rsid w:val="00861F33"/>
    <w:rsid w:val="008620D6"/>
    <w:rsid w:val="00862656"/>
    <w:rsid w:val="00862C76"/>
    <w:rsid w:val="008634B4"/>
    <w:rsid w:val="0086398E"/>
    <w:rsid w:val="00863A89"/>
    <w:rsid w:val="00863C91"/>
    <w:rsid w:val="00863E8B"/>
    <w:rsid w:val="0086406C"/>
    <w:rsid w:val="00864A1A"/>
    <w:rsid w:val="00864A9F"/>
    <w:rsid w:val="00864BB8"/>
    <w:rsid w:val="00864D82"/>
    <w:rsid w:val="00865292"/>
    <w:rsid w:val="0086581D"/>
    <w:rsid w:val="00865C4D"/>
    <w:rsid w:val="0086601C"/>
    <w:rsid w:val="0086627D"/>
    <w:rsid w:val="0086666F"/>
    <w:rsid w:val="00866CC4"/>
    <w:rsid w:val="00866E16"/>
    <w:rsid w:val="00867212"/>
    <w:rsid w:val="0086722F"/>
    <w:rsid w:val="008704A1"/>
    <w:rsid w:val="008704FE"/>
    <w:rsid w:val="00870772"/>
    <w:rsid w:val="008707D2"/>
    <w:rsid w:val="008710AA"/>
    <w:rsid w:val="00871196"/>
    <w:rsid w:val="0087168D"/>
    <w:rsid w:val="00871699"/>
    <w:rsid w:val="00871944"/>
    <w:rsid w:val="00871C4C"/>
    <w:rsid w:val="008723A3"/>
    <w:rsid w:val="00872A39"/>
    <w:rsid w:val="008730F0"/>
    <w:rsid w:val="008737B5"/>
    <w:rsid w:val="0087384F"/>
    <w:rsid w:val="00873A9D"/>
    <w:rsid w:val="00873C31"/>
    <w:rsid w:val="00873C4F"/>
    <w:rsid w:val="00873EA5"/>
    <w:rsid w:val="00874128"/>
    <w:rsid w:val="00874440"/>
    <w:rsid w:val="008749CC"/>
    <w:rsid w:val="00875181"/>
    <w:rsid w:val="00875419"/>
    <w:rsid w:val="00875959"/>
    <w:rsid w:val="008765E1"/>
    <w:rsid w:val="00876849"/>
    <w:rsid w:val="00876AE9"/>
    <w:rsid w:val="008772A8"/>
    <w:rsid w:val="00877653"/>
    <w:rsid w:val="00877960"/>
    <w:rsid w:val="00877AA8"/>
    <w:rsid w:val="00880794"/>
    <w:rsid w:val="008808B9"/>
    <w:rsid w:val="00880CA4"/>
    <w:rsid w:val="0088104B"/>
    <w:rsid w:val="008814B8"/>
    <w:rsid w:val="0088182B"/>
    <w:rsid w:val="00881860"/>
    <w:rsid w:val="00881A77"/>
    <w:rsid w:val="00881F19"/>
    <w:rsid w:val="00882430"/>
    <w:rsid w:val="008824B6"/>
    <w:rsid w:val="00882DC9"/>
    <w:rsid w:val="00882E14"/>
    <w:rsid w:val="0088327E"/>
    <w:rsid w:val="008834FD"/>
    <w:rsid w:val="00883660"/>
    <w:rsid w:val="008839F7"/>
    <w:rsid w:val="0088488B"/>
    <w:rsid w:val="008849EF"/>
    <w:rsid w:val="00885173"/>
    <w:rsid w:val="00885AB6"/>
    <w:rsid w:val="008863B6"/>
    <w:rsid w:val="008863D6"/>
    <w:rsid w:val="00886530"/>
    <w:rsid w:val="0088653A"/>
    <w:rsid w:val="00886FD4"/>
    <w:rsid w:val="00887014"/>
    <w:rsid w:val="00887056"/>
    <w:rsid w:val="0088775F"/>
    <w:rsid w:val="008878A1"/>
    <w:rsid w:val="00890005"/>
    <w:rsid w:val="00890041"/>
    <w:rsid w:val="008907DF"/>
    <w:rsid w:val="00891233"/>
    <w:rsid w:val="00891736"/>
    <w:rsid w:val="008917D0"/>
    <w:rsid w:val="0089192C"/>
    <w:rsid w:val="00892E89"/>
    <w:rsid w:val="00892F79"/>
    <w:rsid w:val="0089318C"/>
    <w:rsid w:val="008931F1"/>
    <w:rsid w:val="008937CB"/>
    <w:rsid w:val="00893A96"/>
    <w:rsid w:val="00894163"/>
    <w:rsid w:val="008941EC"/>
    <w:rsid w:val="00894230"/>
    <w:rsid w:val="0089424A"/>
    <w:rsid w:val="00894298"/>
    <w:rsid w:val="008945B9"/>
    <w:rsid w:val="008946C1"/>
    <w:rsid w:val="0089498F"/>
    <w:rsid w:val="00894AD8"/>
    <w:rsid w:val="00894CBC"/>
    <w:rsid w:val="008954D1"/>
    <w:rsid w:val="00895E50"/>
    <w:rsid w:val="0089672D"/>
    <w:rsid w:val="00896ADE"/>
    <w:rsid w:val="00896C83"/>
    <w:rsid w:val="0089700F"/>
    <w:rsid w:val="00897A9B"/>
    <w:rsid w:val="008A0388"/>
    <w:rsid w:val="008A04B9"/>
    <w:rsid w:val="008A086C"/>
    <w:rsid w:val="008A0DA3"/>
    <w:rsid w:val="008A0FAE"/>
    <w:rsid w:val="008A1B74"/>
    <w:rsid w:val="008A1B83"/>
    <w:rsid w:val="008A205A"/>
    <w:rsid w:val="008A22EF"/>
    <w:rsid w:val="008A2D3E"/>
    <w:rsid w:val="008A4311"/>
    <w:rsid w:val="008A487B"/>
    <w:rsid w:val="008A492B"/>
    <w:rsid w:val="008A4D54"/>
    <w:rsid w:val="008A4E83"/>
    <w:rsid w:val="008A4ED6"/>
    <w:rsid w:val="008A50B2"/>
    <w:rsid w:val="008A52C5"/>
    <w:rsid w:val="008A5523"/>
    <w:rsid w:val="008A56FC"/>
    <w:rsid w:val="008A57A0"/>
    <w:rsid w:val="008A5A23"/>
    <w:rsid w:val="008A6399"/>
    <w:rsid w:val="008A725C"/>
    <w:rsid w:val="008A739F"/>
    <w:rsid w:val="008A76C8"/>
    <w:rsid w:val="008A7A10"/>
    <w:rsid w:val="008A7E50"/>
    <w:rsid w:val="008A7E56"/>
    <w:rsid w:val="008B026A"/>
    <w:rsid w:val="008B0544"/>
    <w:rsid w:val="008B0AF4"/>
    <w:rsid w:val="008B0DE1"/>
    <w:rsid w:val="008B0EF1"/>
    <w:rsid w:val="008B1210"/>
    <w:rsid w:val="008B1837"/>
    <w:rsid w:val="008B1B6D"/>
    <w:rsid w:val="008B1BA8"/>
    <w:rsid w:val="008B1E93"/>
    <w:rsid w:val="008B242C"/>
    <w:rsid w:val="008B2948"/>
    <w:rsid w:val="008B2A8F"/>
    <w:rsid w:val="008B3130"/>
    <w:rsid w:val="008B3F32"/>
    <w:rsid w:val="008B459A"/>
    <w:rsid w:val="008B4711"/>
    <w:rsid w:val="008B4A59"/>
    <w:rsid w:val="008B4C81"/>
    <w:rsid w:val="008B4DF1"/>
    <w:rsid w:val="008B5574"/>
    <w:rsid w:val="008B561A"/>
    <w:rsid w:val="008B5824"/>
    <w:rsid w:val="008B5A2D"/>
    <w:rsid w:val="008B5B44"/>
    <w:rsid w:val="008B5D3B"/>
    <w:rsid w:val="008B5EB6"/>
    <w:rsid w:val="008B678C"/>
    <w:rsid w:val="008B6D16"/>
    <w:rsid w:val="008B6D65"/>
    <w:rsid w:val="008B6FB4"/>
    <w:rsid w:val="008B71F9"/>
    <w:rsid w:val="008B7872"/>
    <w:rsid w:val="008B78CC"/>
    <w:rsid w:val="008B7B7E"/>
    <w:rsid w:val="008B7CD1"/>
    <w:rsid w:val="008C0681"/>
    <w:rsid w:val="008C06BD"/>
    <w:rsid w:val="008C0B21"/>
    <w:rsid w:val="008C0D5B"/>
    <w:rsid w:val="008C0F44"/>
    <w:rsid w:val="008C1001"/>
    <w:rsid w:val="008C12EF"/>
    <w:rsid w:val="008C13E3"/>
    <w:rsid w:val="008C1A44"/>
    <w:rsid w:val="008C1AE1"/>
    <w:rsid w:val="008C1E10"/>
    <w:rsid w:val="008C22C3"/>
    <w:rsid w:val="008C2D2E"/>
    <w:rsid w:val="008C2ED4"/>
    <w:rsid w:val="008C310F"/>
    <w:rsid w:val="008C3334"/>
    <w:rsid w:val="008C4438"/>
    <w:rsid w:val="008C49B4"/>
    <w:rsid w:val="008C4E39"/>
    <w:rsid w:val="008C5105"/>
    <w:rsid w:val="008C51DD"/>
    <w:rsid w:val="008C5446"/>
    <w:rsid w:val="008C5B8D"/>
    <w:rsid w:val="008C5BC1"/>
    <w:rsid w:val="008C610C"/>
    <w:rsid w:val="008C637C"/>
    <w:rsid w:val="008C6809"/>
    <w:rsid w:val="008C684B"/>
    <w:rsid w:val="008C6905"/>
    <w:rsid w:val="008C6BF2"/>
    <w:rsid w:val="008C6E7E"/>
    <w:rsid w:val="008C7265"/>
    <w:rsid w:val="008C7A39"/>
    <w:rsid w:val="008C7ABF"/>
    <w:rsid w:val="008C7F79"/>
    <w:rsid w:val="008D02DB"/>
    <w:rsid w:val="008D0472"/>
    <w:rsid w:val="008D05D4"/>
    <w:rsid w:val="008D0738"/>
    <w:rsid w:val="008D0AD3"/>
    <w:rsid w:val="008D1412"/>
    <w:rsid w:val="008D142B"/>
    <w:rsid w:val="008D1AC4"/>
    <w:rsid w:val="008D2623"/>
    <w:rsid w:val="008D313D"/>
    <w:rsid w:val="008D3489"/>
    <w:rsid w:val="008D39F6"/>
    <w:rsid w:val="008D3F73"/>
    <w:rsid w:val="008D44C9"/>
    <w:rsid w:val="008D4B2F"/>
    <w:rsid w:val="008D4EA9"/>
    <w:rsid w:val="008D5189"/>
    <w:rsid w:val="008D540F"/>
    <w:rsid w:val="008D5480"/>
    <w:rsid w:val="008D55CC"/>
    <w:rsid w:val="008D586D"/>
    <w:rsid w:val="008D59D4"/>
    <w:rsid w:val="008D5A81"/>
    <w:rsid w:val="008D5BFB"/>
    <w:rsid w:val="008D6069"/>
    <w:rsid w:val="008D62EF"/>
    <w:rsid w:val="008D69A8"/>
    <w:rsid w:val="008D6B0A"/>
    <w:rsid w:val="008D6C3F"/>
    <w:rsid w:val="008D7025"/>
    <w:rsid w:val="008D7962"/>
    <w:rsid w:val="008D7BA2"/>
    <w:rsid w:val="008D7DEB"/>
    <w:rsid w:val="008E0249"/>
    <w:rsid w:val="008E0577"/>
    <w:rsid w:val="008E0716"/>
    <w:rsid w:val="008E07B5"/>
    <w:rsid w:val="008E09B1"/>
    <w:rsid w:val="008E0D51"/>
    <w:rsid w:val="008E1853"/>
    <w:rsid w:val="008E19CA"/>
    <w:rsid w:val="008E1B1E"/>
    <w:rsid w:val="008E22B9"/>
    <w:rsid w:val="008E2D01"/>
    <w:rsid w:val="008E2EE8"/>
    <w:rsid w:val="008E30C4"/>
    <w:rsid w:val="008E32E8"/>
    <w:rsid w:val="008E379D"/>
    <w:rsid w:val="008E3AD5"/>
    <w:rsid w:val="008E40BA"/>
    <w:rsid w:val="008E41EE"/>
    <w:rsid w:val="008E4941"/>
    <w:rsid w:val="008E4C98"/>
    <w:rsid w:val="008E4D20"/>
    <w:rsid w:val="008E5CC3"/>
    <w:rsid w:val="008E5CD8"/>
    <w:rsid w:val="008E600E"/>
    <w:rsid w:val="008E67E8"/>
    <w:rsid w:val="008E7B5B"/>
    <w:rsid w:val="008E7C17"/>
    <w:rsid w:val="008E7C72"/>
    <w:rsid w:val="008E7EB6"/>
    <w:rsid w:val="008E7F6C"/>
    <w:rsid w:val="008F096E"/>
    <w:rsid w:val="008F0AE8"/>
    <w:rsid w:val="008F10FF"/>
    <w:rsid w:val="008F1248"/>
    <w:rsid w:val="008F14AD"/>
    <w:rsid w:val="008F1683"/>
    <w:rsid w:val="008F1869"/>
    <w:rsid w:val="008F2629"/>
    <w:rsid w:val="008F26A9"/>
    <w:rsid w:val="008F279C"/>
    <w:rsid w:val="008F2DA1"/>
    <w:rsid w:val="008F31DA"/>
    <w:rsid w:val="008F3552"/>
    <w:rsid w:val="008F35C1"/>
    <w:rsid w:val="008F3E51"/>
    <w:rsid w:val="008F5008"/>
    <w:rsid w:val="008F5241"/>
    <w:rsid w:val="008F53EA"/>
    <w:rsid w:val="008F5EB7"/>
    <w:rsid w:val="008F639F"/>
    <w:rsid w:val="008F6D10"/>
    <w:rsid w:val="008F7594"/>
    <w:rsid w:val="008F76B6"/>
    <w:rsid w:val="008F7C20"/>
    <w:rsid w:val="008F7E02"/>
    <w:rsid w:val="008F7F77"/>
    <w:rsid w:val="0090000B"/>
    <w:rsid w:val="00900148"/>
    <w:rsid w:val="00900882"/>
    <w:rsid w:val="00900DA1"/>
    <w:rsid w:val="00900DCF"/>
    <w:rsid w:val="009029F3"/>
    <w:rsid w:val="00903282"/>
    <w:rsid w:val="009033F5"/>
    <w:rsid w:val="00903790"/>
    <w:rsid w:val="009049A7"/>
    <w:rsid w:val="00904AB3"/>
    <w:rsid w:val="00904D10"/>
    <w:rsid w:val="00904E59"/>
    <w:rsid w:val="0090510D"/>
    <w:rsid w:val="0090525E"/>
    <w:rsid w:val="00905BC5"/>
    <w:rsid w:val="009060D2"/>
    <w:rsid w:val="0090612E"/>
    <w:rsid w:val="009061E2"/>
    <w:rsid w:val="009064E4"/>
    <w:rsid w:val="00906A5A"/>
    <w:rsid w:val="00906B0D"/>
    <w:rsid w:val="009079DB"/>
    <w:rsid w:val="00910063"/>
    <w:rsid w:val="00910258"/>
    <w:rsid w:val="0091037D"/>
    <w:rsid w:val="009103F9"/>
    <w:rsid w:val="00910513"/>
    <w:rsid w:val="00910765"/>
    <w:rsid w:val="00910D2C"/>
    <w:rsid w:val="00910EE5"/>
    <w:rsid w:val="00910EF7"/>
    <w:rsid w:val="00911AD8"/>
    <w:rsid w:val="0091210C"/>
    <w:rsid w:val="0091225B"/>
    <w:rsid w:val="00912D5D"/>
    <w:rsid w:val="00912FAB"/>
    <w:rsid w:val="009138E8"/>
    <w:rsid w:val="00913A9B"/>
    <w:rsid w:val="00913D2D"/>
    <w:rsid w:val="009144F1"/>
    <w:rsid w:val="00914535"/>
    <w:rsid w:val="0091496F"/>
    <w:rsid w:val="0091498B"/>
    <w:rsid w:val="009149C4"/>
    <w:rsid w:val="0091535A"/>
    <w:rsid w:val="009155D7"/>
    <w:rsid w:val="009159F8"/>
    <w:rsid w:val="00915FBB"/>
    <w:rsid w:val="0091600D"/>
    <w:rsid w:val="00916AA8"/>
    <w:rsid w:val="00916AC9"/>
    <w:rsid w:val="00916C96"/>
    <w:rsid w:val="0091742E"/>
    <w:rsid w:val="00917969"/>
    <w:rsid w:val="0091796C"/>
    <w:rsid w:val="00917F53"/>
    <w:rsid w:val="0092007A"/>
    <w:rsid w:val="0092033D"/>
    <w:rsid w:val="00920590"/>
    <w:rsid w:val="00920AA2"/>
    <w:rsid w:val="00920C69"/>
    <w:rsid w:val="0092162F"/>
    <w:rsid w:val="0092189D"/>
    <w:rsid w:val="00921B97"/>
    <w:rsid w:val="00921E0B"/>
    <w:rsid w:val="00921F96"/>
    <w:rsid w:val="009227CF"/>
    <w:rsid w:val="00923139"/>
    <w:rsid w:val="0092340C"/>
    <w:rsid w:val="009237B2"/>
    <w:rsid w:val="00923E53"/>
    <w:rsid w:val="00923EA7"/>
    <w:rsid w:val="0092592F"/>
    <w:rsid w:val="00926267"/>
    <w:rsid w:val="00926928"/>
    <w:rsid w:val="00926C49"/>
    <w:rsid w:val="00926CCE"/>
    <w:rsid w:val="00926E9E"/>
    <w:rsid w:val="00926EC6"/>
    <w:rsid w:val="009270B7"/>
    <w:rsid w:val="0092719C"/>
    <w:rsid w:val="0092779C"/>
    <w:rsid w:val="00927A65"/>
    <w:rsid w:val="0093002F"/>
    <w:rsid w:val="009300AE"/>
    <w:rsid w:val="00930159"/>
    <w:rsid w:val="00930674"/>
    <w:rsid w:val="009307C1"/>
    <w:rsid w:val="00930AB2"/>
    <w:rsid w:val="00930CC3"/>
    <w:rsid w:val="00930D05"/>
    <w:rsid w:val="00930E40"/>
    <w:rsid w:val="00931124"/>
    <w:rsid w:val="009314DD"/>
    <w:rsid w:val="0093152C"/>
    <w:rsid w:val="00931694"/>
    <w:rsid w:val="00931EEA"/>
    <w:rsid w:val="00931EF5"/>
    <w:rsid w:val="00931FA7"/>
    <w:rsid w:val="009321A4"/>
    <w:rsid w:val="009327CD"/>
    <w:rsid w:val="00932835"/>
    <w:rsid w:val="00932D60"/>
    <w:rsid w:val="00933368"/>
    <w:rsid w:val="00933468"/>
    <w:rsid w:val="0093377A"/>
    <w:rsid w:val="009338C7"/>
    <w:rsid w:val="009339FE"/>
    <w:rsid w:val="00933BD4"/>
    <w:rsid w:val="00933DFC"/>
    <w:rsid w:val="00933DFD"/>
    <w:rsid w:val="00934065"/>
    <w:rsid w:val="00934488"/>
    <w:rsid w:val="009349AC"/>
    <w:rsid w:val="00934C3D"/>
    <w:rsid w:val="009352F1"/>
    <w:rsid w:val="0093544C"/>
    <w:rsid w:val="009354F7"/>
    <w:rsid w:val="00935DB1"/>
    <w:rsid w:val="00936299"/>
    <w:rsid w:val="0093647F"/>
    <w:rsid w:val="009365FB"/>
    <w:rsid w:val="00936815"/>
    <w:rsid w:val="00936837"/>
    <w:rsid w:val="00936C53"/>
    <w:rsid w:val="00937244"/>
    <w:rsid w:val="00937248"/>
    <w:rsid w:val="0093755D"/>
    <w:rsid w:val="00937A8F"/>
    <w:rsid w:val="00937A99"/>
    <w:rsid w:val="00937AD3"/>
    <w:rsid w:val="00937AF8"/>
    <w:rsid w:val="00937BDC"/>
    <w:rsid w:val="00937FBF"/>
    <w:rsid w:val="009401DC"/>
    <w:rsid w:val="00940396"/>
    <w:rsid w:val="009404E8"/>
    <w:rsid w:val="0094054E"/>
    <w:rsid w:val="0094072A"/>
    <w:rsid w:val="00940B0A"/>
    <w:rsid w:val="00940D69"/>
    <w:rsid w:val="00940D97"/>
    <w:rsid w:val="009410FA"/>
    <w:rsid w:val="00941165"/>
    <w:rsid w:val="009411D3"/>
    <w:rsid w:val="0094167D"/>
    <w:rsid w:val="009416A0"/>
    <w:rsid w:val="00941994"/>
    <w:rsid w:val="00941C87"/>
    <w:rsid w:val="00941C92"/>
    <w:rsid w:val="00941D2B"/>
    <w:rsid w:val="00941EB0"/>
    <w:rsid w:val="00941EFD"/>
    <w:rsid w:val="0094225F"/>
    <w:rsid w:val="009424CF"/>
    <w:rsid w:val="00942ED4"/>
    <w:rsid w:val="009432EF"/>
    <w:rsid w:val="009437C6"/>
    <w:rsid w:val="009439D6"/>
    <w:rsid w:val="009440D0"/>
    <w:rsid w:val="009446AB"/>
    <w:rsid w:val="009446DC"/>
    <w:rsid w:val="00944838"/>
    <w:rsid w:val="00944907"/>
    <w:rsid w:val="00944B58"/>
    <w:rsid w:val="0094539B"/>
    <w:rsid w:val="009456A1"/>
    <w:rsid w:val="009458B1"/>
    <w:rsid w:val="0094594E"/>
    <w:rsid w:val="00945B44"/>
    <w:rsid w:val="00946043"/>
    <w:rsid w:val="009460CB"/>
    <w:rsid w:val="00946DEE"/>
    <w:rsid w:val="00947123"/>
    <w:rsid w:val="009473F7"/>
    <w:rsid w:val="0094775A"/>
    <w:rsid w:val="00947C98"/>
    <w:rsid w:val="00947DB3"/>
    <w:rsid w:val="00947F8F"/>
    <w:rsid w:val="009500A7"/>
    <w:rsid w:val="009500B7"/>
    <w:rsid w:val="00950872"/>
    <w:rsid w:val="0095101E"/>
    <w:rsid w:val="00951A9F"/>
    <w:rsid w:val="00951C27"/>
    <w:rsid w:val="00951ECB"/>
    <w:rsid w:val="00952467"/>
    <w:rsid w:val="0095258A"/>
    <w:rsid w:val="009526EE"/>
    <w:rsid w:val="00952F53"/>
    <w:rsid w:val="009537BD"/>
    <w:rsid w:val="00953BC5"/>
    <w:rsid w:val="009540D0"/>
    <w:rsid w:val="00954789"/>
    <w:rsid w:val="00954E2F"/>
    <w:rsid w:val="00955AB9"/>
    <w:rsid w:val="00955B85"/>
    <w:rsid w:val="00955E9F"/>
    <w:rsid w:val="00955EBA"/>
    <w:rsid w:val="0095625A"/>
    <w:rsid w:val="00956408"/>
    <w:rsid w:val="00956752"/>
    <w:rsid w:val="009572BA"/>
    <w:rsid w:val="00957430"/>
    <w:rsid w:val="009576F7"/>
    <w:rsid w:val="00960433"/>
    <w:rsid w:val="009608B1"/>
    <w:rsid w:val="00961CBB"/>
    <w:rsid w:val="00962369"/>
    <w:rsid w:val="00962480"/>
    <w:rsid w:val="0096270C"/>
    <w:rsid w:val="00962990"/>
    <w:rsid w:val="00962B2C"/>
    <w:rsid w:val="00962DCC"/>
    <w:rsid w:val="00962E37"/>
    <w:rsid w:val="00962E7B"/>
    <w:rsid w:val="00963141"/>
    <w:rsid w:val="009639FD"/>
    <w:rsid w:val="00964181"/>
    <w:rsid w:val="00964483"/>
    <w:rsid w:val="00964A54"/>
    <w:rsid w:val="00964A67"/>
    <w:rsid w:val="00964AA3"/>
    <w:rsid w:val="00964B80"/>
    <w:rsid w:val="00964FB5"/>
    <w:rsid w:val="00965304"/>
    <w:rsid w:val="0096571A"/>
    <w:rsid w:val="00965D25"/>
    <w:rsid w:val="00965E86"/>
    <w:rsid w:val="0096605E"/>
    <w:rsid w:val="009661B6"/>
    <w:rsid w:val="0096654F"/>
    <w:rsid w:val="00966686"/>
    <w:rsid w:val="00966902"/>
    <w:rsid w:val="00966B75"/>
    <w:rsid w:val="00966D4D"/>
    <w:rsid w:val="00966DC9"/>
    <w:rsid w:val="00967AC6"/>
    <w:rsid w:val="009700E4"/>
    <w:rsid w:val="00970969"/>
    <w:rsid w:val="00970EFD"/>
    <w:rsid w:val="0097123B"/>
    <w:rsid w:val="0097128D"/>
    <w:rsid w:val="009713E1"/>
    <w:rsid w:val="009713E2"/>
    <w:rsid w:val="009714BA"/>
    <w:rsid w:val="00971533"/>
    <w:rsid w:val="009724BE"/>
    <w:rsid w:val="00972734"/>
    <w:rsid w:val="00972805"/>
    <w:rsid w:val="00973096"/>
    <w:rsid w:val="009732E5"/>
    <w:rsid w:val="0097333C"/>
    <w:rsid w:val="00973A0C"/>
    <w:rsid w:val="00973FB0"/>
    <w:rsid w:val="009744B6"/>
    <w:rsid w:val="0097450C"/>
    <w:rsid w:val="0097477A"/>
    <w:rsid w:val="00974AEC"/>
    <w:rsid w:val="00974D40"/>
    <w:rsid w:val="00974E2C"/>
    <w:rsid w:val="009753E0"/>
    <w:rsid w:val="00975478"/>
    <w:rsid w:val="009756C7"/>
    <w:rsid w:val="0097572B"/>
    <w:rsid w:val="009758A4"/>
    <w:rsid w:val="00976082"/>
    <w:rsid w:val="009764D1"/>
    <w:rsid w:val="0097664E"/>
    <w:rsid w:val="009767D4"/>
    <w:rsid w:val="009769E1"/>
    <w:rsid w:val="0097749B"/>
    <w:rsid w:val="0097757E"/>
    <w:rsid w:val="00977771"/>
    <w:rsid w:val="00980335"/>
    <w:rsid w:val="00980394"/>
    <w:rsid w:val="0098188A"/>
    <w:rsid w:val="00981A27"/>
    <w:rsid w:val="00982197"/>
    <w:rsid w:val="0098263B"/>
    <w:rsid w:val="009826DA"/>
    <w:rsid w:val="00982730"/>
    <w:rsid w:val="0098286E"/>
    <w:rsid w:val="0098296A"/>
    <w:rsid w:val="00983032"/>
    <w:rsid w:val="009836A4"/>
    <w:rsid w:val="00983758"/>
    <w:rsid w:val="00983D89"/>
    <w:rsid w:val="009840E6"/>
    <w:rsid w:val="009844CE"/>
    <w:rsid w:val="00984A09"/>
    <w:rsid w:val="0098550B"/>
    <w:rsid w:val="009855F1"/>
    <w:rsid w:val="00985C8E"/>
    <w:rsid w:val="00985FED"/>
    <w:rsid w:val="00986818"/>
    <w:rsid w:val="00986B39"/>
    <w:rsid w:val="00986B69"/>
    <w:rsid w:val="009874BC"/>
    <w:rsid w:val="00987CDE"/>
    <w:rsid w:val="00987D5B"/>
    <w:rsid w:val="00990497"/>
    <w:rsid w:val="00990504"/>
    <w:rsid w:val="009908D8"/>
    <w:rsid w:val="00990B4B"/>
    <w:rsid w:val="00990B5E"/>
    <w:rsid w:val="00990CFA"/>
    <w:rsid w:val="00990E60"/>
    <w:rsid w:val="00991100"/>
    <w:rsid w:val="0099154D"/>
    <w:rsid w:val="0099177D"/>
    <w:rsid w:val="0099192F"/>
    <w:rsid w:val="00991BCE"/>
    <w:rsid w:val="00991E52"/>
    <w:rsid w:val="00992430"/>
    <w:rsid w:val="00992448"/>
    <w:rsid w:val="0099272E"/>
    <w:rsid w:val="0099308B"/>
    <w:rsid w:val="009935BC"/>
    <w:rsid w:val="0099377A"/>
    <w:rsid w:val="00993826"/>
    <w:rsid w:val="00993E61"/>
    <w:rsid w:val="0099428F"/>
    <w:rsid w:val="00994853"/>
    <w:rsid w:val="00994C54"/>
    <w:rsid w:val="00994CC6"/>
    <w:rsid w:val="00994D0C"/>
    <w:rsid w:val="00994EF2"/>
    <w:rsid w:val="00994FD2"/>
    <w:rsid w:val="009951CF"/>
    <w:rsid w:val="00995D12"/>
    <w:rsid w:val="00995EB6"/>
    <w:rsid w:val="00996597"/>
    <w:rsid w:val="00997038"/>
    <w:rsid w:val="00997563"/>
    <w:rsid w:val="009A0060"/>
    <w:rsid w:val="009A01A1"/>
    <w:rsid w:val="009A07F1"/>
    <w:rsid w:val="009A092D"/>
    <w:rsid w:val="009A0AA6"/>
    <w:rsid w:val="009A0ED4"/>
    <w:rsid w:val="009A115F"/>
    <w:rsid w:val="009A1B2B"/>
    <w:rsid w:val="009A2396"/>
    <w:rsid w:val="009A2497"/>
    <w:rsid w:val="009A25EC"/>
    <w:rsid w:val="009A2BC3"/>
    <w:rsid w:val="009A3905"/>
    <w:rsid w:val="009A3E17"/>
    <w:rsid w:val="009A42C8"/>
    <w:rsid w:val="009A5849"/>
    <w:rsid w:val="009A58B7"/>
    <w:rsid w:val="009A5B03"/>
    <w:rsid w:val="009A5D79"/>
    <w:rsid w:val="009A61E8"/>
    <w:rsid w:val="009A6686"/>
    <w:rsid w:val="009A6A31"/>
    <w:rsid w:val="009A6F56"/>
    <w:rsid w:val="009A72B9"/>
    <w:rsid w:val="009A74D2"/>
    <w:rsid w:val="009A750F"/>
    <w:rsid w:val="009A78C4"/>
    <w:rsid w:val="009B1284"/>
    <w:rsid w:val="009B1343"/>
    <w:rsid w:val="009B142F"/>
    <w:rsid w:val="009B1464"/>
    <w:rsid w:val="009B1F51"/>
    <w:rsid w:val="009B20F1"/>
    <w:rsid w:val="009B2331"/>
    <w:rsid w:val="009B2C4D"/>
    <w:rsid w:val="009B3036"/>
    <w:rsid w:val="009B3223"/>
    <w:rsid w:val="009B36F7"/>
    <w:rsid w:val="009B3EB5"/>
    <w:rsid w:val="009B3FF9"/>
    <w:rsid w:val="009B4771"/>
    <w:rsid w:val="009B483A"/>
    <w:rsid w:val="009B5715"/>
    <w:rsid w:val="009B5895"/>
    <w:rsid w:val="009B5CC3"/>
    <w:rsid w:val="009B5DB2"/>
    <w:rsid w:val="009B651D"/>
    <w:rsid w:val="009B6B5E"/>
    <w:rsid w:val="009B6D1F"/>
    <w:rsid w:val="009B70A8"/>
    <w:rsid w:val="009B70C8"/>
    <w:rsid w:val="009B7209"/>
    <w:rsid w:val="009B7303"/>
    <w:rsid w:val="009B7382"/>
    <w:rsid w:val="009B776E"/>
    <w:rsid w:val="009B77E5"/>
    <w:rsid w:val="009B7898"/>
    <w:rsid w:val="009B7EF4"/>
    <w:rsid w:val="009C0B8D"/>
    <w:rsid w:val="009C0E03"/>
    <w:rsid w:val="009C1153"/>
    <w:rsid w:val="009C1838"/>
    <w:rsid w:val="009C1E86"/>
    <w:rsid w:val="009C2322"/>
    <w:rsid w:val="009C23CC"/>
    <w:rsid w:val="009C281B"/>
    <w:rsid w:val="009C29DA"/>
    <w:rsid w:val="009C2AAA"/>
    <w:rsid w:val="009C2D82"/>
    <w:rsid w:val="009C304E"/>
    <w:rsid w:val="009C335C"/>
    <w:rsid w:val="009C3434"/>
    <w:rsid w:val="009C3575"/>
    <w:rsid w:val="009C373A"/>
    <w:rsid w:val="009C38DF"/>
    <w:rsid w:val="009C3BF4"/>
    <w:rsid w:val="009C4E2F"/>
    <w:rsid w:val="009C5B9C"/>
    <w:rsid w:val="009C6261"/>
    <w:rsid w:val="009C6BAB"/>
    <w:rsid w:val="009C6BC8"/>
    <w:rsid w:val="009C6C5B"/>
    <w:rsid w:val="009C6CD6"/>
    <w:rsid w:val="009C6DEF"/>
    <w:rsid w:val="009C748F"/>
    <w:rsid w:val="009C7A6A"/>
    <w:rsid w:val="009C7B2F"/>
    <w:rsid w:val="009D01B0"/>
    <w:rsid w:val="009D035C"/>
    <w:rsid w:val="009D0734"/>
    <w:rsid w:val="009D0E51"/>
    <w:rsid w:val="009D0F6A"/>
    <w:rsid w:val="009D14B1"/>
    <w:rsid w:val="009D16B8"/>
    <w:rsid w:val="009D1739"/>
    <w:rsid w:val="009D1779"/>
    <w:rsid w:val="009D19EF"/>
    <w:rsid w:val="009D1B1A"/>
    <w:rsid w:val="009D1E1C"/>
    <w:rsid w:val="009D201E"/>
    <w:rsid w:val="009D22B3"/>
    <w:rsid w:val="009D26DB"/>
    <w:rsid w:val="009D297D"/>
    <w:rsid w:val="009D2C93"/>
    <w:rsid w:val="009D33F2"/>
    <w:rsid w:val="009D3595"/>
    <w:rsid w:val="009D3640"/>
    <w:rsid w:val="009D3894"/>
    <w:rsid w:val="009D3C5C"/>
    <w:rsid w:val="009D492A"/>
    <w:rsid w:val="009D4E49"/>
    <w:rsid w:val="009D5000"/>
    <w:rsid w:val="009D587B"/>
    <w:rsid w:val="009D64BB"/>
    <w:rsid w:val="009D6628"/>
    <w:rsid w:val="009D6731"/>
    <w:rsid w:val="009D7561"/>
    <w:rsid w:val="009D780F"/>
    <w:rsid w:val="009D7A12"/>
    <w:rsid w:val="009D7DB5"/>
    <w:rsid w:val="009E0260"/>
    <w:rsid w:val="009E089D"/>
    <w:rsid w:val="009E0922"/>
    <w:rsid w:val="009E09AB"/>
    <w:rsid w:val="009E0FE9"/>
    <w:rsid w:val="009E1DBA"/>
    <w:rsid w:val="009E1EA2"/>
    <w:rsid w:val="009E1FA9"/>
    <w:rsid w:val="009E1FDD"/>
    <w:rsid w:val="009E233D"/>
    <w:rsid w:val="009E2BB9"/>
    <w:rsid w:val="009E3086"/>
    <w:rsid w:val="009E30AA"/>
    <w:rsid w:val="009E31D9"/>
    <w:rsid w:val="009E33AB"/>
    <w:rsid w:val="009E3BAB"/>
    <w:rsid w:val="009E3E01"/>
    <w:rsid w:val="009E3E58"/>
    <w:rsid w:val="009E3F0D"/>
    <w:rsid w:val="009E41F0"/>
    <w:rsid w:val="009E56EF"/>
    <w:rsid w:val="009E5DB2"/>
    <w:rsid w:val="009E62E3"/>
    <w:rsid w:val="009E65E2"/>
    <w:rsid w:val="009E67D3"/>
    <w:rsid w:val="009E6951"/>
    <w:rsid w:val="009E6A3A"/>
    <w:rsid w:val="009E6D6E"/>
    <w:rsid w:val="009E6EC8"/>
    <w:rsid w:val="009E7105"/>
    <w:rsid w:val="009E7B0F"/>
    <w:rsid w:val="009E7B4F"/>
    <w:rsid w:val="009E7B63"/>
    <w:rsid w:val="009E7C52"/>
    <w:rsid w:val="009E7D17"/>
    <w:rsid w:val="009E7EC7"/>
    <w:rsid w:val="009E7EE1"/>
    <w:rsid w:val="009E7F14"/>
    <w:rsid w:val="009F0A9C"/>
    <w:rsid w:val="009F0E68"/>
    <w:rsid w:val="009F1BA0"/>
    <w:rsid w:val="009F1E31"/>
    <w:rsid w:val="009F1FF9"/>
    <w:rsid w:val="009F2134"/>
    <w:rsid w:val="009F2307"/>
    <w:rsid w:val="009F25B7"/>
    <w:rsid w:val="009F2807"/>
    <w:rsid w:val="009F2DA8"/>
    <w:rsid w:val="009F2E71"/>
    <w:rsid w:val="009F3373"/>
    <w:rsid w:val="009F3BD7"/>
    <w:rsid w:val="009F3DA4"/>
    <w:rsid w:val="009F458E"/>
    <w:rsid w:val="009F498A"/>
    <w:rsid w:val="009F49DC"/>
    <w:rsid w:val="009F4D85"/>
    <w:rsid w:val="009F50D0"/>
    <w:rsid w:val="009F5126"/>
    <w:rsid w:val="009F5241"/>
    <w:rsid w:val="009F52E2"/>
    <w:rsid w:val="009F538F"/>
    <w:rsid w:val="009F53A3"/>
    <w:rsid w:val="009F55EF"/>
    <w:rsid w:val="009F594D"/>
    <w:rsid w:val="009F5980"/>
    <w:rsid w:val="009F5ADF"/>
    <w:rsid w:val="009F5E38"/>
    <w:rsid w:val="009F5F17"/>
    <w:rsid w:val="009F62C5"/>
    <w:rsid w:val="009F6816"/>
    <w:rsid w:val="009F6947"/>
    <w:rsid w:val="009F6A78"/>
    <w:rsid w:val="009F6E51"/>
    <w:rsid w:val="009F6F04"/>
    <w:rsid w:val="009F6FA7"/>
    <w:rsid w:val="009F70F1"/>
    <w:rsid w:val="009F7253"/>
    <w:rsid w:val="009F729C"/>
    <w:rsid w:val="009F7771"/>
    <w:rsid w:val="009F7C3E"/>
    <w:rsid w:val="009F7D99"/>
    <w:rsid w:val="00A00752"/>
    <w:rsid w:val="00A009B4"/>
    <w:rsid w:val="00A00CD1"/>
    <w:rsid w:val="00A00E55"/>
    <w:rsid w:val="00A01238"/>
    <w:rsid w:val="00A017DF"/>
    <w:rsid w:val="00A01A9E"/>
    <w:rsid w:val="00A01BB7"/>
    <w:rsid w:val="00A01F0D"/>
    <w:rsid w:val="00A01FF7"/>
    <w:rsid w:val="00A020D9"/>
    <w:rsid w:val="00A02FA9"/>
    <w:rsid w:val="00A02FBA"/>
    <w:rsid w:val="00A03B66"/>
    <w:rsid w:val="00A03C68"/>
    <w:rsid w:val="00A03FFE"/>
    <w:rsid w:val="00A04321"/>
    <w:rsid w:val="00A04403"/>
    <w:rsid w:val="00A04B5B"/>
    <w:rsid w:val="00A05014"/>
    <w:rsid w:val="00A05489"/>
    <w:rsid w:val="00A05571"/>
    <w:rsid w:val="00A05779"/>
    <w:rsid w:val="00A059E0"/>
    <w:rsid w:val="00A05D7B"/>
    <w:rsid w:val="00A061AE"/>
    <w:rsid w:val="00A06447"/>
    <w:rsid w:val="00A07F73"/>
    <w:rsid w:val="00A10096"/>
    <w:rsid w:val="00A10C60"/>
    <w:rsid w:val="00A10F49"/>
    <w:rsid w:val="00A11AFD"/>
    <w:rsid w:val="00A11BED"/>
    <w:rsid w:val="00A11C68"/>
    <w:rsid w:val="00A11ED3"/>
    <w:rsid w:val="00A12654"/>
    <w:rsid w:val="00A126C9"/>
    <w:rsid w:val="00A12785"/>
    <w:rsid w:val="00A130FA"/>
    <w:rsid w:val="00A13A4E"/>
    <w:rsid w:val="00A13F35"/>
    <w:rsid w:val="00A14068"/>
    <w:rsid w:val="00A1484E"/>
    <w:rsid w:val="00A14CB6"/>
    <w:rsid w:val="00A14E56"/>
    <w:rsid w:val="00A14EE3"/>
    <w:rsid w:val="00A15725"/>
    <w:rsid w:val="00A15BA6"/>
    <w:rsid w:val="00A15CFE"/>
    <w:rsid w:val="00A15E09"/>
    <w:rsid w:val="00A164A8"/>
    <w:rsid w:val="00A168A7"/>
    <w:rsid w:val="00A16AE8"/>
    <w:rsid w:val="00A16D78"/>
    <w:rsid w:val="00A16E18"/>
    <w:rsid w:val="00A17C20"/>
    <w:rsid w:val="00A17F3A"/>
    <w:rsid w:val="00A205C4"/>
    <w:rsid w:val="00A2063D"/>
    <w:rsid w:val="00A20676"/>
    <w:rsid w:val="00A207AC"/>
    <w:rsid w:val="00A2143F"/>
    <w:rsid w:val="00A21BE2"/>
    <w:rsid w:val="00A220D3"/>
    <w:rsid w:val="00A2275B"/>
    <w:rsid w:val="00A227EA"/>
    <w:rsid w:val="00A22E8E"/>
    <w:rsid w:val="00A23321"/>
    <w:rsid w:val="00A23628"/>
    <w:rsid w:val="00A239BB"/>
    <w:rsid w:val="00A23B7E"/>
    <w:rsid w:val="00A23D4C"/>
    <w:rsid w:val="00A24121"/>
    <w:rsid w:val="00A24364"/>
    <w:rsid w:val="00A24641"/>
    <w:rsid w:val="00A247D4"/>
    <w:rsid w:val="00A24ACE"/>
    <w:rsid w:val="00A24FBF"/>
    <w:rsid w:val="00A25066"/>
    <w:rsid w:val="00A2537D"/>
    <w:rsid w:val="00A2559B"/>
    <w:rsid w:val="00A25977"/>
    <w:rsid w:val="00A2614F"/>
    <w:rsid w:val="00A268C1"/>
    <w:rsid w:val="00A26B29"/>
    <w:rsid w:val="00A27168"/>
    <w:rsid w:val="00A274E3"/>
    <w:rsid w:val="00A2778D"/>
    <w:rsid w:val="00A27841"/>
    <w:rsid w:val="00A27A18"/>
    <w:rsid w:val="00A27D68"/>
    <w:rsid w:val="00A27E9C"/>
    <w:rsid w:val="00A300B1"/>
    <w:rsid w:val="00A3025C"/>
    <w:rsid w:val="00A3041A"/>
    <w:rsid w:val="00A308A5"/>
    <w:rsid w:val="00A310DD"/>
    <w:rsid w:val="00A31803"/>
    <w:rsid w:val="00A31CF5"/>
    <w:rsid w:val="00A31D5F"/>
    <w:rsid w:val="00A320AF"/>
    <w:rsid w:val="00A32838"/>
    <w:rsid w:val="00A32E3B"/>
    <w:rsid w:val="00A32FA3"/>
    <w:rsid w:val="00A330D9"/>
    <w:rsid w:val="00A33323"/>
    <w:rsid w:val="00A33406"/>
    <w:rsid w:val="00A3396F"/>
    <w:rsid w:val="00A3401E"/>
    <w:rsid w:val="00A34076"/>
    <w:rsid w:val="00A340F8"/>
    <w:rsid w:val="00A34655"/>
    <w:rsid w:val="00A34695"/>
    <w:rsid w:val="00A34908"/>
    <w:rsid w:val="00A3518A"/>
    <w:rsid w:val="00A35911"/>
    <w:rsid w:val="00A35E50"/>
    <w:rsid w:val="00A36019"/>
    <w:rsid w:val="00A3663B"/>
    <w:rsid w:val="00A36815"/>
    <w:rsid w:val="00A36BA1"/>
    <w:rsid w:val="00A36D76"/>
    <w:rsid w:val="00A36FA1"/>
    <w:rsid w:val="00A37BFD"/>
    <w:rsid w:val="00A40034"/>
    <w:rsid w:val="00A40100"/>
    <w:rsid w:val="00A405DA"/>
    <w:rsid w:val="00A407FF"/>
    <w:rsid w:val="00A409DF"/>
    <w:rsid w:val="00A40E48"/>
    <w:rsid w:val="00A41048"/>
    <w:rsid w:val="00A41514"/>
    <w:rsid w:val="00A4172E"/>
    <w:rsid w:val="00A41CEA"/>
    <w:rsid w:val="00A41E9E"/>
    <w:rsid w:val="00A41EE7"/>
    <w:rsid w:val="00A42907"/>
    <w:rsid w:val="00A42A74"/>
    <w:rsid w:val="00A42C26"/>
    <w:rsid w:val="00A42F5B"/>
    <w:rsid w:val="00A4330C"/>
    <w:rsid w:val="00A43E43"/>
    <w:rsid w:val="00A43E8C"/>
    <w:rsid w:val="00A44260"/>
    <w:rsid w:val="00A443A4"/>
    <w:rsid w:val="00A44622"/>
    <w:rsid w:val="00A44A14"/>
    <w:rsid w:val="00A44A17"/>
    <w:rsid w:val="00A44A1B"/>
    <w:rsid w:val="00A452E1"/>
    <w:rsid w:val="00A45852"/>
    <w:rsid w:val="00A459F7"/>
    <w:rsid w:val="00A45D4F"/>
    <w:rsid w:val="00A460F4"/>
    <w:rsid w:val="00A467F0"/>
    <w:rsid w:val="00A470F1"/>
    <w:rsid w:val="00A473B9"/>
    <w:rsid w:val="00A4769A"/>
    <w:rsid w:val="00A47A3D"/>
    <w:rsid w:val="00A50054"/>
    <w:rsid w:val="00A50546"/>
    <w:rsid w:val="00A5079B"/>
    <w:rsid w:val="00A5089F"/>
    <w:rsid w:val="00A50B55"/>
    <w:rsid w:val="00A51291"/>
    <w:rsid w:val="00A5155A"/>
    <w:rsid w:val="00A51748"/>
    <w:rsid w:val="00A51936"/>
    <w:rsid w:val="00A5195A"/>
    <w:rsid w:val="00A51BCE"/>
    <w:rsid w:val="00A51EC9"/>
    <w:rsid w:val="00A51FC9"/>
    <w:rsid w:val="00A53184"/>
    <w:rsid w:val="00A531AF"/>
    <w:rsid w:val="00A537DF"/>
    <w:rsid w:val="00A53D44"/>
    <w:rsid w:val="00A54009"/>
    <w:rsid w:val="00A546FC"/>
    <w:rsid w:val="00A54759"/>
    <w:rsid w:val="00A54F6F"/>
    <w:rsid w:val="00A553D6"/>
    <w:rsid w:val="00A55622"/>
    <w:rsid w:val="00A55BCC"/>
    <w:rsid w:val="00A56463"/>
    <w:rsid w:val="00A56538"/>
    <w:rsid w:val="00A5691F"/>
    <w:rsid w:val="00A56A01"/>
    <w:rsid w:val="00A56CF7"/>
    <w:rsid w:val="00A5716C"/>
    <w:rsid w:val="00A5732C"/>
    <w:rsid w:val="00A573E0"/>
    <w:rsid w:val="00A57F1B"/>
    <w:rsid w:val="00A601C5"/>
    <w:rsid w:val="00A6050C"/>
    <w:rsid w:val="00A608F6"/>
    <w:rsid w:val="00A60D9D"/>
    <w:rsid w:val="00A61743"/>
    <w:rsid w:val="00A617A0"/>
    <w:rsid w:val="00A61923"/>
    <w:rsid w:val="00A61AAA"/>
    <w:rsid w:val="00A61EB5"/>
    <w:rsid w:val="00A62123"/>
    <w:rsid w:val="00A62D92"/>
    <w:rsid w:val="00A63179"/>
    <w:rsid w:val="00A632D4"/>
    <w:rsid w:val="00A633F8"/>
    <w:rsid w:val="00A63855"/>
    <w:rsid w:val="00A63BAF"/>
    <w:rsid w:val="00A63BE9"/>
    <w:rsid w:val="00A63D77"/>
    <w:rsid w:val="00A63EBF"/>
    <w:rsid w:val="00A64175"/>
    <w:rsid w:val="00A64373"/>
    <w:rsid w:val="00A64C05"/>
    <w:rsid w:val="00A64C27"/>
    <w:rsid w:val="00A64CF0"/>
    <w:rsid w:val="00A64D39"/>
    <w:rsid w:val="00A64D7B"/>
    <w:rsid w:val="00A64E48"/>
    <w:rsid w:val="00A652BE"/>
    <w:rsid w:val="00A65328"/>
    <w:rsid w:val="00A65E47"/>
    <w:rsid w:val="00A662BD"/>
    <w:rsid w:val="00A6662F"/>
    <w:rsid w:val="00A667F1"/>
    <w:rsid w:val="00A66801"/>
    <w:rsid w:val="00A6699B"/>
    <w:rsid w:val="00A66A4F"/>
    <w:rsid w:val="00A66AEE"/>
    <w:rsid w:val="00A67840"/>
    <w:rsid w:val="00A678A0"/>
    <w:rsid w:val="00A67A58"/>
    <w:rsid w:val="00A67AEC"/>
    <w:rsid w:val="00A70338"/>
    <w:rsid w:val="00A70693"/>
    <w:rsid w:val="00A70999"/>
    <w:rsid w:val="00A70D35"/>
    <w:rsid w:val="00A71565"/>
    <w:rsid w:val="00A7256E"/>
    <w:rsid w:val="00A72F6B"/>
    <w:rsid w:val="00A73345"/>
    <w:rsid w:val="00A73406"/>
    <w:rsid w:val="00A73613"/>
    <w:rsid w:val="00A7377E"/>
    <w:rsid w:val="00A73846"/>
    <w:rsid w:val="00A73A62"/>
    <w:rsid w:val="00A741D5"/>
    <w:rsid w:val="00A74219"/>
    <w:rsid w:val="00A74298"/>
    <w:rsid w:val="00A743C1"/>
    <w:rsid w:val="00A749B4"/>
    <w:rsid w:val="00A74B4A"/>
    <w:rsid w:val="00A7508F"/>
    <w:rsid w:val="00A754B2"/>
    <w:rsid w:val="00A7562B"/>
    <w:rsid w:val="00A75630"/>
    <w:rsid w:val="00A7564E"/>
    <w:rsid w:val="00A75F3F"/>
    <w:rsid w:val="00A76075"/>
    <w:rsid w:val="00A76A19"/>
    <w:rsid w:val="00A77609"/>
    <w:rsid w:val="00A777FD"/>
    <w:rsid w:val="00A77965"/>
    <w:rsid w:val="00A77B1D"/>
    <w:rsid w:val="00A77EAD"/>
    <w:rsid w:val="00A80E4A"/>
    <w:rsid w:val="00A80EC2"/>
    <w:rsid w:val="00A81091"/>
    <w:rsid w:val="00A8177D"/>
    <w:rsid w:val="00A81833"/>
    <w:rsid w:val="00A81ADE"/>
    <w:rsid w:val="00A81BC2"/>
    <w:rsid w:val="00A81C25"/>
    <w:rsid w:val="00A81CB0"/>
    <w:rsid w:val="00A81EE0"/>
    <w:rsid w:val="00A822C0"/>
    <w:rsid w:val="00A82805"/>
    <w:rsid w:val="00A82832"/>
    <w:rsid w:val="00A82EBB"/>
    <w:rsid w:val="00A830F4"/>
    <w:rsid w:val="00A832DD"/>
    <w:rsid w:val="00A83614"/>
    <w:rsid w:val="00A83857"/>
    <w:rsid w:val="00A840D4"/>
    <w:rsid w:val="00A849A4"/>
    <w:rsid w:val="00A84B6E"/>
    <w:rsid w:val="00A855F2"/>
    <w:rsid w:val="00A85B25"/>
    <w:rsid w:val="00A85D2C"/>
    <w:rsid w:val="00A85FEC"/>
    <w:rsid w:val="00A864D5"/>
    <w:rsid w:val="00A86958"/>
    <w:rsid w:val="00A8698E"/>
    <w:rsid w:val="00A86C5F"/>
    <w:rsid w:val="00A870BD"/>
    <w:rsid w:val="00A87232"/>
    <w:rsid w:val="00A8733F"/>
    <w:rsid w:val="00A87929"/>
    <w:rsid w:val="00A87B85"/>
    <w:rsid w:val="00A87C6A"/>
    <w:rsid w:val="00A87DBB"/>
    <w:rsid w:val="00A90088"/>
    <w:rsid w:val="00A901D0"/>
    <w:rsid w:val="00A901FB"/>
    <w:rsid w:val="00A90234"/>
    <w:rsid w:val="00A902CA"/>
    <w:rsid w:val="00A90E34"/>
    <w:rsid w:val="00A911E8"/>
    <w:rsid w:val="00A9142A"/>
    <w:rsid w:val="00A91901"/>
    <w:rsid w:val="00A91A51"/>
    <w:rsid w:val="00A91B32"/>
    <w:rsid w:val="00A91C3E"/>
    <w:rsid w:val="00A92993"/>
    <w:rsid w:val="00A92EEA"/>
    <w:rsid w:val="00A92F75"/>
    <w:rsid w:val="00A93AFB"/>
    <w:rsid w:val="00A93D88"/>
    <w:rsid w:val="00A94072"/>
    <w:rsid w:val="00A94680"/>
    <w:rsid w:val="00A9493F"/>
    <w:rsid w:val="00A951F2"/>
    <w:rsid w:val="00A95968"/>
    <w:rsid w:val="00A95990"/>
    <w:rsid w:val="00A95EB7"/>
    <w:rsid w:val="00A95FB4"/>
    <w:rsid w:val="00A9678F"/>
    <w:rsid w:val="00A974F1"/>
    <w:rsid w:val="00A9775C"/>
    <w:rsid w:val="00A97931"/>
    <w:rsid w:val="00A97A65"/>
    <w:rsid w:val="00A97CB0"/>
    <w:rsid w:val="00AA05DF"/>
    <w:rsid w:val="00AA099A"/>
    <w:rsid w:val="00AA0C2E"/>
    <w:rsid w:val="00AA1035"/>
    <w:rsid w:val="00AA1243"/>
    <w:rsid w:val="00AA19E6"/>
    <w:rsid w:val="00AA1E1A"/>
    <w:rsid w:val="00AA2B3C"/>
    <w:rsid w:val="00AA387A"/>
    <w:rsid w:val="00AA3CB0"/>
    <w:rsid w:val="00AA418C"/>
    <w:rsid w:val="00AA42DF"/>
    <w:rsid w:val="00AA43F1"/>
    <w:rsid w:val="00AA4506"/>
    <w:rsid w:val="00AA4696"/>
    <w:rsid w:val="00AA4824"/>
    <w:rsid w:val="00AA4C45"/>
    <w:rsid w:val="00AA5116"/>
    <w:rsid w:val="00AA5177"/>
    <w:rsid w:val="00AA6C95"/>
    <w:rsid w:val="00AA7236"/>
    <w:rsid w:val="00AA7311"/>
    <w:rsid w:val="00AA778F"/>
    <w:rsid w:val="00AA79D2"/>
    <w:rsid w:val="00AA7A90"/>
    <w:rsid w:val="00AA7DC3"/>
    <w:rsid w:val="00AB00EC"/>
    <w:rsid w:val="00AB014D"/>
    <w:rsid w:val="00AB0448"/>
    <w:rsid w:val="00AB0BC9"/>
    <w:rsid w:val="00AB0FCA"/>
    <w:rsid w:val="00AB1182"/>
    <w:rsid w:val="00AB1533"/>
    <w:rsid w:val="00AB18E4"/>
    <w:rsid w:val="00AB19C3"/>
    <w:rsid w:val="00AB1F78"/>
    <w:rsid w:val="00AB1FB0"/>
    <w:rsid w:val="00AB23E4"/>
    <w:rsid w:val="00AB2599"/>
    <w:rsid w:val="00AB262F"/>
    <w:rsid w:val="00AB324A"/>
    <w:rsid w:val="00AB35F9"/>
    <w:rsid w:val="00AB3646"/>
    <w:rsid w:val="00AB3847"/>
    <w:rsid w:val="00AB3A7D"/>
    <w:rsid w:val="00AB42DB"/>
    <w:rsid w:val="00AB57AC"/>
    <w:rsid w:val="00AB5E01"/>
    <w:rsid w:val="00AB6BD3"/>
    <w:rsid w:val="00AB6ECE"/>
    <w:rsid w:val="00AB70B5"/>
    <w:rsid w:val="00AB71B3"/>
    <w:rsid w:val="00AB729E"/>
    <w:rsid w:val="00AB782C"/>
    <w:rsid w:val="00AB7869"/>
    <w:rsid w:val="00AB7C7E"/>
    <w:rsid w:val="00AB7E06"/>
    <w:rsid w:val="00AC01FD"/>
    <w:rsid w:val="00AC0607"/>
    <w:rsid w:val="00AC0E20"/>
    <w:rsid w:val="00AC1053"/>
    <w:rsid w:val="00AC1063"/>
    <w:rsid w:val="00AC1349"/>
    <w:rsid w:val="00AC1B3B"/>
    <w:rsid w:val="00AC2FA6"/>
    <w:rsid w:val="00AC33BD"/>
    <w:rsid w:val="00AC368F"/>
    <w:rsid w:val="00AC38AA"/>
    <w:rsid w:val="00AC39B6"/>
    <w:rsid w:val="00AC3A15"/>
    <w:rsid w:val="00AC3B17"/>
    <w:rsid w:val="00AC3BE1"/>
    <w:rsid w:val="00AC3DC7"/>
    <w:rsid w:val="00AC45B2"/>
    <w:rsid w:val="00AC45C4"/>
    <w:rsid w:val="00AC4711"/>
    <w:rsid w:val="00AC4F2A"/>
    <w:rsid w:val="00AC5D96"/>
    <w:rsid w:val="00AC5EA3"/>
    <w:rsid w:val="00AC5EAD"/>
    <w:rsid w:val="00AC6A52"/>
    <w:rsid w:val="00AC6D6C"/>
    <w:rsid w:val="00AC6EF5"/>
    <w:rsid w:val="00AC7BBB"/>
    <w:rsid w:val="00AC7DE6"/>
    <w:rsid w:val="00AC7E90"/>
    <w:rsid w:val="00AC7F13"/>
    <w:rsid w:val="00AD0DAC"/>
    <w:rsid w:val="00AD14D4"/>
    <w:rsid w:val="00AD16CA"/>
    <w:rsid w:val="00AD19EA"/>
    <w:rsid w:val="00AD1CD8"/>
    <w:rsid w:val="00AD2688"/>
    <w:rsid w:val="00AD2789"/>
    <w:rsid w:val="00AD2BE8"/>
    <w:rsid w:val="00AD33C8"/>
    <w:rsid w:val="00AD3524"/>
    <w:rsid w:val="00AD3C20"/>
    <w:rsid w:val="00AD3DB0"/>
    <w:rsid w:val="00AD42AA"/>
    <w:rsid w:val="00AD4528"/>
    <w:rsid w:val="00AD4529"/>
    <w:rsid w:val="00AD47BB"/>
    <w:rsid w:val="00AD4A61"/>
    <w:rsid w:val="00AD4C08"/>
    <w:rsid w:val="00AD4DFB"/>
    <w:rsid w:val="00AD4EEA"/>
    <w:rsid w:val="00AD52CC"/>
    <w:rsid w:val="00AD54D5"/>
    <w:rsid w:val="00AD58EB"/>
    <w:rsid w:val="00AD62C8"/>
    <w:rsid w:val="00AD70D7"/>
    <w:rsid w:val="00AD737F"/>
    <w:rsid w:val="00AD774A"/>
    <w:rsid w:val="00AD790E"/>
    <w:rsid w:val="00AD7CD4"/>
    <w:rsid w:val="00AE002F"/>
    <w:rsid w:val="00AE0338"/>
    <w:rsid w:val="00AE081F"/>
    <w:rsid w:val="00AE0858"/>
    <w:rsid w:val="00AE0C43"/>
    <w:rsid w:val="00AE0F8D"/>
    <w:rsid w:val="00AE0FE8"/>
    <w:rsid w:val="00AE1144"/>
    <w:rsid w:val="00AE194C"/>
    <w:rsid w:val="00AE1D2E"/>
    <w:rsid w:val="00AE1F02"/>
    <w:rsid w:val="00AE1FF4"/>
    <w:rsid w:val="00AE2390"/>
    <w:rsid w:val="00AE26A1"/>
    <w:rsid w:val="00AE3322"/>
    <w:rsid w:val="00AE33EB"/>
    <w:rsid w:val="00AE3556"/>
    <w:rsid w:val="00AE35EF"/>
    <w:rsid w:val="00AE4207"/>
    <w:rsid w:val="00AE42B9"/>
    <w:rsid w:val="00AE45D0"/>
    <w:rsid w:val="00AE4868"/>
    <w:rsid w:val="00AE4916"/>
    <w:rsid w:val="00AE49F5"/>
    <w:rsid w:val="00AE4A47"/>
    <w:rsid w:val="00AE4DD7"/>
    <w:rsid w:val="00AE523B"/>
    <w:rsid w:val="00AE5294"/>
    <w:rsid w:val="00AE5398"/>
    <w:rsid w:val="00AE57A9"/>
    <w:rsid w:val="00AE5F8A"/>
    <w:rsid w:val="00AE61F4"/>
    <w:rsid w:val="00AE6EA3"/>
    <w:rsid w:val="00AE76BA"/>
    <w:rsid w:val="00AE7DF1"/>
    <w:rsid w:val="00AE7EA7"/>
    <w:rsid w:val="00AF0508"/>
    <w:rsid w:val="00AF0798"/>
    <w:rsid w:val="00AF08D6"/>
    <w:rsid w:val="00AF0EA9"/>
    <w:rsid w:val="00AF11B6"/>
    <w:rsid w:val="00AF131B"/>
    <w:rsid w:val="00AF1469"/>
    <w:rsid w:val="00AF1E2B"/>
    <w:rsid w:val="00AF1E96"/>
    <w:rsid w:val="00AF1F8B"/>
    <w:rsid w:val="00AF1FD3"/>
    <w:rsid w:val="00AF2553"/>
    <w:rsid w:val="00AF280A"/>
    <w:rsid w:val="00AF2902"/>
    <w:rsid w:val="00AF291C"/>
    <w:rsid w:val="00AF2B90"/>
    <w:rsid w:val="00AF2F62"/>
    <w:rsid w:val="00AF322C"/>
    <w:rsid w:val="00AF370B"/>
    <w:rsid w:val="00AF37FA"/>
    <w:rsid w:val="00AF3BDB"/>
    <w:rsid w:val="00AF3ED5"/>
    <w:rsid w:val="00AF3FA9"/>
    <w:rsid w:val="00AF4326"/>
    <w:rsid w:val="00AF444B"/>
    <w:rsid w:val="00AF4487"/>
    <w:rsid w:val="00AF45AF"/>
    <w:rsid w:val="00AF4AC8"/>
    <w:rsid w:val="00AF4CAE"/>
    <w:rsid w:val="00AF4D8A"/>
    <w:rsid w:val="00AF4FA9"/>
    <w:rsid w:val="00AF5046"/>
    <w:rsid w:val="00AF52A2"/>
    <w:rsid w:val="00AF5661"/>
    <w:rsid w:val="00AF5764"/>
    <w:rsid w:val="00AF5A0F"/>
    <w:rsid w:val="00AF5F1A"/>
    <w:rsid w:val="00AF65ED"/>
    <w:rsid w:val="00AF66ED"/>
    <w:rsid w:val="00AF71DA"/>
    <w:rsid w:val="00AF7F95"/>
    <w:rsid w:val="00B00053"/>
    <w:rsid w:val="00B000FF"/>
    <w:rsid w:val="00B00209"/>
    <w:rsid w:val="00B00AB3"/>
    <w:rsid w:val="00B00B5C"/>
    <w:rsid w:val="00B00EF9"/>
    <w:rsid w:val="00B00FFD"/>
    <w:rsid w:val="00B0207D"/>
    <w:rsid w:val="00B021BA"/>
    <w:rsid w:val="00B021D0"/>
    <w:rsid w:val="00B025C4"/>
    <w:rsid w:val="00B02974"/>
    <w:rsid w:val="00B029DF"/>
    <w:rsid w:val="00B02BA3"/>
    <w:rsid w:val="00B03762"/>
    <w:rsid w:val="00B037B8"/>
    <w:rsid w:val="00B03B91"/>
    <w:rsid w:val="00B03DA5"/>
    <w:rsid w:val="00B043D4"/>
    <w:rsid w:val="00B04C9E"/>
    <w:rsid w:val="00B04CFB"/>
    <w:rsid w:val="00B04DAD"/>
    <w:rsid w:val="00B05017"/>
    <w:rsid w:val="00B05210"/>
    <w:rsid w:val="00B055D7"/>
    <w:rsid w:val="00B05AFC"/>
    <w:rsid w:val="00B05C8A"/>
    <w:rsid w:val="00B05E47"/>
    <w:rsid w:val="00B05ED1"/>
    <w:rsid w:val="00B065CF"/>
    <w:rsid w:val="00B066C6"/>
    <w:rsid w:val="00B067AA"/>
    <w:rsid w:val="00B06BCD"/>
    <w:rsid w:val="00B06BF9"/>
    <w:rsid w:val="00B071CC"/>
    <w:rsid w:val="00B07D93"/>
    <w:rsid w:val="00B07F09"/>
    <w:rsid w:val="00B07F3C"/>
    <w:rsid w:val="00B07F99"/>
    <w:rsid w:val="00B10454"/>
    <w:rsid w:val="00B104DC"/>
    <w:rsid w:val="00B10FA2"/>
    <w:rsid w:val="00B1149D"/>
    <w:rsid w:val="00B11D83"/>
    <w:rsid w:val="00B11E63"/>
    <w:rsid w:val="00B12876"/>
    <w:rsid w:val="00B135D6"/>
    <w:rsid w:val="00B137AC"/>
    <w:rsid w:val="00B138F2"/>
    <w:rsid w:val="00B142DA"/>
    <w:rsid w:val="00B1456E"/>
    <w:rsid w:val="00B14669"/>
    <w:rsid w:val="00B146D0"/>
    <w:rsid w:val="00B14CBD"/>
    <w:rsid w:val="00B15131"/>
    <w:rsid w:val="00B154CA"/>
    <w:rsid w:val="00B156F7"/>
    <w:rsid w:val="00B15981"/>
    <w:rsid w:val="00B159B4"/>
    <w:rsid w:val="00B15A16"/>
    <w:rsid w:val="00B15B60"/>
    <w:rsid w:val="00B1642F"/>
    <w:rsid w:val="00B16A60"/>
    <w:rsid w:val="00B17423"/>
    <w:rsid w:val="00B17897"/>
    <w:rsid w:val="00B201D9"/>
    <w:rsid w:val="00B20A5B"/>
    <w:rsid w:val="00B20B69"/>
    <w:rsid w:val="00B20DB9"/>
    <w:rsid w:val="00B21025"/>
    <w:rsid w:val="00B2104B"/>
    <w:rsid w:val="00B21459"/>
    <w:rsid w:val="00B22026"/>
    <w:rsid w:val="00B222A6"/>
    <w:rsid w:val="00B2245B"/>
    <w:rsid w:val="00B22631"/>
    <w:rsid w:val="00B230FE"/>
    <w:rsid w:val="00B23418"/>
    <w:rsid w:val="00B23529"/>
    <w:rsid w:val="00B2374B"/>
    <w:rsid w:val="00B237CF"/>
    <w:rsid w:val="00B2389D"/>
    <w:rsid w:val="00B23967"/>
    <w:rsid w:val="00B23F35"/>
    <w:rsid w:val="00B24353"/>
    <w:rsid w:val="00B25567"/>
    <w:rsid w:val="00B255AC"/>
    <w:rsid w:val="00B25F2C"/>
    <w:rsid w:val="00B264AB"/>
    <w:rsid w:val="00B26931"/>
    <w:rsid w:val="00B26DEC"/>
    <w:rsid w:val="00B26FDE"/>
    <w:rsid w:val="00B270A7"/>
    <w:rsid w:val="00B27682"/>
    <w:rsid w:val="00B279A1"/>
    <w:rsid w:val="00B30064"/>
    <w:rsid w:val="00B30717"/>
    <w:rsid w:val="00B309EA"/>
    <w:rsid w:val="00B30D74"/>
    <w:rsid w:val="00B31131"/>
    <w:rsid w:val="00B312A6"/>
    <w:rsid w:val="00B31572"/>
    <w:rsid w:val="00B317BA"/>
    <w:rsid w:val="00B31F52"/>
    <w:rsid w:val="00B327EF"/>
    <w:rsid w:val="00B33902"/>
    <w:rsid w:val="00B34D5C"/>
    <w:rsid w:val="00B352C5"/>
    <w:rsid w:val="00B3545B"/>
    <w:rsid w:val="00B3576B"/>
    <w:rsid w:val="00B35B11"/>
    <w:rsid w:val="00B369A1"/>
    <w:rsid w:val="00B36C2A"/>
    <w:rsid w:val="00B36F97"/>
    <w:rsid w:val="00B37E92"/>
    <w:rsid w:val="00B400F0"/>
    <w:rsid w:val="00B4047A"/>
    <w:rsid w:val="00B405FB"/>
    <w:rsid w:val="00B40FB9"/>
    <w:rsid w:val="00B411EA"/>
    <w:rsid w:val="00B413FB"/>
    <w:rsid w:val="00B413FF"/>
    <w:rsid w:val="00B41428"/>
    <w:rsid w:val="00B41543"/>
    <w:rsid w:val="00B418A2"/>
    <w:rsid w:val="00B41D06"/>
    <w:rsid w:val="00B420AA"/>
    <w:rsid w:val="00B4220D"/>
    <w:rsid w:val="00B42552"/>
    <w:rsid w:val="00B427F0"/>
    <w:rsid w:val="00B42BD1"/>
    <w:rsid w:val="00B42CAE"/>
    <w:rsid w:val="00B42E62"/>
    <w:rsid w:val="00B4310D"/>
    <w:rsid w:val="00B438EA"/>
    <w:rsid w:val="00B44062"/>
    <w:rsid w:val="00B44270"/>
    <w:rsid w:val="00B4438F"/>
    <w:rsid w:val="00B44453"/>
    <w:rsid w:val="00B44771"/>
    <w:rsid w:val="00B44B4C"/>
    <w:rsid w:val="00B44E7C"/>
    <w:rsid w:val="00B44FDC"/>
    <w:rsid w:val="00B459AE"/>
    <w:rsid w:val="00B45CC2"/>
    <w:rsid w:val="00B45E64"/>
    <w:rsid w:val="00B45F68"/>
    <w:rsid w:val="00B460F2"/>
    <w:rsid w:val="00B46124"/>
    <w:rsid w:val="00B462F5"/>
    <w:rsid w:val="00B46481"/>
    <w:rsid w:val="00B46AD4"/>
    <w:rsid w:val="00B46E09"/>
    <w:rsid w:val="00B46EB1"/>
    <w:rsid w:val="00B4743D"/>
    <w:rsid w:val="00B47B7D"/>
    <w:rsid w:val="00B47F07"/>
    <w:rsid w:val="00B5175D"/>
    <w:rsid w:val="00B51786"/>
    <w:rsid w:val="00B522A8"/>
    <w:rsid w:val="00B52474"/>
    <w:rsid w:val="00B524E3"/>
    <w:rsid w:val="00B52A21"/>
    <w:rsid w:val="00B52BE8"/>
    <w:rsid w:val="00B530ED"/>
    <w:rsid w:val="00B534B3"/>
    <w:rsid w:val="00B53738"/>
    <w:rsid w:val="00B53A48"/>
    <w:rsid w:val="00B5408A"/>
    <w:rsid w:val="00B54B91"/>
    <w:rsid w:val="00B54D6D"/>
    <w:rsid w:val="00B54E32"/>
    <w:rsid w:val="00B54F2C"/>
    <w:rsid w:val="00B55050"/>
    <w:rsid w:val="00B5523F"/>
    <w:rsid w:val="00B55442"/>
    <w:rsid w:val="00B556F2"/>
    <w:rsid w:val="00B557E0"/>
    <w:rsid w:val="00B55AF7"/>
    <w:rsid w:val="00B55D69"/>
    <w:rsid w:val="00B566D0"/>
    <w:rsid w:val="00B56728"/>
    <w:rsid w:val="00B568C3"/>
    <w:rsid w:val="00B56964"/>
    <w:rsid w:val="00B56BC1"/>
    <w:rsid w:val="00B56CCD"/>
    <w:rsid w:val="00B57322"/>
    <w:rsid w:val="00B57365"/>
    <w:rsid w:val="00B57774"/>
    <w:rsid w:val="00B57DA9"/>
    <w:rsid w:val="00B57F81"/>
    <w:rsid w:val="00B60578"/>
    <w:rsid w:val="00B607F6"/>
    <w:rsid w:val="00B609DB"/>
    <w:rsid w:val="00B60E54"/>
    <w:rsid w:val="00B617B5"/>
    <w:rsid w:val="00B61D74"/>
    <w:rsid w:val="00B61E67"/>
    <w:rsid w:val="00B61F2B"/>
    <w:rsid w:val="00B61FA7"/>
    <w:rsid w:val="00B62537"/>
    <w:rsid w:val="00B626EC"/>
    <w:rsid w:val="00B629A6"/>
    <w:rsid w:val="00B6303C"/>
    <w:rsid w:val="00B6363C"/>
    <w:rsid w:val="00B6376D"/>
    <w:rsid w:val="00B639A0"/>
    <w:rsid w:val="00B63F15"/>
    <w:rsid w:val="00B6401D"/>
    <w:rsid w:val="00B64757"/>
    <w:rsid w:val="00B6482C"/>
    <w:rsid w:val="00B64E5A"/>
    <w:rsid w:val="00B64E86"/>
    <w:rsid w:val="00B64FA1"/>
    <w:rsid w:val="00B653AD"/>
    <w:rsid w:val="00B6574B"/>
    <w:rsid w:val="00B65B2D"/>
    <w:rsid w:val="00B662B2"/>
    <w:rsid w:val="00B66A4D"/>
    <w:rsid w:val="00B66D3C"/>
    <w:rsid w:val="00B66E2B"/>
    <w:rsid w:val="00B677D8"/>
    <w:rsid w:val="00B7002C"/>
    <w:rsid w:val="00B700E5"/>
    <w:rsid w:val="00B701B9"/>
    <w:rsid w:val="00B70223"/>
    <w:rsid w:val="00B70A17"/>
    <w:rsid w:val="00B70CFA"/>
    <w:rsid w:val="00B70D64"/>
    <w:rsid w:val="00B70D9E"/>
    <w:rsid w:val="00B70F08"/>
    <w:rsid w:val="00B715B2"/>
    <w:rsid w:val="00B718D5"/>
    <w:rsid w:val="00B71EB5"/>
    <w:rsid w:val="00B71EF9"/>
    <w:rsid w:val="00B720AD"/>
    <w:rsid w:val="00B7233B"/>
    <w:rsid w:val="00B72353"/>
    <w:rsid w:val="00B72360"/>
    <w:rsid w:val="00B73A32"/>
    <w:rsid w:val="00B73A48"/>
    <w:rsid w:val="00B73B44"/>
    <w:rsid w:val="00B7401C"/>
    <w:rsid w:val="00B7414F"/>
    <w:rsid w:val="00B74293"/>
    <w:rsid w:val="00B74381"/>
    <w:rsid w:val="00B7442C"/>
    <w:rsid w:val="00B74668"/>
    <w:rsid w:val="00B74D4D"/>
    <w:rsid w:val="00B75BB2"/>
    <w:rsid w:val="00B75BD4"/>
    <w:rsid w:val="00B75BF0"/>
    <w:rsid w:val="00B75E98"/>
    <w:rsid w:val="00B76554"/>
    <w:rsid w:val="00B7710E"/>
    <w:rsid w:val="00B77211"/>
    <w:rsid w:val="00B7752D"/>
    <w:rsid w:val="00B77CF8"/>
    <w:rsid w:val="00B77CFF"/>
    <w:rsid w:val="00B8054F"/>
    <w:rsid w:val="00B80946"/>
    <w:rsid w:val="00B812AB"/>
    <w:rsid w:val="00B812B9"/>
    <w:rsid w:val="00B8170A"/>
    <w:rsid w:val="00B817F8"/>
    <w:rsid w:val="00B81FC5"/>
    <w:rsid w:val="00B827B4"/>
    <w:rsid w:val="00B82C29"/>
    <w:rsid w:val="00B83684"/>
    <w:rsid w:val="00B83A20"/>
    <w:rsid w:val="00B83B1E"/>
    <w:rsid w:val="00B83B58"/>
    <w:rsid w:val="00B840A2"/>
    <w:rsid w:val="00B85105"/>
    <w:rsid w:val="00B85490"/>
    <w:rsid w:val="00B857EC"/>
    <w:rsid w:val="00B85BC6"/>
    <w:rsid w:val="00B85C5B"/>
    <w:rsid w:val="00B85EBB"/>
    <w:rsid w:val="00B860C3"/>
    <w:rsid w:val="00B862D6"/>
    <w:rsid w:val="00B86C1C"/>
    <w:rsid w:val="00B86E7E"/>
    <w:rsid w:val="00B8748A"/>
    <w:rsid w:val="00B87852"/>
    <w:rsid w:val="00B87C0C"/>
    <w:rsid w:val="00B87C25"/>
    <w:rsid w:val="00B87E7F"/>
    <w:rsid w:val="00B87F3B"/>
    <w:rsid w:val="00B905EA"/>
    <w:rsid w:val="00B90729"/>
    <w:rsid w:val="00B90909"/>
    <w:rsid w:val="00B91965"/>
    <w:rsid w:val="00B91B31"/>
    <w:rsid w:val="00B91B7D"/>
    <w:rsid w:val="00B91D52"/>
    <w:rsid w:val="00B91E64"/>
    <w:rsid w:val="00B9203D"/>
    <w:rsid w:val="00B92647"/>
    <w:rsid w:val="00B92A60"/>
    <w:rsid w:val="00B92FED"/>
    <w:rsid w:val="00B9318E"/>
    <w:rsid w:val="00B932E0"/>
    <w:rsid w:val="00B9349F"/>
    <w:rsid w:val="00B93F2B"/>
    <w:rsid w:val="00B94264"/>
    <w:rsid w:val="00B944EE"/>
    <w:rsid w:val="00B94817"/>
    <w:rsid w:val="00B948F8"/>
    <w:rsid w:val="00B94EBD"/>
    <w:rsid w:val="00B94EE5"/>
    <w:rsid w:val="00B95301"/>
    <w:rsid w:val="00B95A46"/>
    <w:rsid w:val="00B95B99"/>
    <w:rsid w:val="00B96056"/>
    <w:rsid w:val="00B963D8"/>
    <w:rsid w:val="00B9692D"/>
    <w:rsid w:val="00B96D1E"/>
    <w:rsid w:val="00B96F17"/>
    <w:rsid w:val="00B975EB"/>
    <w:rsid w:val="00BA0590"/>
    <w:rsid w:val="00BA0A4D"/>
    <w:rsid w:val="00BA0C5C"/>
    <w:rsid w:val="00BA130B"/>
    <w:rsid w:val="00BA147E"/>
    <w:rsid w:val="00BA1ADB"/>
    <w:rsid w:val="00BA1BFE"/>
    <w:rsid w:val="00BA25A7"/>
    <w:rsid w:val="00BA2910"/>
    <w:rsid w:val="00BA2A53"/>
    <w:rsid w:val="00BA2B63"/>
    <w:rsid w:val="00BA30BF"/>
    <w:rsid w:val="00BA30DB"/>
    <w:rsid w:val="00BA386C"/>
    <w:rsid w:val="00BA3BEF"/>
    <w:rsid w:val="00BA3D3B"/>
    <w:rsid w:val="00BA3E71"/>
    <w:rsid w:val="00BA46AB"/>
    <w:rsid w:val="00BA4755"/>
    <w:rsid w:val="00BA5958"/>
    <w:rsid w:val="00BA60D6"/>
    <w:rsid w:val="00BA6381"/>
    <w:rsid w:val="00BA66A3"/>
    <w:rsid w:val="00BA66BF"/>
    <w:rsid w:val="00BA7A2C"/>
    <w:rsid w:val="00BA7A68"/>
    <w:rsid w:val="00BA7D91"/>
    <w:rsid w:val="00BA7E0B"/>
    <w:rsid w:val="00BA7ED7"/>
    <w:rsid w:val="00BB010F"/>
    <w:rsid w:val="00BB0610"/>
    <w:rsid w:val="00BB062E"/>
    <w:rsid w:val="00BB0829"/>
    <w:rsid w:val="00BB09A6"/>
    <w:rsid w:val="00BB0A68"/>
    <w:rsid w:val="00BB0E77"/>
    <w:rsid w:val="00BB1648"/>
    <w:rsid w:val="00BB1B0A"/>
    <w:rsid w:val="00BB1DB5"/>
    <w:rsid w:val="00BB1EA6"/>
    <w:rsid w:val="00BB20F8"/>
    <w:rsid w:val="00BB233B"/>
    <w:rsid w:val="00BB24F9"/>
    <w:rsid w:val="00BB28B2"/>
    <w:rsid w:val="00BB2E1C"/>
    <w:rsid w:val="00BB3078"/>
    <w:rsid w:val="00BB3427"/>
    <w:rsid w:val="00BB35A4"/>
    <w:rsid w:val="00BB3917"/>
    <w:rsid w:val="00BB3A04"/>
    <w:rsid w:val="00BB3CD7"/>
    <w:rsid w:val="00BB3DFC"/>
    <w:rsid w:val="00BB3FB5"/>
    <w:rsid w:val="00BB4630"/>
    <w:rsid w:val="00BB4B92"/>
    <w:rsid w:val="00BB4C1F"/>
    <w:rsid w:val="00BB531F"/>
    <w:rsid w:val="00BB57F4"/>
    <w:rsid w:val="00BB5943"/>
    <w:rsid w:val="00BB5C79"/>
    <w:rsid w:val="00BB5DB7"/>
    <w:rsid w:val="00BB6013"/>
    <w:rsid w:val="00BB61B7"/>
    <w:rsid w:val="00BB6296"/>
    <w:rsid w:val="00BB675B"/>
    <w:rsid w:val="00BB7304"/>
    <w:rsid w:val="00BB768E"/>
    <w:rsid w:val="00BB78FA"/>
    <w:rsid w:val="00BB7939"/>
    <w:rsid w:val="00BB7C74"/>
    <w:rsid w:val="00BB7DFC"/>
    <w:rsid w:val="00BC0240"/>
    <w:rsid w:val="00BC0312"/>
    <w:rsid w:val="00BC043C"/>
    <w:rsid w:val="00BC0558"/>
    <w:rsid w:val="00BC06DB"/>
    <w:rsid w:val="00BC081A"/>
    <w:rsid w:val="00BC0A75"/>
    <w:rsid w:val="00BC1418"/>
    <w:rsid w:val="00BC14FF"/>
    <w:rsid w:val="00BC1700"/>
    <w:rsid w:val="00BC1739"/>
    <w:rsid w:val="00BC1D9B"/>
    <w:rsid w:val="00BC225F"/>
    <w:rsid w:val="00BC22D9"/>
    <w:rsid w:val="00BC2455"/>
    <w:rsid w:val="00BC2562"/>
    <w:rsid w:val="00BC2E93"/>
    <w:rsid w:val="00BC33FF"/>
    <w:rsid w:val="00BC3D28"/>
    <w:rsid w:val="00BC40C7"/>
    <w:rsid w:val="00BC41EE"/>
    <w:rsid w:val="00BC422C"/>
    <w:rsid w:val="00BC513C"/>
    <w:rsid w:val="00BC5338"/>
    <w:rsid w:val="00BC56B7"/>
    <w:rsid w:val="00BC56D7"/>
    <w:rsid w:val="00BC56F5"/>
    <w:rsid w:val="00BC5E29"/>
    <w:rsid w:val="00BC60C0"/>
    <w:rsid w:val="00BC615A"/>
    <w:rsid w:val="00BC6EE1"/>
    <w:rsid w:val="00BC78D7"/>
    <w:rsid w:val="00BC7940"/>
    <w:rsid w:val="00BC7A93"/>
    <w:rsid w:val="00BC7E45"/>
    <w:rsid w:val="00BD0003"/>
    <w:rsid w:val="00BD021C"/>
    <w:rsid w:val="00BD02E5"/>
    <w:rsid w:val="00BD0948"/>
    <w:rsid w:val="00BD0AEC"/>
    <w:rsid w:val="00BD0D9F"/>
    <w:rsid w:val="00BD0E80"/>
    <w:rsid w:val="00BD0F76"/>
    <w:rsid w:val="00BD1129"/>
    <w:rsid w:val="00BD1878"/>
    <w:rsid w:val="00BD250D"/>
    <w:rsid w:val="00BD2866"/>
    <w:rsid w:val="00BD2F5F"/>
    <w:rsid w:val="00BD30DF"/>
    <w:rsid w:val="00BD356F"/>
    <w:rsid w:val="00BD3D5D"/>
    <w:rsid w:val="00BD42B9"/>
    <w:rsid w:val="00BD432C"/>
    <w:rsid w:val="00BD455F"/>
    <w:rsid w:val="00BD457E"/>
    <w:rsid w:val="00BD4C60"/>
    <w:rsid w:val="00BD5F34"/>
    <w:rsid w:val="00BD6071"/>
    <w:rsid w:val="00BD6270"/>
    <w:rsid w:val="00BD66D0"/>
    <w:rsid w:val="00BD7054"/>
    <w:rsid w:val="00BD7451"/>
    <w:rsid w:val="00BD7C5C"/>
    <w:rsid w:val="00BD7CEC"/>
    <w:rsid w:val="00BD7DB9"/>
    <w:rsid w:val="00BE03E1"/>
    <w:rsid w:val="00BE0913"/>
    <w:rsid w:val="00BE0B6E"/>
    <w:rsid w:val="00BE0D7A"/>
    <w:rsid w:val="00BE13F6"/>
    <w:rsid w:val="00BE14AA"/>
    <w:rsid w:val="00BE1697"/>
    <w:rsid w:val="00BE177E"/>
    <w:rsid w:val="00BE18D5"/>
    <w:rsid w:val="00BE1E9B"/>
    <w:rsid w:val="00BE1F98"/>
    <w:rsid w:val="00BE20DE"/>
    <w:rsid w:val="00BE2152"/>
    <w:rsid w:val="00BE2155"/>
    <w:rsid w:val="00BE2318"/>
    <w:rsid w:val="00BE2AB8"/>
    <w:rsid w:val="00BE2F21"/>
    <w:rsid w:val="00BE2FDE"/>
    <w:rsid w:val="00BE344F"/>
    <w:rsid w:val="00BE401D"/>
    <w:rsid w:val="00BE413D"/>
    <w:rsid w:val="00BE4231"/>
    <w:rsid w:val="00BE4283"/>
    <w:rsid w:val="00BE43FB"/>
    <w:rsid w:val="00BE4566"/>
    <w:rsid w:val="00BE4920"/>
    <w:rsid w:val="00BE49FC"/>
    <w:rsid w:val="00BE4DFD"/>
    <w:rsid w:val="00BE50E0"/>
    <w:rsid w:val="00BE541B"/>
    <w:rsid w:val="00BE568A"/>
    <w:rsid w:val="00BE5B77"/>
    <w:rsid w:val="00BE5BAD"/>
    <w:rsid w:val="00BE5C59"/>
    <w:rsid w:val="00BE5C6A"/>
    <w:rsid w:val="00BE5D3F"/>
    <w:rsid w:val="00BE5EA8"/>
    <w:rsid w:val="00BE6343"/>
    <w:rsid w:val="00BE63D2"/>
    <w:rsid w:val="00BE6588"/>
    <w:rsid w:val="00BE6B51"/>
    <w:rsid w:val="00BE6BFF"/>
    <w:rsid w:val="00BE6E0E"/>
    <w:rsid w:val="00BE721B"/>
    <w:rsid w:val="00BE7256"/>
    <w:rsid w:val="00BE74FE"/>
    <w:rsid w:val="00BE75FD"/>
    <w:rsid w:val="00BE781E"/>
    <w:rsid w:val="00BF0517"/>
    <w:rsid w:val="00BF06BD"/>
    <w:rsid w:val="00BF073A"/>
    <w:rsid w:val="00BF1B2E"/>
    <w:rsid w:val="00BF1B3B"/>
    <w:rsid w:val="00BF1E4E"/>
    <w:rsid w:val="00BF1F8E"/>
    <w:rsid w:val="00BF2028"/>
    <w:rsid w:val="00BF272A"/>
    <w:rsid w:val="00BF278D"/>
    <w:rsid w:val="00BF2A98"/>
    <w:rsid w:val="00BF2ECF"/>
    <w:rsid w:val="00BF3620"/>
    <w:rsid w:val="00BF383B"/>
    <w:rsid w:val="00BF3E5D"/>
    <w:rsid w:val="00BF3F38"/>
    <w:rsid w:val="00BF4130"/>
    <w:rsid w:val="00BF45E9"/>
    <w:rsid w:val="00BF4C5E"/>
    <w:rsid w:val="00BF4CB6"/>
    <w:rsid w:val="00BF5220"/>
    <w:rsid w:val="00BF5372"/>
    <w:rsid w:val="00BF572D"/>
    <w:rsid w:val="00BF596C"/>
    <w:rsid w:val="00BF5C45"/>
    <w:rsid w:val="00BF5C77"/>
    <w:rsid w:val="00BF63CB"/>
    <w:rsid w:val="00BF6521"/>
    <w:rsid w:val="00BF6FE9"/>
    <w:rsid w:val="00BF7211"/>
    <w:rsid w:val="00BF751C"/>
    <w:rsid w:val="00BF7C78"/>
    <w:rsid w:val="00BF7D22"/>
    <w:rsid w:val="00BF7F48"/>
    <w:rsid w:val="00C0011A"/>
    <w:rsid w:val="00C004C5"/>
    <w:rsid w:val="00C00693"/>
    <w:rsid w:val="00C00C85"/>
    <w:rsid w:val="00C00F55"/>
    <w:rsid w:val="00C01352"/>
    <w:rsid w:val="00C01ABD"/>
    <w:rsid w:val="00C01C5A"/>
    <w:rsid w:val="00C01D17"/>
    <w:rsid w:val="00C020CE"/>
    <w:rsid w:val="00C0216E"/>
    <w:rsid w:val="00C02C28"/>
    <w:rsid w:val="00C02C5B"/>
    <w:rsid w:val="00C02D33"/>
    <w:rsid w:val="00C03C8F"/>
    <w:rsid w:val="00C03CD6"/>
    <w:rsid w:val="00C040D9"/>
    <w:rsid w:val="00C04259"/>
    <w:rsid w:val="00C04275"/>
    <w:rsid w:val="00C0470C"/>
    <w:rsid w:val="00C04BA2"/>
    <w:rsid w:val="00C04D5F"/>
    <w:rsid w:val="00C050C0"/>
    <w:rsid w:val="00C05C73"/>
    <w:rsid w:val="00C05F68"/>
    <w:rsid w:val="00C0616F"/>
    <w:rsid w:val="00C075F4"/>
    <w:rsid w:val="00C076A5"/>
    <w:rsid w:val="00C077DE"/>
    <w:rsid w:val="00C100BD"/>
    <w:rsid w:val="00C1027A"/>
    <w:rsid w:val="00C104AE"/>
    <w:rsid w:val="00C10B4F"/>
    <w:rsid w:val="00C110C3"/>
    <w:rsid w:val="00C11135"/>
    <w:rsid w:val="00C11268"/>
    <w:rsid w:val="00C1160D"/>
    <w:rsid w:val="00C11980"/>
    <w:rsid w:val="00C11E7B"/>
    <w:rsid w:val="00C126E9"/>
    <w:rsid w:val="00C12BBB"/>
    <w:rsid w:val="00C13B25"/>
    <w:rsid w:val="00C13BE5"/>
    <w:rsid w:val="00C13C1C"/>
    <w:rsid w:val="00C13F3F"/>
    <w:rsid w:val="00C14266"/>
    <w:rsid w:val="00C14409"/>
    <w:rsid w:val="00C14650"/>
    <w:rsid w:val="00C15490"/>
    <w:rsid w:val="00C15598"/>
    <w:rsid w:val="00C156CB"/>
    <w:rsid w:val="00C158DA"/>
    <w:rsid w:val="00C15D4F"/>
    <w:rsid w:val="00C15D55"/>
    <w:rsid w:val="00C15E72"/>
    <w:rsid w:val="00C15ED7"/>
    <w:rsid w:val="00C15F80"/>
    <w:rsid w:val="00C160DF"/>
    <w:rsid w:val="00C164A6"/>
    <w:rsid w:val="00C17202"/>
    <w:rsid w:val="00C17AA3"/>
    <w:rsid w:val="00C17B12"/>
    <w:rsid w:val="00C17B28"/>
    <w:rsid w:val="00C20006"/>
    <w:rsid w:val="00C2025A"/>
    <w:rsid w:val="00C2029A"/>
    <w:rsid w:val="00C2074E"/>
    <w:rsid w:val="00C20916"/>
    <w:rsid w:val="00C20955"/>
    <w:rsid w:val="00C20A4D"/>
    <w:rsid w:val="00C20BC8"/>
    <w:rsid w:val="00C20F5E"/>
    <w:rsid w:val="00C2109F"/>
    <w:rsid w:val="00C214FA"/>
    <w:rsid w:val="00C21E0F"/>
    <w:rsid w:val="00C21ED8"/>
    <w:rsid w:val="00C221D6"/>
    <w:rsid w:val="00C22547"/>
    <w:rsid w:val="00C225FB"/>
    <w:rsid w:val="00C22706"/>
    <w:rsid w:val="00C22D43"/>
    <w:rsid w:val="00C22EB7"/>
    <w:rsid w:val="00C22F6A"/>
    <w:rsid w:val="00C2308F"/>
    <w:rsid w:val="00C23222"/>
    <w:rsid w:val="00C23456"/>
    <w:rsid w:val="00C239AC"/>
    <w:rsid w:val="00C23BFA"/>
    <w:rsid w:val="00C2441F"/>
    <w:rsid w:val="00C24648"/>
    <w:rsid w:val="00C24A9A"/>
    <w:rsid w:val="00C24AEB"/>
    <w:rsid w:val="00C25F82"/>
    <w:rsid w:val="00C26081"/>
    <w:rsid w:val="00C26919"/>
    <w:rsid w:val="00C26C9B"/>
    <w:rsid w:val="00C26DFC"/>
    <w:rsid w:val="00C27A3C"/>
    <w:rsid w:val="00C27DB4"/>
    <w:rsid w:val="00C2DC51"/>
    <w:rsid w:val="00C30123"/>
    <w:rsid w:val="00C302B8"/>
    <w:rsid w:val="00C30413"/>
    <w:rsid w:val="00C3071C"/>
    <w:rsid w:val="00C308E6"/>
    <w:rsid w:val="00C30905"/>
    <w:rsid w:val="00C30921"/>
    <w:rsid w:val="00C30E8D"/>
    <w:rsid w:val="00C30F63"/>
    <w:rsid w:val="00C31324"/>
    <w:rsid w:val="00C3135E"/>
    <w:rsid w:val="00C3187E"/>
    <w:rsid w:val="00C321DD"/>
    <w:rsid w:val="00C322B6"/>
    <w:rsid w:val="00C32937"/>
    <w:rsid w:val="00C32B92"/>
    <w:rsid w:val="00C32DEA"/>
    <w:rsid w:val="00C32F4B"/>
    <w:rsid w:val="00C32FBE"/>
    <w:rsid w:val="00C33358"/>
    <w:rsid w:val="00C33A22"/>
    <w:rsid w:val="00C33E41"/>
    <w:rsid w:val="00C33F93"/>
    <w:rsid w:val="00C34178"/>
    <w:rsid w:val="00C3483A"/>
    <w:rsid w:val="00C349D8"/>
    <w:rsid w:val="00C3516E"/>
    <w:rsid w:val="00C3524B"/>
    <w:rsid w:val="00C354FA"/>
    <w:rsid w:val="00C357FF"/>
    <w:rsid w:val="00C36309"/>
    <w:rsid w:val="00C36D06"/>
    <w:rsid w:val="00C36D41"/>
    <w:rsid w:val="00C36D98"/>
    <w:rsid w:val="00C36EEE"/>
    <w:rsid w:val="00C374C7"/>
    <w:rsid w:val="00C37739"/>
    <w:rsid w:val="00C37A76"/>
    <w:rsid w:val="00C37D32"/>
    <w:rsid w:val="00C37D55"/>
    <w:rsid w:val="00C40009"/>
    <w:rsid w:val="00C401A7"/>
    <w:rsid w:val="00C4033A"/>
    <w:rsid w:val="00C405B1"/>
    <w:rsid w:val="00C40723"/>
    <w:rsid w:val="00C41156"/>
    <w:rsid w:val="00C412C1"/>
    <w:rsid w:val="00C4153B"/>
    <w:rsid w:val="00C41990"/>
    <w:rsid w:val="00C41E60"/>
    <w:rsid w:val="00C42FB4"/>
    <w:rsid w:val="00C433C4"/>
    <w:rsid w:val="00C43601"/>
    <w:rsid w:val="00C43A7E"/>
    <w:rsid w:val="00C44267"/>
    <w:rsid w:val="00C446DE"/>
    <w:rsid w:val="00C45323"/>
    <w:rsid w:val="00C457EA"/>
    <w:rsid w:val="00C458ED"/>
    <w:rsid w:val="00C45AD0"/>
    <w:rsid w:val="00C45D6F"/>
    <w:rsid w:val="00C461FA"/>
    <w:rsid w:val="00C467AE"/>
    <w:rsid w:val="00C46A93"/>
    <w:rsid w:val="00C470AA"/>
    <w:rsid w:val="00C4714B"/>
    <w:rsid w:val="00C471B0"/>
    <w:rsid w:val="00C471EC"/>
    <w:rsid w:val="00C47249"/>
    <w:rsid w:val="00C475F7"/>
    <w:rsid w:val="00C500D5"/>
    <w:rsid w:val="00C5072E"/>
    <w:rsid w:val="00C50C8B"/>
    <w:rsid w:val="00C51148"/>
    <w:rsid w:val="00C514B5"/>
    <w:rsid w:val="00C514BF"/>
    <w:rsid w:val="00C51504"/>
    <w:rsid w:val="00C51BBC"/>
    <w:rsid w:val="00C5276D"/>
    <w:rsid w:val="00C52AD9"/>
    <w:rsid w:val="00C5305C"/>
    <w:rsid w:val="00C5307B"/>
    <w:rsid w:val="00C5354D"/>
    <w:rsid w:val="00C53C47"/>
    <w:rsid w:val="00C53D1E"/>
    <w:rsid w:val="00C540A4"/>
    <w:rsid w:val="00C54130"/>
    <w:rsid w:val="00C546F9"/>
    <w:rsid w:val="00C547D5"/>
    <w:rsid w:val="00C54E1F"/>
    <w:rsid w:val="00C54E38"/>
    <w:rsid w:val="00C54FD9"/>
    <w:rsid w:val="00C55200"/>
    <w:rsid w:val="00C557B1"/>
    <w:rsid w:val="00C55A44"/>
    <w:rsid w:val="00C55BA2"/>
    <w:rsid w:val="00C561AC"/>
    <w:rsid w:val="00C563D2"/>
    <w:rsid w:val="00C567EA"/>
    <w:rsid w:val="00C56896"/>
    <w:rsid w:val="00C574A3"/>
    <w:rsid w:val="00C575A7"/>
    <w:rsid w:val="00C6023C"/>
    <w:rsid w:val="00C60691"/>
    <w:rsid w:val="00C61018"/>
    <w:rsid w:val="00C611C7"/>
    <w:rsid w:val="00C61BB2"/>
    <w:rsid w:val="00C61C2E"/>
    <w:rsid w:val="00C620F5"/>
    <w:rsid w:val="00C623DB"/>
    <w:rsid w:val="00C6275B"/>
    <w:rsid w:val="00C6294D"/>
    <w:rsid w:val="00C62A6A"/>
    <w:rsid w:val="00C62E48"/>
    <w:rsid w:val="00C63143"/>
    <w:rsid w:val="00C631EC"/>
    <w:rsid w:val="00C63383"/>
    <w:rsid w:val="00C63405"/>
    <w:rsid w:val="00C635BB"/>
    <w:rsid w:val="00C6390C"/>
    <w:rsid w:val="00C63DEC"/>
    <w:rsid w:val="00C64647"/>
    <w:rsid w:val="00C64ABC"/>
    <w:rsid w:val="00C64BFA"/>
    <w:rsid w:val="00C65F1E"/>
    <w:rsid w:val="00C65F25"/>
    <w:rsid w:val="00C6642D"/>
    <w:rsid w:val="00C66655"/>
    <w:rsid w:val="00C667F7"/>
    <w:rsid w:val="00C66924"/>
    <w:rsid w:val="00C66F2C"/>
    <w:rsid w:val="00C66FF2"/>
    <w:rsid w:val="00C67389"/>
    <w:rsid w:val="00C673EC"/>
    <w:rsid w:val="00C6765A"/>
    <w:rsid w:val="00C67717"/>
    <w:rsid w:val="00C678BF"/>
    <w:rsid w:val="00C67ED1"/>
    <w:rsid w:val="00C70170"/>
    <w:rsid w:val="00C70401"/>
    <w:rsid w:val="00C71440"/>
    <w:rsid w:val="00C71CCD"/>
    <w:rsid w:val="00C71E79"/>
    <w:rsid w:val="00C71FD7"/>
    <w:rsid w:val="00C72CE1"/>
    <w:rsid w:val="00C72E66"/>
    <w:rsid w:val="00C73281"/>
    <w:rsid w:val="00C74D7F"/>
    <w:rsid w:val="00C74EE5"/>
    <w:rsid w:val="00C757D2"/>
    <w:rsid w:val="00C75971"/>
    <w:rsid w:val="00C75E05"/>
    <w:rsid w:val="00C75EDA"/>
    <w:rsid w:val="00C76BD3"/>
    <w:rsid w:val="00C76CBC"/>
    <w:rsid w:val="00C775AD"/>
    <w:rsid w:val="00C77737"/>
    <w:rsid w:val="00C77D70"/>
    <w:rsid w:val="00C77F35"/>
    <w:rsid w:val="00C77FF7"/>
    <w:rsid w:val="00C80096"/>
    <w:rsid w:val="00C802BD"/>
    <w:rsid w:val="00C80AFD"/>
    <w:rsid w:val="00C80BC8"/>
    <w:rsid w:val="00C80D10"/>
    <w:rsid w:val="00C80D42"/>
    <w:rsid w:val="00C81569"/>
    <w:rsid w:val="00C81A40"/>
    <w:rsid w:val="00C81A5C"/>
    <w:rsid w:val="00C82603"/>
    <w:rsid w:val="00C827D9"/>
    <w:rsid w:val="00C82D0D"/>
    <w:rsid w:val="00C834E9"/>
    <w:rsid w:val="00C83C0E"/>
    <w:rsid w:val="00C83D35"/>
    <w:rsid w:val="00C84594"/>
    <w:rsid w:val="00C8459F"/>
    <w:rsid w:val="00C846EE"/>
    <w:rsid w:val="00C84843"/>
    <w:rsid w:val="00C85354"/>
    <w:rsid w:val="00C853AE"/>
    <w:rsid w:val="00C85511"/>
    <w:rsid w:val="00C86452"/>
    <w:rsid w:val="00C8683E"/>
    <w:rsid w:val="00C86AA4"/>
    <w:rsid w:val="00C86B4A"/>
    <w:rsid w:val="00C86E6C"/>
    <w:rsid w:val="00C870B1"/>
    <w:rsid w:val="00C87103"/>
    <w:rsid w:val="00C87AAB"/>
    <w:rsid w:val="00C87CAF"/>
    <w:rsid w:val="00C9015F"/>
    <w:rsid w:val="00C90612"/>
    <w:rsid w:val="00C90B26"/>
    <w:rsid w:val="00C90CAA"/>
    <w:rsid w:val="00C91C2D"/>
    <w:rsid w:val="00C925FA"/>
    <w:rsid w:val="00C9299B"/>
    <w:rsid w:val="00C92B1C"/>
    <w:rsid w:val="00C92E24"/>
    <w:rsid w:val="00C932A0"/>
    <w:rsid w:val="00C933E9"/>
    <w:rsid w:val="00C933F6"/>
    <w:rsid w:val="00C936BA"/>
    <w:rsid w:val="00C93813"/>
    <w:rsid w:val="00C93F05"/>
    <w:rsid w:val="00C9426F"/>
    <w:rsid w:val="00C9427A"/>
    <w:rsid w:val="00C944DA"/>
    <w:rsid w:val="00C94648"/>
    <w:rsid w:val="00C94A74"/>
    <w:rsid w:val="00C94ADA"/>
    <w:rsid w:val="00C94B14"/>
    <w:rsid w:val="00C94B1B"/>
    <w:rsid w:val="00C94E13"/>
    <w:rsid w:val="00C95040"/>
    <w:rsid w:val="00C9525B"/>
    <w:rsid w:val="00C952F9"/>
    <w:rsid w:val="00C95442"/>
    <w:rsid w:val="00C95C89"/>
    <w:rsid w:val="00C95E34"/>
    <w:rsid w:val="00C96004"/>
    <w:rsid w:val="00C9658B"/>
    <w:rsid w:val="00C967BD"/>
    <w:rsid w:val="00C96928"/>
    <w:rsid w:val="00C96E31"/>
    <w:rsid w:val="00C97524"/>
    <w:rsid w:val="00C97691"/>
    <w:rsid w:val="00C97CCB"/>
    <w:rsid w:val="00C97E1E"/>
    <w:rsid w:val="00C97FCA"/>
    <w:rsid w:val="00CA0757"/>
    <w:rsid w:val="00CA0C11"/>
    <w:rsid w:val="00CA1103"/>
    <w:rsid w:val="00CA1191"/>
    <w:rsid w:val="00CA1910"/>
    <w:rsid w:val="00CA1C65"/>
    <w:rsid w:val="00CA1E4A"/>
    <w:rsid w:val="00CA22F0"/>
    <w:rsid w:val="00CA22FC"/>
    <w:rsid w:val="00CA2631"/>
    <w:rsid w:val="00CA2637"/>
    <w:rsid w:val="00CA27C3"/>
    <w:rsid w:val="00CA3184"/>
    <w:rsid w:val="00CA32C9"/>
    <w:rsid w:val="00CA3519"/>
    <w:rsid w:val="00CA35E1"/>
    <w:rsid w:val="00CA3B4F"/>
    <w:rsid w:val="00CA3DAF"/>
    <w:rsid w:val="00CA4386"/>
    <w:rsid w:val="00CA4625"/>
    <w:rsid w:val="00CA467C"/>
    <w:rsid w:val="00CA4917"/>
    <w:rsid w:val="00CA4B2B"/>
    <w:rsid w:val="00CA4E94"/>
    <w:rsid w:val="00CA4F4A"/>
    <w:rsid w:val="00CA5786"/>
    <w:rsid w:val="00CA5FD8"/>
    <w:rsid w:val="00CA61D7"/>
    <w:rsid w:val="00CA6642"/>
    <w:rsid w:val="00CA67CC"/>
    <w:rsid w:val="00CA6BD4"/>
    <w:rsid w:val="00CA7481"/>
    <w:rsid w:val="00CA75F7"/>
    <w:rsid w:val="00CA7665"/>
    <w:rsid w:val="00CA7985"/>
    <w:rsid w:val="00CB057E"/>
    <w:rsid w:val="00CB101D"/>
    <w:rsid w:val="00CB1109"/>
    <w:rsid w:val="00CB150B"/>
    <w:rsid w:val="00CB15F9"/>
    <w:rsid w:val="00CB19F7"/>
    <w:rsid w:val="00CB1B97"/>
    <w:rsid w:val="00CB1FEF"/>
    <w:rsid w:val="00CB232C"/>
    <w:rsid w:val="00CB23B0"/>
    <w:rsid w:val="00CB2C9C"/>
    <w:rsid w:val="00CB3275"/>
    <w:rsid w:val="00CB3655"/>
    <w:rsid w:val="00CB37E8"/>
    <w:rsid w:val="00CB3B35"/>
    <w:rsid w:val="00CB3F53"/>
    <w:rsid w:val="00CB3F7E"/>
    <w:rsid w:val="00CB421A"/>
    <w:rsid w:val="00CB4937"/>
    <w:rsid w:val="00CB4AE4"/>
    <w:rsid w:val="00CB4BAC"/>
    <w:rsid w:val="00CB5A7A"/>
    <w:rsid w:val="00CB674D"/>
    <w:rsid w:val="00CB6E51"/>
    <w:rsid w:val="00CB6EC1"/>
    <w:rsid w:val="00CB6FA4"/>
    <w:rsid w:val="00CB70F7"/>
    <w:rsid w:val="00CB752F"/>
    <w:rsid w:val="00CB79B0"/>
    <w:rsid w:val="00CB7BAD"/>
    <w:rsid w:val="00CB7DA0"/>
    <w:rsid w:val="00CC0111"/>
    <w:rsid w:val="00CC0466"/>
    <w:rsid w:val="00CC0494"/>
    <w:rsid w:val="00CC09D5"/>
    <w:rsid w:val="00CC1069"/>
    <w:rsid w:val="00CC1424"/>
    <w:rsid w:val="00CC1641"/>
    <w:rsid w:val="00CC1AD6"/>
    <w:rsid w:val="00CC1EA3"/>
    <w:rsid w:val="00CC2263"/>
    <w:rsid w:val="00CC23E0"/>
    <w:rsid w:val="00CC2532"/>
    <w:rsid w:val="00CC2791"/>
    <w:rsid w:val="00CC2DD3"/>
    <w:rsid w:val="00CC2DE7"/>
    <w:rsid w:val="00CC2F4E"/>
    <w:rsid w:val="00CC34EF"/>
    <w:rsid w:val="00CC3C68"/>
    <w:rsid w:val="00CC41B2"/>
    <w:rsid w:val="00CC4256"/>
    <w:rsid w:val="00CC4B02"/>
    <w:rsid w:val="00CC4EAD"/>
    <w:rsid w:val="00CC51CF"/>
    <w:rsid w:val="00CC5204"/>
    <w:rsid w:val="00CC57BB"/>
    <w:rsid w:val="00CC5E9D"/>
    <w:rsid w:val="00CC614C"/>
    <w:rsid w:val="00CC6C7D"/>
    <w:rsid w:val="00CC7001"/>
    <w:rsid w:val="00CC71AD"/>
    <w:rsid w:val="00CD00F8"/>
    <w:rsid w:val="00CD03AF"/>
    <w:rsid w:val="00CD073C"/>
    <w:rsid w:val="00CD097A"/>
    <w:rsid w:val="00CD0AB5"/>
    <w:rsid w:val="00CD0B32"/>
    <w:rsid w:val="00CD0F96"/>
    <w:rsid w:val="00CD149A"/>
    <w:rsid w:val="00CD14B7"/>
    <w:rsid w:val="00CD176C"/>
    <w:rsid w:val="00CD1C37"/>
    <w:rsid w:val="00CD1D87"/>
    <w:rsid w:val="00CD24E9"/>
    <w:rsid w:val="00CD2638"/>
    <w:rsid w:val="00CD283E"/>
    <w:rsid w:val="00CD2D17"/>
    <w:rsid w:val="00CD3AE0"/>
    <w:rsid w:val="00CD3F39"/>
    <w:rsid w:val="00CD4222"/>
    <w:rsid w:val="00CD429E"/>
    <w:rsid w:val="00CD4A8D"/>
    <w:rsid w:val="00CD513B"/>
    <w:rsid w:val="00CD53DC"/>
    <w:rsid w:val="00CD58A8"/>
    <w:rsid w:val="00CD58DF"/>
    <w:rsid w:val="00CD5D31"/>
    <w:rsid w:val="00CD6872"/>
    <w:rsid w:val="00CD6C0B"/>
    <w:rsid w:val="00CD6EBF"/>
    <w:rsid w:val="00CD6EF5"/>
    <w:rsid w:val="00CD7353"/>
    <w:rsid w:val="00CD7506"/>
    <w:rsid w:val="00CD768E"/>
    <w:rsid w:val="00CD7838"/>
    <w:rsid w:val="00CD7F67"/>
    <w:rsid w:val="00CE0424"/>
    <w:rsid w:val="00CE0843"/>
    <w:rsid w:val="00CE0C2A"/>
    <w:rsid w:val="00CE0EF1"/>
    <w:rsid w:val="00CE145E"/>
    <w:rsid w:val="00CE1580"/>
    <w:rsid w:val="00CE181C"/>
    <w:rsid w:val="00CE1FCE"/>
    <w:rsid w:val="00CE2203"/>
    <w:rsid w:val="00CE2DA1"/>
    <w:rsid w:val="00CE2DDC"/>
    <w:rsid w:val="00CE3629"/>
    <w:rsid w:val="00CE3935"/>
    <w:rsid w:val="00CE3B72"/>
    <w:rsid w:val="00CE3DF8"/>
    <w:rsid w:val="00CE3F54"/>
    <w:rsid w:val="00CE417D"/>
    <w:rsid w:val="00CE48E8"/>
    <w:rsid w:val="00CE4D85"/>
    <w:rsid w:val="00CE632B"/>
    <w:rsid w:val="00CE63D5"/>
    <w:rsid w:val="00CE64D7"/>
    <w:rsid w:val="00CE6B9E"/>
    <w:rsid w:val="00CE6CC6"/>
    <w:rsid w:val="00CE7212"/>
    <w:rsid w:val="00CE7B1B"/>
    <w:rsid w:val="00CE7F3C"/>
    <w:rsid w:val="00CF030E"/>
    <w:rsid w:val="00CF0ED3"/>
    <w:rsid w:val="00CF0EFE"/>
    <w:rsid w:val="00CF106D"/>
    <w:rsid w:val="00CF1AF2"/>
    <w:rsid w:val="00CF1F74"/>
    <w:rsid w:val="00CF2603"/>
    <w:rsid w:val="00CF27C7"/>
    <w:rsid w:val="00CF33AA"/>
    <w:rsid w:val="00CF34C6"/>
    <w:rsid w:val="00CF39EB"/>
    <w:rsid w:val="00CF3A11"/>
    <w:rsid w:val="00CF3BA6"/>
    <w:rsid w:val="00CF3E68"/>
    <w:rsid w:val="00CF3EAE"/>
    <w:rsid w:val="00CF4819"/>
    <w:rsid w:val="00CF48F6"/>
    <w:rsid w:val="00CF49EC"/>
    <w:rsid w:val="00CF5118"/>
    <w:rsid w:val="00CF51B9"/>
    <w:rsid w:val="00CF5D6D"/>
    <w:rsid w:val="00CF60AF"/>
    <w:rsid w:val="00CF61FB"/>
    <w:rsid w:val="00CF7171"/>
    <w:rsid w:val="00CF7C58"/>
    <w:rsid w:val="00CF7FB5"/>
    <w:rsid w:val="00D00027"/>
    <w:rsid w:val="00D000B5"/>
    <w:rsid w:val="00D00247"/>
    <w:rsid w:val="00D0033A"/>
    <w:rsid w:val="00D003F4"/>
    <w:rsid w:val="00D00BF4"/>
    <w:rsid w:val="00D00F2F"/>
    <w:rsid w:val="00D01232"/>
    <w:rsid w:val="00D01851"/>
    <w:rsid w:val="00D01E40"/>
    <w:rsid w:val="00D0245D"/>
    <w:rsid w:val="00D024E6"/>
    <w:rsid w:val="00D025B2"/>
    <w:rsid w:val="00D02954"/>
    <w:rsid w:val="00D02B3F"/>
    <w:rsid w:val="00D03642"/>
    <w:rsid w:val="00D03E44"/>
    <w:rsid w:val="00D0488B"/>
    <w:rsid w:val="00D04A82"/>
    <w:rsid w:val="00D04BF3"/>
    <w:rsid w:val="00D04C32"/>
    <w:rsid w:val="00D055F9"/>
    <w:rsid w:val="00D056CC"/>
    <w:rsid w:val="00D0585A"/>
    <w:rsid w:val="00D05A6E"/>
    <w:rsid w:val="00D05B6A"/>
    <w:rsid w:val="00D0689C"/>
    <w:rsid w:val="00D0690A"/>
    <w:rsid w:val="00D06AB4"/>
    <w:rsid w:val="00D074CD"/>
    <w:rsid w:val="00D07B02"/>
    <w:rsid w:val="00D07DEE"/>
    <w:rsid w:val="00D101B7"/>
    <w:rsid w:val="00D10386"/>
    <w:rsid w:val="00D105C6"/>
    <w:rsid w:val="00D107B0"/>
    <w:rsid w:val="00D10984"/>
    <w:rsid w:val="00D10F93"/>
    <w:rsid w:val="00D114FF"/>
    <w:rsid w:val="00D11B14"/>
    <w:rsid w:val="00D11B9D"/>
    <w:rsid w:val="00D11C00"/>
    <w:rsid w:val="00D11F93"/>
    <w:rsid w:val="00D12641"/>
    <w:rsid w:val="00D12A04"/>
    <w:rsid w:val="00D12D06"/>
    <w:rsid w:val="00D1304A"/>
    <w:rsid w:val="00D13C5E"/>
    <w:rsid w:val="00D13C94"/>
    <w:rsid w:val="00D13F66"/>
    <w:rsid w:val="00D1409D"/>
    <w:rsid w:val="00D141DA"/>
    <w:rsid w:val="00D1449C"/>
    <w:rsid w:val="00D147EF"/>
    <w:rsid w:val="00D14BA3"/>
    <w:rsid w:val="00D15809"/>
    <w:rsid w:val="00D15962"/>
    <w:rsid w:val="00D15B0C"/>
    <w:rsid w:val="00D15B72"/>
    <w:rsid w:val="00D15C55"/>
    <w:rsid w:val="00D15CC5"/>
    <w:rsid w:val="00D15E3D"/>
    <w:rsid w:val="00D16164"/>
    <w:rsid w:val="00D16398"/>
    <w:rsid w:val="00D1656E"/>
    <w:rsid w:val="00D16899"/>
    <w:rsid w:val="00D16DA6"/>
    <w:rsid w:val="00D17724"/>
    <w:rsid w:val="00D17923"/>
    <w:rsid w:val="00D179CF"/>
    <w:rsid w:val="00D17A37"/>
    <w:rsid w:val="00D17CC4"/>
    <w:rsid w:val="00D205B4"/>
    <w:rsid w:val="00D20AA1"/>
    <w:rsid w:val="00D20E7B"/>
    <w:rsid w:val="00D212EF"/>
    <w:rsid w:val="00D21319"/>
    <w:rsid w:val="00D213AB"/>
    <w:rsid w:val="00D21591"/>
    <w:rsid w:val="00D21B05"/>
    <w:rsid w:val="00D21BEC"/>
    <w:rsid w:val="00D21CB8"/>
    <w:rsid w:val="00D21CF0"/>
    <w:rsid w:val="00D21CF2"/>
    <w:rsid w:val="00D22032"/>
    <w:rsid w:val="00D223EC"/>
    <w:rsid w:val="00D227CE"/>
    <w:rsid w:val="00D227F0"/>
    <w:rsid w:val="00D22B8C"/>
    <w:rsid w:val="00D22D80"/>
    <w:rsid w:val="00D2333F"/>
    <w:rsid w:val="00D237C2"/>
    <w:rsid w:val="00D23D6C"/>
    <w:rsid w:val="00D2410E"/>
    <w:rsid w:val="00D251CC"/>
    <w:rsid w:val="00D253EB"/>
    <w:rsid w:val="00D253FD"/>
    <w:rsid w:val="00D260CA"/>
    <w:rsid w:val="00D261CA"/>
    <w:rsid w:val="00D26469"/>
    <w:rsid w:val="00D26E36"/>
    <w:rsid w:val="00D274A0"/>
    <w:rsid w:val="00D275E1"/>
    <w:rsid w:val="00D2762D"/>
    <w:rsid w:val="00D27937"/>
    <w:rsid w:val="00D27AA3"/>
    <w:rsid w:val="00D27B4A"/>
    <w:rsid w:val="00D27BF5"/>
    <w:rsid w:val="00D27CD0"/>
    <w:rsid w:val="00D27E27"/>
    <w:rsid w:val="00D30117"/>
    <w:rsid w:val="00D303A3"/>
    <w:rsid w:val="00D304A6"/>
    <w:rsid w:val="00D3068E"/>
    <w:rsid w:val="00D30A9D"/>
    <w:rsid w:val="00D30EDB"/>
    <w:rsid w:val="00D310AA"/>
    <w:rsid w:val="00D31942"/>
    <w:rsid w:val="00D31B3F"/>
    <w:rsid w:val="00D32121"/>
    <w:rsid w:val="00D3224F"/>
    <w:rsid w:val="00D325EC"/>
    <w:rsid w:val="00D327BD"/>
    <w:rsid w:val="00D32C17"/>
    <w:rsid w:val="00D3356F"/>
    <w:rsid w:val="00D33593"/>
    <w:rsid w:val="00D338FA"/>
    <w:rsid w:val="00D33918"/>
    <w:rsid w:val="00D339C5"/>
    <w:rsid w:val="00D33EF2"/>
    <w:rsid w:val="00D33F89"/>
    <w:rsid w:val="00D34379"/>
    <w:rsid w:val="00D34D02"/>
    <w:rsid w:val="00D3592C"/>
    <w:rsid w:val="00D35DD5"/>
    <w:rsid w:val="00D36362"/>
    <w:rsid w:val="00D36B20"/>
    <w:rsid w:val="00D36D75"/>
    <w:rsid w:val="00D37AD6"/>
    <w:rsid w:val="00D37B04"/>
    <w:rsid w:val="00D37E08"/>
    <w:rsid w:val="00D402DB"/>
    <w:rsid w:val="00D4048E"/>
    <w:rsid w:val="00D409BB"/>
    <w:rsid w:val="00D41388"/>
    <w:rsid w:val="00D4148B"/>
    <w:rsid w:val="00D4176E"/>
    <w:rsid w:val="00D41B41"/>
    <w:rsid w:val="00D41B4E"/>
    <w:rsid w:val="00D41EC8"/>
    <w:rsid w:val="00D42571"/>
    <w:rsid w:val="00D42A13"/>
    <w:rsid w:val="00D42AA3"/>
    <w:rsid w:val="00D42CAB"/>
    <w:rsid w:val="00D4320C"/>
    <w:rsid w:val="00D433F2"/>
    <w:rsid w:val="00D4359D"/>
    <w:rsid w:val="00D43780"/>
    <w:rsid w:val="00D43AC7"/>
    <w:rsid w:val="00D43EE9"/>
    <w:rsid w:val="00D44286"/>
    <w:rsid w:val="00D44739"/>
    <w:rsid w:val="00D449FF"/>
    <w:rsid w:val="00D4583D"/>
    <w:rsid w:val="00D45D56"/>
    <w:rsid w:val="00D45D82"/>
    <w:rsid w:val="00D46728"/>
    <w:rsid w:val="00D469C8"/>
    <w:rsid w:val="00D46AAA"/>
    <w:rsid w:val="00D46E0F"/>
    <w:rsid w:val="00D471AE"/>
    <w:rsid w:val="00D471E7"/>
    <w:rsid w:val="00D472B9"/>
    <w:rsid w:val="00D47617"/>
    <w:rsid w:val="00D47FC4"/>
    <w:rsid w:val="00D502D0"/>
    <w:rsid w:val="00D503D1"/>
    <w:rsid w:val="00D50640"/>
    <w:rsid w:val="00D50756"/>
    <w:rsid w:val="00D50760"/>
    <w:rsid w:val="00D5087D"/>
    <w:rsid w:val="00D50A78"/>
    <w:rsid w:val="00D50BE9"/>
    <w:rsid w:val="00D50F37"/>
    <w:rsid w:val="00D513BF"/>
    <w:rsid w:val="00D51404"/>
    <w:rsid w:val="00D51683"/>
    <w:rsid w:val="00D519F2"/>
    <w:rsid w:val="00D51B6D"/>
    <w:rsid w:val="00D521DF"/>
    <w:rsid w:val="00D52884"/>
    <w:rsid w:val="00D52A4C"/>
    <w:rsid w:val="00D52AAA"/>
    <w:rsid w:val="00D52B69"/>
    <w:rsid w:val="00D52E93"/>
    <w:rsid w:val="00D52F6F"/>
    <w:rsid w:val="00D5313D"/>
    <w:rsid w:val="00D538D1"/>
    <w:rsid w:val="00D53CFC"/>
    <w:rsid w:val="00D53ED4"/>
    <w:rsid w:val="00D53FF5"/>
    <w:rsid w:val="00D547D4"/>
    <w:rsid w:val="00D54988"/>
    <w:rsid w:val="00D54B22"/>
    <w:rsid w:val="00D54BF5"/>
    <w:rsid w:val="00D54DAE"/>
    <w:rsid w:val="00D55107"/>
    <w:rsid w:val="00D55233"/>
    <w:rsid w:val="00D55988"/>
    <w:rsid w:val="00D55C68"/>
    <w:rsid w:val="00D55D41"/>
    <w:rsid w:val="00D55D56"/>
    <w:rsid w:val="00D56508"/>
    <w:rsid w:val="00D565AD"/>
    <w:rsid w:val="00D566EB"/>
    <w:rsid w:val="00D56EE5"/>
    <w:rsid w:val="00D570F5"/>
    <w:rsid w:val="00D57568"/>
    <w:rsid w:val="00D57C82"/>
    <w:rsid w:val="00D60090"/>
    <w:rsid w:val="00D60429"/>
    <w:rsid w:val="00D60452"/>
    <w:rsid w:val="00D607B5"/>
    <w:rsid w:val="00D61600"/>
    <w:rsid w:val="00D617BF"/>
    <w:rsid w:val="00D61B88"/>
    <w:rsid w:val="00D61D57"/>
    <w:rsid w:val="00D62288"/>
    <w:rsid w:val="00D62652"/>
    <w:rsid w:val="00D62A61"/>
    <w:rsid w:val="00D62BDB"/>
    <w:rsid w:val="00D62CC6"/>
    <w:rsid w:val="00D62F56"/>
    <w:rsid w:val="00D634EB"/>
    <w:rsid w:val="00D638D0"/>
    <w:rsid w:val="00D63BAA"/>
    <w:rsid w:val="00D64135"/>
    <w:rsid w:val="00D64B43"/>
    <w:rsid w:val="00D64D01"/>
    <w:rsid w:val="00D64F45"/>
    <w:rsid w:val="00D650B4"/>
    <w:rsid w:val="00D657AB"/>
    <w:rsid w:val="00D66062"/>
    <w:rsid w:val="00D6638C"/>
    <w:rsid w:val="00D665D1"/>
    <w:rsid w:val="00D666BB"/>
    <w:rsid w:val="00D668FC"/>
    <w:rsid w:val="00D66A2E"/>
    <w:rsid w:val="00D66F65"/>
    <w:rsid w:val="00D678D9"/>
    <w:rsid w:val="00D67A3D"/>
    <w:rsid w:val="00D67D30"/>
    <w:rsid w:val="00D67EEE"/>
    <w:rsid w:val="00D67F4F"/>
    <w:rsid w:val="00D67F60"/>
    <w:rsid w:val="00D7072D"/>
    <w:rsid w:val="00D709BE"/>
    <w:rsid w:val="00D7141F"/>
    <w:rsid w:val="00D727FF"/>
    <w:rsid w:val="00D72B63"/>
    <w:rsid w:val="00D731CB"/>
    <w:rsid w:val="00D73CF9"/>
    <w:rsid w:val="00D73FCA"/>
    <w:rsid w:val="00D73FEA"/>
    <w:rsid w:val="00D7402D"/>
    <w:rsid w:val="00D74228"/>
    <w:rsid w:val="00D7448C"/>
    <w:rsid w:val="00D74775"/>
    <w:rsid w:val="00D748AA"/>
    <w:rsid w:val="00D74A5A"/>
    <w:rsid w:val="00D7512F"/>
    <w:rsid w:val="00D7533D"/>
    <w:rsid w:val="00D75F2C"/>
    <w:rsid w:val="00D76302"/>
    <w:rsid w:val="00D7655E"/>
    <w:rsid w:val="00D76EBF"/>
    <w:rsid w:val="00D773CD"/>
    <w:rsid w:val="00D77BF1"/>
    <w:rsid w:val="00D77DDE"/>
    <w:rsid w:val="00D801C2"/>
    <w:rsid w:val="00D8037D"/>
    <w:rsid w:val="00D80822"/>
    <w:rsid w:val="00D80935"/>
    <w:rsid w:val="00D80F30"/>
    <w:rsid w:val="00D8112A"/>
    <w:rsid w:val="00D813B8"/>
    <w:rsid w:val="00D81464"/>
    <w:rsid w:val="00D81794"/>
    <w:rsid w:val="00D81C90"/>
    <w:rsid w:val="00D825C4"/>
    <w:rsid w:val="00D82790"/>
    <w:rsid w:val="00D82CB2"/>
    <w:rsid w:val="00D832DF"/>
    <w:rsid w:val="00D83396"/>
    <w:rsid w:val="00D83A04"/>
    <w:rsid w:val="00D83BCC"/>
    <w:rsid w:val="00D83E50"/>
    <w:rsid w:val="00D84840"/>
    <w:rsid w:val="00D84C15"/>
    <w:rsid w:val="00D84DA9"/>
    <w:rsid w:val="00D85098"/>
    <w:rsid w:val="00D8531B"/>
    <w:rsid w:val="00D85555"/>
    <w:rsid w:val="00D8576C"/>
    <w:rsid w:val="00D85973"/>
    <w:rsid w:val="00D85D12"/>
    <w:rsid w:val="00D86B3E"/>
    <w:rsid w:val="00D86D29"/>
    <w:rsid w:val="00D86E6C"/>
    <w:rsid w:val="00D86F39"/>
    <w:rsid w:val="00D8723D"/>
    <w:rsid w:val="00D87264"/>
    <w:rsid w:val="00D90245"/>
    <w:rsid w:val="00D905EF"/>
    <w:rsid w:val="00D90989"/>
    <w:rsid w:val="00D91313"/>
    <w:rsid w:val="00D91793"/>
    <w:rsid w:val="00D91E3F"/>
    <w:rsid w:val="00D9236B"/>
    <w:rsid w:val="00D925DE"/>
    <w:rsid w:val="00D927ED"/>
    <w:rsid w:val="00D92AC5"/>
    <w:rsid w:val="00D92F3F"/>
    <w:rsid w:val="00D92F52"/>
    <w:rsid w:val="00D930FA"/>
    <w:rsid w:val="00D933B2"/>
    <w:rsid w:val="00D93A8D"/>
    <w:rsid w:val="00D9444F"/>
    <w:rsid w:val="00D946DA"/>
    <w:rsid w:val="00D9484C"/>
    <w:rsid w:val="00D94A92"/>
    <w:rsid w:val="00D95B82"/>
    <w:rsid w:val="00D95EC1"/>
    <w:rsid w:val="00D963FE"/>
    <w:rsid w:val="00D964C2"/>
    <w:rsid w:val="00D9739B"/>
    <w:rsid w:val="00D973E0"/>
    <w:rsid w:val="00D97432"/>
    <w:rsid w:val="00D97A3B"/>
    <w:rsid w:val="00D97C45"/>
    <w:rsid w:val="00D97F06"/>
    <w:rsid w:val="00DA0000"/>
    <w:rsid w:val="00DA04C7"/>
    <w:rsid w:val="00DA07F7"/>
    <w:rsid w:val="00DA0878"/>
    <w:rsid w:val="00DA08BB"/>
    <w:rsid w:val="00DA1C6A"/>
    <w:rsid w:val="00DA2121"/>
    <w:rsid w:val="00DA2500"/>
    <w:rsid w:val="00DA2C99"/>
    <w:rsid w:val="00DA3989"/>
    <w:rsid w:val="00DA407E"/>
    <w:rsid w:val="00DA4093"/>
    <w:rsid w:val="00DA4409"/>
    <w:rsid w:val="00DA48F1"/>
    <w:rsid w:val="00DA4F93"/>
    <w:rsid w:val="00DA68F8"/>
    <w:rsid w:val="00DA69BB"/>
    <w:rsid w:val="00DA715E"/>
    <w:rsid w:val="00DA7328"/>
    <w:rsid w:val="00DA7651"/>
    <w:rsid w:val="00DA7726"/>
    <w:rsid w:val="00DB04C3"/>
    <w:rsid w:val="00DB04C6"/>
    <w:rsid w:val="00DB0718"/>
    <w:rsid w:val="00DB08DF"/>
    <w:rsid w:val="00DB0BE9"/>
    <w:rsid w:val="00DB0FF0"/>
    <w:rsid w:val="00DB1200"/>
    <w:rsid w:val="00DB17D3"/>
    <w:rsid w:val="00DB1897"/>
    <w:rsid w:val="00DB2087"/>
    <w:rsid w:val="00DB254E"/>
    <w:rsid w:val="00DB2A67"/>
    <w:rsid w:val="00DB2F09"/>
    <w:rsid w:val="00DB309B"/>
    <w:rsid w:val="00DB3589"/>
    <w:rsid w:val="00DB358A"/>
    <w:rsid w:val="00DB36AE"/>
    <w:rsid w:val="00DB3AF0"/>
    <w:rsid w:val="00DB3B89"/>
    <w:rsid w:val="00DB3BBE"/>
    <w:rsid w:val="00DB470F"/>
    <w:rsid w:val="00DB479A"/>
    <w:rsid w:val="00DB488F"/>
    <w:rsid w:val="00DB4C0A"/>
    <w:rsid w:val="00DB4CD9"/>
    <w:rsid w:val="00DB4E49"/>
    <w:rsid w:val="00DB51B2"/>
    <w:rsid w:val="00DB54BB"/>
    <w:rsid w:val="00DB571A"/>
    <w:rsid w:val="00DB5C0F"/>
    <w:rsid w:val="00DB5C87"/>
    <w:rsid w:val="00DB5E6D"/>
    <w:rsid w:val="00DB62AD"/>
    <w:rsid w:val="00DB749B"/>
    <w:rsid w:val="00DB7994"/>
    <w:rsid w:val="00DB7EF3"/>
    <w:rsid w:val="00DC00AF"/>
    <w:rsid w:val="00DC0BF3"/>
    <w:rsid w:val="00DC0D26"/>
    <w:rsid w:val="00DC0E20"/>
    <w:rsid w:val="00DC0E22"/>
    <w:rsid w:val="00DC1166"/>
    <w:rsid w:val="00DC132C"/>
    <w:rsid w:val="00DC1838"/>
    <w:rsid w:val="00DC1D4B"/>
    <w:rsid w:val="00DC2A36"/>
    <w:rsid w:val="00DC30A8"/>
    <w:rsid w:val="00DC45E2"/>
    <w:rsid w:val="00DC49EA"/>
    <w:rsid w:val="00DC4E6A"/>
    <w:rsid w:val="00DC4EC7"/>
    <w:rsid w:val="00DC5070"/>
    <w:rsid w:val="00DC5347"/>
    <w:rsid w:val="00DC58E0"/>
    <w:rsid w:val="00DC5F6A"/>
    <w:rsid w:val="00DC636F"/>
    <w:rsid w:val="00DC6582"/>
    <w:rsid w:val="00DC7183"/>
    <w:rsid w:val="00DC7FBC"/>
    <w:rsid w:val="00DD08A3"/>
    <w:rsid w:val="00DD0E1B"/>
    <w:rsid w:val="00DD11FB"/>
    <w:rsid w:val="00DD137D"/>
    <w:rsid w:val="00DD17AA"/>
    <w:rsid w:val="00DD1AFD"/>
    <w:rsid w:val="00DD1B6D"/>
    <w:rsid w:val="00DD1BBF"/>
    <w:rsid w:val="00DD1DA5"/>
    <w:rsid w:val="00DD2056"/>
    <w:rsid w:val="00DD20CE"/>
    <w:rsid w:val="00DD212C"/>
    <w:rsid w:val="00DD23B6"/>
    <w:rsid w:val="00DD27CD"/>
    <w:rsid w:val="00DD27FB"/>
    <w:rsid w:val="00DD2875"/>
    <w:rsid w:val="00DD2C9B"/>
    <w:rsid w:val="00DD2D8B"/>
    <w:rsid w:val="00DD2EC2"/>
    <w:rsid w:val="00DD3DD2"/>
    <w:rsid w:val="00DD4740"/>
    <w:rsid w:val="00DD47D4"/>
    <w:rsid w:val="00DD4A83"/>
    <w:rsid w:val="00DD5076"/>
    <w:rsid w:val="00DD5803"/>
    <w:rsid w:val="00DD6032"/>
    <w:rsid w:val="00DD6084"/>
    <w:rsid w:val="00DD619F"/>
    <w:rsid w:val="00DD6737"/>
    <w:rsid w:val="00DD6AC2"/>
    <w:rsid w:val="00DD6B0D"/>
    <w:rsid w:val="00DD6EBD"/>
    <w:rsid w:val="00DD785B"/>
    <w:rsid w:val="00DD78BC"/>
    <w:rsid w:val="00DD7A28"/>
    <w:rsid w:val="00DD7CA3"/>
    <w:rsid w:val="00DD7D64"/>
    <w:rsid w:val="00DD7FB0"/>
    <w:rsid w:val="00DE005C"/>
    <w:rsid w:val="00DE0193"/>
    <w:rsid w:val="00DE0967"/>
    <w:rsid w:val="00DE0AAF"/>
    <w:rsid w:val="00DE109D"/>
    <w:rsid w:val="00DE1112"/>
    <w:rsid w:val="00DE139A"/>
    <w:rsid w:val="00DE1744"/>
    <w:rsid w:val="00DE1759"/>
    <w:rsid w:val="00DE1C2D"/>
    <w:rsid w:val="00DE2064"/>
    <w:rsid w:val="00DE2259"/>
    <w:rsid w:val="00DE243A"/>
    <w:rsid w:val="00DE248C"/>
    <w:rsid w:val="00DE25A0"/>
    <w:rsid w:val="00DE26CA"/>
    <w:rsid w:val="00DE286F"/>
    <w:rsid w:val="00DE28B0"/>
    <w:rsid w:val="00DE2BF9"/>
    <w:rsid w:val="00DE2CA4"/>
    <w:rsid w:val="00DE35C7"/>
    <w:rsid w:val="00DE3675"/>
    <w:rsid w:val="00DE3B66"/>
    <w:rsid w:val="00DE3C1E"/>
    <w:rsid w:val="00DE3CAA"/>
    <w:rsid w:val="00DE3E28"/>
    <w:rsid w:val="00DE4072"/>
    <w:rsid w:val="00DE4664"/>
    <w:rsid w:val="00DE46C8"/>
    <w:rsid w:val="00DE4C38"/>
    <w:rsid w:val="00DE4E92"/>
    <w:rsid w:val="00DE52B6"/>
    <w:rsid w:val="00DE548B"/>
    <w:rsid w:val="00DE55DC"/>
    <w:rsid w:val="00DE5C39"/>
    <w:rsid w:val="00DE626A"/>
    <w:rsid w:val="00DE62FF"/>
    <w:rsid w:val="00DE66E2"/>
    <w:rsid w:val="00DE6926"/>
    <w:rsid w:val="00DE6BF3"/>
    <w:rsid w:val="00DE6DD1"/>
    <w:rsid w:val="00DE6E03"/>
    <w:rsid w:val="00DE6E6E"/>
    <w:rsid w:val="00DE7F14"/>
    <w:rsid w:val="00DE7F92"/>
    <w:rsid w:val="00DF0305"/>
    <w:rsid w:val="00DF0EC0"/>
    <w:rsid w:val="00DF10D8"/>
    <w:rsid w:val="00DF1878"/>
    <w:rsid w:val="00DF198C"/>
    <w:rsid w:val="00DF1A72"/>
    <w:rsid w:val="00DF1E0F"/>
    <w:rsid w:val="00DF279A"/>
    <w:rsid w:val="00DF27F8"/>
    <w:rsid w:val="00DF287F"/>
    <w:rsid w:val="00DF28BE"/>
    <w:rsid w:val="00DF3058"/>
    <w:rsid w:val="00DF3425"/>
    <w:rsid w:val="00DF4395"/>
    <w:rsid w:val="00DF47C4"/>
    <w:rsid w:val="00DF53BE"/>
    <w:rsid w:val="00DF5708"/>
    <w:rsid w:val="00DF5775"/>
    <w:rsid w:val="00DF5DE0"/>
    <w:rsid w:val="00DF61A1"/>
    <w:rsid w:val="00DF741C"/>
    <w:rsid w:val="00DF75DB"/>
    <w:rsid w:val="00DF7D66"/>
    <w:rsid w:val="00DF7DA1"/>
    <w:rsid w:val="00E00277"/>
    <w:rsid w:val="00E004A0"/>
    <w:rsid w:val="00E005B4"/>
    <w:rsid w:val="00E006BB"/>
    <w:rsid w:val="00E00AC0"/>
    <w:rsid w:val="00E00B38"/>
    <w:rsid w:val="00E00C5E"/>
    <w:rsid w:val="00E00D19"/>
    <w:rsid w:val="00E01668"/>
    <w:rsid w:val="00E0178A"/>
    <w:rsid w:val="00E01896"/>
    <w:rsid w:val="00E01B21"/>
    <w:rsid w:val="00E01D05"/>
    <w:rsid w:val="00E01FF6"/>
    <w:rsid w:val="00E02663"/>
    <w:rsid w:val="00E02A6A"/>
    <w:rsid w:val="00E02D29"/>
    <w:rsid w:val="00E02D68"/>
    <w:rsid w:val="00E030AC"/>
    <w:rsid w:val="00E03515"/>
    <w:rsid w:val="00E0393A"/>
    <w:rsid w:val="00E03B11"/>
    <w:rsid w:val="00E03F01"/>
    <w:rsid w:val="00E03FE1"/>
    <w:rsid w:val="00E04305"/>
    <w:rsid w:val="00E056BC"/>
    <w:rsid w:val="00E064DC"/>
    <w:rsid w:val="00E065EC"/>
    <w:rsid w:val="00E0664F"/>
    <w:rsid w:val="00E06C24"/>
    <w:rsid w:val="00E06E94"/>
    <w:rsid w:val="00E0741F"/>
    <w:rsid w:val="00E0749F"/>
    <w:rsid w:val="00E07F2B"/>
    <w:rsid w:val="00E07FBD"/>
    <w:rsid w:val="00E1052C"/>
    <w:rsid w:val="00E106B5"/>
    <w:rsid w:val="00E10D4B"/>
    <w:rsid w:val="00E11633"/>
    <w:rsid w:val="00E11A3B"/>
    <w:rsid w:val="00E11B2A"/>
    <w:rsid w:val="00E11BA3"/>
    <w:rsid w:val="00E12490"/>
    <w:rsid w:val="00E1255D"/>
    <w:rsid w:val="00E127BD"/>
    <w:rsid w:val="00E128BD"/>
    <w:rsid w:val="00E129D6"/>
    <w:rsid w:val="00E12AE6"/>
    <w:rsid w:val="00E144D9"/>
    <w:rsid w:val="00E15AF3"/>
    <w:rsid w:val="00E15B4B"/>
    <w:rsid w:val="00E15E23"/>
    <w:rsid w:val="00E15FAF"/>
    <w:rsid w:val="00E1688D"/>
    <w:rsid w:val="00E16A11"/>
    <w:rsid w:val="00E1718D"/>
    <w:rsid w:val="00E174F8"/>
    <w:rsid w:val="00E17AA3"/>
    <w:rsid w:val="00E17D28"/>
    <w:rsid w:val="00E17F0D"/>
    <w:rsid w:val="00E20135"/>
    <w:rsid w:val="00E20473"/>
    <w:rsid w:val="00E2106B"/>
    <w:rsid w:val="00E21287"/>
    <w:rsid w:val="00E21862"/>
    <w:rsid w:val="00E21A7D"/>
    <w:rsid w:val="00E21EFF"/>
    <w:rsid w:val="00E22045"/>
    <w:rsid w:val="00E224FC"/>
    <w:rsid w:val="00E225D1"/>
    <w:rsid w:val="00E226E6"/>
    <w:rsid w:val="00E22915"/>
    <w:rsid w:val="00E22BDF"/>
    <w:rsid w:val="00E22F53"/>
    <w:rsid w:val="00E23127"/>
    <w:rsid w:val="00E23769"/>
    <w:rsid w:val="00E237A4"/>
    <w:rsid w:val="00E23D0A"/>
    <w:rsid w:val="00E23D90"/>
    <w:rsid w:val="00E242DF"/>
    <w:rsid w:val="00E2451B"/>
    <w:rsid w:val="00E24D10"/>
    <w:rsid w:val="00E251CE"/>
    <w:rsid w:val="00E2522A"/>
    <w:rsid w:val="00E25926"/>
    <w:rsid w:val="00E26043"/>
    <w:rsid w:val="00E26419"/>
    <w:rsid w:val="00E265F6"/>
    <w:rsid w:val="00E26664"/>
    <w:rsid w:val="00E268D2"/>
    <w:rsid w:val="00E26C9E"/>
    <w:rsid w:val="00E27031"/>
    <w:rsid w:val="00E27597"/>
    <w:rsid w:val="00E27652"/>
    <w:rsid w:val="00E277CC"/>
    <w:rsid w:val="00E2793D"/>
    <w:rsid w:val="00E279E7"/>
    <w:rsid w:val="00E304B5"/>
    <w:rsid w:val="00E30503"/>
    <w:rsid w:val="00E3068B"/>
    <w:rsid w:val="00E30898"/>
    <w:rsid w:val="00E30BCF"/>
    <w:rsid w:val="00E30F93"/>
    <w:rsid w:val="00E31147"/>
    <w:rsid w:val="00E313AC"/>
    <w:rsid w:val="00E31795"/>
    <w:rsid w:val="00E32066"/>
    <w:rsid w:val="00E3259A"/>
    <w:rsid w:val="00E32A2A"/>
    <w:rsid w:val="00E32C13"/>
    <w:rsid w:val="00E32D53"/>
    <w:rsid w:val="00E330B1"/>
    <w:rsid w:val="00E330E8"/>
    <w:rsid w:val="00E3357E"/>
    <w:rsid w:val="00E335F3"/>
    <w:rsid w:val="00E337B2"/>
    <w:rsid w:val="00E33C15"/>
    <w:rsid w:val="00E34103"/>
    <w:rsid w:val="00E34401"/>
    <w:rsid w:val="00E347C1"/>
    <w:rsid w:val="00E34DA5"/>
    <w:rsid w:val="00E35071"/>
    <w:rsid w:val="00E352BF"/>
    <w:rsid w:val="00E364EA"/>
    <w:rsid w:val="00E37683"/>
    <w:rsid w:val="00E37E23"/>
    <w:rsid w:val="00E37EF8"/>
    <w:rsid w:val="00E401EA"/>
    <w:rsid w:val="00E40246"/>
    <w:rsid w:val="00E40297"/>
    <w:rsid w:val="00E4055C"/>
    <w:rsid w:val="00E40B32"/>
    <w:rsid w:val="00E40BA7"/>
    <w:rsid w:val="00E40C92"/>
    <w:rsid w:val="00E40F11"/>
    <w:rsid w:val="00E410BF"/>
    <w:rsid w:val="00E410D2"/>
    <w:rsid w:val="00E4151B"/>
    <w:rsid w:val="00E41602"/>
    <w:rsid w:val="00E41B44"/>
    <w:rsid w:val="00E4206B"/>
    <w:rsid w:val="00E42160"/>
    <w:rsid w:val="00E42240"/>
    <w:rsid w:val="00E423B9"/>
    <w:rsid w:val="00E424D1"/>
    <w:rsid w:val="00E42569"/>
    <w:rsid w:val="00E425C3"/>
    <w:rsid w:val="00E42DB3"/>
    <w:rsid w:val="00E42FB7"/>
    <w:rsid w:val="00E4328D"/>
    <w:rsid w:val="00E437E3"/>
    <w:rsid w:val="00E43A1F"/>
    <w:rsid w:val="00E43A87"/>
    <w:rsid w:val="00E43C4C"/>
    <w:rsid w:val="00E43E10"/>
    <w:rsid w:val="00E44283"/>
    <w:rsid w:val="00E4440A"/>
    <w:rsid w:val="00E44F23"/>
    <w:rsid w:val="00E44FD5"/>
    <w:rsid w:val="00E450AC"/>
    <w:rsid w:val="00E455A9"/>
    <w:rsid w:val="00E45899"/>
    <w:rsid w:val="00E459AC"/>
    <w:rsid w:val="00E45A46"/>
    <w:rsid w:val="00E45D9C"/>
    <w:rsid w:val="00E45E6A"/>
    <w:rsid w:val="00E46081"/>
    <w:rsid w:val="00E462C8"/>
    <w:rsid w:val="00E462CA"/>
    <w:rsid w:val="00E46625"/>
    <w:rsid w:val="00E47107"/>
    <w:rsid w:val="00E471EF"/>
    <w:rsid w:val="00E473D0"/>
    <w:rsid w:val="00E4752D"/>
    <w:rsid w:val="00E4771B"/>
    <w:rsid w:val="00E47A6E"/>
    <w:rsid w:val="00E47B91"/>
    <w:rsid w:val="00E50CFB"/>
    <w:rsid w:val="00E50D07"/>
    <w:rsid w:val="00E5132E"/>
    <w:rsid w:val="00E514CB"/>
    <w:rsid w:val="00E51966"/>
    <w:rsid w:val="00E52259"/>
    <w:rsid w:val="00E52427"/>
    <w:rsid w:val="00E52776"/>
    <w:rsid w:val="00E52D55"/>
    <w:rsid w:val="00E52DA2"/>
    <w:rsid w:val="00E52EB4"/>
    <w:rsid w:val="00E53583"/>
    <w:rsid w:val="00E53672"/>
    <w:rsid w:val="00E539BA"/>
    <w:rsid w:val="00E53C87"/>
    <w:rsid w:val="00E5451F"/>
    <w:rsid w:val="00E54649"/>
    <w:rsid w:val="00E546D6"/>
    <w:rsid w:val="00E54A09"/>
    <w:rsid w:val="00E54EF1"/>
    <w:rsid w:val="00E54F9A"/>
    <w:rsid w:val="00E54FE4"/>
    <w:rsid w:val="00E556C0"/>
    <w:rsid w:val="00E558AB"/>
    <w:rsid w:val="00E55B94"/>
    <w:rsid w:val="00E55C06"/>
    <w:rsid w:val="00E55F64"/>
    <w:rsid w:val="00E56044"/>
    <w:rsid w:val="00E560EE"/>
    <w:rsid w:val="00E56421"/>
    <w:rsid w:val="00E56793"/>
    <w:rsid w:val="00E56E98"/>
    <w:rsid w:val="00E57DDF"/>
    <w:rsid w:val="00E57FEE"/>
    <w:rsid w:val="00E604A3"/>
    <w:rsid w:val="00E60E1D"/>
    <w:rsid w:val="00E617D9"/>
    <w:rsid w:val="00E617DC"/>
    <w:rsid w:val="00E61A19"/>
    <w:rsid w:val="00E61B87"/>
    <w:rsid w:val="00E621D0"/>
    <w:rsid w:val="00E621FD"/>
    <w:rsid w:val="00E6266B"/>
    <w:rsid w:val="00E627C2"/>
    <w:rsid w:val="00E62802"/>
    <w:rsid w:val="00E62901"/>
    <w:rsid w:val="00E62BCA"/>
    <w:rsid w:val="00E62D6D"/>
    <w:rsid w:val="00E63DC4"/>
    <w:rsid w:val="00E63DE8"/>
    <w:rsid w:val="00E63F91"/>
    <w:rsid w:val="00E64080"/>
    <w:rsid w:val="00E64313"/>
    <w:rsid w:val="00E64501"/>
    <w:rsid w:val="00E648E9"/>
    <w:rsid w:val="00E64972"/>
    <w:rsid w:val="00E65138"/>
    <w:rsid w:val="00E651EF"/>
    <w:rsid w:val="00E6535E"/>
    <w:rsid w:val="00E659BB"/>
    <w:rsid w:val="00E65C21"/>
    <w:rsid w:val="00E666F7"/>
    <w:rsid w:val="00E66900"/>
    <w:rsid w:val="00E66D27"/>
    <w:rsid w:val="00E67172"/>
    <w:rsid w:val="00E67241"/>
    <w:rsid w:val="00E67319"/>
    <w:rsid w:val="00E67A63"/>
    <w:rsid w:val="00E67B9A"/>
    <w:rsid w:val="00E701CD"/>
    <w:rsid w:val="00E7027A"/>
    <w:rsid w:val="00E70469"/>
    <w:rsid w:val="00E704DE"/>
    <w:rsid w:val="00E70845"/>
    <w:rsid w:val="00E70AC6"/>
    <w:rsid w:val="00E711EE"/>
    <w:rsid w:val="00E71554"/>
    <w:rsid w:val="00E71B53"/>
    <w:rsid w:val="00E71FF5"/>
    <w:rsid w:val="00E72155"/>
    <w:rsid w:val="00E72CF2"/>
    <w:rsid w:val="00E730CE"/>
    <w:rsid w:val="00E73472"/>
    <w:rsid w:val="00E734DC"/>
    <w:rsid w:val="00E73589"/>
    <w:rsid w:val="00E73750"/>
    <w:rsid w:val="00E73ADC"/>
    <w:rsid w:val="00E73D38"/>
    <w:rsid w:val="00E73E21"/>
    <w:rsid w:val="00E74050"/>
    <w:rsid w:val="00E740A3"/>
    <w:rsid w:val="00E740C8"/>
    <w:rsid w:val="00E7447F"/>
    <w:rsid w:val="00E7467E"/>
    <w:rsid w:val="00E749AB"/>
    <w:rsid w:val="00E74CA5"/>
    <w:rsid w:val="00E74CCE"/>
    <w:rsid w:val="00E74DB2"/>
    <w:rsid w:val="00E755BE"/>
    <w:rsid w:val="00E75FF0"/>
    <w:rsid w:val="00E76635"/>
    <w:rsid w:val="00E769B7"/>
    <w:rsid w:val="00E76A96"/>
    <w:rsid w:val="00E7717A"/>
    <w:rsid w:val="00E778B9"/>
    <w:rsid w:val="00E77E59"/>
    <w:rsid w:val="00E80537"/>
    <w:rsid w:val="00E80850"/>
    <w:rsid w:val="00E8095B"/>
    <w:rsid w:val="00E8117F"/>
    <w:rsid w:val="00E811D0"/>
    <w:rsid w:val="00E812EB"/>
    <w:rsid w:val="00E81DB6"/>
    <w:rsid w:val="00E81F2B"/>
    <w:rsid w:val="00E81F43"/>
    <w:rsid w:val="00E8236D"/>
    <w:rsid w:val="00E8274E"/>
    <w:rsid w:val="00E83B63"/>
    <w:rsid w:val="00E841EE"/>
    <w:rsid w:val="00E843B3"/>
    <w:rsid w:val="00E8445D"/>
    <w:rsid w:val="00E845AF"/>
    <w:rsid w:val="00E8491E"/>
    <w:rsid w:val="00E84962"/>
    <w:rsid w:val="00E84DE6"/>
    <w:rsid w:val="00E8539B"/>
    <w:rsid w:val="00E856EF"/>
    <w:rsid w:val="00E857F5"/>
    <w:rsid w:val="00E8595F"/>
    <w:rsid w:val="00E85C77"/>
    <w:rsid w:val="00E85D07"/>
    <w:rsid w:val="00E85D36"/>
    <w:rsid w:val="00E86620"/>
    <w:rsid w:val="00E86671"/>
    <w:rsid w:val="00E8692D"/>
    <w:rsid w:val="00E86B88"/>
    <w:rsid w:val="00E86DE6"/>
    <w:rsid w:val="00E87097"/>
    <w:rsid w:val="00E872F1"/>
    <w:rsid w:val="00E875F6"/>
    <w:rsid w:val="00E878CB"/>
    <w:rsid w:val="00E87E08"/>
    <w:rsid w:val="00E87E65"/>
    <w:rsid w:val="00E90432"/>
    <w:rsid w:val="00E90620"/>
    <w:rsid w:val="00E906FA"/>
    <w:rsid w:val="00E90C20"/>
    <w:rsid w:val="00E913FB"/>
    <w:rsid w:val="00E91B95"/>
    <w:rsid w:val="00E91C44"/>
    <w:rsid w:val="00E92489"/>
    <w:rsid w:val="00E924A4"/>
    <w:rsid w:val="00E9340C"/>
    <w:rsid w:val="00E93595"/>
    <w:rsid w:val="00E93815"/>
    <w:rsid w:val="00E939AC"/>
    <w:rsid w:val="00E93A32"/>
    <w:rsid w:val="00E93F3F"/>
    <w:rsid w:val="00E94162"/>
    <w:rsid w:val="00E9495D"/>
    <w:rsid w:val="00E94C15"/>
    <w:rsid w:val="00E95063"/>
    <w:rsid w:val="00E950F2"/>
    <w:rsid w:val="00E95BCF"/>
    <w:rsid w:val="00E962BE"/>
    <w:rsid w:val="00E96962"/>
    <w:rsid w:val="00E969C6"/>
    <w:rsid w:val="00E96A70"/>
    <w:rsid w:val="00E9742F"/>
    <w:rsid w:val="00EA028A"/>
    <w:rsid w:val="00EA0677"/>
    <w:rsid w:val="00EA08B0"/>
    <w:rsid w:val="00EA09F2"/>
    <w:rsid w:val="00EA0E96"/>
    <w:rsid w:val="00EA1286"/>
    <w:rsid w:val="00EA13B8"/>
    <w:rsid w:val="00EA20FF"/>
    <w:rsid w:val="00EA25C3"/>
    <w:rsid w:val="00EA27FC"/>
    <w:rsid w:val="00EA305D"/>
    <w:rsid w:val="00EA32B9"/>
    <w:rsid w:val="00EA3569"/>
    <w:rsid w:val="00EA3740"/>
    <w:rsid w:val="00EA3F8E"/>
    <w:rsid w:val="00EA461F"/>
    <w:rsid w:val="00EA4ADB"/>
    <w:rsid w:val="00EA4E2A"/>
    <w:rsid w:val="00EA51A3"/>
    <w:rsid w:val="00EA54F1"/>
    <w:rsid w:val="00EA551A"/>
    <w:rsid w:val="00EA58F8"/>
    <w:rsid w:val="00EA5A6B"/>
    <w:rsid w:val="00EA5A74"/>
    <w:rsid w:val="00EA5E1F"/>
    <w:rsid w:val="00EA6074"/>
    <w:rsid w:val="00EA667F"/>
    <w:rsid w:val="00EA6992"/>
    <w:rsid w:val="00EA69ED"/>
    <w:rsid w:val="00EA6A53"/>
    <w:rsid w:val="00EA6D67"/>
    <w:rsid w:val="00EA7174"/>
    <w:rsid w:val="00EA72DA"/>
    <w:rsid w:val="00EA74BE"/>
    <w:rsid w:val="00EA7B93"/>
    <w:rsid w:val="00EA7BA7"/>
    <w:rsid w:val="00EB05CE"/>
    <w:rsid w:val="00EB06F9"/>
    <w:rsid w:val="00EB070C"/>
    <w:rsid w:val="00EB089E"/>
    <w:rsid w:val="00EB0B8A"/>
    <w:rsid w:val="00EB0C65"/>
    <w:rsid w:val="00EB1073"/>
    <w:rsid w:val="00EB112E"/>
    <w:rsid w:val="00EB1B62"/>
    <w:rsid w:val="00EB1C9A"/>
    <w:rsid w:val="00EB2070"/>
    <w:rsid w:val="00EB25A3"/>
    <w:rsid w:val="00EB27B5"/>
    <w:rsid w:val="00EB2F63"/>
    <w:rsid w:val="00EB35FD"/>
    <w:rsid w:val="00EB36A1"/>
    <w:rsid w:val="00EB4C18"/>
    <w:rsid w:val="00EB5463"/>
    <w:rsid w:val="00EB5711"/>
    <w:rsid w:val="00EB59DF"/>
    <w:rsid w:val="00EB5AC4"/>
    <w:rsid w:val="00EB5EE5"/>
    <w:rsid w:val="00EB657E"/>
    <w:rsid w:val="00EB687E"/>
    <w:rsid w:val="00EB687F"/>
    <w:rsid w:val="00EB6913"/>
    <w:rsid w:val="00EB6936"/>
    <w:rsid w:val="00EB6E0D"/>
    <w:rsid w:val="00EB7343"/>
    <w:rsid w:val="00EB7D67"/>
    <w:rsid w:val="00EB7EB7"/>
    <w:rsid w:val="00EC00AB"/>
    <w:rsid w:val="00EC0C52"/>
    <w:rsid w:val="00EC12B0"/>
    <w:rsid w:val="00EC1489"/>
    <w:rsid w:val="00EC14E3"/>
    <w:rsid w:val="00EC1F5A"/>
    <w:rsid w:val="00EC24A6"/>
    <w:rsid w:val="00EC25D5"/>
    <w:rsid w:val="00EC263F"/>
    <w:rsid w:val="00EC2B4F"/>
    <w:rsid w:val="00EC2E28"/>
    <w:rsid w:val="00EC36C2"/>
    <w:rsid w:val="00EC3D58"/>
    <w:rsid w:val="00EC44BB"/>
    <w:rsid w:val="00EC49A6"/>
    <w:rsid w:val="00EC4D8A"/>
    <w:rsid w:val="00EC501D"/>
    <w:rsid w:val="00EC5345"/>
    <w:rsid w:val="00EC5976"/>
    <w:rsid w:val="00EC5A2D"/>
    <w:rsid w:val="00EC6161"/>
    <w:rsid w:val="00EC61D0"/>
    <w:rsid w:val="00EC6FFF"/>
    <w:rsid w:val="00EC706C"/>
    <w:rsid w:val="00EC75BD"/>
    <w:rsid w:val="00EC770A"/>
    <w:rsid w:val="00EC7842"/>
    <w:rsid w:val="00ED0C14"/>
    <w:rsid w:val="00ED0C2B"/>
    <w:rsid w:val="00ED1BA7"/>
    <w:rsid w:val="00ED1BAF"/>
    <w:rsid w:val="00ED20B5"/>
    <w:rsid w:val="00ED23F9"/>
    <w:rsid w:val="00ED25CE"/>
    <w:rsid w:val="00ED2857"/>
    <w:rsid w:val="00ED286D"/>
    <w:rsid w:val="00ED2BBD"/>
    <w:rsid w:val="00ED2FBD"/>
    <w:rsid w:val="00ED38EE"/>
    <w:rsid w:val="00ED3A7C"/>
    <w:rsid w:val="00ED3D1C"/>
    <w:rsid w:val="00ED404C"/>
    <w:rsid w:val="00ED4597"/>
    <w:rsid w:val="00ED45C3"/>
    <w:rsid w:val="00ED4907"/>
    <w:rsid w:val="00ED4BC5"/>
    <w:rsid w:val="00ED4D9E"/>
    <w:rsid w:val="00ED593A"/>
    <w:rsid w:val="00ED5C4F"/>
    <w:rsid w:val="00ED5EDE"/>
    <w:rsid w:val="00ED62AE"/>
    <w:rsid w:val="00ED7461"/>
    <w:rsid w:val="00ED79A4"/>
    <w:rsid w:val="00ED7DCC"/>
    <w:rsid w:val="00ED7E3C"/>
    <w:rsid w:val="00EE019B"/>
    <w:rsid w:val="00EE029C"/>
    <w:rsid w:val="00EE0854"/>
    <w:rsid w:val="00EE0A94"/>
    <w:rsid w:val="00EE11B9"/>
    <w:rsid w:val="00EE1E88"/>
    <w:rsid w:val="00EE1FEB"/>
    <w:rsid w:val="00EE2719"/>
    <w:rsid w:val="00EE2AD4"/>
    <w:rsid w:val="00EE2B47"/>
    <w:rsid w:val="00EE2CCA"/>
    <w:rsid w:val="00EE2DC0"/>
    <w:rsid w:val="00EE2EC7"/>
    <w:rsid w:val="00EE303C"/>
    <w:rsid w:val="00EE332B"/>
    <w:rsid w:val="00EE3457"/>
    <w:rsid w:val="00EE38D3"/>
    <w:rsid w:val="00EE39D5"/>
    <w:rsid w:val="00EE405E"/>
    <w:rsid w:val="00EE4431"/>
    <w:rsid w:val="00EE47C6"/>
    <w:rsid w:val="00EE4953"/>
    <w:rsid w:val="00EE52DE"/>
    <w:rsid w:val="00EE5780"/>
    <w:rsid w:val="00EE58D6"/>
    <w:rsid w:val="00EE59AF"/>
    <w:rsid w:val="00EE6618"/>
    <w:rsid w:val="00EE66B3"/>
    <w:rsid w:val="00EE684C"/>
    <w:rsid w:val="00EE6C5C"/>
    <w:rsid w:val="00EE6C81"/>
    <w:rsid w:val="00EE78F4"/>
    <w:rsid w:val="00EE7B79"/>
    <w:rsid w:val="00EF0730"/>
    <w:rsid w:val="00EF0DBB"/>
    <w:rsid w:val="00EF0F3D"/>
    <w:rsid w:val="00EF1969"/>
    <w:rsid w:val="00EF1AD9"/>
    <w:rsid w:val="00EF1CBA"/>
    <w:rsid w:val="00EF2102"/>
    <w:rsid w:val="00EF26F8"/>
    <w:rsid w:val="00EF27BF"/>
    <w:rsid w:val="00EF3450"/>
    <w:rsid w:val="00EF3540"/>
    <w:rsid w:val="00EF3736"/>
    <w:rsid w:val="00EF402A"/>
    <w:rsid w:val="00EF45E4"/>
    <w:rsid w:val="00EF4887"/>
    <w:rsid w:val="00EF4D40"/>
    <w:rsid w:val="00EF5377"/>
    <w:rsid w:val="00EF5513"/>
    <w:rsid w:val="00EF5579"/>
    <w:rsid w:val="00EF5625"/>
    <w:rsid w:val="00EF5A6C"/>
    <w:rsid w:val="00EF5BF2"/>
    <w:rsid w:val="00EF61B1"/>
    <w:rsid w:val="00EF6535"/>
    <w:rsid w:val="00EF66D6"/>
    <w:rsid w:val="00EF73AD"/>
    <w:rsid w:val="00EF7431"/>
    <w:rsid w:val="00EF761D"/>
    <w:rsid w:val="00EF7FCE"/>
    <w:rsid w:val="00F0030D"/>
    <w:rsid w:val="00F0042B"/>
    <w:rsid w:val="00F00D34"/>
    <w:rsid w:val="00F012DF"/>
    <w:rsid w:val="00F01436"/>
    <w:rsid w:val="00F014EF"/>
    <w:rsid w:val="00F01733"/>
    <w:rsid w:val="00F01BED"/>
    <w:rsid w:val="00F01EEC"/>
    <w:rsid w:val="00F02111"/>
    <w:rsid w:val="00F021A4"/>
    <w:rsid w:val="00F02343"/>
    <w:rsid w:val="00F02669"/>
    <w:rsid w:val="00F027DA"/>
    <w:rsid w:val="00F02E88"/>
    <w:rsid w:val="00F03F01"/>
    <w:rsid w:val="00F04154"/>
    <w:rsid w:val="00F04687"/>
    <w:rsid w:val="00F04AF4"/>
    <w:rsid w:val="00F05356"/>
    <w:rsid w:val="00F056CA"/>
    <w:rsid w:val="00F05F1B"/>
    <w:rsid w:val="00F06011"/>
    <w:rsid w:val="00F063F8"/>
    <w:rsid w:val="00F065C1"/>
    <w:rsid w:val="00F066E1"/>
    <w:rsid w:val="00F06AC0"/>
    <w:rsid w:val="00F06AC5"/>
    <w:rsid w:val="00F06C3F"/>
    <w:rsid w:val="00F06CF9"/>
    <w:rsid w:val="00F07190"/>
    <w:rsid w:val="00F0725F"/>
    <w:rsid w:val="00F07321"/>
    <w:rsid w:val="00F07642"/>
    <w:rsid w:val="00F10876"/>
    <w:rsid w:val="00F10C6F"/>
    <w:rsid w:val="00F10D46"/>
    <w:rsid w:val="00F1116C"/>
    <w:rsid w:val="00F1254E"/>
    <w:rsid w:val="00F1269C"/>
    <w:rsid w:val="00F12807"/>
    <w:rsid w:val="00F1289F"/>
    <w:rsid w:val="00F139F1"/>
    <w:rsid w:val="00F13BF0"/>
    <w:rsid w:val="00F13FA2"/>
    <w:rsid w:val="00F14023"/>
    <w:rsid w:val="00F14246"/>
    <w:rsid w:val="00F14248"/>
    <w:rsid w:val="00F1446A"/>
    <w:rsid w:val="00F14EDA"/>
    <w:rsid w:val="00F153AB"/>
    <w:rsid w:val="00F155A2"/>
    <w:rsid w:val="00F16157"/>
    <w:rsid w:val="00F16220"/>
    <w:rsid w:val="00F1628F"/>
    <w:rsid w:val="00F16545"/>
    <w:rsid w:val="00F1682E"/>
    <w:rsid w:val="00F16A9E"/>
    <w:rsid w:val="00F16C4C"/>
    <w:rsid w:val="00F16E5F"/>
    <w:rsid w:val="00F16FCA"/>
    <w:rsid w:val="00F175FF"/>
    <w:rsid w:val="00F17BD3"/>
    <w:rsid w:val="00F17D93"/>
    <w:rsid w:val="00F17F93"/>
    <w:rsid w:val="00F203F2"/>
    <w:rsid w:val="00F21677"/>
    <w:rsid w:val="00F22CE4"/>
    <w:rsid w:val="00F2307A"/>
    <w:rsid w:val="00F23185"/>
    <w:rsid w:val="00F23502"/>
    <w:rsid w:val="00F23E51"/>
    <w:rsid w:val="00F23FDF"/>
    <w:rsid w:val="00F2436A"/>
    <w:rsid w:val="00F243C0"/>
    <w:rsid w:val="00F24BF7"/>
    <w:rsid w:val="00F24F0D"/>
    <w:rsid w:val="00F25C2F"/>
    <w:rsid w:val="00F25D33"/>
    <w:rsid w:val="00F25F41"/>
    <w:rsid w:val="00F269F8"/>
    <w:rsid w:val="00F274A7"/>
    <w:rsid w:val="00F279BA"/>
    <w:rsid w:val="00F300A7"/>
    <w:rsid w:val="00F305CB"/>
    <w:rsid w:val="00F30E80"/>
    <w:rsid w:val="00F31316"/>
    <w:rsid w:val="00F31351"/>
    <w:rsid w:val="00F31C2D"/>
    <w:rsid w:val="00F31EC7"/>
    <w:rsid w:val="00F320CF"/>
    <w:rsid w:val="00F32381"/>
    <w:rsid w:val="00F324A0"/>
    <w:rsid w:val="00F32C7F"/>
    <w:rsid w:val="00F33939"/>
    <w:rsid w:val="00F33B13"/>
    <w:rsid w:val="00F33D09"/>
    <w:rsid w:val="00F342BB"/>
    <w:rsid w:val="00F344BC"/>
    <w:rsid w:val="00F345E6"/>
    <w:rsid w:val="00F349C4"/>
    <w:rsid w:val="00F34A7A"/>
    <w:rsid w:val="00F34BDD"/>
    <w:rsid w:val="00F35050"/>
    <w:rsid w:val="00F3580C"/>
    <w:rsid w:val="00F35D3A"/>
    <w:rsid w:val="00F36267"/>
    <w:rsid w:val="00F363FA"/>
    <w:rsid w:val="00F3651A"/>
    <w:rsid w:val="00F3679F"/>
    <w:rsid w:val="00F369E6"/>
    <w:rsid w:val="00F37482"/>
    <w:rsid w:val="00F37827"/>
    <w:rsid w:val="00F3792F"/>
    <w:rsid w:val="00F37BE8"/>
    <w:rsid w:val="00F407D2"/>
    <w:rsid w:val="00F40A52"/>
    <w:rsid w:val="00F40B14"/>
    <w:rsid w:val="00F40D82"/>
    <w:rsid w:val="00F40DB6"/>
    <w:rsid w:val="00F40F97"/>
    <w:rsid w:val="00F42887"/>
    <w:rsid w:val="00F42E84"/>
    <w:rsid w:val="00F42FDE"/>
    <w:rsid w:val="00F4361C"/>
    <w:rsid w:val="00F43654"/>
    <w:rsid w:val="00F43BDC"/>
    <w:rsid w:val="00F43CA0"/>
    <w:rsid w:val="00F43D50"/>
    <w:rsid w:val="00F43EBE"/>
    <w:rsid w:val="00F44247"/>
    <w:rsid w:val="00F442CB"/>
    <w:rsid w:val="00F442DA"/>
    <w:rsid w:val="00F44595"/>
    <w:rsid w:val="00F44A17"/>
    <w:rsid w:val="00F44BAA"/>
    <w:rsid w:val="00F44BF7"/>
    <w:rsid w:val="00F44E6B"/>
    <w:rsid w:val="00F450EC"/>
    <w:rsid w:val="00F45143"/>
    <w:rsid w:val="00F45473"/>
    <w:rsid w:val="00F45563"/>
    <w:rsid w:val="00F45571"/>
    <w:rsid w:val="00F45620"/>
    <w:rsid w:val="00F458BB"/>
    <w:rsid w:val="00F45B29"/>
    <w:rsid w:val="00F45BE8"/>
    <w:rsid w:val="00F46326"/>
    <w:rsid w:val="00F46558"/>
    <w:rsid w:val="00F46A14"/>
    <w:rsid w:val="00F46C2F"/>
    <w:rsid w:val="00F473DF"/>
    <w:rsid w:val="00F47458"/>
    <w:rsid w:val="00F47459"/>
    <w:rsid w:val="00F47970"/>
    <w:rsid w:val="00F501E7"/>
    <w:rsid w:val="00F502EC"/>
    <w:rsid w:val="00F520A6"/>
    <w:rsid w:val="00F525E9"/>
    <w:rsid w:val="00F52661"/>
    <w:rsid w:val="00F52E36"/>
    <w:rsid w:val="00F52FD4"/>
    <w:rsid w:val="00F53767"/>
    <w:rsid w:val="00F53B80"/>
    <w:rsid w:val="00F53DCF"/>
    <w:rsid w:val="00F5479E"/>
    <w:rsid w:val="00F54BCC"/>
    <w:rsid w:val="00F54E82"/>
    <w:rsid w:val="00F5575E"/>
    <w:rsid w:val="00F566DF"/>
    <w:rsid w:val="00F56D5E"/>
    <w:rsid w:val="00F573A1"/>
    <w:rsid w:val="00F5745E"/>
    <w:rsid w:val="00F579C5"/>
    <w:rsid w:val="00F57E42"/>
    <w:rsid w:val="00F57EB2"/>
    <w:rsid w:val="00F57F7C"/>
    <w:rsid w:val="00F601FD"/>
    <w:rsid w:val="00F6034B"/>
    <w:rsid w:val="00F603D0"/>
    <w:rsid w:val="00F605A4"/>
    <w:rsid w:val="00F60AA8"/>
    <w:rsid w:val="00F60D6E"/>
    <w:rsid w:val="00F613BF"/>
    <w:rsid w:val="00F61488"/>
    <w:rsid w:val="00F61611"/>
    <w:rsid w:val="00F61AC9"/>
    <w:rsid w:val="00F61D11"/>
    <w:rsid w:val="00F62115"/>
    <w:rsid w:val="00F6231A"/>
    <w:rsid w:val="00F629B8"/>
    <w:rsid w:val="00F62B4D"/>
    <w:rsid w:val="00F635E4"/>
    <w:rsid w:val="00F63628"/>
    <w:rsid w:val="00F63A93"/>
    <w:rsid w:val="00F64197"/>
    <w:rsid w:val="00F648FB"/>
    <w:rsid w:val="00F64D41"/>
    <w:rsid w:val="00F64E70"/>
    <w:rsid w:val="00F65163"/>
    <w:rsid w:val="00F65278"/>
    <w:rsid w:val="00F6548E"/>
    <w:rsid w:val="00F654BF"/>
    <w:rsid w:val="00F65B91"/>
    <w:rsid w:val="00F65DA2"/>
    <w:rsid w:val="00F6621A"/>
    <w:rsid w:val="00F66549"/>
    <w:rsid w:val="00F66911"/>
    <w:rsid w:val="00F66A68"/>
    <w:rsid w:val="00F66E9F"/>
    <w:rsid w:val="00F66F2A"/>
    <w:rsid w:val="00F66FCE"/>
    <w:rsid w:val="00F675A7"/>
    <w:rsid w:val="00F67869"/>
    <w:rsid w:val="00F67A8B"/>
    <w:rsid w:val="00F67D38"/>
    <w:rsid w:val="00F70400"/>
    <w:rsid w:val="00F70590"/>
    <w:rsid w:val="00F70737"/>
    <w:rsid w:val="00F7081B"/>
    <w:rsid w:val="00F70D64"/>
    <w:rsid w:val="00F70E8F"/>
    <w:rsid w:val="00F711A5"/>
    <w:rsid w:val="00F711C4"/>
    <w:rsid w:val="00F7126C"/>
    <w:rsid w:val="00F71856"/>
    <w:rsid w:val="00F718A6"/>
    <w:rsid w:val="00F71A43"/>
    <w:rsid w:val="00F71BCD"/>
    <w:rsid w:val="00F7256E"/>
    <w:rsid w:val="00F7273F"/>
    <w:rsid w:val="00F72B64"/>
    <w:rsid w:val="00F7307B"/>
    <w:rsid w:val="00F7336B"/>
    <w:rsid w:val="00F73435"/>
    <w:rsid w:val="00F7349C"/>
    <w:rsid w:val="00F7381B"/>
    <w:rsid w:val="00F738B9"/>
    <w:rsid w:val="00F73DA6"/>
    <w:rsid w:val="00F73F3B"/>
    <w:rsid w:val="00F740E9"/>
    <w:rsid w:val="00F7504C"/>
    <w:rsid w:val="00F75710"/>
    <w:rsid w:val="00F75750"/>
    <w:rsid w:val="00F75820"/>
    <w:rsid w:val="00F759F5"/>
    <w:rsid w:val="00F75A24"/>
    <w:rsid w:val="00F75F78"/>
    <w:rsid w:val="00F76062"/>
    <w:rsid w:val="00F761E0"/>
    <w:rsid w:val="00F7630A"/>
    <w:rsid w:val="00F7639F"/>
    <w:rsid w:val="00F763C2"/>
    <w:rsid w:val="00F76564"/>
    <w:rsid w:val="00F76853"/>
    <w:rsid w:val="00F769CF"/>
    <w:rsid w:val="00F769E0"/>
    <w:rsid w:val="00F76F8C"/>
    <w:rsid w:val="00F76FED"/>
    <w:rsid w:val="00F7702F"/>
    <w:rsid w:val="00F77751"/>
    <w:rsid w:val="00F804B2"/>
    <w:rsid w:val="00F8130E"/>
    <w:rsid w:val="00F8138B"/>
    <w:rsid w:val="00F81413"/>
    <w:rsid w:val="00F816F1"/>
    <w:rsid w:val="00F81D22"/>
    <w:rsid w:val="00F82126"/>
    <w:rsid w:val="00F824D1"/>
    <w:rsid w:val="00F82EB5"/>
    <w:rsid w:val="00F830DA"/>
    <w:rsid w:val="00F838DB"/>
    <w:rsid w:val="00F83D61"/>
    <w:rsid w:val="00F84180"/>
    <w:rsid w:val="00F84312"/>
    <w:rsid w:val="00F84E03"/>
    <w:rsid w:val="00F85118"/>
    <w:rsid w:val="00F861D0"/>
    <w:rsid w:val="00F86E39"/>
    <w:rsid w:val="00F873CB"/>
    <w:rsid w:val="00F874B7"/>
    <w:rsid w:val="00F878F4"/>
    <w:rsid w:val="00F87B71"/>
    <w:rsid w:val="00F90011"/>
    <w:rsid w:val="00F90393"/>
    <w:rsid w:val="00F90530"/>
    <w:rsid w:val="00F90A51"/>
    <w:rsid w:val="00F90B68"/>
    <w:rsid w:val="00F9167B"/>
    <w:rsid w:val="00F9216F"/>
    <w:rsid w:val="00F92F2E"/>
    <w:rsid w:val="00F93291"/>
    <w:rsid w:val="00F935C7"/>
    <w:rsid w:val="00F9442A"/>
    <w:rsid w:val="00F947C8"/>
    <w:rsid w:val="00F94A18"/>
    <w:rsid w:val="00F94C90"/>
    <w:rsid w:val="00F9520B"/>
    <w:rsid w:val="00F9522C"/>
    <w:rsid w:val="00F95726"/>
    <w:rsid w:val="00F95736"/>
    <w:rsid w:val="00F95AD8"/>
    <w:rsid w:val="00F95EAE"/>
    <w:rsid w:val="00F9666C"/>
    <w:rsid w:val="00F968C8"/>
    <w:rsid w:val="00F96D6C"/>
    <w:rsid w:val="00F973DD"/>
    <w:rsid w:val="00F9761A"/>
    <w:rsid w:val="00F979CF"/>
    <w:rsid w:val="00F97DF3"/>
    <w:rsid w:val="00F97E1E"/>
    <w:rsid w:val="00F97E99"/>
    <w:rsid w:val="00FA00E7"/>
    <w:rsid w:val="00FA017A"/>
    <w:rsid w:val="00FA04FD"/>
    <w:rsid w:val="00FA09FF"/>
    <w:rsid w:val="00FA0BF0"/>
    <w:rsid w:val="00FA0EEA"/>
    <w:rsid w:val="00FA10E7"/>
    <w:rsid w:val="00FA12F5"/>
    <w:rsid w:val="00FA14E7"/>
    <w:rsid w:val="00FA2159"/>
    <w:rsid w:val="00FA2A5C"/>
    <w:rsid w:val="00FA2DE0"/>
    <w:rsid w:val="00FA3406"/>
    <w:rsid w:val="00FA36E2"/>
    <w:rsid w:val="00FA37A1"/>
    <w:rsid w:val="00FA3A11"/>
    <w:rsid w:val="00FA3C7D"/>
    <w:rsid w:val="00FA3E07"/>
    <w:rsid w:val="00FA3E21"/>
    <w:rsid w:val="00FA429A"/>
    <w:rsid w:val="00FA49A2"/>
    <w:rsid w:val="00FA4D58"/>
    <w:rsid w:val="00FA5069"/>
    <w:rsid w:val="00FA5288"/>
    <w:rsid w:val="00FA54D8"/>
    <w:rsid w:val="00FA57C4"/>
    <w:rsid w:val="00FA5979"/>
    <w:rsid w:val="00FA5BDF"/>
    <w:rsid w:val="00FA5E8F"/>
    <w:rsid w:val="00FA690F"/>
    <w:rsid w:val="00FA6EEB"/>
    <w:rsid w:val="00FA7A5B"/>
    <w:rsid w:val="00FA7AD3"/>
    <w:rsid w:val="00FA7BD5"/>
    <w:rsid w:val="00FA7C67"/>
    <w:rsid w:val="00FB09E9"/>
    <w:rsid w:val="00FB0A8F"/>
    <w:rsid w:val="00FB0AE3"/>
    <w:rsid w:val="00FB0E73"/>
    <w:rsid w:val="00FB1130"/>
    <w:rsid w:val="00FB1225"/>
    <w:rsid w:val="00FB124E"/>
    <w:rsid w:val="00FB12CD"/>
    <w:rsid w:val="00FB14EB"/>
    <w:rsid w:val="00FB175B"/>
    <w:rsid w:val="00FB17AB"/>
    <w:rsid w:val="00FB21B6"/>
    <w:rsid w:val="00FB2334"/>
    <w:rsid w:val="00FB2659"/>
    <w:rsid w:val="00FB2E6B"/>
    <w:rsid w:val="00FB3063"/>
    <w:rsid w:val="00FB336F"/>
    <w:rsid w:val="00FB38EE"/>
    <w:rsid w:val="00FB4D8B"/>
    <w:rsid w:val="00FB57F1"/>
    <w:rsid w:val="00FB698F"/>
    <w:rsid w:val="00FB69AB"/>
    <w:rsid w:val="00FB6B2F"/>
    <w:rsid w:val="00FB6BE3"/>
    <w:rsid w:val="00FB6D34"/>
    <w:rsid w:val="00FB6FBF"/>
    <w:rsid w:val="00FB7094"/>
    <w:rsid w:val="00FB7312"/>
    <w:rsid w:val="00FB7374"/>
    <w:rsid w:val="00FB737D"/>
    <w:rsid w:val="00FB7F57"/>
    <w:rsid w:val="00FB7F70"/>
    <w:rsid w:val="00FC0352"/>
    <w:rsid w:val="00FC03DD"/>
    <w:rsid w:val="00FC1181"/>
    <w:rsid w:val="00FC1288"/>
    <w:rsid w:val="00FC1385"/>
    <w:rsid w:val="00FC1394"/>
    <w:rsid w:val="00FC161F"/>
    <w:rsid w:val="00FC174B"/>
    <w:rsid w:val="00FC1ADB"/>
    <w:rsid w:val="00FC1B65"/>
    <w:rsid w:val="00FC1C28"/>
    <w:rsid w:val="00FC2481"/>
    <w:rsid w:val="00FC2A71"/>
    <w:rsid w:val="00FC3924"/>
    <w:rsid w:val="00FC3BD6"/>
    <w:rsid w:val="00FC3D69"/>
    <w:rsid w:val="00FC3E4B"/>
    <w:rsid w:val="00FC3FC4"/>
    <w:rsid w:val="00FC4240"/>
    <w:rsid w:val="00FC4AF0"/>
    <w:rsid w:val="00FC4BA2"/>
    <w:rsid w:val="00FC56C3"/>
    <w:rsid w:val="00FC588B"/>
    <w:rsid w:val="00FC5AF9"/>
    <w:rsid w:val="00FC5D01"/>
    <w:rsid w:val="00FC5DAF"/>
    <w:rsid w:val="00FC5F5F"/>
    <w:rsid w:val="00FC607D"/>
    <w:rsid w:val="00FC65C6"/>
    <w:rsid w:val="00FC6CB2"/>
    <w:rsid w:val="00FC76E3"/>
    <w:rsid w:val="00FC779D"/>
    <w:rsid w:val="00FC796E"/>
    <w:rsid w:val="00FD0086"/>
    <w:rsid w:val="00FD05C6"/>
    <w:rsid w:val="00FD05D8"/>
    <w:rsid w:val="00FD0907"/>
    <w:rsid w:val="00FD0B41"/>
    <w:rsid w:val="00FD0B78"/>
    <w:rsid w:val="00FD0E54"/>
    <w:rsid w:val="00FD0F98"/>
    <w:rsid w:val="00FD17DE"/>
    <w:rsid w:val="00FD1981"/>
    <w:rsid w:val="00FD1BB3"/>
    <w:rsid w:val="00FD1F9E"/>
    <w:rsid w:val="00FD2A27"/>
    <w:rsid w:val="00FD2CE2"/>
    <w:rsid w:val="00FD2FEA"/>
    <w:rsid w:val="00FD3593"/>
    <w:rsid w:val="00FD3ADA"/>
    <w:rsid w:val="00FD40F9"/>
    <w:rsid w:val="00FD4436"/>
    <w:rsid w:val="00FD48C5"/>
    <w:rsid w:val="00FD4B3D"/>
    <w:rsid w:val="00FD501B"/>
    <w:rsid w:val="00FD518E"/>
    <w:rsid w:val="00FD5B51"/>
    <w:rsid w:val="00FD5D44"/>
    <w:rsid w:val="00FD6388"/>
    <w:rsid w:val="00FD6574"/>
    <w:rsid w:val="00FD70BB"/>
    <w:rsid w:val="00FD7270"/>
    <w:rsid w:val="00FD72A8"/>
    <w:rsid w:val="00FD74FA"/>
    <w:rsid w:val="00FD7E5D"/>
    <w:rsid w:val="00FD7F03"/>
    <w:rsid w:val="00FE02E1"/>
    <w:rsid w:val="00FE04A8"/>
    <w:rsid w:val="00FE062A"/>
    <w:rsid w:val="00FE1012"/>
    <w:rsid w:val="00FE1332"/>
    <w:rsid w:val="00FE1490"/>
    <w:rsid w:val="00FE1576"/>
    <w:rsid w:val="00FE170E"/>
    <w:rsid w:val="00FE1B6F"/>
    <w:rsid w:val="00FE2305"/>
    <w:rsid w:val="00FE2639"/>
    <w:rsid w:val="00FE26D2"/>
    <w:rsid w:val="00FE287B"/>
    <w:rsid w:val="00FE2AFB"/>
    <w:rsid w:val="00FE2F1A"/>
    <w:rsid w:val="00FE3132"/>
    <w:rsid w:val="00FE3563"/>
    <w:rsid w:val="00FE35E5"/>
    <w:rsid w:val="00FE3884"/>
    <w:rsid w:val="00FE3BEB"/>
    <w:rsid w:val="00FE3C9C"/>
    <w:rsid w:val="00FE46F2"/>
    <w:rsid w:val="00FE48F2"/>
    <w:rsid w:val="00FE4AE7"/>
    <w:rsid w:val="00FE5A7A"/>
    <w:rsid w:val="00FE5ACC"/>
    <w:rsid w:val="00FE6688"/>
    <w:rsid w:val="00FE6711"/>
    <w:rsid w:val="00FE68B8"/>
    <w:rsid w:val="00FE69A5"/>
    <w:rsid w:val="00FE6DC8"/>
    <w:rsid w:val="00FE7284"/>
    <w:rsid w:val="00FE7313"/>
    <w:rsid w:val="00FE7333"/>
    <w:rsid w:val="00FE7F26"/>
    <w:rsid w:val="00FF01EA"/>
    <w:rsid w:val="00FF1495"/>
    <w:rsid w:val="00FF150B"/>
    <w:rsid w:val="00FF16A7"/>
    <w:rsid w:val="00FF1871"/>
    <w:rsid w:val="00FF1B7A"/>
    <w:rsid w:val="00FF1C72"/>
    <w:rsid w:val="00FF285B"/>
    <w:rsid w:val="00FF2B00"/>
    <w:rsid w:val="00FF2D4A"/>
    <w:rsid w:val="00FF3640"/>
    <w:rsid w:val="00FF3671"/>
    <w:rsid w:val="00FF3CDE"/>
    <w:rsid w:val="00FF464D"/>
    <w:rsid w:val="00FF489C"/>
    <w:rsid w:val="00FF4AB8"/>
    <w:rsid w:val="00FF4BFE"/>
    <w:rsid w:val="00FF5365"/>
    <w:rsid w:val="00FF584D"/>
    <w:rsid w:val="00FF5F52"/>
    <w:rsid w:val="00FF654D"/>
    <w:rsid w:val="00FF6E76"/>
    <w:rsid w:val="00FF71E2"/>
    <w:rsid w:val="00FF726F"/>
    <w:rsid w:val="00FF7386"/>
    <w:rsid w:val="00FF73E5"/>
    <w:rsid w:val="00FF7524"/>
    <w:rsid w:val="00FF7842"/>
    <w:rsid w:val="00FF7B85"/>
    <w:rsid w:val="00FF7EB8"/>
    <w:rsid w:val="014A9AA6"/>
    <w:rsid w:val="0172898A"/>
    <w:rsid w:val="02C39EE2"/>
    <w:rsid w:val="02CA43F3"/>
    <w:rsid w:val="02CB6C4F"/>
    <w:rsid w:val="02D21F39"/>
    <w:rsid w:val="02EB8A0E"/>
    <w:rsid w:val="031BB086"/>
    <w:rsid w:val="034DA219"/>
    <w:rsid w:val="046F2614"/>
    <w:rsid w:val="051002AC"/>
    <w:rsid w:val="05D29510"/>
    <w:rsid w:val="06963F14"/>
    <w:rsid w:val="078A7B54"/>
    <w:rsid w:val="08063875"/>
    <w:rsid w:val="0823EBE9"/>
    <w:rsid w:val="090F9968"/>
    <w:rsid w:val="0A071F76"/>
    <w:rsid w:val="0A09F0E0"/>
    <w:rsid w:val="0B7E6CC1"/>
    <w:rsid w:val="0C1DC5D9"/>
    <w:rsid w:val="0C450D16"/>
    <w:rsid w:val="0CBF118F"/>
    <w:rsid w:val="0D14E5A3"/>
    <w:rsid w:val="0D1F16F5"/>
    <w:rsid w:val="0E577B45"/>
    <w:rsid w:val="0ECBBB5D"/>
    <w:rsid w:val="0EEB0184"/>
    <w:rsid w:val="0EF7D012"/>
    <w:rsid w:val="0F6E8E9C"/>
    <w:rsid w:val="100FA3B5"/>
    <w:rsid w:val="11281A42"/>
    <w:rsid w:val="11F041B8"/>
    <w:rsid w:val="11F2CCB1"/>
    <w:rsid w:val="169C7834"/>
    <w:rsid w:val="16D26596"/>
    <w:rsid w:val="1854D2EB"/>
    <w:rsid w:val="18CAF32F"/>
    <w:rsid w:val="18F5C492"/>
    <w:rsid w:val="199BF0D8"/>
    <w:rsid w:val="19BA793A"/>
    <w:rsid w:val="19D22495"/>
    <w:rsid w:val="1CC2CFAF"/>
    <w:rsid w:val="1CC2FB7E"/>
    <w:rsid w:val="1D039519"/>
    <w:rsid w:val="1D4AD9B6"/>
    <w:rsid w:val="1DB02DC4"/>
    <w:rsid w:val="1DDC8249"/>
    <w:rsid w:val="1E485DFA"/>
    <w:rsid w:val="1E7E87D2"/>
    <w:rsid w:val="1F716565"/>
    <w:rsid w:val="21029569"/>
    <w:rsid w:val="21793650"/>
    <w:rsid w:val="2366B59D"/>
    <w:rsid w:val="236D20B0"/>
    <w:rsid w:val="23EB5085"/>
    <w:rsid w:val="242FF7AC"/>
    <w:rsid w:val="245D1EE1"/>
    <w:rsid w:val="251FCB0F"/>
    <w:rsid w:val="25D83C33"/>
    <w:rsid w:val="2642F0F3"/>
    <w:rsid w:val="26672DCA"/>
    <w:rsid w:val="26CF05FE"/>
    <w:rsid w:val="26D08823"/>
    <w:rsid w:val="29812696"/>
    <w:rsid w:val="29BB8846"/>
    <w:rsid w:val="2BFAB068"/>
    <w:rsid w:val="2CB8E522"/>
    <w:rsid w:val="2D68EB06"/>
    <w:rsid w:val="2E00D46C"/>
    <w:rsid w:val="2E319353"/>
    <w:rsid w:val="2E5A3D15"/>
    <w:rsid w:val="31350C33"/>
    <w:rsid w:val="363B7116"/>
    <w:rsid w:val="364662C3"/>
    <w:rsid w:val="36514E8E"/>
    <w:rsid w:val="37DCC69F"/>
    <w:rsid w:val="381DC112"/>
    <w:rsid w:val="3876B77A"/>
    <w:rsid w:val="38CC4959"/>
    <w:rsid w:val="398665C7"/>
    <w:rsid w:val="3A1BBBF0"/>
    <w:rsid w:val="3B8C3740"/>
    <w:rsid w:val="3BBB0D61"/>
    <w:rsid w:val="3BDDF9AE"/>
    <w:rsid w:val="3BEB67DF"/>
    <w:rsid w:val="3C3ADC8E"/>
    <w:rsid w:val="3C4A09C5"/>
    <w:rsid w:val="3EDF323F"/>
    <w:rsid w:val="3F75F6A9"/>
    <w:rsid w:val="3FCB4964"/>
    <w:rsid w:val="3FDF7544"/>
    <w:rsid w:val="401FFA51"/>
    <w:rsid w:val="40359D25"/>
    <w:rsid w:val="40C218CA"/>
    <w:rsid w:val="41C2140F"/>
    <w:rsid w:val="41EC2CB5"/>
    <w:rsid w:val="424FFF05"/>
    <w:rsid w:val="4289D466"/>
    <w:rsid w:val="42A3DB9B"/>
    <w:rsid w:val="42A75275"/>
    <w:rsid w:val="43830DC5"/>
    <w:rsid w:val="452D488C"/>
    <w:rsid w:val="4613F7E0"/>
    <w:rsid w:val="4624EF5B"/>
    <w:rsid w:val="4637C8C8"/>
    <w:rsid w:val="4823FC2E"/>
    <w:rsid w:val="48EA03A8"/>
    <w:rsid w:val="48F72211"/>
    <w:rsid w:val="49CD95A8"/>
    <w:rsid w:val="4BC3A6DF"/>
    <w:rsid w:val="4CED7471"/>
    <w:rsid w:val="4D1FD42C"/>
    <w:rsid w:val="4E85504D"/>
    <w:rsid w:val="4F4CF28A"/>
    <w:rsid w:val="4F81183B"/>
    <w:rsid w:val="50016184"/>
    <w:rsid w:val="5100681D"/>
    <w:rsid w:val="51243B56"/>
    <w:rsid w:val="5343C6E4"/>
    <w:rsid w:val="546D24D3"/>
    <w:rsid w:val="54E9179D"/>
    <w:rsid w:val="558DFEA2"/>
    <w:rsid w:val="5683A447"/>
    <w:rsid w:val="59CE853A"/>
    <w:rsid w:val="59F0269A"/>
    <w:rsid w:val="5A196E4D"/>
    <w:rsid w:val="5A619CA4"/>
    <w:rsid w:val="5AD2175F"/>
    <w:rsid w:val="5CAE9990"/>
    <w:rsid w:val="5D88E1DD"/>
    <w:rsid w:val="5DD137ED"/>
    <w:rsid w:val="5DE8AB1F"/>
    <w:rsid w:val="5E7B8F6E"/>
    <w:rsid w:val="5F3B7B94"/>
    <w:rsid w:val="6027FDC9"/>
    <w:rsid w:val="6036F04F"/>
    <w:rsid w:val="61EC6D77"/>
    <w:rsid w:val="646BC039"/>
    <w:rsid w:val="65571EE2"/>
    <w:rsid w:val="65F6BA83"/>
    <w:rsid w:val="66305089"/>
    <w:rsid w:val="66BC3BBD"/>
    <w:rsid w:val="67027D47"/>
    <w:rsid w:val="67442F99"/>
    <w:rsid w:val="67B35EE1"/>
    <w:rsid w:val="67DD7795"/>
    <w:rsid w:val="682C77A4"/>
    <w:rsid w:val="6A035E3D"/>
    <w:rsid w:val="6A4C596C"/>
    <w:rsid w:val="6AA0305B"/>
    <w:rsid w:val="6B3631A8"/>
    <w:rsid w:val="6B99C001"/>
    <w:rsid w:val="6CB81DD3"/>
    <w:rsid w:val="6D15039E"/>
    <w:rsid w:val="6E188819"/>
    <w:rsid w:val="6E2F4459"/>
    <w:rsid w:val="6E74A990"/>
    <w:rsid w:val="6E7D8CDD"/>
    <w:rsid w:val="6EB2D4BE"/>
    <w:rsid w:val="6F792DED"/>
    <w:rsid w:val="701E33C7"/>
    <w:rsid w:val="704715B0"/>
    <w:rsid w:val="713828F3"/>
    <w:rsid w:val="7195D186"/>
    <w:rsid w:val="71C660AC"/>
    <w:rsid w:val="72201042"/>
    <w:rsid w:val="731F7802"/>
    <w:rsid w:val="7466C55B"/>
    <w:rsid w:val="7468C17F"/>
    <w:rsid w:val="768D98F6"/>
    <w:rsid w:val="76C50D52"/>
    <w:rsid w:val="78B8663D"/>
    <w:rsid w:val="78E642F5"/>
    <w:rsid w:val="7A7416A1"/>
    <w:rsid w:val="7AAA5113"/>
    <w:rsid w:val="7DDA3F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762DC6A3"/>
  <w15:docId w15:val="{8DC2911C-C175-42DF-A40A-7268306B8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655D"/>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1"/>
      </w:numPr>
      <w:pBdr>
        <w:top w:val="single" w:sz="12" w:space="3" w:color="auto"/>
      </w:pBdr>
      <w:tabs>
        <w:tab w:val="clear" w:pos="432"/>
      </w:tabs>
      <w:overflowPunct w:val="0"/>
      <w:autoSpaceDE w:val="0"/>
      <w:autoSpaceDN w:val="0"/>
      <w:adjustRightInd w:val="0"/>
      <w:spacing w:before="240" w:after="120" w:line="240" w:lineRule="auto"/>
      <w:ind w:left="0" w:firstLine="0"/>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Caption Char1,Caption Char Char,Caption Char2,Caption Char Char Char,Caption Char Char1,fig and tbl,fighead2,Table Caption,fighead21,fighead22"/>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Caption Char1 Char1,Caption Char Char Char1,Caption Char2 Char,Caption Char Char Char Char,fig and tbl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semiHidden/>
    <w:unhideWhenUsed/>
    <w:rsid w:val="00D93A8D"/>
  </w:style>
  <w:style w:type="character" w:customStyle="1" w:styleId="CommentTextChar">
    <w:name w:val="Comment Text Char"/>
    <w:basedOn w:val="DefaultParagraphFont"/>
    <w:link w:val="CommentText"/>
    <w:uiPriority w:val="99"/>
    <w:semiHidden/>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qFormat/>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3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semiHidden/>
    <w:unhideWhenUsed/>
    <w:rsid w:val="00106F86"/>
    <w:pPr>
      <w:numPr>
        <w:numId w:val="3"/>
      </w:numPr>
      <w:ind w:left="0" w:firstLine="0"/>
      <w:contextualSpacing/>
    </w:pPr>
  </w:style>
  <w:style w:type="character" w:styleId="PlaceholderText">
    <w:name w:val="Placeholder Text"/>
    <w:basedOn w:val="DefaultParagraphFont"/>
    <w:uiPriority w:val="99"/>
    <w:semiHidden/>
    <w:rsid w:val="00D03E44"/>
    <w:rPr>
      <w:color w:val="808080"/>
    </w:rPr>
  </w:style>
  <w:style w:type="paragraph" w:styleId="BodyText">
    <w:name w:val="Body Text"/>
    <w:basedOn w:val="Normal"/>
    <w:link w:val="BodyTextChar"/>
    <w:rsid w:val="00FA7C67"/>
    <w:pPr>
      <w:overflowPunct/>
      <w:autoSpaceDE/>
      <w:autoSpaceDN/>
      <w:adjustRightInd/>
      <w:textAlignment w:val="auto"/>
    </w:pPr>
    <w:rPr>
      <w:rFonts w:eastAsia="Times New Roman"/>
      <w:lang w:val="en-US"/>
    </w:rPr>
  </w:style>
  <w:style w:type="character" w:customStyle="1" w:styleId="BodyTextChar">
    <w:name w:val="Body Text Char"/>
    <w:basedOn w:val="DefaultParagraphFont"/>
    <w:link w:val="BodyText"/>
    <w:rsid w:val="00FA7C67"/>
    <w:rPr>
      <w:rFonts w:ascii="Times New Roman" w:eastAsia="Times New Roman" w:hAnsi="Times New Roman" w:cs="Times New Roman"/>
      <w:sz w:val="20"/>
      <w:szCs w:val="20"/>
      <w:lang w:eastAsia="en-US"/>
    </w:rPr>
  </w:style>
  <w:style w:type="paragraph" w:customStyle="1" w:styleId="N1">
    <w:name w:val="N1"/>
    <w:basedOn w:val="Normal"/>
    <w:link w:val="N1Char"/>
    <w:qFormat/>
    <w:rsid w:val="000A5E55"/>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A5E55"/>
    <w:rPr>
      <w:rFonts w:cstheme="minorHAnsi"/>
      <w:lang w:eastAsia="ko-KR" w:bidi="hi-IN"/>
    </w:rPr>
  </w:style>
  <w:style w:type="paragraph" w:customStyle="1" w:styleId="a">
    <w:name w:val="Ссылки"/>
    <w:basedOn w:val="BodyText"/>
    <w:qFormat/>
    <w:rsid w:val="00E70AC6"/>
    <w:pPr>
      <w:numPr>
        <w:numId w:val="4"/>
      </w:numPr>
      <w:spacing w:line="360" w:lineRule="auto"/>
      <w:ind w:left="0" w:firstLine="0"/>
      <w:jc w:val="both"/>
    </w:pPr>
    <w:rPr>
      <w:rFonts w:eastAsia="MS Mincho"/>
      <w:sz w:val="24"/>
      <w:szCs w:val="24"/>
      <w:lang w:val="ru-RU" w:eastAsia="ja-JP" w:bidi="he-IL"/>
    </w:rPr>
  </w:style>
  <w:style w:type="paragraph" w:customStyle="1" w:styleId="IEEEStdsRegularTableCaption">
    <w:name w:val="IEEEStds Regular Table Caption"/>
    <w:basedOn w:val="Normal"/>
    <w:next w:val="Normal"/>
    <w:rsid w:val="00452EF1"/>
    <w:pPr>
      <w:keepNext/>
      <w:keepLines/>
      <w:numPr>
        <w:numId w:val="5"/>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numbering" w:customStyle="1" w:styleId="3GPPBullets">
    <w:name w:val="3GPP Bullets"/>
    <w:basedOn w:val="NoList"/>
    <w:uiPriority w:val="99"/>
    <w:rsid w:val="00EF4D40"/>
    <w:pPr>
      <w:numPr>
        <w:numId w:val="6"/>
      </w:numPr>
    </w:pPr>
  </w:style>
  <w:style w:type="character" w:customStyle="1" w:styleId="TAHChar">
    <w:name w:val="TAH Char"/>
    <w:qFormat/>
    <w:rsid w:val="003676CE"/>
    <w:rPr>
      <w:rFonts w:ascii="Arial" w:hAnsi="Arial"/>
      <w:b/>
      <w:sz w:val="18"/>
    </w:rPr>
  </w:style>
  <w:style w:type="paragraph" w:styleId="TOC4">
    <w:name w:val="toc 4"/>
    <w:basedOn w:val="Normal"/>
    <w:next w:val="Normal"/>
    <w:autoRedefine/>
    <w:uiPriority w:val="39"/>
    <w:semiHidden/>
    <w:unhideWhenUsed/>
    <w:rsid w:val="00566BDC"/>
    <w:pPr>
      <w:spacing w:after="100"/>
      <w:ind w:left="600"/>
    </w:pPr>
  </w:style>
  <w:style w:type="paragraph" w:customStyle="1" w:styleId="MTDisplayEquation">
    <w:name w:val="MTDisplayEquation"/>
    <w:basedOn w:val="Normal"/>
    <w:next w:val="Normal"/>
    <w:link w:val="MTDisplayEquationChar"/>
    <w:rsid w:val="00CC4256"/>
    <w:pPr>
      <w:tabs>
        <w:tab w:val="center" w:pos="5000"/>
        <w:tab w:val="right" w:pos="9980"/>
      </w:tabs>
    </w:pPr>
  </w:style>
  <w:style w:type="character" w:customStyle="1" w:styleId="MTDisplayEquationChar">
    <w:name w:val="MTDisplayEquation Char"/>
    <w:basedOn w:val="DefaultParagraphFont"/>
    <w:link w:val="MTDisplayEquation"/>
    <w:rsid w:val="00CC4256"/>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283775531">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540627389">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00130638">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08138368">
      <w:bodyDiv w:val="1"/>
      <w:marLeft w:val="0"/>
      <w:marRight w:val="0"/>
      <w:marTop w:val="0"/>
      <w:marBottom w:val="0"/>
      <w:divBdr>
        <w:top w:val="none" w:sz="0" w:space="0" w:color="auto"/>
        <w:left w:val="none" w:sz="0" w:space="0" w:color="auto"/>
        <w:bottom w:val="none" w:sz="0" w:space="0" w:color="auto"/>
        <w:right w:val="none" w:sz="0" w:space="0" w:color="auto"/>
      </w:divBdr>
    </w:div>
    <w:div w:id="1827550163">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919901082">
      <w:bodyDiv w:val="1"/>
      <w:marLeft w:val="0"/>
      <w:marRight w:val="0"/>
      <w:marTop w:val="0"/>
      <w:marBottom w:val="0"/>
      <w:divBdr>
        <w:top w:val="none" w:sz="0" w:space="0" w:color="auto"/>
        <w:left w:val="none" w:sz="0" w:space="0" w:color="auto"/>
        <w:bottom w:val="none" w:sz="0" w:space="0" w:color="auto"/>
        <w:right w:val="none" w:sz="0" w:space="0" w:color="auto"/>
      </w:divBdr>
    </w:div>
    <w:div w:id="2146774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oleObject" Target="embeddings/oleObject1.bin"/><Relationship Id="rId26" Type="http://schemas.openxmlformats.org/officeDocument/2006/relationships/image" Target="media/image12.emf"/><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wmf"/><Relationship Id="rId25" Type="http://schemas.openxmlformats.org/officeDocument/2006/relationships/image" Target="media/image11.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oleObject" Target="embeddings/oleObject2.bin"/><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0.emf"/><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image" Target="media/image9.emf"/><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6.w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image" Target="media/image8.emf"/><Relationship Id="rId27" Type="http://schemas.openxmlformats.org/officeDocument/2006/relationships/header" Target="header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CAD79D-F589-43C3-B6A9-9AFE8DEC19E3}">
  <ds:schemaRefs>
    <ds:schemaRef ds:uri="http://schemas.openxmlformats.org/officeDocument/2006/bibliography"/>
  </ds:schemaRefs>
</ds:datastoreItem>
</file>

<file path=customXml/itemProps2.xml><?xml version="1.0" encoding="utf-8"?>
<ds:datastoreItem xmlns:ds="http://schemas.openxmlformats.org/officeDocument/2006/customXml" ds:itemID="{060018E4-C91F-4B0C-A75A-8A7723AA21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5793F9-5A5F-4451-9091-E357DB82382A}">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7bc6c04-a6f3-4b85-abcc-278c78dc556b"/>
    <ds:schemaRef ds:uri="ab813fb6-1347-4985-ab36-6575371b00b3"/>
    <ds:schemaRef ds:uri="http://purl.org/dc/elements/1.1/"/>
    <ds:schemaRef ds:uri="http://schemas.microsoft.com/office/2006/metadata/properties"/>
    <ds:schemaRef ds:uri="2ff76fbf-12b9-4337-ad3b-122e2d975ade"/>
    <ds:schemaRef ds:uri="http://www.w3.org/XML/1998/namespace"/>
    <ds:schemaRef ds:uri="http://purl.org/dc/dcmitype/"/>
  </ds:schemaRefs>
</ds:datastoreItem>
</file>

<file path=customXml/itemProps4.xml><?xml version="1.0" encoding="utf-8"?>
<ds:datastoreItem xmlns:ds="http://schemas.openxmlformats.org/officeDocument/2006/customXml" ds:itemID="{04EAB60F-4DCA-4A41-A696-4A16EB3281E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10</Pages>
  <Words>2455</Words>
  <Characters>13997</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Intel</cp:lastModifiedBy>
  <cp:revision>30</cp:revision>
  <dcterms:created xsi:type="dcterms:W3CDTF">2022-08-12T18:25:00Z</dcterms:created>
  <dcterms:modified xsi:type="dcterms:W3CDTF">2022-08-12T23:09:00Z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y fmtid="{D5CDD505-2E9C-101B-9397-08002B2CF9AE}" pid="9" name="MediaServiceImageTags">
    <vt:lpwstr/>
  </property>
  <property fmtid="{D5CDD505-2E9C-101B-9397-08002B2CF9AE}" pid="10" name="MTWinEqns">
    <vt:bool>true</vt:bool>
  </property>
</Properties>
</file>