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3D8B3494" w:rsidR="004B5A6D" w:rsidRPr="004B5A6D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</w:t>
      </w:r>
      <w:r w:rsidR="000021EB">
        <w:rPr>
          <w:rFonts w:ascii="Arial" w:hAnsi="Arial" w:cs="Arial"/>
          <w:b/>
          <w:bCs/>
          <w:sz w:val="28"/>
        </w:rPr>
        <w:t>10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Pr="004B5A6D">
        <w:rPr>
          <w:rFonts w:ascii="Arial" w:hAnsi="Arial" w:cs="Arial"/>
          <w:b/>
          <w:bCs/>
          <w:sz w:val="28"/>
        </w:rPr>
        <w:tab/>
      </w:r>
      <w:r w:rsidR="00B9259C" w:rsidRPr="00B9259C">
        <w:rPr>
          <w:rFonts w:ascii="Arial" w:hAnsi="Arial" w:cs="Arial"/>
          <w:b/>
          <w:bCs/>
          <w:sz w:val="28"/>
        </w:rPr>
        <w:t>R1-2206571</w:t>
      </w:r>
    </w:p>
    <w:p w14:paraId="743D4376" w14:textId="73857B58" w:rsidR="0024235B" w:rsidRPr="009513AC" w:rsidRDefault="007E14E5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149B269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83C03" w:rsidRPr="00483C03">
        <w:rPr>
          <w:rFonts w:ascii="Arial" w:eastAsia="Malgun Gothic" w:hAnsi="Arial" w:cs="Arial"/>
          <w:b/>
          <w:sz w:val="24"/>
          <w:lang w:val="en-US" w:eastAsia="ko-KR"/>
        </w:rPr>
        <w:t>On two TAs for multi-DCI</w:t>
      </w:r>
    </w:p>
    <w:p w14:paraId="442797E2" w14:textId="459B4A47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B90813">
        <w:rPr>
          <w:rFonts w:ascii="Arial" w:hAnsi="Arial" w:cs="Arial"/>
          <w:b/>
          <w:sz w:val="24"/>
          <w:lang w:val="en-US"/>
        </w:rPr>
        <w:t>1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0DD3056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E603B">
        <w:rPr>
          <w:rFonts w:eastAsiaTheme="minorHAnsi"/>
          <w:lang w:eastAsia="zh-CN"/>
        </w:rPr>
        <w:t>2-TA</w:t>
      </w:r>
      <w:r w:rsidR="00425DFD">
        <w:rPr>
          <w:rFonts w:eastAsiaTheme="minorHAnsi"/>
          <w:lang w:eastAsia="zh-CN"/>
        </w:rPr>
        <w:t xml:space="preserve"> enhancement for Rel-18 NR MIMO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14E84F" w14:textId="62DF6C1F" w:rsidR="00D60D1C" w:rsidRPr="00D60D1C" w:rsidRDefault="00D60D1C" w:rsidP="00B11E4B">
            <w:pPr>
              <w:pStyle w:val="ListParagraph"/>
              <w:numPr>
                <w:ilvl w:val="0"/>
                <w:numId w:val="17"/>
              </w:numPr>
              <w:snapToGrid w:val="0"/>
              <w:spacing w:before="0"/>
              <w:rPr>
                <w:bCs/>
                <w:i w:val="0"/>
                <w:iCs w:val="0"/>
              </w:rPr>
            </w:pPr>
            <w:r w:rsidRPr="00D60D1C">
              <w:rPr>
                <w:bCs/>
                <w:i w:val="0"/>
                <w:iCs w:val="0"/>
              </w:rPr>
              <w:t xml:space="preserve">Study, and if justified, specify the following </w:t>
            </w:r>
          </w:p>
          <w:p w14:paraId="56211B27" w14:textId="77777777" w:rsidR="00D60D1C" w:rsidRPr="00F9630A" w:rsidRDefault="00D60D1C" w:rsidP="00B11E4B">
            <w:pPr>
              <w:numPr>
                <w:ilvl w:val="1"/>
                <w:numId w:val="16"/>
              </w:numPr>
              <w:snapToGrid w:val="0"/>
              <w:spacing w:before="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</w:t>
            </w:r>
            <w:r w:rsidRPr="00F9630A">
              <w:rPr>
                <w:bCs/>
                <w:lang w:val="en-US"/>
              </w:rPr>
              <w:t xml:space="preserve">wo TAs for UL multi-DCI for multi-TRP operation </w:t>
            </w:r>
          </w:p>
          <w:p w14:paraId="12AEE1A9" w14:textId="312ED9D3" w:rsidR="00173CF4" w:rsidRPr="00D60D1C" w:rsidRDefault="00D60D1C" w:rsidP="00B11E4B">
            <w:pPr>
              <w:numPr>
                <w:ilvl w:val="1"/>
                <w:numId w:val="16"/>
              </w:numPr>
              <w:snapToGrid w:val="0"/>
              <w:spacing w:before="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</w:t>
            </w:r>
            <w:r w:rsidRPr="00F9630A">
              <w:rPr>
                <w:bCs/>
                <w:lang w:val="en-US"/>
              </w:rPr>
              <w:t>ower control for UL single DCI for multi-TRP operation where unified TCI framework extension in objective 2 is assumed.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6E58349D" w14:textId="063082CC" w:rsidR="00B131E4" w:rsidRDefault="006F2428" w:rsidP="001E555E">
      <w:pPr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>In RAN1#109-e we had the following agreements</w:t>
      </w:r>
    </w:p>
    <w:p w14:paraId="10320EC7" w14:textId="77777777" w:rsidR="006F2428" w:rsidRDefault="006F2428" w:rsidP="001E555E">
      <w:pPr>
        <w:spacing w:after="0"/>
        <w:rPr>
          <w:rFonts w:eastAsia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00C7C" w14:paraId="11F65731" w14:textId="77777777" w:rsidTr="00900C7C">
        <w:tc>
          <w:tcPr>
            <w:tcW w:w="10160" w:type="dxa"/>
          </w:tcPr>
          <w:p w14:paraId="327BB111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E44B0D7" w14:textId="77777777" w:rsidR="00900C7C" w:rsidRPr="0080295C" w:rsidRDefault="00900C7C" w:rsidP="00186389">
            <w:pPr>
              <w:spacing w:before="0" w:after="0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Enhancement on two TAs for UL multi-DCI for multi-TRP operation is supported in Rel-18.</w:t>
            </w:r>
          </w:p>
          <w:p w14:paraId="3C4115E0" w14:textId="77777777" w:rsidR="00900C7C" w:rsidRPr="0080295C" w:rsidRDefault="00900C7C" w:rsidP="00186389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spacing w:before="0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Note 1: whether (1) the network signals two TACs or (2) the network signals one TAC and the UE deriving the second TA can be further studied.</w:t>
            </w:r>
          </w:p>
          <w:p w14:paraId="6606C4CC" w14:textId="3CAEB33A" w:rsidR="00900C7C" w:rsidRPr="00106476" w:rsidRDefault="00900C7C" w:rsidP="00186389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spacing w:before="0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Note 2: evaluations can be considered on as-needed basis.</w:t>
            </w:r>
          </w:p>
          <w:p w14:paraId="2CB8AB44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38F0B6C" w14:textId="77777777" w:rsidR="00900C7C" w:rsidRPr="0080295C" w:rsidRDefault="00900C7C" w:rsidP="00186389">
            <w:pPr>
              <w:spacing w:before="0" w:after="0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For multi-DCI based multi-TRP operation, down-select one of the two alternatives:</w:t>
            </w:r>
          </w:p>
          <w:p w14:paraId="61B5FF28" w14:textId="77777777" w:rsidR="00900C7C" w:rsidRPr="0080295C" w:rsidRDefault="00900C7C" w:rsidP="0018638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Alt 1: configure two TAGs within a serving cell</w:t>
            </w:r>
          </w:p>
          <w:p w14:paraId="1428B1CE" w14:textId="1CA91ACC" w:rsidR="00900C7C" w:rsidRPr="00106476" w:rsidRDefault="00900C7C" w:rsidP="0018638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Alt 2: consider two TAs within one TAG within a serving cell</w:t>
            </w:r>
          </w:p>
          <w:p w14:paraId="7839F3D7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93048BB" w14:textId="4A3986D9" w:rsidR="00900C7C" w:rsidRPr="00106476" w:rsidRDefault="00900C7C" w:rsidP="00186389">
            <w:pPr>
              <w:spacing w:before="0" w:after="0"/>
              <w:rPr>
                <w:rFonts w:eastAsia="Times New Roman" w:cs="Times"/>
              </w:rPr>
            </w:pPr>
            <w:r w:rsidRPr="0080295C">
              <w:rPr>
                <w:rFonts w:eastAsia="Times New Roman" w:cs="Times"/>
              </w:rPr>
              <w:t>Support two TA enhancement for both intra-cell and inter-cell multi-DCI multi-TRP scenarios in Rel-18.</w:t>
            </w:r>
          </w:p>
          <w:p w14:paraId="3C62EFB9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0C20E6F" w14:textId="38F37ACE" w:rsidR="00900C7C" w:rsidRPr="00106476" w:rsidRDefault="00900C7C" w:rsidP="00186389">
            <w:pPr>
              <w:spacing w:before="0" w:after="0"/>
              <w:rPr>
                <w:rFonts w:cs="Times"/>
              </w:rPr>
            </w:pPr>
            <w:r w:rsidRPr="00556929">
              <w:rPr>
                <w:rFonts w:cs="Times"/>
              </w:rPr>
              <w:t>Enhancements on two TAs for UL multi-DCI for multi-TRP operation are applicable to both FR1 and FR2.</w:t>
            </w:r>
          </w:p>
          <w:p w14:paraId="6FB08160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16043E6" w14:textId="77777777" w:rsidR="00900C7C" w:rsidRPr="00556929" w:rsidRDefault="00900C7C" w:rsidP="00186389">
            <w:pPr>
              <w:spacing w:before="0" w:after="0"/>
              <w:rPr>
                <w:rFonts w:cs="Times"/>
              </w:rPr>
            </w:pPr>
            <w:r w:rsidRPr="00556929">
              <w:rPr>
                <w:rFonts w:cs="Times"/>
              </w:rPr>
              <w:t>For multi-DCI multi-TRP operation with two TAs, study the following alternatives:</w:t>
            </w:r>
          </w:p>
          <w:p w14:paraId="4519AA7E" w14:textId="77777777" w:rsidR="00900C7C" w:rsidRPr="00556929" w:rsidRDefault="00900C7C" w:rsidP="00186389">
            <w:pPr>
              <w:pStyle w:val="ListParagraph"/>
              <w:numPr>
                <w:ilvl w:val="0"/>
                <w:numId w:val="21"/>
              </w:numPr>
              <w:spacing w:before="0"/>
              <w:rPr>
                <w:rFonts w:cs="Times"/>
                <w:lang w:val="x-none"/>
              </w:rPr>
            </w:pPr>
            <w:r w:rsidRPr="00556929">
              <w:rPr>
                <w:rFonts w:cs="Times"/>
                <w:lang w:val="x-none"/>
              </w:rPr>
              <w:t>Alt 1:  two reference timings are considered</w:t>
            </w:r>
          </w:p>
          <w:p w14:paraId="04AE78BF" w14:textId="77777777" w:rsidR="00900C7C" w:rsidRPr="00556929" w:rsidRDefault="00900C7C" w:rsidP="00186389">
            <w:pPr>
              <w:pStyle w:val="ListParagraph"/>
              <w:numPr>
                <w:ilvl w:val="0"/>
                <w:numId w:val="21"/>
              </w:numPr>
              <w:spacing w:before="0"/>
              <w:rPr>
                <w:rFonts w:cs="Times"/>
                <w:lang w:val="x-none"/>
              </w:rPr>
            </w:pPr>
            <w:r w:rsidRPr="00556929">
              <w:rPr>
                <w:rFonts w:cs="Times"/>
                <w:lang w:val="x-none"/>
              </w:rPr>
              <w:t>Alt 2:  one reference timing is considered</w:t>
            </w:r>
          </w:p>
          <w:p w14:paraId="1ED43341" w14:textId="4F70A236" w:rsidR="00900C7C" w:rsidRPr="00186389" w:rsidRDefault="00900C7C" w:rsidP="00186389">
            <w:pPr>
              <w:spacing w:before="0" w:after="0"/>
              <w:rPr>
                <w:rFonts w:cs="Times"/>
                <w:lang w:val="en-US"/>
              </w:rPr>
            </w:pPr>
            <w:r w:rsidRPr="00556929">
              <w:rPr>
                <w:rFonts w:cs="Times"/>
              </w:rPr>
              <w:t xml:space="preserve">Note: reference timing above is the timing of the DL reception </w:t>
            </w:r>
          </w:p>
          <w:p w14:paraId="4DBEFA7C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29C57E4" w14:textId="77777777" w:rsidR="00900C7C" w:rsidRDefault="00900C7C" w:rsidP="00186389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For multi-DCI multi-TRP operation with two TAs, study the following alternatives further in Rel-18:</w:t>
            </w:r>
          </w:p>
          <w:p w14:paraId="32E48E6F" w14:textId="77777777" w:rsidR="00900C7C" w:rsidRPr="00EA1E72" w:rsidRDefault="00900C7C" w:rsidP="00186389">
            <w:pPr>
              <w:pStyle w:val="ListParagraph"/>
              <w:numPr>
                <w:ilvl w:val="0"/>
                <w:numId w:val="21"/>
              </w:numPr>
              <w:spacing w:before="0"/>
              <w:rPr>
                <w:rFonts w:cs="Times"/>
                <w:lang w:val="x-none"/>
              </w:rPr>
            </w:pPr>
            <w:r w:rsidRPr="00EA1E72">
              <w:rPr>
                <w:rFonts w:cs="Times"/>
                <w:lang w:val="x-none"/>
              </w:rPr>
              <w:t xml:space="preserve">Alt 1:  one </w:t>
            </w:r>
            <w:r w:rsidRPr="00EA1E72">
              <w:rPr>
                <w:rFonts w:cs="Times"/>
                <w:i w:val="0"/>
                <w:lang w:val="x-none"/>
              </w:rPr>
              <w:t>n-</w:t>
            </w:r>
            <w:proofErr w:type="spellStart"/>
            <w:r w:rsidRPr="00EA1E72">
              <w:rPr>
                <w:rFonts w:cs="Times"/>
                <w:i w:val="0"/>
                <w:lang w:val="x-none"/>
              </w:rPr>
              <w:t>TimingAdvanceOffset</w:t>
            </w:r>
            <w:proofErr w:type="spellEnd"/>
            <w:r w:rsidRPr="00EA1E72">
              <w:rPr>
                <w:rFonts w:cs="Times"/>
                <w:lang w:val="x-none"/>
              </w:rPr>
              <w:t xml:space="preserve"> value per serving cell</w:t>
            </w:r>
          </w:p>
          <w:p w14:paraId="79890648" w14:textId="48232D01" w:rsidR="00900C7C" w:rsidRPr="00186389" w:rsidRDefault="00900C7C" w:rsidP="00186389">
            <w:pPr>
              <w:pStyle w:val="ListParagraph"/>
              <w:numPr>
                <w:ilvl w:val="0"/>
                <w:numId w:val="21"/>
              </w:numPr>
              <w:spacing w:before="0"/>
              <w:rPr>
                <w:rFonts w:cs="Times"/>
                <w:lang w:val="x-none"/>
              </w:rPr>
            </w:pPr>
            <w:r w:rsidRPr="00EA1E72">
              <w:rPr>
                <w:rFonts w:cs="Times"/>
                <w:lang w:val="x-none"/>
              </w:rPr>
              <w:t xml:space="preserve">Alt 2:  two </w:t>
            </w:r>
            <w:r w:rsidRPr="00EA1E72">
              <w:rPr>
                <w:rFonts w:cs="Times"/>
                <w:i w:val="0"/>
                <w:lang w:val="x-none"/>
              </w:rPr>
              <w:t>n-</w:t>
            </w:r>
            <w:proofErr w:type="spellStart"/>
            <w:r w:rsidRPr="00EA1E72">
              <w:rPr>
                <w:rFonts w:cs="Times"/>
                <w:i w:val="0"/>
                <w:lang w:val="x-none"/>
              </w:rPr>
              <w:t>TimingAdvanceOffset</w:t>
            </w:r>
            <w:proofErr w:type="spellEnd"/>
            <w:r w:rsidRPr="00EA1E72">
              <w:rPr>
                <w:rFonts w:cs="Times"/>
                <w:lang w:val="x-none"/>
              </w:rPr>
              <w:t xml:space="preserve"> value per serving cell</w:t>
            </w:r>
          </w:p>
          <w:p w14:paraId="18C2E34E" w14:textId="77777777" w:rsidR="00900C7C" w:rsidRPr="00420F78" w:rsidRDefault="00900C7C" w:rsidP="00186389">
            <w:pPr>
              <w:spacing w:before="0" w:after="0"/>
              <w:rPr>
                <w:rStyle w:val="Strong"/>
                <w:rFonts w:cs="Arial"/>
              </w:rPr>
            </w:pPr>
            <w:r w:rsidRPr="00420F78">
              <w:rPr>
                <w:rStyle w:val="Strong"/>
                <w:rFonts w:cs="Arial"/>
              </w:rPr>
              <w:t>Conclusion</w:t>
            </w:r>
          </w:p>
          <w:p w14:paraId="0796F797" w14:textId="77777777" w:rsidR="00900C7C" w:rsidRPr="00420F78" w:rsidRDefault="00900C7C" w:rsidP="00186389">
            <w:pPr>
              <w:spacing w:before="0" w:after="0"/>
              <w:rPr>
                <w:rFonts w:ascii="Arial" w:hAnsi="Arial" w:cs="Arial"/>
                <w:b/>
                <w:lang w:eastAsia="ko-KR"/>
              </w:rPr>
            </w:pPr>
            <w:r w:rsidRPr="00420F78">
              <w:rPr>
                <w:rStyle w:val="Strong"/>
                <w:rFonts w:cs="Arial"/>
                <w:b w:val="0"/>
              </w:rPr>
              <w:t>For multi-DCI multi-TRP operation with two TAs, the decision on the maximum uplink timing difference is left up to RAN4.</w:t>
            </w:r>
          </w:p>
          <w:p w14:paraId="65A0C033" w14:textId="2F204D92" w:rsidR="00900C7C" w:rsidRPr="00B11E4B" w:rsidRDefault="00900C7C" w:rsidP="0018638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b/>
              </w:rPr>
            </w:pPr>
            <w:r w:rsidRPr="00420F78">
              <w:rPr>
                <w:rStyle w:val="Strong"/>
                <w:rFonts w:eastAsia="Times New Roman" w:cs="Arial"/>
                <w:b w:val="0"/>
              </w:rPr>
              <w:t>Send an LS to RAN4 asking them</w:t>
            </w:r>
            <w:r w:rsidRPr="00420F78">
              <w:rPr>
                <w:rStyle w:val="apple-converted-space"/>
                <w:rFonts w:eastAsia="Times New Roman" w:cs="Arial"/>
                <w:b/>
                <w:bCs/>
              </w:rPr>
              <w:t> </w:t>
            </w:r>
            <w:r w:rsidRPr="00420F78">
              <w:rPr>
                <w:rStyle w:val="Strong"/>
                <w:rFonts w:eastAsia="Times New Roman" w:cs="Arial"/>
                <w:b w:val="0"/>
              </w:rPr>
              <w:t>the maximum uplink timing difference RAN1 can assume between the two TAs for multi-DCI multi-TRP operation.</w:t>
            </w:r>
            <w:r>
              <w:rPr>
                <w:rStyle w:val="Strong"/>
                <w:rFonts w:eastAsia="Times New Roman" w:cs="Arial"/>
                <w:b w:val="0"/>
              </w:rPr>
              <w:t xml:space="preserve"> The LS is </w:t>
            </w:r>
            <w:r w:rsidRPr="007E697D">
              <w:rPr>
                <w:rStyle w:val="Strong"/>
                <w:rFonts w:eastAsia="Times New Roman" w:cs="Arial"/>
                <w:b w:val="0"/>
                <w:highlight w:val="green"/>
              </w:rPr>
              <w:t xml:space="preserve">endorsed </w:t>
            </w:r>
            <w:r>
              <w:rPr>
                <w:rStyle w:val="Strong"/>
                <w:rFonts w:eastAsia="Times New Roman" w:cs="Arial"/>
                <w:b w:val="0"/>
              </w:rPr>
              <w:t xml:space="preserve">in </w:t>
            </w:r>
            <w:r w:rsidRPr="00CB4735">
              <w:rPr>
                <w:rStyle w:val="Strong"/>
                <w:rFonts w:eastAsia="Times New Roman" w:cs="Arial"/>
                <w:b w:val="0"/>
              </w:rPr>
              <w:t>R1-2205593.</w:t>
            </w:r>
          </w:p>
          <w:p w14:paraId="62FA4F86" w14:textId="77777777" w:rsidR="00900C7C" w:rsidRPr="0080295C" w:rsidRDefault="00900C7C" w:rsidP="00186389">
            <w:pPr>
              <w:spacing w:before="0"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0295C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7C9B035" w14:textId="77777777" w:rsidR="00900C7C" w:rsidRPr="005A6D23" w:rsidRDefault="00900C7C" w:rsidP="00186389">
            <w:pPr>
              <w:pStyle w:val="NormalWeb"/>
              <w:spacing w:before="0" w:beforeAutospacing="0" w:after="0" w:afterAutospacing="0"/>
              <w:rPr>
                <w:rFonts w:ascii="Times" w:eastAsia="Malgun Gothic" w:hAnsi="Times" w:cs="Times"/>
                <w:b/>
                <w:sz w:val="20"/>
                <w:szCs w:val="20"/>
                <w:lang w:eastAsia="ko-KR"/>
              </w:rPr>
            </w:pPr>
            <w:r w:rsidRPr="005A6D23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 xml:space="preserve">Two TA enhancement for uplink multi-DCI based multi-TRP operation are applicable to </w:t>
            </w:r>
            <w:r w:rsidRPr="005A6D23">
              <w:rPr>
                <w:rStyle w:val="Emphasis"/>
                <w:rFonts w:ascii="Times" w:hAnsi="Times" w:cs="Times"/>
                <w:b/>
                <w:sz w:val="20"/>
                <w:szCs w:val="20"/>
              </w:rPr>
              <w:t>at least</w:t>
            </w:r>
            <w:r w:rsidRPr="005A6D23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:</w:t>
            </w:r>
          </w:p>
          <w:p w14:paraId="32A0A3FD" w14:textId="77777777" w:rsidR="00B65FD9" w:rsidRPr="00B65FD9" w:rsidRDefault="00900C7C" w:rsidP="0018638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Strong"/>
                <w:rFonts w:eastAsia="Times New Roman" w:cs="Times"/>
                <w:bCs w:val="0"/>
              </w:rPr>
            </w:pPr>
            <w:r w:rsidRPr="005A6D23">
              <w:rPr>
                <w:rStyle w:val="Strong"/>
                <w:rFonts w:eastAsia="Times New Roman" w:cs="Times"/>
                <w:b w:val="0"/>
                <w:lang w:eastAsia="zh-CN"/>
              </w:rPr>
              <w:t>TDM based multi-DCI uplink transmission</w:t>
            </w:r>
          </w:p>
          <w:p w14:paraId="5073BE89" w14:textId="77777777" w:rsidR="00900C7C" w:rsidRPr="00106476" w:rsidRDefault="00900C7C" w:rsidP="0018638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Strong"/>
                <w:rFonts w:eastAsia="Times New Roman" w:cs="Times"/>
                <w:bCs w:val="0"/>
              </w:rPr>
            </w:pPr>
            <w:r w:rsidRPr="00B65FD9">
              <w:rPr>
                <w:rStyle w:val="Strong"/>
                <w:rFonts w:eastAsia="Times New Roman" w:cs="Times"/>
                <w:b w:val="0"/>
                <w:lang w:eastAsia="zh-CN"/>
              </w:rPr>
              <w:lastRenderedPageBreak/>
              <w:t>simultaneous multi-DCI uplink transmission (if simultaneous uplink multi-DCI uplink transmission is supported in Agenda</w:t>
            </w:r>
            <w:r w:rsidR="00B65FD9" w:rsidRPr="00B65FD9">
              <w:rPr>
                <w:rStyle w:val="Strong"/>
                <w:rFonts w:eastAsia="Times New Roman" w:cs="Times"/>
                <w:b w:val="0"/>
                <w:lang w:eastAsia="zh-CN"/>
              </w:rPr>
              <w:t xml:space="preserve"> </w:t>
            </w:r>
            <w:r w:rsidRPr="00B65FD9">
              <w:rPr>
                <w:rStyle w:val="Strong"/>
                <w:rFonts w:eastAsia="Times New Roman" w:cs="Times"/>
                <w:b w:val="0"/>
                <w:lang w:eastAsia="zh-CN"/>
              </w:rPr>
              <w:t>9.1.4.1)</w:t>
            </w:r>
          </w:p>
          <w:p w14:paraId="45E2341F" w14:textId="3AF04C23" w:rsidR="00106476" w:rsidRPr="00106476" w:rsidRDefault="00106476" w:rsidP="0018638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 w:cs="Times"/>
                <w:b/>
              </w:rPr>
            </w:pPr>
            <w:r>
              <w:rPr>
                <w:rStyle w:val="Strong"/>
                <w:rFonts w:eastAsia="Times New Roman" w:cs="Times"/>
                <w:b w:val="0"/>
                <w:lang w:eastAsia="zh-CN"/>
              </w:rPr>
              <w:t>N</w:t>
            </w:r>
            <w:r w:rsidRPr="005A6D23">
              <w:rPr>
                <w:rStyle w:val="Strong"/>
                <w:rFonts w:eastAsia="Times New Roman" w:cs="Times"/>
                <w:b w:val="0"/>
                <w:lang w:eastAsia="zh-CN"/>
              </w:rPr>
              <w:t>ote: </w:t>
            </w:r>
            <w:r>
              <w:rPr>
                <w:rStyle w:val="Strong"/>
                <w:rFonts w:eastAsia="Times New Roman" w:cs="Times"/>
                <w:b w:val="0"/>
                <w:lang w:eastAsia="zh-CN"/>
              </w:rPr>
              <w:t>W</w:t>
            </w:r>
            <w:r w:rsidRPr="005A6D23">
              <w:rPr>
                <w:rStyle w:val="Strong"/>
                <w:rFonts w:eastAsia="Times New Roman" w:cs="Times"/>
                <w:b w:val="0"/>
                <w:lang w:eastAsia="zh-CN"/>
              </w:rPr>
              <w:t>hether two TA enhancement is applicable to other schemes is a separate discussion, which is not in the scope of AI 9.1.1.2.</w:t>
            </w:r>
          </w:p>
        </w:tc>
      </w:tr>
    </w:tbl>
    <w:p w14:paraId="150BE38A" w14:textId="77777777" w:rsidR="006F2428" w:rsidRDefault="006F2428" w:rsidP="001E555E">
      <w:pPr>
        <w:spacing w:after="0"/>
        <w:rPr>
          <w:rFonts w:eastAsia="Times New Roman"/>
          <w:szCs w:val="24"/>
        </w:rPr>
      </w:pPr>
    </w:p>
    <w:p w14:paraId="11F844CD" w14:textId="3EC7A0F4" w:rsidR="00C72D15" w:rsidRDefault="008E37B5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proofErr w:type="gramStart"/>
      <w:r>
        <w:rPr>
          <w:rFonts w:cs="Arial"/>
          <w:sz w:val="32"/>
          <w:szCs w:val="18"/>
          <w:lang w:val="en-US"/>
        </w:rPr>
        <w:t>Specifications</w:t>
      </w:r>
      <w:proofErr w:type="gramEnd"/>
      <w:r>
        <w:rPr>
          <w:rFonts w:cs="Arial"/>
          <w:sz w:val="32"/>
          <w:szCs w:val="18"/>
          <w:lang w:val="en-US"/>
        </w:rPr>
        <w:t xml:space="preserve"> impact</w:t>
      </w:r>
    </w:p>
    <w:p w14:paraId="0B7679A0" w14:textId="5B249F74" w:rsidR="00686795" w:rsidRDefault="00686795" w:rsidP="00686795">
      <w:pPr>
        <w:rPr>
          <w:lang w:val="en-US"/>
        </w:rPr>
      </w:pPr>
    </w:p>
    <w:p w14:paraId="47E9EA2B" w14:textId="7E76F025" w:rsidR="00553AAE" w:rsidRDefault="00553AAE" w:rsidP="00686795">
      <w:pPr>
        <w:rPr>
          <w:lang w:val="en-US"/>
        </w:rPr>
      </w:pPr>
      <w:r>
        <w:rPr>
          <w:lang w:val="en-US"/>
        </w:rPr>
        <w:t xml:space="preserve">In the case of intra-cell </w:t>
      </w:r>
      <w:proofErr w:type="spellStart"/>
      <w:r>
        <w:rPr>
          <w:lang w:val="en-US"/>
        </w:rPr>
        <w:t>mDCI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, each of the TRPs </w:t>
      </w:r>
      <w:r>
        <w:rPr>
          <w:lang w:val="en-US"/>
        </w:rPr>
        <w:t>could</w:t>
      </w:r>
      <w:r>
        <w:rPr>
          <w:lang w:val="en-US"/>
        </w:rPr>
        <w:t xml:space="preserve"> </w:t>
      </w:r>
      <w:bookmarkStart w:id="1" w:name="_Hlk110892526"/>
      <w:r>
        <w:rPr>
          <w:lang w:val="en-US"/>
        </w:rPr>
        <w:t>estimat</w:t>
      </w:r>
      <w:r w:rsidR="00091DD2">
        <w:rPr>
          <w:lang w:val="en-US"/>
        </w:rPr>
        <w:t>e</w:t>
      </w:r>
      <w:r>
        <w:rPr>
          <w:lang w:val="en-US"/>
        </w:rPr>
        <w:t xml:space="preserve"> TA </w:t>
      </w:r>
      <w:r>
        <w:rPr>
          <w:lang w:val="en-US"/>
        </w:rPr>
        <w:t xml:space="preserve">directly </w:t>
      </w:r>
      <w:r>
        <w:rPr>
          <w:lang w:val="en-US"/>
        </w:rPr>
        <w:t>from PRACH transmission</w:t>
      </w:r>
      <w:bookmarkEnd w:id="1"/>
      <w:r>
        <w:rPr>
          <w:lang w:val="en-US"/>
        </w:rPr>
        <w:t>s</w:t>
      </w:r>
      <w:r w:rsidR="00091DD2">
        <w:rPr>
          <w:lang w:val="en-US"/>
        </w:rPr>
        <w:t xml:space="preserve"> fr</w:t>
      </w:r>
      <w:r w:rsidR="00E13896">
        <w:rPr>
          <w:lang w:val="en-US"/>
        </w:rPr>
        <w:t>o</w:t>
      </w:r>
      <w:r w:rsidR="00091DD2">
        <w:rPr>
          <w:lang w:val="en-US"/>
        </w:rPr>
        <w:t>m a UE. In this case</w:t>
      </w:r>
      <w:r w:rsidR="001F3715">
        <w:rPr>
          <w:lang w:val="en-US"/>
        </w:rPr>
        <w:t xml:space="preserve"> the network </w:t>
      </w:r>
      <w:r w:rsidR="00DE7540">
        <w:rPr>
          <w:lang w:val="en-US"/>
        </w:rPr>
        <w:t xml:space="preserve">could </w:t>
      </w:r>
      <w:r w:rsidR="001F3715">
        <w:rPr>
          <w:lang w:val="en-US"/>
        </w:rPr>
        <w:t>signal two TACs</w:t>
      </w:r>
      <w:r w:rsidR="00FA2754">
        <w:rPr>
          <w:lang w:val="en-US"/>
        </w:rPr>
        <w:t xml:space="preserve"> to the UE. It is also</w:t>
      </w:r>
      <w:r>
        <w:rPr>
          <w:lang w:val="en-US"/>
        </w:rPr>
        <w:t xml:space="preserve"> beneficial to associate a TRP-Id to a TA value included in a RACH-response (RAR)</w:t>
      </w:r>
      <w:r w:rsidR="00463046">
        <w:rPr>
          <w:lang w:val="en-US"/>
        </w:rPr>
        <w:t>.</w:t>
      </w:r>
      <w:r>
        <w:rPr>
          <w:lang w:val="en-US"/>
        </w:rPr>
        <w:t xml:space="preserve"> </w:t>
      </w:r>
    </w:p>
    <w:p w14:paraId="6D4A3B7E" w14:textId="10FE7444" w:rsidR="0009638E" w:rsidRDefault="0009638E" w:rsidP="00686795">
      <w:pPr>
        <w:rPr>
          <w:lang w:val="en-US"/>
        </w:rPr>
      </w:pPr>
      <w:r>
        <w:rPr>
          <w:lang w:val="en-US"/>
        </w:rPr>
        <w:t xml:space="preserve">In the case of inter-cell </w:t>
      </w:r>
      <w:proofErr w:type="spellStart"/>
      <w:r>
        <w:rPr>
          <w:lang w:val="en-US"/>
        </w:rPr>
        <w:t>mDCI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, the TRP associated with </w:t>
      </w:r>
      <w:r w:rsidR="00E34439">
        <w:rPr>
          <w:lang w:val="en-US"/>
        </w:rPr>
        <w:t xml:space="preserve">the </w:t>
      </w:r>
      <w:r>
        <w:rPr>
          <w:lang w:val="en-US"/>
        </w:rPr>
        <w:t xml:space="preserve">additional PCI </w:t>
      </w:r>
      <w:r w:rsidR="007D2220">
        <w:rPr>
          <w:lang w:val="en-US"/>
        </w:rPr>
        <w:t>can simply “listen” into the PRACH transmission as UE transmissions are not directional in nature.</w:t>
      </w:r>
      <w:r w:rsidR="007D2220">
        <w:rPr>
          <w:lang w:val="en-US"/>
        </w:rPr>
        <w:t xml:space="preserve"> </w:t>
      </w:r>
      <w:r>
        <w:rPr>
          <w:lang w:val="en-US"/>
        </w:rPr>
        <w:t>Further TA adjustments can be done from other uplink signals like SRS, PUSCH-DMRS etc. However, this is not possible in FR2</w:t>
      </w:r>
      <w:r w:rsidR="009E7BEF">
        <w:rPr>
          <w:lang w:val="en-US"/>
        </w:rPr>
        <w:t xml:space="preserve"> due to the directional nature of UE transmission.</w:t>
      </w:r>
      <w:r>
        <w:rPr>
          <w:lang w:val="en-US"/>
        </w:rPr>
        <w:t xml:space="preserve"> One possibility is for the UE to perform TA pre-compensation based on downlink time-difference with refence to the serving cell</w:t>
      </w:r>
      <w:r w:rsidR="009E7BEF">
        <w:rPr>
          <w:lang w:val="en-US"/>
        </w:rPr>
        <w:t xml:space="preserve"> (TRP with the serving cell PCI)</w:t>
      </w:r>
      <w:r>
        <w:rPr>
          <w:lang w:val="en-US"/>
        </w:rPr>
        <w:t xml:space="preserve"> and report this TA to the NW.</w:t>
      </w:r>
    </w:p>
    <w:p w14:paraId="014C7EAE" w14:textId="12760C71" w:rsidR="005938DF" w:rsidRPr="006D38D5" w:rsidRDefault="005938DF" w:rsidP="005938DF">
      <w:pPr>
        <w:rPr>
          <w:b/>
          <w:bCs/>
          <w:i/>
          <w:iCs/>
          <w:lang w:eastAsia="zh-CN"/>
        </w:rPr>
      </w:pPr>
      <w:r w:rsidRPr="003E4FD6">
        <w:rPr>
          <w:b/>
          <w:bCs/>
          <w:i/>
          <w:iCs/>
          <w:lang w:eastAsia="zh-CN"/>
        </w:rPr>
        <w:t>Proposal-</w:t>
      </w:r>
      <w:r w:rsidR="003E4FD6">
        <w:rPr>
          <w:b/>
          <w:bCs/>
          <w:i/>
          <w:iCs/>
          <w:lang w:eastAsia="zh-CN"/>
        </w:rPr>
        <w:t>1</w:t>
      </w:r>
      <w:r w:rsidRPr="003E4FD6">
        <w:rPr>
          <w:b/>
          <w:bCs/>
          <w:i/>
          <w:iCs/>
          <w:lang w:eastAsia="zh-CN"/>
        </w:rPr>
        <w:t>: For initial TA acquisition by the NW and signalling of TAC</w:t>
      </w:r>
      <w:r w:rsidR="003E4FD6">
        <w:rPr>
          <w:b/>
          <w:bCs/>
          <w:i/>
          <w:iCs/>
          <w:lang w:eastAsia="zh-CN"/>
        </w:rPr>
        <w:t>, the</w:t>
      </w:r>
      <w:r w:rsidRPr="003E4FD6">
        <w:rPr>
          <w:b/>
          <w:bCs/>
          <w:i/>
          <w:iCs/>
          <w:lang w:eastAsia="zh-CN"/>
        </w:rPr>
        <w:t xml:space="preserve"> following methods can be supported - (1) the network signals two TACs </w:t>
      </w:r>
      <w:r w:rsidR="009E7BEF" w:rsidRPr="003E4FD6">
        <w:rPr>
          <w:b/>
          <w:bCs/>
          <w:i/>
          <w:iCs/>
          <w:lang w:eastAsia="zh-CN"/>
        </w:rPr>
        <w:t>and</w:t>
      </w:r>
      <w:r w:rsidRPr="003E4FD6">
        <w:rPr>
          <w:b/>
          <w:bCs/>
          <w:i/>
          <w:iCs/>
          <w:lang w:eastAsia="zh-CN"/>
        </w:rPr>
        <w:t xml:space="preserve"> (2) the network signals one TAC and the UE deriving the second TA and reporting it to the network </w:t>
      </w:r>
    </w:p>
    <w:p w14:paraId="52A85CB4" w14:textId="444CF6AC" w:rsidR="0009638E" w:rsidRDefault="00EE5023" w:rsidP="00686795">
      <w:pPr>
        <w:rPr>
          <w:lang w:val="en-US"/>
        </w:rPr>
      </w:pPr>
      <w:r w:rsidRPr="00EE5023">
        <w:rPr>
          <w:b/>
          <w:bCs/>
          <w:i/>
          <w:iCs/>
          <w:lang w:val="en-US"/>
        </w:rPr>
        <w:t>Proposal-</w:t>
      </w:r>
      <w:r>
        <w:rPr>
          <w:b/>
          <w:bCs/>
          <w:i/>
          <w:iCs/>
          <w:lang w:val="en-US"/>
        </w:rPr>
        <w:t>2</w:t>
      </w:r>
      <w:r w:rsidRPr="00EE5023">
        <w:rPr>
          <w:b/>
          <w:bCs/>
          <w:i/>
          <w:iCs/>
          <w:lang w:val="en-US"/>
        </w:rPr>
        <w:t>: Consider associating a TRP-Id to a TA value included in a RACH response (RAR)</w:t>
      </w:r>
    </w:p>
    <w:p w14:paraId="76695342" w14:textId="677C6D34" w:rsidR="00AC3509" w:rsidRDefault="005063BD" w:rsidP="0059697D">
      <w:pPr>
        <w:rPr>
          <w:lang w:val="en-US"/>
        </w:rPr>
      </w:pPr>
      <w:r>
        <w:rPr>
          <w:lang w:val="en-US"/>
        </w:rPr>
        <w:t xml:space="preserve">In terms of TA difference between the two TRPs, it is </w:t>
      </w:r>
      <w:r w:rsidR="00352E28">
        <w:rPr>
          <w:lang w:val="en-US"/>
        </w:rPr>
        <w:t>natural to consider TA difference of less than a CP</w:t>
      </w:r>
      <w:r w:rsidR="00867944">
        <w:rPr>
          <w:lang w:val="en-US"/>
        </w:rPr>
        <w:t xml:space="preserve"> – RAN4 may be more suitable to finalize </w:t>
      </w:r>
      <w:r w:rsidR="00F93110">
        <w:rPr>
          <w:lang w:val="en-US"/>
        </w:rPr>
        <w:t>a</w:t>
      </w:r>
      <w:r w:rsidR="003E2F9A">
        <w:rPr>
          <w:lang w:val="en-US"/>
        </w:rPr>
        <w:t xml:space="preserve"> </w:t>
      </w:r>
      <w:r w:rsidR="005F65C4">
        <w:rPr>
          <w:lang w:val="en-US"/>
        </w:rPr>
        <w:t>value</w:t>
      </w:r>
      <w:r w:rsidR="00F93110">
        <w:rPr>
          <w:lang w:val="en-US"/>
        </w:rPr>
        <w:t xml:space="preserve"> for max TA difference</w:t>
      </w:r>
      <w:r w:rsidR="005F65C4">
        <w:rPr>
          <w:lang w:val="en-US"/>
        </w:rPr>
        <w:t>.</w:t>
      </w:r>
      <w:r w:rsidR="0059697D">
        <w:rPr>
          <w:lang w:val="en-US"/>
        </w:rPr>
        <w:t xml:space="preserve"> </w:t>
      </w:r>
      <w:r w:rsidR="003A1DE4">
        <w:rPr>
          <w:lang w:val="en-US"/>
        </w:rPr>
        <w:t xml:space="preserve">Currently a serving cell is associated with one </w:t>
      </w:r>
      <w:r w:rsidR="00C65845">
        <w:rPr>
          <w:lang w:val="en-US"/>
        </w:rPr>
        <w:t>uplink timing and multiple serving cells within the same TAG is associated with the same uplink timing.</w:t>
      </w:r>
      <w:r w:rsidR="0027307B">
        <w:rPr>
          <w:lang w:val="en-US"/>
        </w:rPr>
        <w:t xml:space="preserve"> </w:t>
      </w:r>
      <w:r w:rsidR="00D356AC">
        <w:rPr>
          <w:lang w:val="en-US"/>
        </w:rPr>
        <w:t>A</w:t>
      </w:r>
      <w:r w:rsidR="00865445">
        <w:rPr>
          <w:lang w:val="en-US"/>
        </w:rPr>
        <w:t xml:space="preserve"> key specifications impact is to associate a </w:t>
      </w:r>
      <w:r w:rsidR="00100756">
        <w:rPr>
          <w:lang w:val="en-US"/>
        </w:rPr>
        <w:t xml:space="preserve">serving cell with 2 </w:t>
      </w:r>
      <w:r w:rsidR="009554E1">
        <w:rPr>
          <w:lang w:val="en-US"/>
        </w:rPr>
        <w:t xml:space="preserve">uplink timings (2 TA </w:t>
      </w:r>
      <w:r w:rsidR="00D73F76">
        <w:rPr>
          <w:lang w:val="en-US"/>
        </w:rPr>
        <w:t>fields)</w:t>
      </w:r>
      <w:r w:rsidR="005101F3">
        <w:rPr>
          <w:lang w:val="en-US"/>
        </w:rPr>
        <w:t xml:space="preserve">. In addition to this, </w:t>
      </w:r>
      <w:r w:rsidR="001F1ABD">
        <w:rPr>
          <w:lang w:val="en-US"/>
        </w:rPr>
        <w:t>a serving</w:t>
      </w:r>
      <w:r w:rsidR="006819C2">
        <w:rPr>
          <w:lang w:val="en-US"/>
        </w:rPr>
        <w:t xml:space="preserve"> cell</w:t>
      </w:r>
      <w:r w:rsidR="001F1ABD">
        <w:rPr>
          <w:lang w:val="en-US"/>
        </w:rPr>
        <w:t xml:space="preserve"> </w:t>
      </w:r>
      <w:r w:rsidR="0008420B">
        <w:rPr>
          <w:lang w:val="en-US"/>
        </w:rPr>
        <w:t xml:space="preserve">may </w:t>
      </w:r>
      <w:r w:rsidR="00B84D08">
        <w:rPr>
          <w:lang w:val="en-US"/>
        </w:rPr>
        <w:t xml:space="preserve">transition </w:t>
      </w:r>
      <w:r w:rsidR="0008420B">
        <w:rPr>
          <w:lang w:val="en-US"/>
        </w:rPr>
        <w:t xml:space="preserve">from single TRP </w:t>
      </w:r>
      <w:r w:rsidR="00262003">
        <w:rPr>
          <w:lang w:val="en-US"/>
        </w:rPr>
        <w:t xml:space="preserve">operation </w:t>
      </w:r>
      <w:r w:rsidR="0008420B">
        <w:rPr>
          <w:lang w:val="en-US"/>
        </w:rPr>
        <w:t xml:space="preserve">to </w:t>
      </w:r>
      <w:r w:rsidR="00B84D08">
        <w:rPr>
          <w:lang w:val="en-US"/>
        </w:rPr>
        <w:t xml:space="preserve">multi-DCI </w:t>
      </w:r>
      <w:r w:rsidR="0008420B">
        <w:rPr>
          <w:lang w:val="en-US"/>
        </w:rPr>
        <w:t xml:space="preserve">multi-TRP </w:t>
      </w:r>
      <w:r w:rsidR="007D3B0D">
        <w:rPr>
          <w:lang w:val="en-US"/>
        </w:rPr>
        <w:t>operation</w:t>
      </w:r>
      <w:r w:rsidR="00262003">
        <w:rPr>
          <w:lang w:val="en-US"/>
        </w:rPr>
        <w:t xml:space="preserve"> and vice-</w:t>
      </w:r>
      <w:proofErr w:type="gramStart"/>
      <w:r w:rsidR="00262003">
        <w:rPr>
          <w:lang w:val="en-US"/>
        </w:rPr>
        <w:t>versa</w:t>
      </w:r>
      <w:proofErr w:type="gramEnd"/>
      <w:r w:rsidR="0008420B">
        <w:rPr>
          <w:lang w:val="en-US"/>
        </w:rPr>
        <w:t xml:space="preserve"> </w:t>
      </w:r>
      <w:r w:rsidR="00262003">
        <w:rPr>
          <w:lang w:val="en-US"/>
        </w:rPr>
        <w:t xml:space="preserve">so </w:t>
      </w:r>
      <w:r w:rsidR="00950426">
        <w:rPr>
          <w:lang w:val="en-US"/>
        </w:rPr>
        <w:t xml:space="preserve">it is beneficial to </w:t>
      </w:r>
      <w:r w:rsidR="00262003">
        <w:rPr>
          <w:lang w:val="en-US"/>
        </w:rPr>
        <w:t xml:space="preserve">be able to </w:t>
      </w:r>
      <w:r w:rsidR="00171FA3">
        <w:rPr>
          <w:lang w:val="en-US"/>
        </w:rPr>
        <w:t xml:space="preserve">activate/de-active </w:t>
      </w:r>
      <w:r w:rsidR="00E050D0">
        <w:rPr>
          <w:lang w:val="en-US"/>
        </w:rPr>
        <w:t xml:space="preserve">a TA </w:t>
      </w:r>
      <w:r w:rsidR="008B10A8">
        <w:rPr>
          <w:lang w:val="en-US"/>
        </w:rPr>
        <w:t>field</w:t>
      </w:r>
      <w:r w:rsidR="00E050D0">
        <w:rPr>
          <w:lang w:val="en-US"/>
        </w:rPr>
        <w:t xml:space="preserve"> per serving cell.</w:t>
      </w:r>
    </w:p>
    <w:p w14:paraId="2C66B100" w14:textId="491BC492" w:rsidR="006B2A12" w:rsidRDefault="008E65D1" w:rsidP="00686795">
      <w:pPr>
        <w:rPr>
          <w:lang w:val="en-US"/>
        </w:rPr>
      </w:pPr>
      <w:r>
        <w:rPr>
          <w:lang w:val="en-US"/>
        </w:rPr>
        <w:t xml:space="preserve">Currently, a TAG </w:t>
      </w:r>
      <w:r w:rsidR="00530AD9">
        <w:rPr>
          <w:lang w:val="en-US"/>
        </w:rPr>
        <w:t xml:space="preserve">includes </w:t>
      </w:r>
      <w:r w:rsidR="003021DE">
        <w:rPr>
          <w:lang w:val="en-US"/>
        </w:rPr>
        <w:t>multiple serving cells</w:t>
      </w:r>
      <w:r w:rsidR="00230FEB">
        <w:rPr>
          <w:lang w:val="en-US"/>
        </w:rPr>
        <w:t xml:space="preserve"> and a serving cell belong to </w:t>
      </w:r>
      <w:r w:rsidR="00DC7801">
        <w:rPr>
          <w:lang w:val="en-US"/>
        </w:rPr>
        <w:t>one TAG</w:t>
      </w:r>
      <w:r w:rsidR="002F23F8">
        <w:rPr>
          <w:lang w:val="en-US"/>
        </w:rPr>
        <w:t>.</w:t>
      </w:r>
      <w:r w:rsidR="006023D4">
        <w:rPr>
          <w:lang w:val="en-US"/>
        </w:rPr>
        <w:t xml:space="preserve"> A TA-timer is associated with a TAG. </w:t>
      </w:r>
      <w:r w:rsidR="00A62A33">
        <w:rPr>
          <w:lang w:val="en-US"/>
        </w:rPr>
        <w:t>We think it is beneficial to associate 2 TAGs with a serving cell – in this case,</w:t>
      </w:r>
      <w:r w:rsidR="0017044E">
        <w:rPr>
          <w:lang w:val="en-US"/>
        </w:rPr>
        <w:t xml:space="preserve"> separate TA timers can be used for the two TRPs</w:t>
      </w:r>
    </w:p>
    <w:p w14:paraId="28AA0E4F" w14:textId="6B52A023" w:rsidR="00FF68D6" w:rsidRPr="00B57B42" w:rsidRDefault="00C94A28" w:rsidP="00686795">
      <w:pPr>
        <w:rPr>
          <w:b/>
          <w:bCs/>
          <w:i/>
          <w:iCs/>
          <w:lang w:val="en-US"/>
        </w:rPr>
      </w:pPr>
      <w:r w:rsidRPr="0017044E">
        <w:rPr>
          <w:b/>
          <w:bCs/>
          <w:i/>
          <w:iCs/>
          <w:lang w:val="en-US"/>
        </w:rPr>
        <w:t>Proposal</w:t>
      </w:r>
      <w:r w:rsidR="00B57B42" w:rsidRPr="0017044E">
        <w:rPr>
          <w:b/>
          <w:bCs/>
          <w:i/>
          <w:iCs/>
          <w:lang w:val="en-US"/>
        </w:rPr>
        <w:t>-3</w:t>
      </w:r>
      <w:r w:rsidRPr="0017044E">
        <w:rPr>
          <w:b/>
          <w:bCs/>
          <w:i/>
          <w:iCs/>
          <w:lang w:val="en-US"/>
        </w:rPr>
        <w:t xml:space="preserve">: </w:t>
      </w:r>
      <w:r w:rsidR="006D3F03" w:rsidRPr="0017044E">
        <w:rPr>
          <w:b/>
          <w:bCs/>
          <w:i/>
          <w:iCs/>
          <w:lang w:val="en-US"/>
        </w:rPr>
        <w:t>Consider</w:t>
      </w:r>
      <w:r w:rsidRPr="0017044E">
        <w:rPr>
          <w:b/>
          <w:bCs/>
          <w:i/>
          <w:iCs/>
          <w:lang w:val="en-US"/>
        </w:rPr>
        <w:t xml:space="preserve"> associating </w:t>
      </w:r>
      <w:r w:rsidR="001D5DD4" w:rsidRPr="0017044E">
        <w:rPr>
          <w:b/>
          <w:bCs/>
          <w:i/>
          <w:iCs/>
          <w:lang w:val="en-US"/>
        </w:rPr>
        <w:t xml:space="preserve">a serving cell with 2 TA </w:t>
      </w:r>
      <w:r w:rsidR="008B10A8" w:rsidRPr="0017044E">
        <w:rPr>
          <w:b/>
          <w:bCs/>
          <w:i/>
          <w:iCs/>
          <w:lang w:val="en-US"/>
        </w:rPr>
        <w:t>fields</w:t>
      </w:r>
      <w:r w:rsidR="003B6A1B" w:rsidRPr="0017044E">
        <w:rPr>
          <w:b/>
          <w:bCs/>
          <w:i/>
          <w:iCs/>
          <w:lang w:val="en-US"/>
        </w:rPr>
        <w:t xml:space="preserve"> </w:t>
      </w:r>
      <w:r w:rsidR="001D5DD4" w:rsidRPr="0017044E">
        <w:rPr>
          <w:b/>
          <w:bCs/>
          <w:i/>
          <w:iCs/>
          <w:lang w:val="en-US"/>
        </w:rPr>
        <w:t xml:space="preserve">and </w:t>
      </w:r>
      <w:r w:rsidR="00807213" w:rsidRPr="0017044E">
        <w:rPr>
          <w:b/>
          <w:bCs/>
          <w:i/>
          <w:iCs/>
          <w:lang w:val="en-US"/>
        </w:rPr>
        <w:t xml:space="preserve">activation/de-activation of TA </w:t>
      </w:r>
      <w:r w:rsidR="00A926B8" w:rsidRPr="0017044E">
        <w:rPr>
          <w:b/>
          <w:bCs/>
          <w:i/>
          <w:iCs/>
          <w:lang w:val="en-US"/>
        </w:rPr>
        <w:t xml:space="preserve">fields </w:t>
      </w:r>
      <w:r w:rsidR="00807213" w:rsidRPr="0017044E">
        <w:rPr>
          <w:b/>
          <w:bCs/>
          <w:i/>
          <w:iCs/>
          <w:lang w:val="en-US"/>
        </w:rPr>
        <w:t>per serving cell.</w:t>
      </w:r>
      <w:r w:rsidR="00092B80" w:rsidRPr="0017044E">
        <w:rPr>
          <w:b/>
          <w:bCs/>
          <w:i/>
          <w:iCs/>
          <w:lang w:val="en-US"/>
        </w:rPr>
        <w:t xml:space="preserve"> </w:t>
      </w:r>
      <w:r w:rsidR="00E05DD6" w:rsidRPr="0017044E">
        <w:rPr>
          <w:b/>
          <w:bCs/>
          <w:i/>
          <w:iCs/>
          <w:lang w:val="en-US"/>
        </w:rPr>
        <w:t>Consider associating 2 TAGs with a serving cell</w:t>
      </w:r>
      <w:r w:rsidR="0017044E" w:rsidRPr="0017044E">
        <w:rPr>
          <w:b/>
          <w:bCs/>
          <w:i/>
          <w:iCs/>
          <w:lang w:val="en-US"/>
        </w:rPr>
        <w:t>.</w:t>
      </w:r>
    </w:p>
    <w:p w14:paraId="0A93607C" w14:textId="1404ED00" w:rsidR="00CB60E4" w:rsidRDefault="00FF68D6" w:rsidP="00611FCD">
      <w:pPr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apply </w:t>
      </w:r>
      <w:r w:rsidR="00A965C2">
        <w:rPr>
          <w:lang w:val="en-US"/>
        </w:rPr>
        <w:t>a</w:t>
      </w:r>
      <w:r>
        <w:rPr>
          <w:lang w:val="en-US"/>
        </w:rPr>
        <w:t xml:space="preserve"> TA value </w:t>
      </w:r>
      <w:r w:rsidR="00D7714A">
        <w:rPr>
          <w:lang w:val="en-US"/>
        </w:rPr>
        <w:t>properly</w:t>
      </w:r>
      <w:r>
        <w:rPr>
          <w:lang w:val="en-US"/>
        </w:rPr>
        <w:t xml:space="preserve">, a UE needs to </w:t>
      </w:r>
      <w:r w:rsidR="00A965C2">
        <w:rPr>
          <w:lang w:val="en-US"/>
        </w:rPr>
        <w:t xml:space="preserve">be aware of an </w:t>
      </w:r>
      <w:r w:rsidR="00D7714A">
        <w:rPr>
          <w:lang w:val="en-US"/>
        </w:rPr>
        <w:t>associat</w:t>
      </w:r>
      <w:r w:rsidR="00A965C2">
        <w:rPr>
          <w:lang w:val="en-US"/>
        </w:rPr>
        <w:t>ion</w:t>
      </w:r>
      <w:r w:rsidR="00C477A7">
        <w:rPr>
          <w:lang w:val="en-US"/>
        </w:rPr>
        <w:t xml:space="preserve"> between</w:t>
      </w:r>
      <w:r w:rsidR="00D7714A">
        <w:rPr>
          <w:lang w:val="en-US"/>
        </w:rPr>
        <w:t xml:space="preserve"> an uplink transmission to a TA value field.</w:t>
      </w:r>
      <w:r w:rsidR="00EA182E">
        <w:rPr>
          <w:lang w:val="en-US"/>
        </w:rPr>
        <w:t xml:space="preserve"> </w:t>
      </w:r>
      <w:r w:rsidR="009E67EE">
        <w:rPr>
          <w:lang w:val="en-US"/>
        </w:rPr>
        <w:t>Note that DL and UL transmission</w:t>
      </w:r>
      <w:r w:rsidR="00905EF3">
        <w:rPr>
          <w:lang w:val="en-US"/>
        </w:rPr>
        <w:t>s</w:t>
      </w:r>
      <w:r w:rsidR="009E67EE">
        <w:rPr>
          <w:lang w:val="en-US"/>
        </w:rPr>
        <w:t xml:space="preserve"> need not be associated with the same TRP</w:t>
      </w:r>
      <w:r w:rsidR="000A41C8">
        <w:rPr>
          <w:lang w:val="en-US"/>
        </w:rPr>
        <w:t xml:space="preserve"> (or TCI state)</w:t>
      </w:r>
      <w:r w:rsidR="001C7A6C">
        <w:rPr>
          <w:lang w:val="en-US"/>
        </w:rPr>
        <w:t xml:space="preserve"> – so re-using </w:t>
      </w:r>
      <w:proofErr w:type="spellStart"/>
      <w:r w:rsidR="001C7A6C" w:rsidRPr="00905EF3">
        <w:rPr>
          <w:i/>
          <w:iCs/>
          <w:lang w:val="en-US"/>
        </w:rPr>
        <w:t>CORESETPoolIndex</w:t>
      </w:r>
      <w:proofErr w:type="spellEnd"/>
      <w:r w:rsidR="001C7A6C">
        <w:rPr>
          <w:lang w:val="en-US"/>
        </w:rPr>
        <w:t xml:space="preserve"> may not be sufficient. </w:t>
      </w:r>
      <w:r w:rsidR="00905EF3">
        <w:rPr>
          <w:lang w:val="en-US"/>
        </w:rPr>
        <w:t xml:space="preserve">In that sense </w:t>
      </w:r>
      <w:r w:rsidR="001C7A6C">
        <w:rPr>
          <w:lang w:val="en-US"/>
        </w:rPr>
        <w:t xml:space="preserve">there is </w:t>
      </w:r>
      <w:r w:rsidR="00611FCD">
        <w:rPr>
          <w:lang w:val="en-US"/>
        </w:rPr>
        <w:t xml:space="preserve">also </w:t>
      </w:r>
      <w:r w:rsidR="001C7A6C">
        <w:rPr>
          <w:lang w:val="en-US"/>
        </w:rPr>
        <w:t xml:space="preserve">no need to limit such operation to </w:t>
      </w:r>
      <w:r w:rsidR="00B31F2A">
        <w:rPr>
          <w:lang w:val="en-US"/>
        </w:rPr>
        <w:t xml:space="preserve">multi-DCI </w:t>
      </w:r>
      <w:proofErr w:type="spellStart"/>
      <w:r w:rsidR="00B31F2A">
        <w:rPr>
          <w:lang w:val="en-US"/>
        </w:rPr>
        <w:t>mTRP</w:t>
      </w:r>
      <w:proofErr w:type="spellEnd"/>
      <w:r w:rsidR="00B31F2A">
        <w:rPr>
          <w:lang w:val="en-US"/>
        </w:rPr>
        <w:t xml:space="preserve"> only.</w:t>
      </w:r>
    </w:p>
    <w:p w14:paraId="161054AB" w14:textId="2E288BEE" w:rsidR="00E87D8E" w:rsidRPr="0058302B" w:rsidRDefault="00CB60E4" w:rsidP="00686795">
      <w:pPr>
        <w:rPr>
          <w:b/>
          <w:bCs/>
          <w:i/>
          <w:iCs/>
          <w:lang w:val="en-US"/>
        </w:rPr>
      </w:pPr>
      <w:r w:rsidRPr="002C39E8">
        <w:rPr>
          <w:b/>
          <w:bCs/>
          <w:i/>
          <w:iCs/>
          <w:lang w:val="en-US"/>
        </w:rPr>
        <w:t>Proposal</w:t>
      </w:r>
      <w:r w:rsidR="00611FCD" w:rsidRPr="002C39E8">
        <w:rPr>
          <w:b/>
          <w:bCs/>
          <w:i/>
          <w:iCs/>
          <w:lang w:val="en-US"/>
        </w:rPr>
        <w:t>-</w:t>
      </w:r>
      <w:r w:rsidR="0058302B" w:rsidRPr="002C39E8">
        <w:rPr>
          <w:b/>
          <w:bCs/>
          <w:i/>
          <w:iCs/>
          <w:lang w:val="en-US"/>
        </w:rPr>
        <w:t>4</w:t>
      </w:r>
      <w:r w:rsidRPr="002C39E8">
        <w:rPr>
          <w:b/>
          <w:bCs/>
          <w:i/>
          <w:iCs/>
          <w:lang w:val="en-US"/>
        </w:rPr>
        <w:t xml:space="preserve">: Consider associating unified TCI States </w:t>
      </w:r>
      <w:r w:rsidR="00976964" w:rsidRPr="002C39E8">
        <w:rPr>
          <w:b/>
          <w:bCs/>
          <w:i/>
          <w:iCs/>
          <w:lang w:val="en-US"/>
        </w:rPr>
        <w:t>and UL-TCI States with a TRP-Id</w:t>
      </w:r>
      <w:r w:rsidR="00D0076F" w:rsidRPr="002C39E8">
        <w:rPr>
          <w:b/>
          <w:bCs/>
          <w:i/>
          <w:iCs/>
          <w:lang w:val="en-US"/>
        </w:rPr>
        <w:t xml:space="preserve"> (this TRP-Id could be a TAG-ID)</w:t>
      </w:r>
    </w:p>
    <w:p w14:paraId="1800C976" w14:textId="77777777" w:rsidR="00B84AFA" w:rsidRPr="00C72D15" w:rsidRDefault="00B84AFA" w:rsidP="00C72D15">
      <w:pPr>
        <w:rPr>
          <w:lang w:eastAsia="zh-CN"/>
        </w:rPr>
      </w:pPr>
    </w:p>
    <w:bookmarkEnd w:id="0"/>
    <w:p w14:paraId="79F4FCB6" w14:textId="0C49B9FE" w:rsidR="00C24399" w:rsidRPr="009C2192" w:rsidRDefault="00217F1F" w:rsidP="00B90813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38DB86F" w14:textId="2D0D6B7F" w:rsidR="0012018E" w:rsidRPr="00F95288" w:rsidRDefault="00217F1F" w:rsidP="00837927">
      <w:pPr>
        <w:rPr>
          <w:rFonts w:eastAsia="DengXian"/>
          <w:b/>
          <w:color w:val="000000"/>
          <w:lang w:eastAsia="zh-CN"/>
        </w:rPr>
      </w:pPr>
      <w:r>
        <w:rPr>
          <w:lang w:val="en-US"/>
        </w:rPr>
        <w:t xml:space="preserve">In this paper, </w:t>
      </w:r>
      <w:r w:rsidR="00155DF4">
        <w:rPr>
          <w:lang w:val="en-US"/>
        </w:rPr>
        <w:t xml:space="preserve">we discuss our view for </w:t>
      </w:r>
      <w:r w:rsidR="00F95288">
        <w:rPr>
          <w:lang w:val="en-US"/>
        </w:rPr>
        <w:t>two TAs for multi-DCI and summarize our proposals below:</w:t>
      </w:r>
    </w:p>
    <w:p w14:paraId="381D840E" w14:textId="77777777" w:rsidR="00933423" w:rsidRPr="006D38D5" w:rsidRDefault="00933423" w:rsidP="00933423">
      <w:pPr>
        <w:rPr>
          <w:b/>
          <w:bCs/>
          <w:i/>
          <w:iCs/>
          <w:lang w:eastAsia="zh-CN"/>
        </w:rPr>
      </w:pPr>
      <w:r w:rsidRPr="003E4FD6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1</w:t>
      </w:r>
      <w:r w:rsidRPr="003E4FD6">
        <w:rPr>
          <w:b/>
          <w:bCs/>
          <w:i/>
          <w:iCs/>
          <w:lang w:eastAsia="zh-CN"/>
        </w:rPr>
        <w:t>: For initial TA acquisition by the NW and signalling of TAC</w:t>
      </w:r>
      <w:r>
        <w:rPr>
          <w:b/>
          <w:bCs/>
          <w:i/>
          <w:iCs/>
          <w:lang w:eastAsia="zh-CN"/>
        </w:rPr>
        <w:t>, the</w:t>
      </w:r>
      <w:r w:rsidRPr="003E4FD6">
        <w:rPr>
          <w:b/>
          <w:bCs/>
          <w:i/>
          <w:iCs/>
          <w:lang w:eastAsia="zh-CN"/>
        </w:rPr>
        <w:t xml:space="preserve"> following methods can be supported - (1) the network signals two TACs and (2) the network signals one TAC and the UE deriving the second TA and reporting it to the network </w:t>
      </w:r>
    </w:p>
    <w:p w14:paraId="5F5FE952" w14:textId="77777777" w:rsidR="00933423" w:rsidRDefault="00933423" w:rsidP="00933423">
      <w:pPr>
        <w:rPr>
          <w:b/>
          <w:bCs/>
          <w:i/>
          <w:iCs/>
          <w:lang w:val="en-US"/>
        </w:rPr>
      </w:pPr>
      <w:r w:rsidRPr="00EE5023">
        <w:rPr>
          <w:b/>
          <w:bCs/>
          <w:i/>
          <w:iCs/>
          <w:lang w:val="en-US"/>
        </w:rPr>
        <w:t>Proposal-</w:t>
      </w:r>
      <w:r>
        <w:rPr>
          <w:b/>
          <w:bCs/>
          <w:i/>
          <w:iCs/>
          <w:lang w:val="en-US"/>
        </w:rPr>
        <w:t>2</w:t>
      </w:r>
      <w:r w:rsidRPr="00EE5023">
        <w:rPr>
          <w:b/>
          <w:bCs/>
          <w:i/>
          <w:iCs/>
          <w:lang w:val="en-US"/>
        </w:rPr>
        <w:t>: Consider associating a TRP-Id to a TA value included in a RACH response (RAR)</w:t>
      </w:r>
    </w:p>
    <w:p w14:paraId="0B17E426" w14:textId="77777777" w:rsidR="00933423" w:rsidRPr="00B57B42" w:rsidRDefault="00933423" w:rsidP="00933423">
      <w:pPr>
        <w:rPr>
          <w:b/>
          <w:bCs/>
          <w:i/>
          <w:iCs/>
          <w:lang w:val="en-US"/>
        </w:rPr>
      </w:pPr>
      <w:r w:rsidRPr="0017044E">
        <w:rPr>
          <w:b/>
          <w:bCs/>
          <w:i/>
          <w:iCs/>
          <w:lang w:val="en-US"/>
        </w:rPr>
        <w:lastRenderedPageBreak/>
        <w:t>Proposal-3: Consider associating a serving cell with 2 TA fields and activation/de-activation of TA fields per serving cell. Consider associating 2 TAGs with a serving cell.</w:t>
      </w:r>
    </w:p>
    <w:p w14:paraId="5793852A" w14:textId="20FD3D62" w:rsidR="007E1D58" w:rsidRPr="00933423" w:rsidRDefault="00933423" w:rsidP="00837927">
      <w:pPr>
        <w:rPr>
          <w:b/>
          <w:bCs/>
          <w:i/>
          <w:iCs/>
          <w:lang w:val="en-US"/>
        </w:rPr>
      </w:pPr>
      <w:r w:rsidRPr="002C39E8">
        <w:rPr>
          <w:b/>
          <w:bCs/>
          <w:i/>
          <w:iCs/>
          <w:lang w:val="en-US"/>
        </w:rPr>
        <w:t>Proposal-4: Consider associating unified TCI States and UL-TCI States with a TRP-Id (this TRP-Id could be a TAG-ID)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3BC478B" w:rsidR="00ED1975" w:rsidRDefault="00F02C73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2" w:name="_Ref47732651"/>
      <w:bookmarkStart w:id="3" w:name="_Ref102134626"/>
      <w:bookmarkStart w:id="4" w:name="_Hlk47700964"/>
      <w:bookmarkStart w:id="5" w:name="_Ref47692869"/>
      <w:r w:rsidRPr="00F02C7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RP-213598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5104F8" w:rsidRPr="005104F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Samsung,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2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3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4"/>
    <w:bookmarkEnd w:id="5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08EA2" w14:textId="77777777" w:rsidR="00FC3E5E" w:rsidRDefault="00FC3E5E">
      <w:r>
        <w:separator/>
      </w:r>
    </w:p>
  </w:endnote>
  <w:endnote w:type="continuationSeparator" w:id="0">
    <w:p w14:paraId="70A12D61" w14:textId="77777777" w:rsidR="00FC3E5E" w:rsidRDefault="00FC3E5E">
      <w:r>
        <w:continuationSeparator/>
      </w:r>
    </w:p>
  </w:endnote>
  <w:endnote w:type="continuationNotice" w:id="1">
    <w:p w14:paraId="06F8404E" w14:textId="77777777" w:rsidR="00FC3E5E" w:rsidRDefault="00FC3E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E53D" w14:textId="77777777" w:rsidR="00FC3E5E" w:rsidRDefault="00FC3E5E">
      <w:r>
        <w:separator/>
      </w:r>
    </w:p>
  </w:footnote>
  <w:footnote w:type="continuationSeparator" w:id="0">
    <w:p w14:paraId="5813C17E" w14:textId="77777777" w:rsidR="00FC3E5E" w:rsidRDefault="00FC3E5E">
      <w:r>
        <w:continuationSeparator/>
      </w:r>
    </w:p>
  </w:footnote>
  <w:footnote w:type="continuationNotice" w:id="1">
    <w:p w14:paraId="6BD95DC0" w14:textId="77777777" w:rsidR="00FC3E5E" w:rsidRDefault="00FC3E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9"/>
  </w:num>
  <w:num w:numId="7">
    <w:abstractNumId w:val="3"/>
  </w:num>
  <w:num w:numId="8">
    <w:abstractNumId w:val="13"/>
  </w:num>
  <w:num w:numId="9">
    <w:abstractNumId w:val="1"/>
  </w:num>
  <w:num w:numId="10">
    <w:abstractNumId w:val="17"/>
  </w:num>
  <w:num w:numId="11">
    <w:abstractNumId w:val="21"/>
  </w:num>
  <w:num w:numId="12">
    <w:abstractNumId w:val="6"/>
  </w:num>
  <w:num w:numId="13">
    <w:abstractNumId w:val="10"/>
  </w:num>
  <w:num w:numId="14">
    <w:abstractNumId w:val="4"/>
  </w:num>
  <w:num w:numId="15">
    <w:abstractNumId w:val="8"/>
  </w:num>
  <w:num w:numId="16">
    <w:abstractNumId w:val="15"/>
  </w:num>
  <w:num w:numId="17">
    <w:abstractNumId w:val="12"/>
  </w:num>
  <w:num w:numId="18">
    <w:abstractNumId w:val="20"/>
  </w:num>
  <w:num w:numId="1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954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1DD2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38E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B74"/>
    <w:rsid w:val="000A52B9"/>
    <w:rsid w:val="000A54DF"/>
    <w:rsid w:val="000A560C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476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44E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89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15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79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9E8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3F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C58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117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4FD6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046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AAE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8DF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97D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3D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428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508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220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C7C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423"/>
    <w:rsid w:val="009335B5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BEF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A33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A3E"/>
    <w:rsid w:val="00A96058"/>
    <w:rsid w:val="00A965C2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E4B"/>
    <w:rsid w:val="00B11F2E"/>
    <w:rsid w:val="00B12498"/>
    <w:rsid w:val="00B1282D"/>
    <w:rsid w:val="00B12F78"/>
    <w:rsid w:val="00B13110"/>
    <w:rsid w:val="00B131E4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5FD9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26A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884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7A7"/>
    <w:rsid w:val="00C47838"/>
    <w:rsid w:val="00C47AE8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56AC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540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96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39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023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0F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8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754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905"/>
    <w:rsid w:val="00FD3B8A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Strong">
    <w:name w:val="Strong"/>
    <w:uiPriority w:val="22"/>
    <w:qFormat/>
    <w:rsid w:val="00900C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AD419-648D-4D33-B464-96D5C657B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b813fb6-1347-4985-ab36-6575371b00b3"/>
    <ds:schemaRef ds:uri="http://schemas.microsoft.com/office/infopath/2007/PartnerControls"/>
    <ds:schemaRef ds:uri="http://purl.org/dc/terms/"/>
    <ds:schemaRef ds:uri="a7bc6c04-a6f3-4b85-abcc-278c78dc556b"/>
    <ds:schemaRef ds:uri="http://schemas.microsoft.com/office/2006/documentManagement/types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2158</TotalTime>
  <Pages>3</Pages>
  <Words>999</Words>
  <Characters>5114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530</cp:revision>
  <cp:lastPrinted>2011-11-09T07:49:00Z</cp:lastPrinted>
  <dcterms:created xsi:type="dcterms:W3CDTF">2021-11-06T02:28:00Z</dcterms:created>
  <dcterms:modified xsi:type="dcterms:W3CDTF">2022-08-12T20:59:00Z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