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02093" w14:textId="4587A1FF" w:rsidR="00E22E39" w:rsidRPr="00067AF0" w:rsidRDefault="00D7440A" w:rsidP="003165DD">
      <w:pPr>
        <w:pStyle w:val="3GPPHeader"/>
        <w:rPr>
          <w:sz w:val="24"/>
          <w:szCs w:val="24"/>
          <w:rtl/>
          <w:lang w:bidi="ar-EG"/>
        </w:rPr>
      </w:pPr>
      <w:r w:rsidRPr="00067AF0">
        <w:rPr>
          <w:sz w:val="24"/>
          <w:szCs w:val="24"/>
        </w:rPr>
        <w:t>3GPP</w:t>
      </w:r>
      <w:r w:rsidR="00136C0E" w:rsidRPr="00067AF0">
        <w:rPr>
          <w:sz w:val="24"/>
          <w:szCs w:val="24"/>
        </w:rPr>
        <w:t xml:space="preserve"> TSG RAN WG1 #</w:t>
      </w:r>
      <w:r w:rsidR="00BF1725" w:rsidRPr="00067AF0">
        <w:rPr>
          <w:sz w:val="24"/>
          <w:szCs w:val="24"/>
        </w:rPr>
        <w:t>1</w:t>
      </w:r>
      <w:r w:rsidR="002F1F22" w:rsidRPr="00067AF0">
        <w:rPr>
          <w:sz w:val="24"/>
          <w:szCs w:val="24"/>
        </w:rPr>
        <w:t>1</w:t>
      </w:r>
      <w:r w:rsidR="00BF1725" w:rsidRPr="00067AF0">
        <w:rPr>
          <w:sz w:val="24"/>
          <w:szCs w:val="24"/>
        </w:rPr>
        <w:t>0</w:t>
      </w:r>
      <w:r w:rsidR="00E22E39" w:rsidRPr="00067AF0">
        <w:rPr>
          <w:sz w:val="24"/>
          <w:szCs w:val="24"/>
        </w:rPr>
        <w:tab/>
      </w:r>
      <w:r w:rsidR="00136C0E" w:rsidRPr="00067AF0">
        <w:rPr>
          <w:sz w:val="24"/>
          <w:szCs w:val="24"/>
        </w:rPr>
        <w:t>R1-</w:t>
      </w:r>
      <w:r w:rsidR="00BF1725" w:rsidRPr="00067AF0">
        <w:rPr>
          <w:sz w:val="24"/>
          <w:szCs w:val="24"/>
        </w:rPr>
        <w:t>2</w:t>
      </w:r>
      <w:r w:rsidR="003216A6" w:rsidRPr="00067AF0">
        <w:rPr>
          <w:sz w:val="24"/>
          <w:szCs w:val="24"/>
        </w:rPr>
        <w:t>2</w:t>
      </w:r>
      <w:r w:rsidR="004F761A" w:rsidRPr="00067AF0">
        <w:rPr>
          <w:sz w:val="24"/>
          <w:szCs w:val="24"/>
        </w:rPr>
        <w:t>0</w:t>
      </w:r>
      <w:r w:rsidR="007834B5" w:rsidRPr="00067AF0">
        <w:rPr>
          <w:sz w:val="24"/>
          <w:szCs w:val="24"/>
        </w:rPr>
        <w:t>6512</w:t>
      </w:r>
    </w:p>
    <w:p w14:paraId="378E7328" w14:textId="2D5D31B6" w:rsidR="00E22E39" w:rsidRPr="00067AF0" w:rsidRDefault="002F1F22" w:rsidP="003165DD">
      <w:pPr>
        <w:pStyle w:val="3GPPHeader"/>
        <w:rPr>
          <w:sz w:val="24"/>
          <w:szCs w:val="24"/>
        </w:rPr>
      </w:pPr>
      <w:r w:rsidRPr="00067AF0">
        <w:rPr>
          <w:sz w:val="24"/>
          <w:szCs w:val="24"/>
        </w:rPr>
        <w:t>Toulous</w:t>
      </w:r>
      <w:r w:rsidR="00BF1725" w:rsidRPr="00067AF0">
        <w:rPr>
          <w:sz w:val="24"/>
          <w:szCs w:val="24"/>
        </w:rPr>
        <w:t>e</w:t>
      </w:r>
      <w:r w:rsidR="00136C0E" w:rsidRPr="00067AF0">
        <w:rPr>
          <w:sz w:val="24"/>
          <w:szCs w:val="24"/>
        </w:rPr>
        <w:t xml:space="preserve">, </w:t>
      </w:r>
      <w:r w:rsidR="00FA370F" w:rsidRPr="00067AF0">
        <w:rPr>
          <w:sz w:val="24"/>
          <w:szCs w:val="24"/>
        </w:rPr>
        <w:t xml:space="preserve">France, </w:t>
      </w:r>
      <w:r w:rsidRPr="00067AF0">
        <w:rPr>
          <w:sz w:val="24"/>
          <w:szCs w:val="24"/>
        </w:rPr>
        <w:t>Aug.</w:t>
      </w:r>
      <w:r w:rsidR="00E22E39" w:rsidRPr="00067AF0">
        <w:rPr>
          <w:sz w:val="24"/>
          <w:szCs w:val="24"/>
        </w:rPr>
        <w:t xml:space="preserve"> </w:t>
      </w:r>
      <w:r w:rsidRPr="00067AF0">
        <w:rPr>
          <w:sz w:val="24"/>
          <w:szCs w:val="24"/>
        </w:rPr>
        <w:t>22</w:t>
      </w:r>
      <w:r w:rsidRPr="00067AF0">
        <w:rPr>
          <w:sz w:val="24"/>
          <w:szCs w:val="24"/>
          <w:vertAlign w:val="superscript"/>
        </w:rPr>
        <w:t>nd</w:t>
      </w:r>
      <w:r w:rsidR="00E22E39" w:rsidRPr="00067AF0">
        <w:rPr>
          <w:sz w:val="24"/>
          <w:szCs w:val="24"/>
        </w:rPr>
        <w:t xml:space="preserve"> – </w:t>
      </w:r>
      <w:r w:rsidR="003216A6" w:rsidRPr="00067AF0">
        <w:rPr>
          <w:sz w:val="24"/>
          <w:szCs w:val="24"/>
        </w:rPr>
        <w:t>2</w:t>
      </w:r>
      <w:r w:rsidRPr="00067AF0">
        <w:rPr>
          <w:sz w:val="24"/>
          <w:szCs w:val="24"/>
        </w:rPr>
        <w:t>6</w:t>
      </w:r>
      <w:r w:rsidR="00E22E39" w:rsidRPr="00067AF0">
        <w:rPr>
          <w:sz w:val="24"/>
          <w:szCs w:val="24"/>
          <w:vertAlign w:val="superscript"/>
        </w:rPr>
        <w:t>th</w:t>
      </w:r>
      <w:r w:rsidR="00136C0E" w:rsidRPr="00067AF0">
        <w:rPr>
          <w:sz w:val="24"/>
          <w:szCs w:val="24"/>
        </w:rPr>
        <w:t>, 20</w:t>
      </w:r>
      <w:r w:rsidR="00BF1725" w:rsidRPr="00067AF0">
        <w:rPr>
          <w:sz w:val="24"/>
          <w:szCs w:val="24"/>
        </w:rPr>
        <w:t>2</w:t>
      </w:r>
      <w:r w:rsidR="003216A6" w:rsidRPr="00067AF0">
        <w:rPr>
          <w:sz w:val="24"/>
          <w:szCs w:val="24"/>
        </w:rPr>
        <w:t>2</w:t>
      </w:r>
    </w:p>
    <w:p w14:paraId="6EE49182" w14:textId="77777777" w:rsidR="00E22E39" w:rsidRPr="0003018F" w:rsidRDefault="00E22E39" w:rsidP="003165DD">
      <w:pPr>
        <w:pStyle w:val="3GPPHeader"/>
      </w:pPr>
    </w:p>
    <w:p w14:paraId="51AF091C" w14:textId="56B82661" w:rsidR="00E22E39" w:rsidRPr="0003018F" w:rsidRDefault="00E22E39" w:rsidP="003165DD">
      <w:pPr>
        <w:pStyle w:val="3GPPHeader"/>
      </w:pPr>
      <w:r w:rsidRPr="0003018F">
        <w:t>Source:</w:t>
      </w:r>
      <w:r w:rsidRPr="0003018F">
        <w:tab/>
      </w:r>
      <w:r w:rsidR="00B4755F" w:rsidRPr="00D96F04">
        <w:rPr>
          <w:b w:val="0"/>
          <w:bCs/>
        </w:rPr>
        <w:t>Lenovo</w:t>
      </w:r>
    </w:p>
    <w:p w14:paraId="42FD4BC4" w14:textId="1FC96B93" w:rsidR="00E22E39" w:rsidRPr="0003018F" w:rsidRDefault="00E22E39" w:rsidP="003165DD">
      <w:pPr>
        <w:pStyle w:val="3GPPHeader"/>
      </w:pPr>
      <w:r w:rsidRPr="0003018F">
        <w:t>Title:</w:t>
      </w:r>
      <w:r w:rsidRPr="0003018F">
        <w:tab/>
      </w:r>
      <w:r w:rsidR="00F77D07" w:rsidRPr="00D96F04">
        <w:rPr>
          <w:b w:val="0"/>
          <w:bCs/>
        </w:rPr>
        <w:t>Evaluation on AI/ML for beam management</w:t>
      </w:r>
      <w:r w:rsidR="00F77D07">
        <w:t xml:space="preserve"> </w:t>
      </w:r>
    </w:p>
    <w:p w14:paraId="0A507AD1" w14:textId="59F279ED" w:rsidR="00E22E39" w:rsidRPr="0003018F" w:rsidRDefault="00E22E39" w:rsidP="003165DD">
      <w:pPr>
        <w:pStyle w:val="3GPPHeader"/>
      </w:pPr>
      <w:r w:rsidRPr="0003018F">
        <w:t>Agenda Item:</w:t>
      </w:r>
      <w:r w:rsidRPr="0003018F">
        <w:tab/>
      </w:r>
      <w:r w:rsidR="003216A6" w:rsidRPr="00D96F04">
        <w:rPr>
          <w:b w:val="0"/>
          <w:bCs/>
        </w:rPr>
        <w:t>9</w:t>
      </w:r>
      <w:r w:rsidR="00136C0E" w:rsidRPr="00D96F04">
        <w:rPr>
          <w:b w:val="0"/>
          <w:bCs/>
        </w:rPr>
        <w:t>.</w:t>
      </w:r>
      <w:r w:rsidR="003603B2" w:rsidRPr="00D96F04">
        <w:rPr>
          <w:b w:val="0"/>
          <w:bCs/>
        </w:rPr>
        <w:t>2</w:t>
      </w:r>
      <w:r w:rsidR="00BF1725" w:rsidRPr="00D96F04">
        <w:rPr>
          <w:b w:val="0"/>
          <w:bCs/>
        </w:rPr>
        <w:t>.</w:t>
      </w:r>
      <w:r w:rsidR="00897CE1" w:rsidRPr="00D96F04">
        <w:rPr>
          <w:b w:val="0"/>
          <w:bCs/>
        </w:rPr>
        <w:t>3</w:t>
      </w:r>
      <w:r w:rsidR="00EC4A12" w:rsidRPr="00D96F04">
        <w:rPr>
          <w:b w:val="0"/>
          <w:bCs/>
        </w:rPr>
        <w:t>.</w:t>
      </w:r>
      <w:r w:rsidR="00897CE1" w:rsidRPr="00D96F04">
        <w:rPr>
          <w:b w:val="0"/>
          <w:bCs/>
        </w:rPr>
        <w:t>1</w:t>
      </w:r>
    </w:p>
    <w:p w14:paraId="4C846AE2" w14:textId="77777777" w:rsidR="00E22E39" w:rsidRPr="0003018F" w:rsidRDefault="00E22E39" w:rsidP="003165DD">
      <w:pPr>
        <w:pStyle w:val="3GPPHeader"/>
      </w:pPr>
      <w:r w:rsidRPr="0003018F">
        <w:t>Document for:</w:t>
      </w:r>
      <w:r w:rsidRPr="0003018F">
        <w:tab/>
      </w:r>
      <w:r w:rsidRPr="00D96F04">
        <w:rPr>
          <w:b w:val="0"/>
          <w:bCs/>
        </w:rPr>
        <w:t>Discussion and Decision</w:t>
      </w:r>
    </w:p>
    <w:p w14:paraId="0F053A78" w14:textId="77777777" w:rsidR="00097A86" w:rsidRPr="0003018F" w:rsidRDefault="00E22E39" w:rsidP="00FD05BA">
      <w:pPr>
        <w:pStyle w:val="Heading1"/>
        <w:rPr>
          <w:lang w:val="en-US"/>
        </w:rPr>
      </w:pPr>
      <w:r w:rsidRPr="0003018F">
        <w:rPr>
          <w:lang w:val="en-US"/>
        </w:rPr>
        <w:t>Introduction</w:t>
      </w:r>
    </w:p>
    <w:p w14:paraId="758F1B29" w14:textId="3B9424F6" w:rsidR="00F17ABB" w:rsidRDefault="00D8185D" w:rsidP="00AF14FD">
      <w:r w:rsidRPr="00562FAA">
        <w:t xml:space="preserve">In </w:t>
      </w:r>
      <w:r w:rsidR="0000320B" w:rsidRPr="00562FAA">
        <w:t>RAN</w:t>
      </w:r>
      <w:r w:rsidR="003D524D">
        <w:t>1</w:t>
      </w:r>
      <w:r w:rsidR="0000320B" w:rsidRPr="00562FAA">
        <w:t>#</w:t>
      </w:r>
      <w:r w:rsidR="003D524D">
        <w:t>10</w:t>
      </w:r>
      <w:r w:rsidR="00B97CA1" w:rsidRPr="00562FAA">
        <w:t>9-e</w:t>
      </w:r>
      <w:r w:rsidR="00590B7B" w:rsidRPr="00562FAA">
        <w:t>,</w:t>
      </w:r>
      <w:r w:rsidR="00980C7C" w:rsidRPr="00562FAA">
        <w:t xml:space="preserve"> </w:t>
      </w:r>
      <w:r w:rsidR="00F72A28">
        <w:t xml:space="preserve">there were productive and insightful discussions </w:t>
      </w:r>
      <w:r w:rsidR="003A2AE2">
        <w:t xml:space="preserve">on evaluation methodology and KPIs </w:t>
      </w:r>
      <w:r w:rsidR="00BD408E">
        <w:t xml:space="preserve">for </w:t>
      </w:r>
      <w:r w:rsidR="003A2AE2">
        <w:t xml:space="preserve">AI/ML </w:t>
      </w:r>
      <w:r w:rsidR="00E254C9">
        <w:t>for beam management</w:t>
      </w:r>
      <w:r w:rsidR="000B3CC2">
        <w:t xml:space="preserve">. </w:t>
      </w:r>
      <w:r w:rsidR="00BD408E">
        <w:t xml:space="preserve">Some agreements </w:t>
      </w:r>
      <w:r w:rsidR="00242571">
        <w:t>have been made</w:t>
      </w:r>
      <w:r w:rsidR="002C1262">
        <w:t xml:space="preserve"> in RAN1#109-e and it was decided to further discuss some of the </w:t>
      </w:r>
      <w:r w:rsidR="00F54321">
        <w:t xml:space="preserve">finer details. </w:t>
      </w:r>
      <w:r w:rsidR="00CB1BD4">
        <w:t xml:space="preserve">More precisely, the following agreements were made with respect to the generalizability </w:t>
      </w:r>
      <w:r w:rsidR="005D5195">
        <w:t xml:space="preserve">of the AI/ML model and the KPIs. </w:t>
      </w:r>
      <w:r w:rsidR="00F54321">
        <w:t xml:space="preserve"> </w:t>
      </w:r>
      <w:r w:rsidR="002C1262">
        <w:t xml:space="preserve"> </w:t>
      </w:r>
    </w:p>
    <w:tbl>
      <w:tblPr>
        <w:tblStyle w:val="TableGrid"/>
        <w:tblpPr w:leftFromText="180" w:rightFromText="180" w:vertAnchor="text" w:horzAnchor="margin" w:tblpY="246"/>
        <w:tblW w:w="0" w:type="auto"/>
        <w:tblLook w:val="04A0" w:firstRow="1" w:lastRow="0" w:firstColumn="1" w:lastColumn="0" w:noHBand="0" w:noVBand="1"/>
      </w:tblPr>
      <w:tblGrid>
        <w:gridCol w:w="9170"/>
      </w:tblGrid>
      <w:tr w:rsidR="00AF14FD" w:rsidRPr="0003018F" w14:paraId="7EF7C568" w14:textId="77777777" w:rsidTr="00FC3D2E">
        <w:trPr>
          <w:trHeight w:val="620"/>
        </w:trPr>
        <w:tc>
          <w:tcPr>
            <w:tcW w:w="9170" w:type="dxa"/>
          </w:tcPr>
          <w:p w14:paraId="5E5B8243" w14:textId="314EF3CF" w:rsidR="00AF14FD" w:rsidRDefault="00395596" w:rsidP="00AF14FD">
            <w:pPr>
              <w:rPr>
                <w:rFonts w:eastAsia="Batang"/>
                <w:iCs w:val="0"/>
                <w:highlight w:val="green"/>
              </w:rPr>
            </w:pPr>
            <w:r>
              <w:t>Conclusion</w:t>
            </w:r>
            <w:r w:rsidRPr="00782FE0">
              <w:t xml:space="preserve"> </w:t>
            </w:r>
            <w:r w:rsidR="00F23777" w:rsidRPr="00782FE0">
              <w:t>(on Generalizability</w:t>
            </w:r>
            <w:r w:rsidR="00782FE0" w:rsidRPr="00782FE0">
              <w:t xml:space="preserve"> of AI/M</w:t>
            </w:r>
            <w:r w:rsidR="008C35A2">
              <w:t>L</w:t>
            </w:r>
            <w:r w:rsidR="00782FE0" w:rsidRPr="00782FE0">
              <w:t xml:space="preserve"> Model)</w:t>
            </w:r>
          </w:p>
          <w:p w14:paraId="2B136E4F" w14:textId="47482ED7" w:rsidR="00BC5F4B" w:rsidRDefault="00BC5F4B" w:rsidP="00AF19A5">
            <w:pPr>
              <w:pStyle w:val="ListParagraph"/>
              <w:numPr>
                <w:ilvl w:val="0"/>
                <w:numId w:val="52"/>
              </w:numPr>
              <w:overflowPunct w:val="0"/>
              <w:autoSpaceDE w:val="0"/>
              <w:autoSpaceDN w:val="0"/>
              <w:adjustRightInd w:val="0"/>
              <w:spacing w:line="240" w:lineRule="auto"/>
              <w:jc w:val="left"/>
            </w:pPr>
            <w:r>
              <w:t>Further study AI/ML model generalization in beam management evaluating the inference performance of beam prediction under multiple different scenarios/configurations.</w:t>
            </w:r>
          </w:p>
          <w:p w14:paraId="237B9B14" w14:textId="6D03A51E" w:rsidR="00BC5F4B" w:rsidRDefault="00BC5F4B" w:rsidP="00AF19A5">
            <w:pPr>
              <w:pStyle w:val="ListParagraph"/>
              <w:numPr>
                <w:ilvl w:val="0"/>
                <w:numId w:val="52"/>
              </w:numPr>
              <w:overflowPunct w:val="0"/>
              <w:autoSpaceDE w:val="0"/>
              <w:autoSpaceDN w:val="0"/>
              <w:adjustRightInd w:val="0"/>
              <w:spacing w:line="240" w:lineRule="auto"/>
              <w:jc w:val="left"/>
            </w:pPr>
            <w:r>
              <w:t>FFS on different scenarios/configurations</w:t>
            </w:r>
          </w:p>
          <w:p w14:paraId="062618FF" w14:textId="77777777" w:rsidR="00AF14FD" w:rsidRDefault="00BC5F4B" w:rsidP="00AF19A5">
            <w:pPr>
              <w:pStyle w:val="ListParagraph"/>
              <w:numPr>
                <w:ilvl w:val="0"/>
                <w:numId w:val="52"/>
              </w:numPr>
              <w:overflowPunct w:val="0"/>
              <w:autoSpaceDE w:val="0"/>
              <w:autoSpaceDN w:val="0"/>
              <w:adjustRightInd w:val="0"/>
              <w:spacing w:line="240" w:lineRule="auto"/>
              <w:jc w:val="left"/>
            </w:pPr>
            <w:r>
              <w:t>Companies report the training approach, at least including the dataset assumption for training</w:t>
            </w:r>
          </w:p>
          <w:p w14:paraId="623BE9FB" w14:textId="2EF2B1F5" w:rsidR="00782FE0" w:rsidRDefault="00782FE0" w:rsidP="00782FE0">
            <w:r>
              <w:rPr>
                <w:highlight w:val="green"/>
              </w:rPr>
              <w:t>Agreement</w:t>
            </w:r>
            <w:r w:rsidRPr="00782FE0">
              <w:t xml:space="preserve"> (on </w:t>
            </w:r>
            <w:r w:rsidR="00035151">
              <w:t>KPIs</w:t>
            </w:r>
            <w:r w:rsidRPr="00782FE0">
              <w:t>)</w:t>
            </w:r>
          </w:p>
          <w:p w14:paraId="7060D249" w14:textId="77777777" w:rsidR="005A6BD1" w:rsidRPr="006402D9" w:rsidRDefault="005A6BD1" w:rsidP="00AF19A5">
            <w:pPr>
              <w:pStyle w:val="ListParagraph"/>
              <w:widowControl w:val="0"/>
              <w:numPr>
                <w:ilvl w:val="0"/>
                <w:numId w:val="52"/>
              </w:numPr>
              <w:spacing w:after="0" w:line="240" w:lineRule="auto"/>
              <w:rPr>
                <w:szCs w:val="20"/>
              </w:rPr>
            </w:pPr>
            <w:r w:rsidRPr="006402D9">
              <w:t>To evaluate the performance of AI/ML in beam management, further study the following KPI options:</w:t>
            </w:r>
          </w:p>
          <w:p w14:paraId="4D701FAC" w14:textId="77777777" w:rsidR="005A6BD1" w:rsidRPr="00126A3C" w:rsidRDefault="005A6BD1" w:rsidP="00AF19A5">
            <w:pPr>
              <w:pStyle w:val="ListParagraph"/>
              <w:widowControl w:val="0"/>
              <w:numPr>
                <w:ilvl w:val="1"/>
                <w:numId w:val="52"/>
              </w:numPr>
              <w:spacing w:after="0" w:line="240" w:lineRule="auto"/>
            </w:pPr>
            <w:r w:rsidRPr="00126A3C">
              <w:t>Beam prediction accuracy related KPIs, may include the following options:</w:t>
            </w:r>
          </w:p>
          <w:p w14:paraId="617BEBB7" w14:textId="77777777" w:rsidR="005A6BD1" w:rsidRPr="00126A3C" w:rsidRDefault="005A6BD1" w:rsidP="00AF19A5">
            <w:pPr>
              <w:pStyle w:val="ListParagraph"/>
              <w:widowControl w:val="0"/>
              <w:numPr>
                <w:ilvl w:val="2"/>
                <w:numId w:val="52"/>
              </w:numPr>
              <w:spacing w:after="0" w:line="240" w:lineRule="auto"/>
            </w:pPr>
            <w:r w:rsidRPr="00126A3C">
              <w:t>Average L1-RSRP difference of Top-1 predicted beam</w:t>
            </w:r>
          </w:p>
          <w:p w14:paraId="6A0EAA56" w14:textId="77777777" w:rsidR="005A6BD1" w:rsidRPr="00126A3C" w:rsidRDefault="005A6BD1" w:rsidP="00AF19A5">
            <w:pPr>
              <w:pStyle w:val="ListParagraph"/>
              <w:widowControl w:val="0"/>
              <w:numPr>
                <w:ilvl w:val="2"/>
                <w:numId w:val="52"/>
              </w:numPr>
              <w:spacing w:after="0" w:line="240" w:lineRule="auto"/>
            </w:pPr>
            <w:r w:rsidRPr="00126A3C">
              <w:t>Beam prediction accuracy (%) for Top-1 and/or Top-K beams, FFS the definition:</w:t>
            </w:r>
          </w:p>
          <w:p w14:paraId="4FA9A3CC" w14:textId="77777777" w:rsidR="005A6BD1" w:rsidRPr="00126A3C" w:rsidRDefault="005A6BD1" w:rsidP="00AF19A5">
            <w:pPr>
              <w:pStyle w:val="ListParagraph"/>
              <w:widowControl w:val="0"/>
              <w:numPr>
                <w:ilvl w:val="3"/>
                <w:numId w:val="52"/>
              </w:numPr>
              <w:spacing w:after="0" w:line="240" w:lineRule="auto"/>
            </w:pPr>
            <w:r w:rsidRPr="00126A3C">
              <w:t xml:space="preserve">Option 1: The beam prediction accuracy (%) is the percentage of “the Top-1 predicted beam is one of the Top-K </w:t>
            </w:r>
            <w:r w:rsidRPr="00126A3C">
              <w:rPr>
                <w:lang w:eastAsia="ko-KR"/>
              </w:rPr>
              <w:t xml:space="preserve">genie-aided </w:t>
            </w:r>
            <w:r w:rsidRPr="00126A3C">
              <w:t>beams”</w:t>
            </w:r>
          </w:p>
          <w:p w14:paraId="39FD9AEF" w14:textId="77777777" w:rsidR="005A6BD1" w:rsidRPr="00126A3C" w:rsidRDefault="005A6BD1" w:rsidP="00AF19A5">
            <w:pPr>
              <w:pStyle w:val="ListParagraph"/>
              <w:widowControl w:val="0"/>
              <w:numPr>
                <w:ilvl w:val="3"/>
                <w:numId w:val="52"/>
              </w:numPr>
              <w:spacing w:after="0" w:line="240" w:lineRule="auto"/>
            </w:pPr>
            <w:r w:rsidRPr="00126A3C">
              <w:t>Option 2: The beam prediction accuracy (%) is the percentage of “the Top-1 genie-aided beam is one of the Top-K predicted beams”</w:t>
            </w:r>
          </w:p>
          <w:p w14:paraId="512D83C9" w14:textId="77777777" w:rsidR="005A6BD1" w:rsidRPr="00126A3C" w:rsidRDefault="005A6BD1" w:rsidP="005A6BD1"/>
          <w:p w14:paraId="5A25A25D" w14:textId="77777777" w:rsidR="005A6BD1" w:rsidRPr="00126A3C" w:rsidRDefault="005A6BD1" w:rsidP="00AF19A5">
            <w:pPr>
              <w:pStyle w:val="ListParagraph"/>
              <w:widowControl w:val="0"/>
              <w:numPr>
                <w:ilvl w:val="2"/>
                <w:numId w:val="52"/>
              </w:numPr>
              <w:spacing w:after="0" w:line="240" w:lineRule="auto"/>
            </w:pPr>
            <w:r w:rsidRPr="00126A3C">
              <w:t>CDF of L1-RSRP difference for Top-1 predicted beam</w:t>
            </w:r>
          </w:p>
          <w:p w14:paraId="70D2BCA6" w14:textId="77777777" w:rsidR="005A6BD1" w:rsidRPr="00F6144F" w:rsidRDefault="005A6BD1" w:rsidP="00AF19A5">
            <w:pPr>
              <w:pStyle w:val="ListParagraph"/>
              <w:widowControl w:val="0"/>
              <w:numPr>
                <w:ilvl w:val="2"/>
                <w:numId w:val="52"/>
              </w:numPr>
              <w:spacing w:after="0" w:line="240" w:lineRule="auto"/>
            </w:pPr>
            <w:r w:rsidRPr="00126A3C">
              <w:t>Beam prediction accuracy (%) with 1dB margin for Top-1 beam</w:t>
            </w:r>
          </w:p>
          <w:p w14:paraId="5F9C179A" w14:textId="77777777" w:rsidR="005A6BD1" w:rsidRPr="00126A3C" w:rsidRDefault="005A6BD1" w:rsidP="00AF19A5">
            <w:pPr>
              <w:pStyle w:val="ListParagraph"/>
              <w:widowControl w:val="0"/>
              <w:numPr>
                <w:ilvl w:val="3"/>
                <w:numId w:val="52"/>
              </w:numPr>
              <w:spacing w:after="0" w:line="240" w:lineRule="auto"/>
            </w:pPr>
            <w:r w:rsidRPr="00126A3C">
              <w:t xml:space="preserve">The beam prediction accuracy (%) with 1dB margin is the percentage of the Top-1 predicted beam “whose ideal L1-RSRP is within 1dB of the ideal L1-RSRP of the Top-1 genie-aided beam” </w:t>
            </w:r>
          </w:p>
          <w:p w14:paraId="02424CFC" w14:textId="77777777" w:rsidR="005A6BD1" w:rsidRPr="00126A3C" w:rsidRDefault="005A6BD1" w:rsidP="005A6BD1"/>
          <w:p w14:paraId="44901173" w14:textId="1B233254" w:rsidR="005A6BD1" w:rsidRPr="00126A3C" w:rsidRDefault="008315A6" w:rsidP="00AF19A5">
            <w:pPr>
              <w:pStyle w:val="ListParagraph"/>
              <w:widowControl w:val="0"/>
              <w:numPr>
                <w:ilvl w:val="2"/>
                <w:numId w:val="52"/>
              </w:numPr>
              <w:spacing w:after="0" w:line="240" w:lineRule="auto"/>
            </w:pPr>
            <w:r>
              <w:t>T</w:t>
            </w:r>
            <w:r w:rsidR="005A6BD1" w:rsidRPr="00126A3C">
              <w:t xml:space="preserve">he definition of L1-RSRP difference of Top-1 predicted beam: </w:t>
            </w:r>
          </w:p>
          <w:p w14:paraId="65FA4191" w14:textId="77777777" w:rsidR="005A6BD1" w:rsidRPr="00126A3C" w:rsidRDefault="005A6BD1" w:rsidP="00AF19A5">
            <w:pPr>
              <w:pStyle w:val="ListParagraph"/>
              <w:widowControl w:val="0"/>
              <w:numPr>
                <w:ilvl w:val="3"/>
                <w:numId w:val="52"/>
              </w:numPr>
              <w:spacing w:after="0" w:line="240" w:lineRule="auto"/>
            </w:pPr>
            <w:r w:rsidRPr="00126A3C">
              <w:t>the difference between the ideal L1-RSRP of Top-1 predicted beam and the ideal L1-RSRP of the Top-1 genie-aided beam</w:t>
            </w:r>
          </w:p>
          <w:p w14:paraId="4CB251E2" w14:textId="77777777" w:rsidR="005A6BD1" w:rsidRPr="00126A3C" w:rsidRDefault="005A6BD1" w:rsidP="00AF19A5">
            <w:pPr>
              <w:pStyle w:val="ListParagraph"/>
              <w:widowControl w:val="0"/>
              <w:numPr>
                <w:ilvl w:val="2"/>
                <w:numId w:val="52"/>
              </w:numPr>
              <w:spacing w:after="0" w:line="240" w:lineRule="auto"/>
            </w:pPr>
            <w:r w:rsidRPr="00126A3C">
              <w:t xml:space="preserve">Other beam prediction accuracy related KPIs are not precluded and can be reported by companies. </w:t>
            </w:r>
          </w:p>
          <w:p w14:paraId="6FFC2EC1" w14:textId="77777777" w:rsidR="005A6BD1" w:rsidRPr="00296C36" w:rsidRDefault="005A6BD1" w:rsidP="00AF19A5">
            <w:pPr>
              <w:pStyle w:val="ListParagraph"/>
              <w:widowControl w:val="0"/>
              <w:numPr>
                <w:ilvl w:val="1"/>
                <w:numId w:val="52"/>
              </w:numPr>
              <w:spacing w:after="0" w:line="240" w:lineRule="auto"/>
              <w:rPr>
                <w:rFonts w:ascii="Calibri" w:hAnsi="Calibri" w:cs="Calibri"/>
                <w:color w:val="000000"/>
                <w:sz w:val="22"/>
                <w:szCs w:val="22"/>
                <w:lang w:eastAsia="zh-CN"/>
              </w:rPr>
            </w:pPr>
            <w:r w:rsidRPr="00296C36">
              <w:t>System performance related KPIs, may include the following options:</w:t>
            </w:r>
          </w:p>
          <w:p w14:paraId="389A9248" w14:textId="77777777" w:rsidR="005A6BD1" w:rsidRPr="00296C36" w:rsidRDefault="005A6BD1" w:rsidP="00AF19A5">
            <w:pPr>
              <w:pStyle w:val="ListParagraph"/>
              <w:widowControl w:val="0"/>
              <w:numPr>
                <w:ilvl w:val="2"/>
                <w:numId w:val="52"/>
              </w:numPr>
              <w:spacing w:after="0" w:line="240" w:lineRule="auto"/>
            </w:pPr>
            <w:r w:rsidRPr="00296C36">
              <w:t>UE throughput: CDF of UE throughput, avg. and 5%ile UE throughput</w:t>
            </w:r>
          </w:p>
          <w:p w14:paraId="1CEAAADA" w14:textId="77777777" w:rsidR="005A6BD1" w:rsidRPr="00296C36" w:rsidRDefault="005A6BD1" w:rsidP="00AF19A5">
            <w:pPr>
              <w:pStyle w:val="ListParagraph"/>
              <w:widowControl w:val="0"/>
              <w:numPr>
                <w:ilvl w:val="2"/>
                <w:numId w:val="52"/>
              </w:numPr>
              <w:spacing w:after="0" w:line="240" w:lineRule="auto"/>
            </w:pPr>
            <w:r w:rsidRPr="00296C36">
              <w:t>RS overhead reduction at least for spatial-domain beam prediction at least for top-1 beam:</w:t>
            </w:r>
          </w:p>
          <w:p w14:paraId="71A926BD" w14:textId="77777777" w:rsidR="005A6BD1" w:rsidRPr="00296C36" w:rsidRDefault="005A6BD1" w:rsidP="00AF19A5">
            <w:pPr>
              <w:pStyle w:val="ListParagraph"/>
              <w:widowControl w:val="0"/>
              <w:numPr>
                <w:ilvl w:val="3"/>
                <w:numId w:val="52"/>
              </w:numPr>
              <w:spacing w:after="0" w:line="240" w:lineRule="auto"/>
            </w:pPr>
            <w:r w:rsidRPr="00296C36">
              <w:t>1-N/M,</w:t>
            </w:r>
          </w:p>
          <w:p w14:paraId="01400DAF" w14:textId="77777777" w:rsidR="005A6BD1" w:rsidRPr="00296C36" w:rsidRDefault="005A6BD1" w:rsidP="00AF19A5">
            <w:pPr>
              <w:pStyle w:val="ListParagraph"/>
              <w:widowControl w:val="0"/>
              <w:numPr>
                <w:ilvl w:val="3"/>
                <w:numId w:val="52"/>
              </w:numPr>
              <w:spacing w:after="0" w:line="240" w:lineRule="auto"/>
            </w:pPr>
            <w:r w:rsidRPr="00296C36">
              <w:t>where N is the number of beams (with reference signal (SSB and/or CSI-RS)) required for measurement</w:t>
            </w:r>
          </w:p>
          <w:p w14:paraId="1159B124" w14:textId="77777777" w:rsidR="005A6BD1" w:rsidRPr="00296C36" w:rsidRDefault="005A6BD1" w:rsidP="00AF19A5">
            <w:pPr>
              <w:pStyle w:val="ListParagraph"/>
              <w:widowControl w:val="0"/>
              <w:numPr>
                <w:ilvl w:val="3"/>
                <w:numId w:val="52"/>
              </w:numPr>
              <w:spacing w:after="0" w:line="240" w:lineRule="auto"/>
            </w:pPr>
            <w:r w:rsidRPr="00296C36">
              <w:t>where (FFS) M is the total number of beams</w:t>
            </w:r>
          </w:p>
          <w:p w14:paraId="38ED7F42" w14:textId="77777777" w:rsidR="005A6BD1" w:rsidRPr="00296C36" w:rsidRDefault="005A6BD1" w:rsidP="00AF19A5">
            <w:pPr>
              <w:pStyle w:val="ListParagraph"/>
              <w:widowControl w:val="0"/>
              <w:numPr>
                <w:ilvl w:val="3"/>
                <w:numId w:val="52"/>
              </w:numPr>
              <w:spacing w:after="0" w:line="240" w:lineRule="auto"/>
            </w:pPr>
            <w:r w:rsidRPr="00296C36">
              <w:lastRenderedPageBreak/>
              <w:t>Note: Non-AI/ML approach based on the measurement of these M beams may be used as a baseline</w:t>
            </w:r>
          </w:p>
          <w:p w14:paraId="0A37C967" w14:textId="77777777" w:rsidR="005A6BD1" w:rsidRPr="00296C36" w:rsidRDefault="005A6BD1" w:rsidP="00AF19A5">
            <w:pPr>
              <w:pStyle w:val="ListParagraph"/>
              <w:widowControl w:val="0"/>
              <w:numPr>
                <w:ilvl w:val="3"/>
                <w:numId w:val="52"/>
              </w:numPr>
              <w:spacing w:after="0" w:line="240" w:lineRule="auto"/>
            </w:pPr>
            <w:r w:rsidRPr="00296C36">
              <w:t>FFS on whether to define a proper value for M for evaluation.</w:t>
            </w:r>
          </w:p>
          <w:p w14:paraId="19363C0D" w14:textId="77777777" w:rsidR="005A6BD1" w:rsidRPr="00296C36" w:rsidRDefault="005A6BD1" w:rsidP="00AF19A5">
            <w:pPr>
              <w:pStyle w:val="ListParagraph"/>
              <w:widowControl w:val="0"/>
              <w:numPr>
                <w:ilvl w:val="2"/>
                <w:numId w:val="52"/>
              </w:numPr>
              <w:spacing w:after="0" w:line="240" w:lineRule="auto"/>
              <w:rPr>
                <w:rFonts w:ascii="Calibri" w:hAnsi="Calibri" w:cs="Calibri"/>
                <w:color w:val="000000"/>
                <w:sz w:val="22"/>
                <w:szCs w:val="22"/>
                <w:lang w:eastAsia="zh-CN"/>
              </w:rPr>
            </w:pPr>
            <w:r w:rsidRPr="00296C36">
              <w:t>Other System performance related KPIs are not precluded and can be reported by companies.</w:t>
            </w:r>
          </w:p>
          <w:p w14:paraId="50AA8B13" w14:textId="77777777" w:rsidR="005A6BD1" w:rsidRPr="00296C36" w:rsidRDefault="005A6BD1" w:rsidP="005A6BD1">
            <w:pPr>
              <w:shd w:val="clear" w:color="auto" w:fill="FFFFFF"/>
              <w:ind w:left="1080" w:hanging="360"/>
              <w:rPr>
                <w:rFonts w:ascii="Calibri" w:eastAsia="SimSun" w:hAnsi="Calibri" w:cs="Calibri"/>
                <w:color w:val="000000"/>
                <w:sz w:val="22"/>
                <w:szCs w:val="22"/>
                <w:lang w:eastAsia="zh-CN"/>
              </w:rPr>
            </w:pPr>
            <w:r w:rsidRPr="00296C36">
              <w:rPr>
                <w:rFonts w:ascii="Courier New" w:eastAsia="SimSun" w:hAnsi="Courier New" w:cs="Courier New"/>
                <w:color w:val="000000"/>
                <w:sz w:val="21"/>
                <w:szCs w:val="21"/>
                <w:lang w:eastAsia="zh-CN"/>
              </w:rPr>
              <w:t>o</w:t>
            </w:r>
            <w:r w:rsidRPr="00296C36">
              <w:rPr>
                <w:rFonts w:eastAsia="SimSun"/>
                <w:color w:val="000000"/>
                <w:sz w:val="14"/>
                <w:szCs w:val="14"/>
                <w:lang w:eastAsia="zh-CN"/>
              </w:rPr>
              <w:t>   </w:t>
            </w:r>
            <w:r w:rsidRPr="00296C36">
              <w:rPr>
                <w:rFonts w:eastAsia="SimSun"/>
                <w:color w:val="000000"/>
                <w:sz w:val="21"/>
                <w:szCs w:val="21"/>
                <w:lang w:eastAsia="zh-CN"/>
              </w:rPr>
              <w:t>Other KPIs are not precluded and can be reported by companies, for example:</w:t>
            </w:r>
          </w:p>
          <w:p w14:paraId="39A63544" w14:textId="4A21B8C7" w:rsidR="005A6BD1" w:rsidRPr="00296C36" w:rsidRDefault="005A6BD1" w:rsidP="005A6BD1">
            <w:pPr>
              <w:shd w:val="clear" w:color="auto" w:fill="FFFFFF"/>
              <w:ind w:left="1800" w:hanging="360"/>
              <w:rPr>
                <w:rFonts w:ascii="Calibri" w:eastAsia="SimSun" w:hAnsi="Calibri" w:cs="Calibri"/>
                <w:color w:val="000000"/>
                <w:sz w:val="22"/>
                <w:szCs w:val="22"/>
                <w:lang w:eastAsia="zh-CN"/>
              </w:rPr>
            </w:pPr>
            <w:r w:rsidRPr="00296C36">
              <w:rPr>
                <w:rFonts w:ascii="Wingdings" w:eastAsia="SimSun" w:hAnsi="Wingdings" w:cs="Calibri"/>
                <w:color w:val="000000"/>
                <w:sz w:val="21"/>
                <w:szCs w:val="21"/>
                <w:lang w:eastAsia="zh-CN"/>
              </w:rPr>
              <w:t></w:t>
            </w:r>
            <w:r w:rsidRPr="00296C36">
              <w:rPr>
                <w:rFonts w:eastAsia="SimSun"/>
                <w:color w:val="000000"/>
                <w:sz w:val="14"/>
                <w:szCs w:val="14"/>
                <w:lang w:eastAsia="zh-CN"/>
              </w:rPr>
              <w:t> </w:t>
            </w:r>
            <w:r w:rsidRPr="00296C36">
              <w:rPr>
                <w:rFonts w:eastAsia="SimSun"/>
                <w:color w:val="000000"/>
                <w:sz w:val="21"/>
                <w:szCs w:val="21"/>
                <w:lang w:eastAsia="zh-CN"/>
              </w:rPr>
              <w:t>Reporting overhead reduction: (FFS) The number of UCI report and UCI payload size, for temporal /spatial prediction</w:t>
            </w:r>
          </w:p>
          <w:p w14:paraId="3856319E" w14:textId="272B7B30" w:rsidR="005A6BD1" w:rsidRPr="00296C36" w:rsidRDefault="005A6BD1" w:rsidP="005A6BD1">
            <w:pPr>
              <w:shd w:val="clear" w:color="auto" w:fill="FFFFFF"/>
              <w:ind w:left="1800" w:hanging="360"/>
              <w:rPr>
                <w:rFonts w:ascii="Calibri" w:eastAsia="SimSun" w:hAnsi="Calibri" w:cs="Calibri"/>
                <w:color w:val="000000"/>
                <w:sz w:val="22"/>
                <w:szCs w:val="22"/>
                <w:lang w:eastAsia="zh-CN"/>
              </w:rPr>
            </w:pPr>
            <w:r w:rsidRPr="00296C36">
              <w:rPr>
                <w:rFonts w:ascii="Wingdings" w:eastAsia="SimSun" w:hAnsi="Wingdings" w:cs="Calibri"/>
                <w:color w:val="000000"/>
                <w:sz w:val="21"/>
                <w:szCs w:val="21"/>
                <w:lang w:eastAsia="zh-CN"/>
              </w:rPr>
              <w:t></w:t>
            </w:r>
            <w:r w:rsidRPr="00296C36">
              <w:rPr>
                <w:rFonts w:eastAsia="SimSun"/>
                <w:color w:val="000000"/>
                <w:sz w:val="14"/>
                <w:szCs w:val="14"/>
                <w:lang w:eastAsia="zh-CN"/>
              </w:rPr>
              <w:t> </w:t>
            </w:r>
            <w:r w:rsidRPr="00296C36">
              <w:rPr>
                <w:rFonts w:eastAsia="SimSun"/>
                <w:color w:val="000000"/>
                <w:sz w:val="21"/>
                <w:szCs w:val="21"/>
                <w:lang w:eastAsia="zh-CN"/>
              </w:rPr>
              <w:t>Latency reduction:</w:t>
            </w:r>
          </w:p>
          <w:p w14:paraId="5DBA51EA" w14:textId="6E680241" w:rsidR="005A6BD1" w:rsidRPr="00296C36" w:rsidRDefault="005A6BD1" w:rsidP="005A6BD1">
            <w:pPr>
              <w:shd w:val="clear" w:color="auto" w:fill="FFFFFF"/>
              <w:ind w:left="2640" w:hanging="360"/>
              <w:rPr>
                <w:rFonts w:ascii="Calibri" w:eastAsia="SimSun" w:hAnsi="Calibri" w:cs="Calibri"/>
                <w:color w:val="000000"/>
                <w:sz w:val="22"/>
                <w:szCs w:val="22"/>
                <w:lang w:eastAsia="zh-CN"/>
              </w:rPr>
            </w:pPr>
            <w:r w:rsidRPr="00296C36">
              <w:rPr>
                <w:rFonts w:ascii="Wingdings" w:eastAsia="SimSun" w:hAnsi="Wingdings" w:cs="Calibri"/>
                <w:color w:val="000000"/>
                <w:sz w:val="21"/>
                <w:szCs w:val="21"/>
                <w:lang w:eastAsia="zh-CN"/>
              </w:rPr>
              <w:t></w:t>
            </w:r>
            <w:r w:rsidRPr="00296C36">
              <w:rPr>
                <w:rFonts w:eastAsia="SimSun"/>
                <w:color w:val="000000"/>
                <w:sz w:val="14"/>
                <w:szCs w:val="14"/>
                <w:lang w:eastAsia="zh-CN"/>
              </w:rPr>
              <w:t> </w:t>
            </w:r>
            <w:r w:rsidRPr="00296C36">
              <w:rPr>
                <w:rFonts w:eastAsia="SimSun"/>
                <w:color w:val="000000"/>
                <w:sz w:val="21"/>
                <w:szCs w:val="21"/>
                <w:lang w:eastAsia="zh-CN"/>
              </w:rPr>
              <w:t>(FFS) (1 – [Total transmission time of N beams] / [Total transmission time of M beams])</w:t>
            </w:r>
          </w:p>
          <w:p w14:paraId="4FE55DD7" w14:textId="77777777" w:rsidR="005A6BD1" w:rsidRPr="00296C36" w:rsidRDefault="005A6BD1" w:rsidP="005A6BD1">
            <w:pPr>
              <w:shd w:val="clear" w:color="auto" w:fill="FFFFFF"/>
              <w:ind w:left="3360" w:hanging="360"/>
              <w:rPr>
                <w:rFonts w:ascii="Calibri" w:eastAsia="SimSun" w:hAnsi="Calibri" w:cs="Calibri"/>
                <w:color w:val="000000"/>
                <w:sz w:val="22"/>
                <w:szCs w:val="22"/>
                <w:lang w:eastAsia="zh-CN"/>
              </w:rPr>
            </w:pPr>
            <w:r w:rsidRPr="00296C36">
              <w:rPr>
                <w:rFonts w:ascii="Symbol" w:eastAsia="SimSun" w:hAnsi="Symbol" w:cs="Calibri"/>
                <w:color w:val="000000"/>
                <w:sz w:val="21"/>
                <w:szCs w:val="21"/>
                <w:lang w:eastAsia="zh-CN"/>
              </w:rPr>
              <w:t></w:t>
            </w:r>
            <w:r w:rsidRPr="00296C36">
              <w:rPr>
                <w:rFonts w:eastAsia="SimSun"/>
                <w:color w:val="000000"/>
                <w:sz w:val="14"/>
                <w:szCs w:val="14"/>
                <w:lang w:eastAsia="zh-CN"/>
              </w:rPr>
              <w:t>       </w:t>
            </w:r>
            <w:r w:rsidRPr="00296C36">
              <w:rPr>
                <w:rFonts w:eastAsia="SimSun"/>
                <w:color w:val="000000"/>
                <w:sz w:val="21"/>
                <w:szCs w:val="21"/>
                <w:lang w:eastAsia="zh-CN"/>
              </w:rPr>
              <w:t>where N is the number of beams (with reference signal (SSB and/or CSI-RS)) in the input beam set required for measurement</w:t>
            </w:r>
          </w:p>
          <w:p w14:paraId="2D4DE729" w14:textId="77777777" w:rsidR="005A6BD1" w:rsidRPr="00296C36" w:rsidRDefault="005A6BD1" w:rsidP="005A6BD1">
            <w:pPr>
              <w:shd w:val="clear" w:color="auto" w:fill="FFFFFF"/>
              <w:ind w:left="3360" w:hanging="360"/>
              <w:rPr>
                <w:rFonts w:ascii="Calibri" w:eastAsia="SimSun" w:hAnsi="Calibri" w:cs="Calibri"/>
                <w:color w:val="000000"/>
                <w:sz w:val="22"/>
                <w:szCs w:val="22"/>
                <w:lang w:eastAsia="zh-CN"/>
              </w:rPr>
            </w:pPr>
            <w:r w:rsidRPr="00296C36">
              <w:rPr>
                <w:rFonts w:ascii="Symbol" w:eastAsia="SimSun" w:hAnsi="Symbol" w:cs="Calibri"/>
                <w:color w:val="000000"/>
                <w:sz w:val="21"/>
                <w:szCs w:val="21"/>
                <w:lang w:eastAsia="zh-CN"/>
              </w:rPr>
              <w:t></w:t>
            </w:r>
            <w:r w:rsidRPr="00296C36">
              <w:rPr>
                <w:rFonts w:eastAsia="SimSun"/>
                <w:color w:val="000000"/>
                <w:sz w:val="14"/>
                <w:szCs w:val="14"/>
                <w:lang w:eastAsia="zh-CN"/>
              </w:rPr>
              <w:t>       </w:t>
            </w:r>
            <w:r w:rsidRPr="00296C36">
              <w:rPr>
                <w:rFonts w:eastAsia="SimSun"/>
                <w:color w:val="000000"/>
                <w:sz w:val="21"/>
                <w:szCs w:val="21"/>
                <w:lang w:eastAsia="zh-CN"/>
              </w:rPr>
              <w:t>where M is the total number of beams</w:t>
            </w:r>
          </w:p>
          <w:p w14:paraId="533E569E" w14:textId="5667FD29" w:rsidR="00782FE0" w:rsidRDefault="005A6BD1" w:rsidP="006402D9">
            <w:pPr>
              <w:shd w:val="clear" w:color="auto" w:fill="FFFFFF"/>
              <w:ind w:left="1800" w:hanging="360"/>
              <w:rPr>
                <w:rFonts w:eastAsia="SimSun"/>
                <w:color w:val="000000"/>
                <w:sz w:val="21"/>
                <w:szCs w:val="21"/>
                <w:lang w:eastAsia="zh-CN"/>
              </w:rPr>
            </w:pPr>
            <w:r w:rsidRPr="00296C36">
              <w:rPr>
                <w:rFonts w:ascii="Wingdings" w:eastAsia="SimSun" w:hAnsi="Wingdings" w:cs="Calibri"/>
                <w:color w:val="000000"/>
                <w:sz w:val="21"/>
                <w:szCs w:val="21"/>
                <w:lang w:eastAsia="zh-CN"/>
              </w:rPr>
              <w:t></w:t>
            </w:r>
            <w:r w:rsidRPr="00296C36">
              <w:rPr>
                <w:rFonts w:eastAsia="SimSun"/>
                <w:color w:val="000000"/>
                <w:sz w:val="14"/>
                <w:szCs w:val="14"/>
                <w:lang w:eastAsia="zh-CN"/>
              </w:rPr>
              <w:t> </w:t>
            </w:r>
            <w:r w:rsidRPr="00296C36">
              <w:rPr>
                <w:rFonts w:eastAsia="SimSun"/>
                <w:color w:val="000000"/>
                <w:sz w:val="21"/>
                <w:szCs w:val="21"/>
                <w:lang w:eastAsia="zh-CN"/>
              </w:rPr>
              <w:t>Power consumption reduction: FFS on details</w:t>
            </w:r>
          </w:p>
          <w:p w14:paraId="6E44BF63" w14:textId="625A7099" w:rsidR="005E1738" w:rsidRDefault="005E1738" w:rsidP="00F73687">
            <w:pPr>
              <w:shd w:val="clear" w:color="auto" w:fill="FFFFFF"/>
              <w:spacing w:before="100" w:after="0" w:line="240" w:lineRule="auto"/>
              <w:rPr>
                <w:rFonts w:eastAsia="Microsoft YaHei UI"/>
                <w:color w:val="000000"/>
                <w:lang w:eastAsia="zh-CN"/>
              </w:rPr>
            </w:pPr>
            <w:r w:rsidRPr="00F73687">
              <w:rPr>
                <w:rFonts w:eastAsia="Microsoft YaHei UI"/>
                <w:color w:val="000000"/>
                <w:highlight w:val="green"/>
                <w:lang w:eastAsia="zh-CN"/>
              </w:rPr>
              <w:t>Agreement</w:t>
            </w:r>
          </w:p>
          <w:p w14:paraId="198DDEDE" w14:textId="2F370EEF" w:rsidR="005E1738" w:rsidRPr="00F73687" w:rsidRDefault="005E1738" w:rsidP="00AF19A5">
            <w:pPr>
              <w:numPr>
                <w:ilvl w:val="0"/>
                <w:numId w:val="52"/>
              </w:numPr>
              <w:shd w:val="clear" w:color="auto" w:fill="FFFFFF"/>
              <w:spacing w:before="100" w:after="0" w:line="240" w:lineRule="auto"/>
              <w:rPr>
                <w:rFonts w:eastAsia="Microsoft YaHei UI"/>
                <w:color w:val="000000"/>
                <w:lang w:eastAsia="zh-CN"/>
              </w:rPr>
            </w:pPr>
            <w:r w:rsidRPr="00F73687">
              <w:rPr>
                <w:rFonts w:eastAsia="Microsoft YaHei UI"/>
                <w:color w:val="000000"/>
                <w:lang w:eastAsia="zh-CN"/>
              </w:rPr>
              <w:t>For evaluation of AI/ML in BM, the KPI may include the model complexity and computational complexity.</w:t>
            </w:r>
          </w:p>
          <w:p w14:paraId="72AB9A9A" w14:textId="77777777" w:rsidR="005E1738" w:rsidRPr="00F73687" w:rsidRDefault="005E1738" w:rsidP="00AF19A5">
            <w:pPr>
              <w:numPr>
                <w:ilvl w:val="1"/>
                <w:numId w:val="52"/>
              </w:numPr>
              <w:shd w:val="clear" w:color="auto" w:fill="FFFFFF"/>
              <w:spacing w:after="100" w:line="240" w:lineRule="auto"/>
              <w:textAlignment w:val="baseline"/>
              <w:rPr>
                <w:rFonts w:eastAsia="Microsoft YaHei UI"/>
                <w:color w:val="000000"/>
                <w:lang w:eastAsia="zh-CN"/>
              </w:rPr>
            </w:pPr>
            <w:r w:rsidRPr="00F73687">
              <w:rPr>
                <w:rFonts w:eastAsia="Microsoft YaHei UI"/>
                <w:color w:val="000000"/>
                <w:lang w:eastAsia="zh-CN"/>
              </w:rPr>
              <w:t>FFS: the details of model complexity and computational complexity</w:t>
            </w:r>
          </w:p>
          <w:p w14:paraId="66035B11" w14:textId="77777777" w:rsidR="00BF2849" w:rsidRPr="00477CBE" w:rsidRDefault="00BF2849" w:rsidP="00BF2849">
            <w:pPr>
              <w:rPr>
                <w:highlight w:val="green"/>
              </w:rPr>
            </w:pPr>
          </w:p>
          <w:p w14:paraId="29C98786" w14:textId="77777777" w:rsidR="00BF2849" w:rsidRPr="00477CBE" w:rsidRDefault="00BF2849" w:rsidP="00AF19A5">
            <w:pPr>
              <w:pStyle w:val="ListParagraph"/>
              <w:widowControl w:val="0"/>
              <w:numPr>
                <w:ilvl w:val="0"/>
                <w:numId w:val="52"/>
              </w:numPr>
              <w:spacing w:after="0" w:line="240" w:lineRule="auto"/>
              <w:rPr>
                <w:rFonts w:ascii="Times New Roman" w:hAnsi="Times New Roman"/>
                <w:b/>
                <w:bCs/>
              </w:rPr>
            </w:pPr>
            <w:r w:rsidRPr="00477CBE">
              <w:rPr>
                <w:rFonts w:ascii="Times New Roman" w:hAnsi="Times New Roman"/>
              </w:rPr>
              <w:t xml:space="preserve">For temporal beam prediction, the following options can be considered as a starting point for UE trajectory model for further study. Companies report further changes or modifications based on the following options for UE trajectory model. Other options are not precluded. </w:t>
            </w:r>
          </w:p>
          <w:p w14:paraId="3360EC2F" w14:textId="77777777" w:rsidR="00BF2849" w:rsidRPr="00477CBE" w:rsidRDefault="00BF2849" w:rsidP="00AF19A5">
            <w:pPr>
              <w:pStyle w:val="ListParagraph"/>
              <w:widowControl w:val="0"/>
              <w:numPr>
                <w:ilvl w:val="1"/>
                <w:numId w:val="52"/>
              </w:numPr>
              <w:spacing w:after="0" w:line="240" w:lineRule="auto"/>
              <w:rPr>
                <w:rFonts w:ascii="Times New Roman" w:hAnsi="Times New Roman"/>
                <w:b/>
                <w:bCs/>
              </w:rPr>
            </w:pPr>
            <w:r w:rsidRPr="00477CBE">
              <w:rPr>
                <w:rFonts w:ascii="Times New Roman" w:hAnsi="Times New Roman"/>
                <w:b/>
                <w:bCs/>
              </w:rPr>
              <w:t>Option #2: Linear trajectory model with random direction change.</w:t>
            </w:r>
          </w:p>
          <w:p w14:paraId="28518C03" w14:textId="77777777" w:rsidR="00BF2849" w:rsidRPr="00477CBE" w:rsidRDefault="00BF2849" w:rsidP="00AF19A5">
            <w:pPr>
              <w:pStyle w:val="ListParagraph"/>
              <w:widowControl w:val="0"/>
              <w:numPr>
                <w:ilvl w:val="2"/>
                <w:numId w:val="52"/>
              </w:numPr>
              <w:spacing w:after="0" w:line="240" w:lineRule="auto"/>
              <w:rPr>
                <w:rFonts w:ascii="Times New Roman" w:hAnsi="Times New Roman"/>
              </w:rPr>
            </w:pPr>
            <w:r w:rsidRPr="00477CBE">
              <w:rPr>
                <w:rFonts w:ascii="Times New Roman" w:hAnsi="Times New Roman"/>
              </w:rPr>
              <w:t>UE moving trajectory: UE will move straightly along the selected direction to the end of a</w:t>
            </w:r>
            <w:r w:rsidRPr="00477CBE">
              <w:rPr>
                <w:rFonts w:ascii="Times New Roman" w:hAnsi="Times New Roman"/>
                <w:strike/>
                <w:color w:val="5B9BD5"/>
              </w:rPr>
              <w:t>n</w:t>
            </w:r>
            <w:r w:rsidRPr="00477CBE">
              <w:rPr>
                <w:rFonts w:ascii="Times New Roman" w:hAnsi="Times New Roman"/>
              </w:rPr>
              <w:t xml:space="preserve"> time interval, where the length of the time interval is provided by using an exponential distribution with average interval length, e.g., 5s, with granularity of 100 </w:t>
            </w:r>
            <w:proofErr w:type="spellStart"/>
            <w:r w:rsidRPr="00477CBE">
              <w:rPr>
                <w:rFonts w:ascii="Times New Roman" w:hAnsi="Times New Roman"/>
              </w:rPr>
              <w:t>ms.</w:t>
            </w:r>
            <w:proofErr w:type="spellEnd"/>
            <w:r w:rsidRPr="00477CBE">
              <w:rPr>
                <w:rFonts w:ascii="Times New Roman" w:hAnsi="Times New Roman"/>
              </w:rPr>
              <w:t xml:space="preserve"> </w:t>
            </w:r>
          </w:p>
          <w:p w14:paraId="5B7506C3" w14:textId="77777777" w:rsidR="00BF2849" w:rsidRPr="00477CBE" w:rsidRDefault="00BF2849" w:rsidP="00AF19A5">
            <w:pPr>
              <w:pStyle w:val="ListParagraph"/>
              <w:widowControl w:val="0"/>
              <w:numPr>
                <w:ilvl w:val="3"/>
                <w:numId w:val="52"/>
              </w:numPr>
              <w:spacing w:after="0" w:line="240" w:lineRule="auto"/>
              <w:rPr>
                <w:rFonts w:ascii="Times New Roman" w:hAnsi="Times New Roman"/>
              </w:rPr>
            </w:pPr>
            <w:r w:rsidRPr="00477CBE">
              <w:rPr>
                <w:rFonts w:ascii="Times New Roman" w:hAnsi="Times New Roman"/>
              </w:rPr>
              <w:t xml:space="preserve">UE moving direction change: At the end of the time interval, UE will change the moving direction with the angle difference </w:t>
            </w:r>
            <w:proofErr w:type="spellStart"/>
            <w:r w:rsidRPr="00477CBE">
              <w:rPr>
                <w:rFonts w:ascii="Times New Roman" w:hAnsi="Times New Roman"/>
              </w:rPr>
              <w:t>A_diff</w:t>
            </w:r>
            <w:proofErr w:type="spellEnd"/>
            <w:r w:rsidRPr="00477CBE">
              <w:rPr>
                <w:rFonts w:ascii="Times New Roman" w:hAnsi="Times New Roman"/>
              </w:rPr>
              <w:t xml:space="preserve"> from the beginning of the time interval, provided by using a uniform distribution within [-45°, 45°].</w:t>
            </w:r>
          </w:p>
          <w:p w14:paraId="33913F1B" w14:textId="77777777" w:rsidR="00BF2849" w:rsidRPr="00477CBE" w:rsidRDefault="00BF2849" w:rsidP="00AF19A5">
            <w:pPr>
              <w:pStyle w:val="ListParagraph"/>
              <w:widowControl w:val="0"/>
              <w:numPr>
                <w:ilvl w:val="3"/>
                <w:numId w:val="52"/>
              </w:numPr>
              <w:spacing w:after="0" w:line="240" w:lineRule="auto"/>
              <w:rPr>
                <w:rFonts w:ascii="Times New Roman" w:hAnsi="Times New Roman"/>
              </w:rPr>
            </w:pPr>
            <w:r w:rsidRPr="00477CBE">
              <w:rPr>
                <w:rFonts w:ascii="Times New Roman" w:hAnsi="Times New Roman"/>
              </w:rPr>
              <w:t>UE move straightly within the time interval with the fixed speed.</w:t>
            </w:r>
          </w:p>
          <w:p w14:paraId="662EC799" w14:textId="77777777" w:rsidR="00BF2849" w:rsidRPr="00477CBE" w:rsidRDefault="00BF2849" w:rsidP="00AF19A5">
            <w:pPr>
              <w:numPr>
                <w:ilvl w:val="2"/>
                <w:numId w:val="52"/>
              </w:numPr>
              <w:spacing w:before="100" w:beforeAutospacing="1" w:after="100" w:afterAutospacing="1" w:line="240" w:lineRule="auto"/>
              <w:jc w:val="left"/>
              <w:rPr>
                <w:lang w:eastAsia="x-none"/>
              </w:rPr>
            </w:pPr>
            <w:r w:rsidRPr="00477CBE">
              <w:rPr>
                <w:lang w:eastAsia="x-none"/>
              </w:rPr>
              <w:t>FFS on UE orientation</w:t>
            </w:r>
          </w:p>
          <w:p w14:paraId="2BAC1BCA" w14:textId="77777777" w:rsidR="00BF2849" w:rsidRPr="00477CBE" w:rsidRDefault="00BF2849" w:rsidP="00AF19A5">
            <w:pPr>
              <w:pStyle w:val="ListParagraph"/>
              <w:widowControl w:val="0"/>
              <w:numPr>
                <w:ilvl w:val="1"/>
                <w:numId w:val="52"/>
              </w:numPr>
              <w:spacing w:after="0" w:line="240" w:lineRule="auto"/>
              <w:rPr>
                <w:rFonts w:ascii="Times New Roman" w:hAnsi="Times New Roman"/>
                <w:b/>
                <w:bCs/>
              </w:rPr>
            </w:pPr>
            <w:r w:rsidRPr="00477CBE">
              <w:rPr>
                <w:rFonts w:ascii="Times New Roman" w:hAnsi="Times New Roman"/>
                <w:b/>
                <w:bCs/>
              </w:rPr>
              <w:t>Option #3: Linear trajectory model with random and smooth direction change.</w:t>
            </w:r>
          </w:p>
          <w:p w14:paraId="04B2DABF" w14:textId="77777777" w:rsidR="00BF2849" w:rsidRPr="00477CBE" w:rsidRDefault="00BF2849" w:rsidP="00AF19A5">
            <w:pPr>
              <w:pStyle w:val="TAL"/>
              <w:keepNext w:val="0"/>
              <w:keepLines w:val="0"/>
              <w:numPr>
                <w:ilvl w:val="2"/>
                <w:numId w:val="52"/>
              </w:numPr>
              <w:overflowPunct w:val="0"/>
              <w:autoSpaceDE w:val="0"/>
              <w:autoSpaceDN w:val="0"/>
              <w:adjustRightInd w:val="0"/>
              <w:spacing w:before="120" w:line="240" w:lineRule="auto"/>
              <w:jc w:val="left"/>
              <w:textAlignment w:val="baseline"/>
              <w:rPr>
                <w:rFonts w:ascii="Times New Roman" w:eastAsia="DengXian" w:hAnsi="Times New Roman"/>
                <w:sz w:val="20"/>
              </w:rPr>
            </w:pPr>
            <w:r w:rsidRPr="00477CBE">
              <w:rPr>
                <w:rFonts w:ascii="Times New Roman" w:eastAsia="DengXian" w:hAnsi="Times New Roman"/>
                <w:sz w:val="20"/>
              </w:rPr>
              <w:t>UE moving trajectory: UE will change the moving direction by multiple steps within a</w:t>
            </w:r>
            <w:r w:rsidRPr="00477CBE">
              <w:rPr>
                <w:rFonts w:ascii="Times New Roman" w:eastAsia="DengXian" w:hAnsi="Times New Roman"/>
                <w:strike/>
                <w:color w:val="5B9BD5"/>
                <w:sz w:val="20"/>
              </w:rPr>
              <w:t>n</w:t>
            </w:r>
            <w:r w:rsidRPr="00477CBE">
              <w:rPr>
                <w:rFonts w:ascii="Times New Roman" w:eastAsia="DengXian" w:hAnsi="Times New Roman"/>
                <w:sz w:val="20"/>
              </w:rPr>
              <w:t xml:space="preserve"> time internal, where the length of the time interval is provided by using an exponential distribution with average interval length, e.g., 5s, with granularity of 100 </w:t>
            </w:r>
            <w:proofErr w:type="spellStart"/>
            <w:r w:rsidRPr="00477CBE">
              <w:rPr>
                <w:rFonts w:ascii="Times New Roman" w:eastAsia="DengXian" w:hAnsi="Times New Roman"/>
                <w:sz w:val="20"/>
              </w:rPr>
              <w:t>ms.</w:t>
            </w:r>
            <w:proofErr w:type="spellEnd"/>
          </w:p>
          <w:p w14:paraId="5C7E7401" w14:textId="77777777" w:rsidR="00BF2849" w:rsidRPr="00477CBE" w:rsidRDefault="00BF2849" w:rsidP="00AF19A5">
            <w:pPr>
              <w:pStyle w:val="TAL"/>
              <w:keepNext w:val="0"/>
              <w:keepLines w:val="0"/>
              <w:numPr>
                <w:ilvl w:val="3"/>
                <w:numId w:val="52"/>
              </w:numPr>
              <w:overflowPunct w:val="0"/>
              <w:autoSpaceDE w:val="0"/>
              <w:autoSpaceDN w:val="0"/>
              <w:adjustRightInd w:val="0"/>
              <w:spacing w:before="120" w:line="240" w:lineRule="auto"/>
              <w:jc w:val="left"/>
              <w:textAlignment w:val="baseline"/>
              <w:rPr>
                <w:rFonts w:ascii="Times New Roman" w:eastAsia="DengXian" w:hAnsi="Times New Roman"/>
                <w:sz w:val="20"/>
              </w:rPr>
            </w:pPr>
            <w:r w:rsidRPr="00477CBE">
              <w:rPr>
                <w:rFonts w:ascii="Times New Roman" w:eastAsia="DengXian" w:hAnsi="Times New Roman"/>
                <w:sz w:val="20"/>
                <w:lang w:eastAsia="zh-CN"/>
              </w:rPr>
              <w:t>UE</w:t>
            </w:r>
            <w:r w:rsidRPr="00477CBE">
              <w:rPr>
                <w:rFonts w:ascii="Times New Roman" w:eastAsia="DengXian" w:hAnsi="Times New Roman"/>
                <w:sz w:val="20"/>
              </w:rPr>
              <w:t xml:space="preserve"> moving direction change: At the end of the time interval, UE will change the moving direction with the angle difference </w:t>
            </w:r>
            <w:proofErr w:type="spellStart"/>
            <w:r w:rsidRPr="00477CBE">
              <w:rPr>
                <w:rFonts w:ascii="Times New Roman" w:eastAsia="DengXian" w:hAnsi="Times New Roman"/>
                <w:sz w:val="20"/>
              </w:rPr>
              <w:t>A_diff</w:t>
            </w:r>
            <w:proofErr w:type="spellEnd"/>
            <w:r w:rsidRPr="00477CBE">
              <w:rPr>
                <w:rFonts w:ascii="Times New Roman" w:eastAsia="DengXian" w:hAnsi="Times New Roman"/>
                <w:sz w:val="20"/>
              </w:rPr>
              <w:t xml:space="preserve"> from the beginning of the time interval, provided by using a uniform distribution within [-45°, 45°].</w:t>
            </w:r>
          </w:p>
          <w:p w14:paraId="7A35210D" w14:textId="77777777" w:rsidR="00BF2849" w:rsidRPr="00477CBE" w:rsidRDefault="00BF2849" w:rsidP="00AF19A5">
            <w:pPr>
              <w:pStyle w:val="TAL"/>
              <w:keepNext w:val="0"/>
              <w:keepLines w:val="0"/>
              <w:numPr>
                <w:ilvl w:val="3"/>
                <w:numId w:val="52"/>
              </w:numPr>
              <w:overflowPunct w:val="0"/>
              <w:autoSpaceDE w:val="0"/>
              <w:autoSpaceDN w:val="0"/>
              <w:adjustRightInd w:val="0"/>
              <w:spacing w:before="120" w:line="240" w:lineRule="auto"/>
              <w:jc w:val="left"/>
              <w:textAlignment w:val="baseline"/>
              <w:rPr>
                <w:rFonts w:ascii="Times New Roman" w:eastAsia="DengXian" w:hAnsi="Times New Roman"/>
                <w:sz w:val="20"/>
              </w:rPr>
            </w:pPr>
            <w:r w:rsidRPr="00477CBE">
              <w:rPr>
                <w:rFonts w:ascii="Times New Roman" w:eastAsia="DengXian" w:hAnsi="Times New Roman"/>
                <w:sz w:val="20"/>
              </w:rPr>
              <w:t xml:space="preserve">The time interval is further broken into N sub-intervals, e.g. 100ms per sub-interval, and at the end of each sub-interval, UE change the direction by the angle of </w:t>
            </w:r>
            <w:proofErr w:type="spellStart"/>
            <w:r w:rsidRPr="00477CBE">
              <w:rPr>
                <w:rFonts w:ascii="Times New Roman" w:eastAsia="DengXian" w:hAnsi="Times New Roman"/>
                <w:sz w:val="20"/>
              </w:rPr>
              <w:t>A_diff</w:t>
            </w:r>
            <w:proofErr w:type="spellEnd"/>
            <w:r w:rsidRPr="00477CBE">
              <w:rPr>
                <w:rFonts w:ascii="Times New Roman" w:eastAsia="DengXian" w:hAnsi="Times New Roman"/>
                <w:sz w:val="20"/>
              </w:rPr>
              <w:t xml:space="preserve">/N.  </w:t>
            </w:r>
          </w:p>
          <w:p w14:paraId="6341F5FE" w14:textId="77777777" w:rsidR="00BF2849" w:rsidRPr="00477CBE" w:rsidRDefault="00BF2849" w:rsidP="00AF19A5">
            <w:pPr>
              <w:pStyle w:val="TAL"/>
              <w:keepNext w:val="0"/>
              <w:keepLines w:val="0"/>
              <w:numPr>
                <w:ilvl w:val="3"/>
                <w:numId w:val="52"/>
              </w:numPr>
              <w:overflowPunct w:val="0"/>
              <w:autoSpaceDE w:val="0"/>
              <w:autoSpaceDN w:val="0"/>
              <w:adjustRightInd w:val="0"/>
              <w:spacing w:before="120" w:line="240" w:lineRule="auto"/>
              <w:jc w:val="left"/>
              <w:textAlignment w:val="baseline"/>
              <w:rPr>
                <w:rFonts w:ascii="Times New Roman" w:eastAsia="DengXian" w:hAnsi="Times New Roman"/>
                <w:sz w:val="20"/>
              </w:rPr>
            </w:pPr>
            <w:r w:rsidRPr="00477CBE">
              <w:rPr>
                <w:rFonts w:ascii="Times New Roman" w:eastAsia="DengXian" w:hAnsi="Times New Roman"/>
                <w:sz w:val="20"/>
              </w:rPr>
              <w:lastRenderedPageBreak/>
              <w:t>UE move straightly within the time sub-interval with the fixed speed.</w:t>
            </w:r>
          </w:p>
          <w:p w14:paraId="7486FE4B" w14:textId="77777777" w:rsidR="00BF2849" w:rsidRPr="00477CBE" w:rsidRDefault="00BF2849" w:rsidP="00AF19A5">
            <w:pPr>
              <w:numPr>
                <w:ilvl w:val="2"/>
                <w:numId w:val="52"/>
              </w:numPr>
              <w:spacing w:before="100" w:beforeAutospacing="1" w:after="100" w:afterAutospacing="1" w:line="240" w:lineRule="auto"/>
              <w:jc w:val="left"/>
              <w:rPr>
                <w:rFonts w:eastAsia="DengXian"/>
              </w:rPr>
            </w:pPr>
            <w:r w:rsidRPr="00477CBE">
              <w:rPr>
                <w:rFonts w:eastAsia="DengXian"/>
              </w:rPr>
              <w:t>FFS on UE orientation</w:t>
            </w:r>
          </w:p>
          <w:p w14:paraId="79D66819" w14:textId="77777777" w:rsidR="00BF2849" w:rsidRPr="00477CBE" w:rsidRDefault="00BF2849" w:rsidP="00BF2849">
            <w:pPr>
              <w:pStyle w:val="TAL"/>
              <w:keepNext w:val="0"/>
              <w:keepLines w:val="0"/>
              <w:spacing w:before="120"/>
              <w:ind w:left="2520"/>
              <w:rPr>
                <w:rFonts w:ascii="Times New Roman" w:eastAsia="DengXian" w:hAnsi="Times New Roman"/>
                <w:sz w:val="20"/>
              </w:rPr>
            </w:pPr>
          </w:p>
          <w:p w14:paraId="316473CE" w14:textId="77777777" w:rsidR="00BF2849" w:rsidRPr="00477CBE" w:rsidRDefault="00BF2849" w:rsidP="00AF19A5">
            <w:pPr>
              <w:pStyle w:val="ListParagraph"/>
              <w:widowControl w:val="0"/>
              <w:numPr>
                <w:ilvl w:val="1"/>
                <w:numId w:val="52"/>
              </w:numPr>
              <w:spacing w:after="0" w:line="240" w:lineRule="auto"/>
              <w:rPr>
                <w:rFonts w:ascii="Times New Roman" w:hAnsi="Times New Roman"/>
                <w:b/>
                <w:bCs/>
              </w:rPr>
            </w:pPr>
            <w:r w:rsidRPr="00477CBE">
              <w:rPr>
                <w:rFonts w:ascii="Times New Roman" w:hAnsi="Times New Roman"/>
                <w:b/>
                <w:bCs/>
              </w:rPr>
              <w:t xml:space="preserve">Option #4: Random </w:t>
            </w:r>
            <w:r w:rsidRPr="00F6144F">
              <w:rPr>
                <w:rFonts w:ascii="Times New Roman" w:hAnsi="Times New Roman"/>
                <w:b/>
                <w:bCs/>
              </w:rPr>
              <w:t>direction</w:t>
            </w:r>
            <w:r w:rsidRPr="00477CBE">
              <w:rPr>
                <w:rFonts w:ascii="Times New Roman" w:hAnsi="Times New Roman"/>
                <w:b/>
                <w:bCs/>
                <w:color w:val="5B9BD5"/>
              </w:rPr>
              <w:t xml:space="preserve"> </w:t>
            </w:r>
            <w:r w:rsidRPr="00477CBE">
              <w:rPr>
                <w:rFonts w:ascii="Times New Roman" w:hAnsi="Times New Roman"/>
                <w:b/>
                <w:bCs/>
              </w:rPr>
              <w:t xml:space="preserve">straight-line trajectories. </w:t>
            </w:r>
          </w:p>
          <w:p w14:paraId="75BB6EE3" w14:textId="77777777" w:rsidR="00BF2849" w:rsidRPr="00477CBE" w:rsidRDefault="00BF2849" w:rsidP="00AF19A5">
            <w:pPr>
              <w:pStyle w:val="ListParagraph"/>
              <w:widowControl w:val="0"/>
              <w:numPr>
                <w:ilvl w:val="0"/>
                <w:numId w:val="52"/>
              </w:numPr>
              <w:spacing w:after="0" w:line="240" w:lineRule="auto"/>
              <w:rPr>
                <w:rFonts w:ascii="Times New Roman" w:hAnsi="Times New Roman"/>
              </w:rPr>
            </w:pPr>
            <w:r w:rsidRPr="00477CBE">
              <w:rPr>
                <w:rFonts w:ascii="Times New Roman" w:hAnsi="Times New Roman"/>
              </w:rPr>
              <w:t>Initial UE location, moving direction and speed: UE is randomly dropped in a cell, and an initial moving direction is randomly selected, with a fixed speed.</w:t>
            </w:r>
          </w:p>
          <w:p w14:paraId="3299FE7D" w14:textId="77777777" w:rsidR="00BF2849" w:rsidRPr="00477CBE" w:rsidRDefault="00BF2849" w:rsidP="00AF19A5">
            <w:pPr>
              <w:pStyle w:val="ListParagraph"/>
              <w:widowControl w:val="0"/>
              <w:numPr>
                <w:ilvl w:val="1"/>
                <w:numId w:val="52"/>
              </w:numPr>
              <w:spacing w:after="0" w:line="240" w:lineRule="auto"/>
              <w:rPr>
                <w:rFonts w:ascii="Times New Roman" w:hAnsi="Times New Roman"/>
              </w:rPr>
            </w:pPr>
            <w:r w:rsidRPr="00477CBE">
              <w:rPr>
                <w:rFonts w:ascii="Times New Roman" w:hAnsi="Times New Roman"/>
              </w:rPr>
              <w:t>The initial UE location should be randomly drop within the following blue area</w:t>
            </w:r>
          </w:p>
          <w:p w14:paraId="58C4DD59" w14:textId="33E33552" w:rsidR="00BF2849" w:rsidRPr="00477CBE" w:rsidRDefault="002D6652" w:rsidP="002D6652">
            <w:pPr>
              <w:pStyle w:val="ListParagraph"/>
              <w:numPr>
                <w:ilvl w:val="1"/>
                <w:numId w:val="52"/>
              </w:numPr>
              <w:jc w:val="center"/>
              <w:rPr>
                <w:rFonts w:ascii="Times New Roman" w:hAnsi="Times New Roman"/>
                <w:b/>
                <w:bCs/>
              </w:rPr>
            </w:pPr>
            <w:r w:rsidRPr="002D6652">
              <w:rPr>
                <w:rFonts w:ascii="Times New Roman" w:hAnsi="Times New Roman"/>
                <w:noProof/>
              </w:rPr>
              <w:drawing>
                <wp:inline distT="0" distB="0" distL="0" distR="0" wp14:anchorId="45F54143" wp14:editId="18B00602">
                  <wp:extent cx="2186940" cy="1865630"/>
                  <wp:effectExtent l="0" t="0" r="381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86940" cy="1865630"/>
                          </a:xfrm>
                          <a:prstGeom prst="rect">
                            <a:avLst/>
                          </a:prstGeom>
                          <a:noFill/>
                          <a:ln>
                            <a:noFill/>
                          </a:ln>
                        </pic:spPr>
                      </pic:pic>
                    </a:graphicData>
                  </a:graphic>
                </wp:inline>
              </w:drawing>
            </w:r>
          </w:p>
          <w:p w14:paraId="136C744E" w14:textId="77777777" w:rsidR="00BF2849" w:rsidRPr="00477CBE" w:rsidRDefault="00BF2849" w:rsidP="00BF2849">
            <w:pPr>
              <w:pStyle w:val="ListParagraph"/>
              <w:ind w:left="800"/>
              <w:rPr>
                <w:rFonts w:ascii="Times New Roman" w:hAnsi="Times New Roman"/>
              </w:rPr>
            </w:pPr>
            <w:r w:rsidRPr="00477CBE">
              <w:rPr>
                <w:rFonts w:ascii="Times New Roman" w:hAnsi="Times New Roman"/>
              </w:rPr>
              <w:t xml:space="preserve">where d1 is the minimum distance that UE should be away from the BS. </w:t>
            </w:r>
          </w:p>
          <w:p w14:paraId="42B68710" w14:textId="77777777" w:rsidR="00BF2849" w:rsidRPr="00477CBE" w:rsidRDefault="00BF2849" w:rsidP="00AF19A5">
            <w:pPr>
              <w:pStyle w:val="ListParagraph"/>
              <w:widowControl w:val="0"/>
              <w:numPr>
                <w:ilvl w:val="2"/>
                <w:numId w:val="52"/>
              </w:numPr>
              <w:spacing w:after="0" w:line="240" w:lineRule="auto"/>
              <w:rPr>
                <w:rFonts w:ascii="Times New Roman" w:hAnsi="Times New Roman"/>
              </w:rPr>
            </w:pPr>
            <w:r w:rsidRPr="00477CBE">
              <w:rPr>
                <w:rFonts w:ascii="Times New Roman" w:hAnsi="Times New Roman"/>
              </w:rPr>
              <w:t>Each sector is a cell and that the cell association i</w:t>
            </w:r>
            <w:r w:rsidRPr="00477CBE">
              <w:rPr>
                <w:rFonts w:ascii="Times New Roman" w:hAnsi="Times New Roman"/>
                <w:color w:val="000000"/>
              </w:rPr>
              <w:t xml:space="preserve">s </w:t>
            </w:r>
            <w:r w:rsidRPr="00477CBE">
              <w:rPr>
                <w:rFonts w:ascii="Times New Roman" w:hAnsi="Times New Roman"/>
                <w:color w:val="000000"/>
                <w:u w:val="single"/>
              </w:rPr>
              <w:t>geometry</w:t>
            </w:r>
            <w:r w:rsidRPr="00477CBE">
              <w:rPr>
                <w:rFonts w:ascii="Times New Roman" w:hAnsi="Times New Roman"/>
                <w:color w:val="000000"/>
              </w:rPr>
              <w:t xml:space="preserve"> </w:t>
            </w:r>
            <w:r w:rsidRPr="00477CBE">
              <w:rPr>
                <w:rFonts w:ascii="Times New Roman" w:hAnsi="Times New Roman"/>
              </w:rPr>
              <w:t>based.</w:t>
            </w:r>
          </w:p>
          <w:p w14:paraId="6F684986" w14:textId="77777777" w:rsidR="00BF2849" w:rsidRPr="00477CBE" w:rsidRDefault="00BF2849" w:rsidP="00AF19A5">
            <w:pPr>
              <w:pStyle w:val="ListParagraph"/>
              <w:widowControl w:val="0"/>
              <w:numPr>
                <w:ilvl w:val="2"/>
                <w:numId w:val="52"/>
              </w:numPr>
              <w:spacing w:after="0" w:line="240" w:lineRule="auto"/>
              <w:rPr>
                <w:rFonts w:ascii="Times New Roman" w:hAnsi="Times New Roman"/>
              </w:rPr>
            </w:pPr>
            <w:r w:rsidRPr="00477CBE">
              <w:rPr>
                <w:rFonts w:ascii="Times New Roman" w:hAnsi="Times New Roman"/>
              </w:rPr>
              <w:t>During the simulation, inter-cell handover or switching should be disabled.</w:t>
            </w:r>
          </w:p>
          <w:p w14:paraId="0ED99C48" w14:textId="77777777" w:rsidR="00BF2849" w:rsidRPr="00477CBE" w:rsidRDefault="00BF2849" w:rsidP="00BF2849">
            <w:pPr>
              <w:ind w:left="1740"/>
              <w:rPr>
                <w:b/>
                <w:bCs/>
                <w:u w:val="single"/>
              </w:rPr>
            </w:pPr>
            <w:r w:rsidRPr="00477CBE">
              <w:rPr>
                <w:b/>
                <w:bCs/>
                <w:u w:val="single"/>
              </w:rPr>
              <w:t>For training data generation</w:t>
            </w:r>
          </w:p>
          <w:p w14:paraId="4D4D40B6" w14:textId="77777777" w:rsidR="00BF2849" w:rsidRPr="00477CBE" w:rsidRDefault="00BF2849" w:rsidP="00AF19A5">
            <w:pPr>
              <w:pStyle w:val="ListParagraph"/>
              <w:widowControl w:val="0"/>
              <w:numPr>
                <w:ilvl w:val="0"/>
                <w:numId w:val="52"/>
              </w:numPr>
              <w:spacing w:after="0" w:line="240" w:lineRule="auto"/>
              <w:rPr>
                <w:rFonts w:ascii="Times New Roman" w:hAnsi="Times New Roman"/>
              </w:rPr>
            </w:pPr>
            <w:r w:rsidRPr="00477CBE">
              <w:rPr>
                <w:rFonts w:ascii="Times New Roman" w:hAnsi="Times New Roman"/>
              </w:rPr>
              <w:t>For each UE moving trajectory: the total length of the UE trajectory can be set as T second if it is in time, of set as D meter if it is in distance.</w:t>
            </w:r>
          </w:p>
          <w:p w14:paraId="27B855B1" w14:textId="77777777" w:rsidR="00BF2849" w:rsidRPr="00477CBE" w:rsidRDefault="00BF2849" w:rsidP="00AF19A5">
            <w:pPr>
              <w:pStyle w:val="ListParagraph"/>
              <w:widowControl w:val="0"/>
              <w:numPr>
                <w:ilvl w:val="1"/>
                <w:numId w:val="52"/>
              </w:numPr>
              <w:spacing w:after="0" w:line="240" w:lineRule="auto"/>
              <w:rPr>
                <w:rFonts w:ascii="Times New Roman" w:hAnsi="Times New Roman"/>
              </w:rPr>
            </w:pPr>
            <w:r w:rsidRPr="00477CBE">
              <w:rPr>
                <w:rFonts w:ascii="Times New Roman" w:hAnsi="Times New Roman"/>
              </w:rPr>
              <w:t>The value of T (or D) can be further discussed</w:t>
            </w:r>
          </w:p>
          <w:p w14:paraId="65BC3D64" w14:textId="77777777" w:rsidR="00BF2849" w:rsidRPr="00477CBE" w:rsidRDefault="00BF2849" w:rsidP="00AF19A5">
            <w:pPr>
              <w:pStyle w:val="ListParagraph"/>
              <w:widowControl w:val="0"/>
              <w:numPr>
                <w:ilvl w:val="1"/>
                <w:numId w:val="52"/>
              </w:numPr>
              <w:spacing w:after="0" w:line="240" w:lineRule="auto"/>
              <w:rPr>
                <w:rFonts w:ascii="Times New Roman" w:hAnsi="Times New Roman"/>
              </w:rPr>
            </w:pPr>
            <w:r w:rsidRPr="00477CBE">
              <w:rPr>
                <w:rFonts w:ascii="Times New Roman" w:hAnsi="Times New Roman"/>
              </w:rPr>
              <w:t xml:space="preserve">The trajectory sampling interval granularity depends on UE speed and it can be further discussed. </w:t>
            </w:r>
          </w:p>
          <w:p w14:paraId="018C1A38" w14:textId="77777777" w:rsidR="00BF2849" w:rsidRPr="00477CBE" w:rsidRDefault="00BF2849" w:rsidP="00AF19A5">
            <w:pPr>
              <w:pStyle w:val="ListParagraph"/>
              <w:widowControl w:val="0"/>
              <w:numPr>
                <w:ilvl w:val="0"/>
                <w:numId w:val="52"/>
              </w:numPr>
              <w:spacing w:after="0" w:line="240" w:lineRule="auto"/>
              <w:rPr>
                <w:rFonts w:ascii="Times New Roman" w:hAnsi="Times New Roman"/>
              </w:rPr>
            </w:pPr>
            <w:r w:rsidRPr="00477CBE">
              <w:rPr>
                <w:rFonts w:ascii="Times New Roman" w:hAnsi="Times New Roman"/>
              </w:rPr>
              <w:t>UE can move straightly along the entire trajectory, or</w:t>
            </w:r>
          </w:p>
          <w:p w14:paraId="76D6979A" w14:textId="77777777" w:rsidR="00BF2849" w:rsidRPr="00477CBE" w:rsidRDefault="00BF2849" w:rsidP="00AF19A5">
            <w:pPr>
              <w:pStyle w:val="ListParagraph"/>
              <w:widowControl w:val="0"/>
              <w:numPr>
                <w:ilvl w:val="0"/>
                <w:numId w:val="52"/>
              </w:numPr>
              <w:spacing w:after="0" w:line="240" w:lineRule="auto"/>
              <w:rPr>
                <w:rFonts w:ascii="Times New Roman" w:hAnsi="Times New Roman"/>
              </w:rPr>
            </w:pPr>
            <w:r w:rsidRPr="00477CBE">
              <w:rPr>
                <w:rFonts w:ascii="Times New Roman" w:hAnsi="Times New Roman"/>
              </w:rPr>
              <w:t xml:space="preserve">UE can move straightly during the time interval, where the time interval is provided by using an exponential distribution with average interval length </w:t>
            </w:r>
            <m:oMath>
              <m:r>
                <m:rPr>
                  <m:sty m:val="p"/>
                </m:rPr>
                <w:rPr>
                  <w:rFonts w:ascii="Cambria Math" w:hAnsi="Cambria Math"/>
                </w:rPr>
                <m:t>Δ</m:t>
              </m:r>
              <m:r>
                <w:rPr>
                  <w:rFonts w:ascii="Cambria Math" w:hAnsi="Cambria Math"/>
                </w:rPr>
                <m:t>T</m:t>
              </m:r>
            </m:oMath>
          </w:p>
          <w:p w14:paraId="2182F72B" w14:textId="77777777" w:rsidR="00BF2849" w:rsidRPr="00477CBE" w:rsidRDefault="00BF2849" w:rsidP="00AF19A5">
            <w:pPr>
              <w:pStyle w:val="ListParagraph"/>
              <w:widowControl w:val="0"/>
              <w:numPr>
                <w:ilvl w:val="1"/>
                <w:numId w:val="52"/>
              </w:numPr>
              <w:spacing w:after="0" w:line="240" w:lineRule="auto"/>
              <w:rPr>
                <w:rFonts w:ascii="Times New Roman" w:hAnsi="Times New Roman"/>
              </w:rPr>
            </w:pPr>
            <w:r w:rsidRPr="00477CBE">
              <w:rPr>
                <w:rFonts w:ascii="Times New Roman" w:hAnsi="Times New Roman"/>
              </w:rPr>
              <w:t xml:space="preserve">UE may change the moving direction at the end of the time interval. UE will change the moving direction with the angle difference </w:t>
            </w:r>
            <w:proofErr w:type="spellStart"/>
            <w:r w:rsidRPr="00477CBE">
              <w:rPr>
                <w:rFonts w:ascii="Times New Roman" w:hAnsi="Times New Roman"/>
              </w:rPr>
              <w:t>A_diff</w:t>
            </w:r>
            <w:proofErr w:type="spellEnd"/>
            <w:r w:rsidRPr="00477CBE">
              <w:rPr>
                <w:rFonts w:ascii="Times New Roman" w:hAnsi="Times New Roman"/>
              </w:rPr>
              <w:t xml:space="preserve"> from the beginning of the time interval, provided by using a uniform distribution within [-45°, 45°]</w:t>
            </w:r>
          </w:p>
          <w:p w14:paraId="3850F42E" w14:textId="77777777" w:rsidR="00BF2849" w:rsidRPr="00477CBE" w:rsidRDefault="00BF2849" w:rsidP="00AF19A5">
            <w:pPr>
              <w:pStyle w:val="ListParagraph"/>
              <w:widowControl w:val="0"/>
              <w:numPr>
                <w:ilvl w:val="0"/>
                <w:numId w:val="52"/>
              </w:numPr>
              <w:spacing w:after="0" w:line="240" w:lineRule="auto"/>
              <w:rPr>
                <w:rFonts w:ascii="Times New Roman" w:hAnsi="Times New Roman"/>
              </w:rPr>
            </w:pPr>
            <w:r w:rsidRPr="00477CBE">
              <w:rPr>
                <w:rFonts w:ascii="Times New Roman" w:hAnsi="Times New Roman"/>
              </w:rPr>
              <w:t xml:space="preserve">If the UE trajectory hit the cell boundary (the red line), the trajectory should be terminated. </w:t>
            </w:r>
          </w:p>
          <w:p w14:paraId="14B44E19" w14:textId="77777777" w:rsidR="00BF2849" w:rsidRPr="00477CBE" w:rsidRDefault="00BF2849" w:rsidP="00AF19A5">
            <w:pPr>
              <w:pStyle w:val="ListParagraph"/>
              <w:widowControl w:val="0"/>
              <w:numPr>
                <w:ilvl w:val="1"/>
                <w:numId w:val="52"/>
              </w:numPr>
              <w:spacing w:after="0" w:line="240" w:lineRule="auto"/>
              <w:rPr>
                <w:rFonts w:ascii="Times New Roman" w:hAnsi="Times New Roman"/>
              </w:rPr>
            </w:pPr>
            <w:r w:rsidRPr="00477CBE">
              <w:rPr>
                <w:rFonts w:ascii="Times New Roman" w:hAnsi="Times New Roman"/>
              </w:rPr>
              <w:t xml:space="preserve">If the trajectory length (in time) is less than the length of observation window + prediction window, the trajectory should be discarded. </w:t>
            </w:r>
          </w:p>
          <w:p w14:paraId="6424D033" w14:textId="77777777" w:rsidR="00BF2849" w:rsidRPr="00477CBE" w:rsidRDefault="00BF2849" w:rsidP="00AF19A5">
            <w:pPr>
              <w:pStyle w:val="ListParagraph"/>
              <w:widowControl w:val="0"/>
              <w:numPr>
                <w:ilvl w:val="1"/>
                <w:numId w:val="52"/>
              </w:numPr>
              <w:spacing w:after="0" w:line="240" w:lineRule="auto"/>
              <w:rPr>
                <w:rFonts w:ascii="Times New Roman" w:hAnsi="Times New Roman"/>
              </w:rPr>
            </w:pPr>
            <w:r w:rsidRPr="00477CBE">
              <w:rPr>
                <w:rFonts w:ascii="Times New Roman" w:hAnsi="Times New Roman"/>
              </w:rPr>
              <w:t>At the current stage, the length of observation window + prediction window is not fixed and the companies can report their values.</w:t>
            </w:r>
          </w:p>
          <w:p w14:paraId="73541A6D" w14:textId="77777777" w:rsidR="00BF2849" w:rsidRPr="00477CBE" w:rsidRDefault="00BF2849" w:rsidP="00AF19A5">
            <w:pPr>
              <w:numPr>
                <w:ilvl w:val="2"/>
                <w:numId w:val="52"/>
              </w:numPr>
              <w:spacing w:before="100" w:beforeAutospacing="1" w:after="100" w:afterAutospacing="1" w:line="240" w:lineRule="auto"/>
              <w:jc w:val="left"/>
              <w:rPr>
                <w:lang w:eastAsia="x-none"/>
              </w:rPr>
            </w:pPr>
            <w:r w:rsidRPr="00477CBE">
              <w:rPr>
                <w:lang w:eastAsia="x-none"/>
              </w:rPr>
              <w:t>FFS on UE orientation</w:t>
            </w:r>
          </w:p>
          <w:p w14:paraId="15DBB6AC" w14:textId="77777777" w:rsidR="00BF2849" w:rsidRDefault="00BF2849" w:rsidP="00AF19A5">
            <w:pPr>
              <w:pStyle w:val="ListParagraph"/>
              <w:numPr>
                <w:ilvl w:val="0"/>
                <w:numId w:val="52"/>
              </w:numPr>
              <w:overflowPunct w:val="0"/>
              <w:autoSpaceDE w:val="0"/>
              <w:autoSpaceDN w:val="0"/>
              <w:adjustRightInd w:val="0"/>
              <w:spacing w:line="240" w:lineRule="auto"/>
              <w:jc w:val="left"/>
            </w:pPr>
            <w:r w:rsidRPr="00477CBE">
              <w:t>Generalization issue is FFS</w:t>
            </w:r>
          </w:p>
          <w:p w14:paraId="0CC2696D" w14:textId="77777777" w:rsidR="00AF19A5" w:rsidRDefault="00AF19A5" w:rsidP="00AF19A5">
            <w:pPr>
              <w:shd w:val="clear" w:color="auto" w:fill="FFFFFF"/>
              <w:spacing w:before="100" w:after="0" w:line="240" w:lineRule="auto"/>
              <w:rPr>
                <w:rFonts w:eastAsia="Microsoft YaHei UI"/>
                <w:color w:val="000000"/>
                <w:lang w:eastAsia="zh-CN"/>
              </w:rPr>
            </w:pPr>
            <w:r w:rsidRPr="007B2419">
              <w:rPr>
                <w:rFonts w:eastAsia="Microsoft YaHei UI"/>
                <w:color w:val="000000"/>
                <w:highlight w:val="green"/>
                <w:lang w:eastAsia="zh-CN"/>
              </w:rPr>
              <w:t>Agreement</w:t>
            </w:r>
          </w:p>
          <w:p w14:paraId="389341BB" w14:textId="3349710C" w:rsidR="00AF19A5" w:rsidRPr="007B2419" w:rsidRDefault="00AF19A5" w:rsidP="00AF19A5">
            <w:pPr>
              <w:numPr>
                <w:ilvl w:val="0"/>
                <w:numId w:val="52"/>
              </w:numPr>
              <w:shd w:val="clear" w:color="auto" w:fill="FFFFFF"/>
              <w:spacing w:before="100" w:after="0" w:line="240" w:lineRule="auto"/>
              <w:rPr>
                <w:rFonts w:eastAsia="Microsoft YaHei UI"/>
                <w:color w:val="000000"/>
                <w:lang w:eastAsia="zh-CN"/>
              </w:rPr>
            </w:pPr>
            <w:r w:rsidRPr="007B2419">
              <w:rPr>
                <w:rFonts w:eastAsia="Microsoft YaHei UI"/>
                <w:color w:val="000000"/>
                <w:lang w:eastAsia="zh-CN"/>
              </w:rPr>
              <w:t>For spatial-domain beam prediction, further study the following options as baseline performance</w:t>
            </w:r>
          </w:p>
          <w:p w14:paraId="044D786E" w14:textId="77777777" w:rsidR="00AF19A5" w:rsidRPr="007B2419" w:rsidRDefault="00AF19A5" w:rsidP="00AF19A5">
            <w:pPr>
              <w:numPr>
                <w:ilvl w:val="1"/>
                <w:numId w:val="52"/>
              </w:numPr>
              <w:shd w:val="clear" w:color="auto" w:fill="FFFFFF"/>
              <w:spacing w:after="0" w:line="240" w:lineRule="auto"/>
              <w:rPr>
                <w:rFonts w:eastAsia="Microsoft YaHei UI"/>
                <w:color w:val="000000"/>
                <w:lang w:eastAsia="zh-CN"/>
              </w:rPr>
            </w:pPr>
            <w:r w:rsidRPr="007B2419">
              <w:rPr>
                <w:rFonts w:eastAsia="Microsoft YaHei UI"/>
                <w:color w:val="000000"/>
                <w:lang w:eastAsia="zh-CN"/>
              </w:rPr>
              <w:t>Option 1: Select the best beam within Set A of beams based on the measurement of all RS resources or all possible beams of beam Set A (exhaustive beam sweeping) </w:t>
            </w:r>
            <w:r w:rsidRPr="007B2419">
              <w:rPr>
                <w:rFonts w:eastAsia="Microsoft YaHei UI"/>
                <w:i/>
                <w:iCs w:val="0"/>
                <w:color w:val="000000"/>
                <w:lang w:eastAsia="zh-CN"/>
              </w:rPr>
              <w:t> </w:t>
            </w:r>
          </w:p>
          <w:p w14:paraId="2B11D11B" w14:textId="77777777" w:rsidR="00AF19A5" w:rsidRPr="007B2419" w:rsidRDefault="00AF19A5" w:rsidP="00AF19A5">
            <w:pPr>
              <w:numPr>
                <w:ilvl w:val="2"/>
                <w:numId w:val="52"/>
              </w:numPr>
              <w:shd w:val="clear" w:color="auto" w:fill="FFFFFF"/>
              <w:spacing w:after="0" w:line="240" w:lineRule="auto"/>
              <w:rPr>
                <w:rFonts w:eastAsia="Microsoft YaHei UI"/>
                <w:color w:val="000000"/>
                <w:lang w:eastAsia="zh-CN"/>
              </w:rPr>
            </w:pPr>
            <w:r w:rsidRPr="007B2419">
              <w:rPr>
                <w:rFonts w:eastAsia="Microsoft YaHei UI"/>
                <w:color w:val="000000"/>
                <w:lang w:eastAsia="zh-CN"/>
              </w:rPr>
              <w:t>FFS CSI-RS/SSB as the RS resources</w:t>
            </w:r>
          </w:p>
          <w:p w14:paraId="658FB4AD" w14:textId="77777777" w:rsidR="00AF19A5" w:rsidRPr="007B2419" w:rsidRDefault="00AF19A5" w:rsidP="00AF19A5">
            <w:pPr>
              <w:numPr>
                <w:ilvl w:val="1"/>
                <w:numId w:val="52"/>
              </w:numPr>
              <w:shd w:val="clear" w:color="auto" w:fill="FFFFFF"/>
              <w:spacing w:after="0" w:line="240" w:lineRule="auto"/>
              <w:rPr>
                <w:rFonts w:eastAsia="Microsoft YaHei UI"/>
                <w:color w:val="000000"/>
                <w:lang w:eastAsia="zh-CN"/>
              </w:rPr>
            </w:pPr>
            <w:r w:rsidRPr="007B2419">
              <w:rPr>
                <w:rFonts w:eastAsia="Microsoft YaHei UI"/>
                <w:color w:val="000000"/>
                <w:lang w:eastAsia="zh-CN"/>
              </w:rPr>
              <w:t>Option 2: Select the best beam within Set A of beams based on the measurement of RS resources from Set B of beams</w:t>
            </w:r>
          </w:p>
          <w:p w14:paraId="55132FB5" w14:textId="77777777" w:rsidR="00AF19A5" w:rsidRPr="007B2419" w:rsidRDefault="00AF19A5" w:rsidP="00AF19A5">
            <w:pPr>
              <w:numPr>
                <w:ilvl w:val="2"/>
                <w:numId w:val="52"/>
              </w:numPr>
              <w:shd w:val="clear" w:color="auto" w:fill="FFFFFF"/>
              <w:spacing w:after="0" w:line="240" w:lineRule="auto"/>
              <w:rPr>
                <w:rFonts w:eastAsia="Microsoft YaHei UI"/>
                <w:color w:val="000000"/>
                <w:lang w:eastAsia="zh-CN"/>
              </w:rPr>
            </w:pPr>
            <w:r w:rsidRPr="007B2419">
              <w:rPr>
                <w:rFonts w:eastAsia="Microsoft YaHei UI"/>
                <w:color w:val="000000"/>
                <w:lang w:eastAsia="zh-CN"/>
              </w:rPr>
              <w:t>FFS: Set B is a subset of Set A and/or Set A consists of narrow beams and Set B consists of wide beams</w:t>
            </w:r>
          </w:p>
          <w:p w14:paraId="5C1A0AF1" w14:textId="77777777" w:rsidR="00AF19A5" w:rsidRPr="007B2419" w:rsidRDefault="00AF19A5" w:rsidP="00AF19A5">
            <w:pPr>
              <w:numPr>
                <w:ilvl w:val="2"/>
                <w:numId w:val="52"/>
              </w:numPr>
              <w:shd w:val="clear" w:color="auto" w:fill="FFFFFF"/>
              <w:spacing w:after="0" w:line="240" w:lineRule="auto"/>
              <w:rPr>
                <w:rFonts w:eastAsia="Microsoft YaHei UI"/>
                <w:color w:val="000000"/>
                <w:lang w:eastAsia="zh-CN"/>
              </w:rPr>
            </w:pPr>
            <w:r w:rsidRPr="007B2419">
              <w:rPr>
                <w:rFonts w:eastAsia="Microsoft YaHei UI"/>
                <w:color w:val="000000"/>
                <w:lang w:eastAsia="zh-CN"/>
              </w:rPr>
              <w:t>FFS: how conventional scheme to obtain performance KPIs</w:t>
            </w:r>
          </w:p>
          <w:p w14:paraId="6E22B7BC" w14:textId="19532396" w:rsidR="00AF19A5" w:rsidRDefault="00AF19A5" w:rsidP="00AF19A5">
            <w:pPr>
              <w:numPr>
                <w:ilvl w:val="2"/>
                <w:numId w:val="52"/>
              </w:numPr>
              <w:shd w:val="clear" w:color="auto" w:fill="FFFFFF"/>
              <w:spacing w:after="0" w:line="240" w:lineRule="auto"/>
              <w:rPr>
                <w:rFonts w:eastAsia="Microsoft YaHei UI"/>
                <w:color w:val="000000"/>
                <w:lang w:eastAsia="zh-CN"/>
              </w:rPr>
            </w:pPr>
            <w:r w:rsidRPr="007B2419">
              <w:rPr>
                <w:rFonts w:eastAsia="Microsoft YaHei UI"/>
                <w:color w:val="000000"/>
                <w:lang w:eastAsia="zh-CN"/>
              </w:rPr>
              <w:lastRenderedPageBreak/>
              <w:t>FFS: how to determine the subset of RS resources is reported by companies</w:t>
            </w:r>
          </w:p>
          <w:p w14:paraId="2588F2AF" w14:textId="264346DD" w:rsidR="00AF19A5" w:rsidRDefault="00AF19A5" w:rsidP="00AF19A5">
            <w:pPr>
              <w:numPr>
                <w:ilvl w:val="2"/>
                <w:numId w:val="52"/>
              </w:numPr>
              <w:shd w:val="clear" w:color="auto" w:fill="FFFFFF"/>
              <w:spacing w:after="0" w:line="240" w:lineRule="auto"/>
              <w:rPr>
                <w:rFonts w:eastAsia="Microsoft YaHei UI"/>
                <w:color w:val="000000"/>
                <w:lang w:eastAsia="zh-CN"/>
              </w:rPr>
            </w:pPr>
            <w:r>
              <w:rPr>
                <w:rFonts w:eastAsia="Microsoft YaHei UI"/>
                <w:color w:val="000000"/>
                <w:lang w:eastAsia="zh-CN"/>
              </w:rPr>
              <w:t xml:space="preserve">Other </w:t>
            </w:r>
            <w:r w:rsidRPr="007B2419">
              <w:rPr>
                <w:rFonts w:eastAsia="Microsoft YaHei UI"/>
                <w:color w:val="000000"/>
                <w:lang w:eastAsia="zh-CN"/>
              </w:rPr>
              <w:t>options are not precluded.</w:t>
            </w:r>
          </w:p>
          <w:p w14:paraId="09B85093" w14:textId="43A3C82C" w:rsidR="00BF2849" w:rsidRPr="00BF2849" w:rsidRDefault="00BF2849" w:rsidP="00F73687">
            <w:pPr>
              <w:overflowPunct w:val="0"/>
              <w:autoSpaceDE w:val="0"/>
              <w:autoSpaceDN w:val="0"/>
              <w:adjustRightInd w:val="0"/>
              <w:spacing w:line="240" w:lineRule="auto"/>
              <w:jc w:val="left"/>
            </w:pPr>
          </w:p>
        </w:tc>
      </w:tr>
    </w:tbl>
    <w:p w14:paraId="3C5F6F3E" w14:textId="343B7291" w:rsidR="00AF14FD" w:rsidRDefault="00AF14FD" w:rsidP="00AF14FD"/>
    <w:p w14:paraId="17A0F127" w14:textId="17C3E618" w:rsidR="00F81753" w:rsidRDefault="00AF14FD" w:rsidP="0020244A">
      <w:r>
        <w:t xml:space="preserve">In this document, we further discuss our views on </w:t>
      </w:r>
      <w:r w:rsidR="00AF19A5">
        <w:t xml:space="preserve">some of the </w:t>
      </w:r>
      <w:r w:rsidR="00A138DA">
        <w:t xml:space="preserve">aspects of </w:t>
      </w:r>
      <w:r w:rsidR="003701C5">
        <w:t>AI/M</w:t>
      </w:r>
      <w:r w:rsidR="00D64EBA">
        <w:t>L</w:t>
      </w:r>
      <w:r w:rsidR="003701C5">
        <w:t xml:space="preserve"> for beam management. </w:t>
      </w:r>
    </w:p>
    <w:p w14:paraId="547F1795" w14:textId="22BF0494" w:rsidR="00B376BF" w:rsidRDefault="00D80006" w:rsidP="00B376BF">
      <w:pPr>
        <w:pStyle w:val="Heading1"/>
        <w:rPr>
          <w:lang w:val="en-US"/>
        </w:rPr>
      </w:pPr>
      <w:r>
        <w:rPr>
          <w:lang w:val="en-US"/>
        </w:rPr>
        <w:t>Generalizability of the AI/M</w:t>
      </w:r>
      <w:r w:rsidR="007034BA">
        <w:rPr>
          <w:lang w:val="en-US"/>
        </w:rPr>
        <w:t>L</w:t>
      </w:r>
      <w:r>
        <w:rPr>
          <w:lang w:val="en-US"/>
        </w:rPr>
        <w:t xml:space="preserve"> Model for Beam Management</w:t>
      </w:r>
    </w:p>
    <w:p w14:paraId="27449476" w14:textId="515EE97B" w:rsidR="00B4616E" w:rsidRDefault="00BD0382" w:rsidP="00BD0382">
      <w:pPr>
        <w:rPr>
          <w:iCs w:val="0"/>
          <w:lang w:eastAsia="ko-KR"/>
        </w:rPr>
      </w:pPr>
      <w:r>
        <w:rPr>
          <w:lang w:eastAsia="ko-KR"/>
        </w:rPr>
        <w:t xml:space="preserve">Though </w:t>
      </w:r>
      <w:r w:rsidR="00C071A5">
        <w:rPr>
          <w:lang w:eastAsia="ko-KR"/>
        </w:rPr>
        <w:t xml:space="preserve">recent advances in </w:t>
      </w:r>
      <w:r w:rsidR="00794ACB">
        <w:rPr>
          <w:lang w:eastAsia="ko-KR"/>
        </w:rPr>
        <w:t xml:space="preserve">AI/ML </w:t>
      </w:r>
      <w:r>
        <w:rPr>
          <w:lang w:eastAsia="ko-KR"/>
        </w:rPr>
        <w:t>ha</w:t>
      </w:r>
      <w:r w:rsidR="00C071A5">
        <w:rPr>
          <w:lang w:eastAsia="ko-KR"/>
        </w:rPr>
        <w:t xml:space="preserve">ve shown excellent </w:t>
      </w:r>
      <w:r w:rsidR="00FD2822">
        <w:rPr>
          <w:lang w:eastAsia="ko-KR"/>
        </w:rPr>
        <w:t xml:space="preserve">performance </w:t>
      </w:r>
      <w:r w:rsidR="00794ACB">
        <w:rPr>
          <w:lang w:eastAsia="ko-KR"/>
        </w:rPr>
        <w:t xml:space="preserve">in solving </w:t>
      </w:r>
      <w:r w:rsidR="00FD2822">
        <w:rPr>
          <w:lang w:eastAsia="ko-KR"/>
        </w:rPr>
        <w:t xml:space="preserve">a </w:t>
      </w:r>
      <w:r w:rsidR="00A5482C">
        <w:rPr>
          <w:lang w:eastAsia="ko-KR"/>
        </w:rPr>
        <w:t>multitude of problems across a</w:t>
      </w:r>
      <w:r w:rsidR="00FD2822">
        <w:rPr>
          <w:lang w:eastAsia="ko-KR"/>
        </w:rPr>
        <w:t xml:space="preserve"> variety of domains, many </w:t>
      </w:r>
      <w:r w:rsidR="00516579">
        <w:rPr>
          <w:lang w:eastAsia="ko-KR"/>
        </w:rPr>
        <w:t xml:space="preserve">of the </w:t>
      </w:r>
      <w:r w:rsidR="00E37192">
        <w:rPr>
          <w:lang w:eastAsia="ko-KR"/>
        </w:rPr>
        <w:t>AI/</w:t>
      </w:r>
      <w:r w:rsidR="00516579">
        <w:rPr>
          <w:lang w:eastAsia="ko-KR"/>
        </w:rPr>
        <w:t xml:space="preserve">ML models work well </w:t>
      </w:r>
      <w:r w:rsidR="00FF5957">
        <w:rPr>
          <w:lang w:eastAsia="ko-KR"/>
        </w:rPr>
        <w:t>w</w:t>
      </w:r>
      <w:r w:rsidR="00FC00E7">
        <w:rPr>
          <w:lang w:eastAsia="ko-KR"/>
        </w:rPr>
        <w:t>hen the input data</w:t>
      </w:r>
      <w:r w:rsidR="00926E86">
        <w:rPr>
          <w:lang w:eastAsia="ko-KR"/>
        </w:rPr>
        <w:t xml:space="preserve"> </w:t>
      </w:r>
      <w:r w:rsidR="00531972">
        <w:rPr>
          <w:lang w:eastAsia="ko-KR"/>
        </w:rPr>
        <w:t xml:space="preserve">and training data </w:t>
      </w:r>
      <w:r w:rsidR="00926E86">
        <w:rPr>
          <w:lang w:eastAsia="ko-KR"/>
        </w:rPr>
        <w:t>has</w:t>
      </w:r>
      <w:r w:rsidR="00B447F8">
        <w:rPr>
          <w:lang w:eastAsia="ko-KR"/>
        </w:rPr>
        <w:t xml:space="preserve"> </w:t>
      </w:r>
      <w:r w:rsidR="00926E86">
        <w:rPr>
          <w:lang w:eastAsia="ko-KR"/>
        </w:rPr>
        <w:t xml:space="preserve">specific statistical </w:t>
      </w:r>
      <w:r w:rsidR="004C6E2F">
        <w:rPr>
          <w:lang w:eastAsia="ko-KR"/>
        </w:rPr>
        <w:t>characteristics,</w:t>
      </w:r>
      <w:r w:rsidR="00926E86">
        <w:rPr>
          <w:lang w:eastAsia="ko-KR"/>
        </w:rPr>
        <w:t xml:space="preserve"> and </w:t>
      </w:r>
      <w:r w:rsidR="00EE7FC0">
        <w:rPr>
          <w:lang w:eastAsia="ko-KR"/>
        </w:rPr>
        <w:t xml:space="preserve">their performance </w:t>
      </w:r>
      <w:r w:rsidR="00926E86">
        <w:rPr>
          <w:lang w:eastAsia="ko-KR"/>
        </w:rPr>
        <w:t>degrade</w:t>
      </w:r>
      <w:r w:rsidR="00EE7FC0">
        <w:rPr>
          <w:lang w:eastAsia="ko-KR"/>
        </w:rPr>
        <w:t>s when the</w:t>
      </w:r>
      <w:r w:rsidR="00221937">
        <w:rPr>
          <w:lang w:eastAsia="ko-KR"/>
        </w:rPr>
        <w:t xml:space="preserve"> data deviates from those properties. </w:t>
      </w:r>
      <w:r w:rsidR="008A4F8B">
        <w:rPr>
          <w:lang w:eastAsia="ko-KR"/>
        </w:rPr>
        <w:t xml:space="preserve">In </w:t>
      </w:r>
      <w:r w:rsidR="003258D1">
        <w:rPr>
          <w:lang w:eastAsia="ko-KR"/>
        </w:rPr>
        <w:t xml:space="preserve">practice, it is desirable that the AI/ML works well </w:t>
      </w:r>
      <w:r w:rsidR="003E72E3">
        <w:rPr>
          <w:lang w:eastAsia="ko-KR"/>
        </w:rPr>
        <w:t>under</w:t>
      </w:r>
      <w:r w:rsidR="00677461">
        <w:rPr>
          <w:lang w:eastAsia="ko-KR"/>
        </w:rPr>
        <w:t xml:space="preserve"> possible shifts in the statistical properties of the </w:t>
      </w:r>
      <w:r w:rsidR="003E72E3">
        <w:rPr>
          <w:lang w:eastAsia="ko-KR"/>
        </w:rPr>
        <w:t xml:space="preserve">input </w:t>
      </w:r>
      <w:r w:rsidR="00677461">
        <w:rPr>
          <w:lang w:eastAsia="ko-KR"/>
        </w:rPr>
        <w:t xml:space="preserve">data – </w:t>
      </w:r>
      <w:r w:rsidR="00531972">
        <w:rPr>
          <w:lang w:eastAsia="ko-KR"/>
        </w:rPr>
        <w:t>t</w:t>
      </w:r>
      <w:r w:rsidR="00677461">
        <w:rPr>
          <w:lang w:eastAsia="ko-KR"/>
        </w:rPr>
        <w:t>his is es</w:t>
      </w:r>
      <w:r w:rsidR="003E72E3">
        <w:rPr>
          <w:lang w:eastAsia="ko-KR"/>
        </w:rPr>
        <w:t>pe</w:t>
      </w:r>
      <w:r w:rsidR="00FD263C">
        <w:rPr>
          <w:lang w:eastAsia="ko-KR"/>
        </w:rPr>
        <w:t xml:space="preserve">cially the case with AI/ML models for wireless </w:t>
      </w:r>
      <w:r w:rsidR="00F97422">
        <w:rPr>
          <w:lang w:eastAsia="ko-KR"/>
        </w:rPr>
        <w:t xml:space="preserve">cellular </w:t>
      </w:r>
      <w:r w:rsidR="00FD263C">
        <w:rPr>
          <w:lang w:eastAsia="ko-KR"/>
        </w:rPr>
        <w:t>networks</w:t>
      </w:r>
      <w:r w:rsidR="006C7596">
        <w:rPr>
          <w:lang w:eastAsia="ko-KR"/>
        </w:rPr>
        <w:t xml:space="preserve">, as the wireless </w:t>
      </w:r>
      <w:r w:rsidR="00F97422">
        <w:rPr>
          <w:lang w:eastAsia="ko-KR"/>
        </w:rPr>
        <w:t xml:space="preserve">environment </w:t>
      </w:r>
      <w:r w:rsidR="005D46A7">
        <w:rPr>
          <w:lang w:eastAsia="ko-KR"/>
        </w:rPr>
        <w:t>and the cellular network conditions are dynamic in nature</w:t>
      </w:r>
      <w:r w:rsidR="00A8434B">
        <w:rPr>
          <w:lang w:eastAsia="ko-KR"/>
        </w:rPr>
        <w:t xml:space="preserve">. </w:t>
      </w:r>
      <w:r w:rsidR="00221937">
        <w:rPr>
          <w:lang w:eastAsia="ko-KR"/>
        </w:rPr>
        <w:t>Generaliza</w:t>
      </w:r>
      <w:r w:rsidR="0082175C">
        <w:rPr>
          <w:lang w:eastAsia="ko-KR"/>
        </w:rPr>
        <w:t>bility</w:t>
      </w:r>
      <w:r w:rsidR="00D51C43">
        <w:rPr>
          <w:lang w:eastAsia="ko-KR"/>
        </w:rPr>
        <w:t xml:space="preserve"> </w:t>
      </w:r>
      <w:r w:rsidR="0082175C">
        <w:rPr>
          <w:lang w:eastAsia="ko-KR"/>
        </w:rPr>
        <w:t xml:space="preserve">(or, generalization) is the </w:t>
      </w:r>
      <w:r w:rsidR="00D51C43">
        <w:rPr>
          <w:lang w:eastAsia="ko-KR"/>
        </w:rPr>
        <w:t xml:space="preserve">ability of an AI/ML model </w:t>
      </w:r>
      <w:r w:rsidR="0082175C">
        <w:rPr>
          <w:lang w:eastAsia="ko-KR"/>
        </w:rPr>
        <w:t xml:space="preserve">to work well </w:t>
      </w:r>
      <w:r w:rsidR="006D74CC">
        <w:rPr>
          <w:lang w:eastAsia="ko-KR"/>
        </w:rPr>
        <w:t xml:space="preserve">under possible changes in the statistical properties of the data </w:t>
      </w:r>
      <w:r w:rsidR="00580C57">
        <w:rPr>
          <w:lang w:eastAsia="ko-KR"/>
        </w:rPr>
        <w:t xml:space="preserve">that </w:t>
      </w:r>
      <w:r w:rsidR="009D02F7">
        <w:rPr>
          <w:lang w:eastAsia="ko-KR"/>
        </w:rPr>
        <w:t xml:space="preserve">may </w:t>
      </w:r>
      <w:r w:rsidR="00580C57">
        <w:rPr>
          <w:lang w:eastAsia="ko-KR"/>
        </w:rPr>
        <w:t xml:space="preserve">result from the changes in </w:t>
      </w:r>
      <w:r w:rsidR="00F23FE0">
        <w:rPr>
          <w:lang w:eastAsia="ko-KR"/>
        </w:rPr>
        <w:t>the configurations/</w:t>
      </w:r>
      <w:r w:rsidR="00805D85">
        <w:rPr>
          <w:lang w:eastAsia="ko-KR"/>
        </w:rPr>
        <w:t xml:space="preserve">scenarios of the </w:t>
      </w:r>
      <w:r w:rsidR="00F23FE0">
        <w:rPr>
          <w:lang w:eastAsia="ko-KR"/>
        </w:rPr>
        <w:t xml:space="preserve">wireless cellular network in which the </w:t>
      </w:r>
      <w:r w:rsidR="00B43E70">
        <w:rPr>
          <w:lang w:eastAsia="ko-KR"/>
        </w:rPr>
        <w:t xml:space="preserve">model has been deployed. </w:t>
      </w:r>
      <w:r w:rsidR="000B7F1C" w:rsidRPr="001E15AA">
        <w:rPr>
          <w:lang w:eastAsia="ko-KR"/>
        </w:rPr>
        <w:t>I</w:t>
      </w:r>
      <w:r w:rsidR="00743CF6" w:rsidRPr="001E15AA">
        <w:rPr>
          <w:lang w:eastAsia="ko-KR"/>
        </w:rPr>
        <w:t>n</w:t>
      </w:r>
      <w:r w:rsidR="000B7F1C" w:rsidRPr="001E15AA">
        <w:rPr>
          <w:lang w:eastAsia="ko-KR"/>
        </w:rPr>
        <w:t xml:space="preserve"> other words, </w:t>
      </w:r>
      <w:r w:rsidR="00743CF6" w:rsidRPr="001E15AA">
        <w:rPr>
          <w:lang w:eastAsia="ko-KR"/>
        </w:rPr>
        <w:t>g</w:t>
      </w:r>
      <w:r w:rsidR="000B7F1C" w:rsidRPr="001E15AA">
        <w:rPr>
          <w:lang w:eastAsia="ko-KR"/>
        </w:rPr>
        <w:t xml:space="preserve">eneralization of an AI/ML model is a measure of its ability to adapt to new, previously unseen </w:t>
      </w:r>
      <w:r w:rsidR="00EC36F3" w:rsidRPr="001E15AA">
        <w:rPr>
          <w:lang w:eastAsia="ko-KR"/>
        </w:rPr>
        <w:t>statistical variations of</w:t>
      </w:r>
      <w:r w:rsidR="00EC36F3">
        <w:rPr>
          <w:lang w:eastAsia="ko-KR"/>
        </w:rPr>
        <w:t xml:space="preserve"> </w:t>
      </w:r>
      <w:r w:rsidR="001E15AA">
        <w:rPr>
          <w:lang w:eastAsia="ko-KR"/>
        </w:rPr>
        <w:t xml:space="preserve">the </w:t>
      </w:r>
      <w:r w:rsidR="000B7F1C">
        <w:rPr>
          <w:lang w:eastAsia="ko-KR"/>
        </w:rPr>
        <w:t>data.</w:t>
      </w:r>
    </w:p>
    <w:p w14:paraId="717B9A43" w14:textId="412FE774" w:rsidR="001F357C" w:rsidRDefault="001F357C" w:rsidP="00BD0382">
      <w:pPr>
        <w:rPr>
          <w:iCs w:val="0"/>
          <w:lang w:eastAsia="ko-KR"/>
        </w:rPr>
      </w:pPr>
      <w:r>
        <w:rPr>
          <w:lang w:eastAsia="ko-KR"/>
        </w:rPr>
        <w:t xml:space="preserve">It is </w:t>
      </w:r>
      <w:r w:rsidR="00AA202B">
        <w:rPr>
          <w:lang w:eastAsia="ko-KR"/>
        </w:rPr>
        <w:t xml:space="preserve">desirable </w:t>
      </w:r>
      <w:r>
        <w:rPr>
          <w:lang w:eastAsia="ko-KR"/>
        </w:rPr>
        <w:t>to have an in-depth discussion and agreement on</w:t>
      </w:r>
      <w:r w:rsidRPr="00AA202B">
        <w:rPr>
          <w:lang w:eastAsia="ko-KR"/>
        </w:rPr>
        <w:t xml:space="preserve"> </w:t>
      </w:r>
      <w:r w:rsidRPr="00EE28A1">
        <w:rPr>
          <w:lang w:eastAsia="ko-KR"/>
        </w:rPr>
        <w:t xml:space="preserve">how </w:t>
      </w:r>
      <w:r w:rsidR="0007565F">
        <w:rPr>
          <w:lang w:eastAsia="ko-KR"/>
        </w:rPr>
        <w:t xml:space="preserve">the </w:t>
      </w:r>
      <w:r w:rsidR="008F7DD6">
        <w:rPr>
          <w:lang w:eastAsia="ko-KR"/>
        </w:rPr>
        <w:t xml:space="preserve">generalizability </w:t>
      </w:r>
      <w:r w:rsidRPr="00EE28A1">
        <w:rPr>
          <w:lang w:eastAsia="ko-KR"/>
        </w:rPr>
        <w:t>should be tested</w:t>
      </w:r>
      <w:r>
        <w:rPr>
          <w:lang w:eastAsia="ko-KR"/>
        </w:rPr>
        <w:t xml:space="preserve"> – </w:t>
      </w:r>
      <w:r w:rsidR="001458E7">
        <w:rPr>
          <w:lang w:eastAsia="ko-KR"/>
        </w:rPr>
        <w:t>t</w:t>
      </w:r>
      <w:r>
        <w:rPr>
          <w:lang w:eastAsia="ko-KR"/>
        </w:rPr>
        <w:t xml:space="preserve">his is particularly important as the aspect of generalization is </w:t>
      </w:r>
      <w:r w:rsidR="003E1EE8">
        <w:rPr>
          <w:lang w:eastAsia="ko-KR"/>
        </w:rPr>
        <w:t>not only relevant for beam management</w:t>
      </w:r>
      <w:r w:rsidR="00C23B57">
        <w:rPr>
          <w:lang w:eastAsia="ko-KR"/>
        </w:rPr>
        <w:t>,</w:t>
      </w:r>
      <w:r w:rsidR="003E1EE8">
        <w:rPr>
          <w:lang w:eastAsia="ko-KR"/>
        </w:rPr>
        <w:t xml:space="preserve"> but i</w:t>
      </w:r>
      <w:r w:rsidR="00126C0F">
        <w:rPr>
          <w:lang w:eastAsia="ko-KR"/>
        </w:rPr>
        <w:t xml:space="preserve">t is </w:t>
      </w:r>
      <w:r w:rsidR="004D1761">
        <w:rPr>
          <w:lang w:eastAsia="ko-KR"/>
        </w:rPr>
        <w:t xml:space="preserve">a </w:t>
      </w:r>
      <w:r w:rsidR="006170BE">
        <w:rPr>
          <w:lang w:eastAsia="ko-KR"/>
        </w:rPr>
        <w:t xml:space="preserve">key aspect </w:t>
      </w:r>
      <w:r>
        <w:rPr>
          <w:lang w:eastAsia="ko-KR"/>
        </w:rPr>
        <w:t xml:space="preserve">across all </w:t>
      </w:r>
      <w:r w:rsidR="00EC36F3">
        <w:rPr>
          <w:lang w:eastAsia="ko-KR"/>
        </w:rPr>
        <w:t xml:space="preserve">the </w:t>
      </w:r>
      <w:r>
        <w:rPr>
          <w:lang w:eastAsia="ko-KR"/>
        </w:rPr>
        <w:t>use cases for AI/ML.</w:t>
      </w:r>
      <w:r w:rsidR="007B60C4">
        <w:rPr>
          <w:lang w:eastAsia="ko-KR"/>
        </w:rPr>
        <w:t xml:space="preserve"> In the following, we present our views on testing the generalizability in the context of beam management. </w:t>
      </w:r>
    </w:p>
    <w:p w14:paraId="3C0FFAC9" w14:textId="13F32268" w:rsidR="00BD0382" w:rsidRDefault="00B43E70" w:rsidP="00BD0382">
      <w:pPr>
        <w:rPr>
          <w:lang w:eastAsia="ko-KR"/>
        </w:rPr>
      </w:pPr>
      <w:r>
        <w:rPr>
          <w:lang w:eastAsia="ko-KR"/>
        </w:rPr>
        <w:t>W</w:t>
      </w:r>
      <w:r w:rsidR="00BD0382">
        <w:rPr>
          <w:lang w:eastAsia="ko-KR"/>
        </w:rPr>
        <w:t xml:space="preserve">hen we are given </w:t>
      </w:r>
      <w:r w:rsidR="00B4616E">
        <w:rPr>
          <w:lang w:eastAsia="ko-KR"/>
        </w:rPr>
        <w:t xml:space="preserve">an </w:t>
      </w:r>
      <w:r w:rsidR="00BD0382">
        <w:rPr>
          <w:lang w:eastAsia="ko-KR"/>
        </w:rPr>
        <w:t>AI/ML model, we test for its generalization ability, by testing the performance of AI/ML model under different possible scenarios/configurations and/or under possible changes in the statistical properties of the data. The testing for generalization should be across m</w:t>
      </w:r>
      <w:r w:rsidR="005169DA">
        <w:rPr>
          <w:lang w:eastAsia="ko-KR"/>
        </w:rPr>
        <w:t>ultiple</w:t>
      </w:r>
      <w:r w:rsidR="00BD0382">
        <w:rPr>
          <w:lang w:eastAsia="ko-KR"/>
        </w:rPr>
        <w:t xml:space="preserve"> different scenarios/configurations, but </w:t>
      </w:r>
      <w:r w:rsidR="00BD0382" w:rsidRPr="001351A8">
        <w:rPr>
          <w:lang w:eastAsia="ko-KR"/>
        </w:rPr>
        <w:t>not limited to one scenario/configuration</w:t>
      </w:r>
      <w:r w:rsidR="00BD0382">
        <w:rPr>
          <w:lang w:eastAsia="ko-KR"/>
        </w:rPr>
        <w:t xml:space="preserve">. </w:t>
      </w:r>
    </w:p>
    <w:p w14:paraId="3CC574E4" w14:textId="630E4B85" w:rsidR="00F5745C" w:rsidRDefault="00F5745C" w:rsidP="00F5745C">
      <w:pPr>
        <w:rPr>
          <w:lang w:eastAsia="ko-KR"/>
        </w:rPr>
      </w:pPr>
      <w:r>
        <w:rPr>
          <w:lang w:eastAsia="ko-KR"/>
        </w:rPr>
        <w:t>Some of the different network conditions</w:t>
      </w:r>
      <w:r w:rsidR="0051488E">
        <w:rPr>
          <w:lang w:eastAsia="ko-KR"/>
        </w:rPr>
        <w:t>/scenarios</w:t>
      </w:r>
      <w:r w:rsidR="00212BD0">
        <w:rPr>
          <w:lang w:eastAsia="ko-KR"/>
        </w:rPr>
        <w:t xml:space="preserve"> that need to be considered in this regard are as follows:</w:t>
      </w:r>
      <w:r>
        <w:rPr>
          <w:lang w:eastAsia="ko-KR"/>
        </w:rPr>
        <w:t xml:space="preserve"> </w:t>
      </w:r>
    </w:p>
    <w:p w14:paraId="7E221EC6" w14:textId="0BE1FE36" w:rsidR="00F5745C" w:rsidRPr="00F73687" w:rsidRDefault="00F5745C" w:rsidP="00F73687">
      <w:pPr>
        <w:pStyle w:val="ListParagraph"/>
        <w:numPr>
          <w:ilvl w:val="1"/>
          <w:numId w:val="44"/>
        </w:numPr>
        <w:spacing w:before="120" w:after="120" w:line="259" w:lineRule="auto"/>
        <w:jc w:val="left"/>
        <w:rPr>
          <w:szCs w:val="16"/>
          <w:lang w:eastAsia="ko-KR"/>
        </w:rPr>
      </w:pPr>
      <w:r w:rsidRPr="00F73687">
        <w:rPr>
          <w:szCs w:val="16"/>
          <w:lang w:eastAsia="ko-KR"/>
        </w:rPr>
        <w:t xml:space="preserve">Different channel </w:t>
      </w:r>
      <w:r w:rsidR="00544B2C" w:rsidRPr="00F73687">
        <w:rPr>
          <w:szCs w:val="16"/>
          <w:lang w:eastAsia="ko-KR"/>
        </w:rPr>
        <w:t>model</w:t>
      </w:r>
      <w:r w:rsidR="00EC36F3" w:rsidRPr="00F73687">
        <w:rPr>
          <w:szCs w:val="16"/>
          <w:lang w:eastAsia="ko-KR"/>
        </w:rPr>
        <w:t xml:space="preserve"> configurations</w:t>
      </w:r>
      <w:r w:rsidR="00544B2C" w:rsidRPr="00F73687">
        <w:rPr>
          <w:szCs w:val="16"/>
          <w:lang w:eastAsia="ko-KR"/>
        </w:rPr>
        <w:t xml:space="preserve"> such as </w:t>
      </w:r>
      <w:proofErr w:type="spellStart"/>
      <w:r w:rsidR="00EC36F3" w:rsidRPr="00F73687">
        <w:rPr>
          <w:szCs w:val="16"/>
          <w:lang w:eastAsia="ko-KR"/>
        </w:rPr>
        <w:t>LoS</w:t>
      </w:r>
      <w:proofErr w:type="spellEnd"/>
      <w:r w:rsidR="00EC36F3" w:rsidRPr="00F73687">
        <w:rPr>
          <w:szCs w:val="16"/>
          <w:lang w:eastAsia="ko-KR"/>
        </w:rPr>
        <w:t>/</w:t>
      </w:r>
      <w:proofErr w:type="spellStart"/>
      <w:r w:rsidR="00EC36F3" w:rsidRPr="00F73687">
        <w:rPr>
          <w:szCs w:val="16"/>
          <w:lang w:eastAsia="ko-KR"/>
        </w:rPr>
        <w:t>NLoS</w:t>
      </w:r>
      <w:proofErr w:type="spellEnd"/>
      <w:r w:rsidR="00EC36F3" w:rsidRPr="00F73687">
        <w:rPr>
          <w:szCs w:val="16"/>
          <w:lang w:eastAsia="ko-KR"/>
        </w:rPr>
        <w:t xml:space="preserve">, Indoor/Outdoor etc., </w:t>
      </w:r>
      <w:r w:rsidR="00471377" w:rsidRPr="00F73687">
        <w:rPr>
          <w:szCs w:val="16"/>
          <w:lang w:eastAsia="ko-KR"/>
        </w:rPr>
        <w:t xml:space="preserve">covering both the cases of channels with </w:t>
      </w:r>
      <w:r w:rsidR="004A07AB" w:rsidRPr="00F73687">
        <w:rPr>
          <w:szCs w:val="16"/>
          <w:lang w:eastAsia="ko-KR"/>
        </w:rPr>
        <w:t>single dominant path and channels with multipath</w:t>
      </w:r>
      <w:r w:rsidR="006253C3" w:rsidRPr="00F73687">
        <w:rPr>
          <w:szCs w:val="16"/>
          <w:lang w:eastAsia="ko-KR"/>
        </w:rPr>
        <w:t xml:space="preserve">  </w:t>
      </w:r>
    </w:p>
    <w:p w14:paraId="68F320B7" w14:textId="77777777" w:rsidR="00F5745C" w:rsidRDefault="00F5745C" w:rsidP="00F5745C">
      <w:pPr>
        <w:pStyle w:val="References"/>
        <w:numPr>
          <w:ilvl w:val="1"/>
          <w:numId w:val="44"/>
        </w:numPr>
        <w:tabs>
          <w:tab w:val="left" w:pos="360"/>
        </w:tabs>
        <w:jc w:val="left"/>
        <w:rPr>
          <w:szCs w:val="20"/>
        </w:rPr>
      </w:pPr>
      <w:r>
        <w:rPr>
          <w:szCs w:val="20"/>
        </w:rPr>
        <w:t xml:space="preserve">Different UE speeds and rotation patterns </w:t>
      </w:r>
    </w:p>
    <w:p w14:paraId="532C9AC5" w14:textId="77777777" w:rsidR="00A003B6" w:rsidRDefault="004A07AB" w:rsidP="00F5745C">
      <w:pPr>
        <w:pStyle w:val="References"/>
        <w:numPr>
          <w:ilvl w:val="2"/>
          <w:numId w:val="44"/>
        </w:numPr>
        <w:tabs>
          <w:tab w:val="left" w:pos="360"/>
        </w:tabs>
        <w:jc w:val="left"/>
        <w:rPr>
          <w:szCs w:val="20"/>
        </w:rPr>
      </w:pPr>
      <w:r>
        <w:rPr>
          <w:szCs w:val="20"/>
        </w:rPr>
        <w:t>UEs with different speeds (low, moderate and high)</w:t>
      </w:r>
    </w:p>
    <w:p w14:paraId="523B03FE" w14:textId="402E818B" w:rsidR="00F5745C" w:rsidRDefault="004A07AB" w:rsidP="00F5745C">
      <w:pPr>
        <w:pStyle w:val="References"/>
        <w:numPr>
          <w:ilvl w:val="2"/>
          <w:numId w:val="44"/>
        </w:numPr>
        <w:tabs>
          <w:tab w:val="left" w:pos="360"/>
        </w:tabs>
        <w:jc w:val="left"/>
        <w:rPr>
          <w:szCs w:val="20"/>
        </w:rPr>
      </w:pPr>
      <w:r>
        <w:rPr>
          <w:szCs w:val="20"/>
        </w:rPr>
        <w:t xml:space="preserve"> </w:t>
      </w:r>
      <w:r w:rsidR="00F5745C">
        <w:rPr>
          <w:szCs w:val="20"/>
        </w:rPr>
        <w:t>Different possible orientations of the UE</w:t>
      </w:r>
      <w:r w:rsidR="00BE5913">
        <w:rPr>
          <w:szCs w:val="20"/>
        </w:rPr>
        <w:t>.</w:t>
      </w:r>
    </w:p>
    <w:p w14:paraId="06BCAD65" w14:textId="77E216A2" w:rsidR="00E90BE9" w:rsidRDefault="00BE5913" w:rsidP="00F5745C">
      <w:pPr>
        <w:pStyle w:val="ListParagraph"/>
        <w:numPr>
          <w:ilvl w:val="1"/>
          <w:numId w:val="44"/>
        </w:numPr>
        <w:spacing w:before="120" w:after="120" w:line="259" w:lineRule="auto"/>
        <w:jc w:val="left"/>
        <w:rPr>
          <w:szCs w:val="16"/>
          <w:lang w:eastAsia="ko-KR"/>
        </w:rPr>
      </w:pPr>
      <w:r>
        <w:rPr>
          <w:szCs w:val="16"/>
          <w:lang w:eastAsia="ko-KR"/>
        </w:rPr>
        <w:t>Different beam designs/patterns: Hierarchical beam</w:t>
      </w:r>
      <w:r w:rsidR="00F12546">
        <w:rPr>
          <w:szCs w:val="16"/>
          <w:lang w:eastAsia="ko-KR"/>
        </w:rPr>
        <w:t xml:space="preserve"> design</w:t>
      </w:r>
      <w:r w:rsidR="001458E7">
        <w:rPr>
          <w:szCs w:val="16"/>
          <w:lang w:eastAsia="ko-KR"/>
        </w:rPr>
        <w:t>, as well as</w:t>
      </w:r>
      <w:r w:rsidR="00F12546">
        <w:rPr>
          <w:szCs w:val="16"/>
          <w:lang w:eastAsia="ko-KR"/>
        </w:rPr>
        <w:t xml:space="preserve"> all the beams having the same</w:t>
      </w:r>
      <w:r w:rsidR="000413DC">
        <w:rPr>
          <w:szCs w:val="16"/>
          <w:lang w:eastAsia="ko-KR"/>
        </w:rPr>
        <w:t xml:space="preserve"> width </w:t>
      </w:r>
    </w:p>
    <w:p w14:paraId="3ACEA9C3" w14:textId="3D35C8C9" w:rsidR="000413DC" w:rsidRDefault="00E90BE9" w:rsidP="00F5745C">
      <w:pPr>
        <w:pStyle w:val="ListParagraph"/>
        <w:numPr>
          <w:ilvl w:val="1"/>
          <w:numId w:val="44"/>
        </w:numPr>
        <w:spacing w:before="120" w:after="120" w:line="259" w:lineRule="auto"/>
        <w:jc w:val="left"/>
        <w:rPr>
          <w:szCs w:val="16"/>
          <w:lang w:eastAsia="ko-KR"/>
        </w:rPr>
      </w:pPr>
      <w:r>
        <w:rPr>
          <w:szCs w:val="16"/>
          <w:lang w:eastAsia="ko-KR"/>
        </w:rPr>
        <w:t>D</w:t>
      </w:r>
      <w:r w:rsidR="000413DC">
        <w:rPr>
          <w:szCs w:val="16"/>
          <w:lang w:eastAsia="ko-KR"/>
        </w:rPr>
        <w:t>ifferent number of Tx and/or Rx beams</w:t>
      </w:r>
    </w:p>
    <w:p w14:paraId="47971D05" w14:textId="77777777" w:rsidR="00A003B6" w:rsidRDefault="006A5ADA" w:rsidP="00F5745C">
      <w:pPr>
        <w:rPr>
          <w:iCs w:val="0"/>
          <w:lang w:eastAsia="ko-KR"/>
        </w:rPr>
      </w:pPr>
      <w:r>
        <w:rPr>
          <w:lang w:eastAsia="ko-KR"/>
        </w:rPr>
        <w:t>The above list is not exhaustive and</w:t>
      </w:r>
      <w:r w:rsidR="003733D2">
        <w:rPr>
          <w:lang w:eastAsia="ko-KR"/>
        </w:rPr>
        <w:t xml:space="preserve"> few other network parameters may also need to be considered. </w:t>
      </w:r>
    </w:p>
    <w:p w14:paraId="5D36ECD7" w14:textId="75C98012" w:rsidR="00684296" w:rsidRDefault="00D17C58" w:rsidP="009C7D68">
      <w:pPr>
        <w:pStyle w:val="Proposal"/>
      </w:pPr>
      <w:r>
        <w:rPr>
          <w:iCs w:val="0"/>
          <w:lang w:eastAsia="ko-KR"/>
        </w:rPr>
        <w:t xml:space="preserve">For testing the generalizability of an AI/ML model for beam management, consider relevant network </w:t>
      </w:r>
      <w:r w:rsidR="00CE3A9F">
        <w:rPr>
          <w:iCs w:val="0"/>
          <w:lang w:eastAsia="ko-KR"/>
        </w:rPr>
        <w:t>conditions/</w:t>
      </w:r>
      <w:r>
        <w:rPr>
          <w:iCs w:val="0"/>
          <w:lang w:eastAsia="ko-KR"/>
        </w:rPr>
        <w:t>scenarios/parameter</w:t>
      </w:r>
      <w:r w:rsidR="00CE3A9F">
        <w:rPr>
          <w:iCs w:val="0"/>
          <w:lang w:eastAsia="ko-KR"/>
        </w:rPr>
        <w:t xml:space="preserve"> values</w:t>
      </w:r>
      <w:r>
        <w:t>.</w:t>
      </w:r>
      <w:r w:rsidR="004E3C47">
        <w:t xml:space="preserve"> The full list of such network </w:t>
      </w:r>
      <w:r w:rsidR="00CE3A9F">
        <w:rPr>
          <w:iCs w:val="0"/>
          <w:lang w:eastAsia="ko-KR"/>
        </w:rPr>
        <w:t xml:space="preserve">conditions/scenarios/parameter values need to be discussed and </w:t>
      </w:r>
      <w:r w:rsidR="003221C7">
        <w:rPr>
          <w:iCs w:val="0"/>
          <w:lang w:eastAsia="ko-KR"/>
        </w:rPr>
        <w:t xml:space="preserve">decided. </w:t>
      </w:r>
    </w:p>
    <w:p w14:paraId="66577F9A" w14:textId="4E432CBF" w:rsidR="00D17C58" w:rsidRDefault="00D17C58" w:rsidP="00D17C58">
      <w:pPr>
        <w:rPr>
          <w:iCs w:val="0"/>
          <w:szCs w:val="16"/>
          <w:lang w:eastAsia="ko-KR"/>
        </w:rPr>
      </w:pPr>
      <w:r>
        <w:rPr>
          <w:szCs w:val="16"/>
          <w:lang w:eastAsia="ko-KR"/>
        </w:rPr>
        <w:t xml:space="preserve">Generalizability can be tested by computing </w:t>
      </w:r>
      <w:r w:rsidRPr="00D17C58">
        <w:rPr>
          <w:szCs w:val="16"/>
          <w:u w:val="single"/>
          <w:lang w:eastAsia="ko-KR"/>
        </w:rPr>
        <w:t>all</w:t>
      </w:r>
      <w:r>
        <w:rPr>
          <w:szCs w:val="16"/>
          <w:lang w:eastAsia="ko-KR"/>
        </w:rPr>
        <w:t xml:space="preserve"> the </w:t>
      </w:r>
      <w:r w:rsidR="00D90357">
        <w:rPr>
          <w:szCs w:val="16"/>
          <w:lang w:eastAsia="ko-KR"/>
        </w:rPr>
        <w:t xml:space="preserve">KPIs </w:t>
      </w:r>
      <w:r w:rsidR="00D813C2">
        <w:rPr>
          <w:szCs w:val="16"/>
          <w:lang w:eastAsia="ko-KR"/>
        </w:rPr>
        <w:t>for</w:t>
      </w:r>
      <w:r w:rsidR="008F30E5">
        <w:rPr>
          <w:szCs w:val="16"/>
          <w:lang w:eastAsia="ko-KR"/>
        </w:rPr>
        <w:t xml:space="preserve"> a proposed beam management AI/ML model </w:t>
      </w:r>
      <w:r w:rsidR="008F30E5">
        <w:rPr>
          <w:lang w:eastAsia="ko-KR"/>
        </w:rPr>
        <w:t xml:space="preserve">under different </w:t>
      </w:r>
      <w:r w:rsidR="00212BD0">
        <w:rPr>
          <w:lang w:eastAsia="ko-KR"/>
        </w:rPr>
        <w:t xml:space="preserve">network </w:t>
      </w:r>
      <w:r w:rsidR="005D6D9D">
        <w:rPr>
          <w:lang w:eastAsia="ko-KR"/>
        </w:rPr>
        <w:t>conditions/scenarios/parameter values</w:t>
      </w:r>
      <w:r w:rsidR="0074524C">
        <w:rPr>
          <w:lang w:eastAsia="ko-KR"/>
        </w:rPr>
        <w:t>. All the KPIs imply the P</w:t>
      </w:r>
      <w:r>
        <w:rPr>
          <w:szCs w:val="16"/>
          <w:lang w:eastAsia="ko-KR"/>
        </w:rPr>
        <w:t>erformance KPIs</w:t>
      </w:r>
      <w:r w:rsidR="009677A2">
        <w:rPr>
          <w:szCs w:val="16"/>
          <w:lang w:eastAsia="ko-KR"/>
        </w:rPr>
        <w:t>,</w:t>
      </w:r>
      <w:r>
        <w:rPr>
          <w:szCs w:val="16"/>
          <w:lang w:eastAsia="ko-KR"/>
        </w:rPr>
        <w:t xml:space="preserve"> </w:t>
      </w:r>
      <w:r w:rsidR="0022333C" w:rsidRPr="00296C36">
        <w:t>System performance related KPIs</w:t>
      </w:r>
      <w:r w:rsidR="0022333C">
        <w:rPr>
          <w:szCs w:val="16"/>
          <w:lang w:eastAsia="ko-KR"/>
        </w:rPr>
        <w:t xml:space="preserve"> and </w:t>
      </w:r>
      <w:r w:rsidR="0074524C">
        <w:rPr>
          <w:szCs w:val="16"/>
          <w:lang w:eastAsia="ko-KR"/>
        </w:rPr>
        <w:t>o</w:t>
      </w:r>
      <w:r w:rsidR="0022333C">
        <w:rPr>
          <w:szCs w:val="16"/>
          <w:lang w:eastAsia="ko-KR"/>
        </w:rPr>
        <w:t xml:space="preserve">ther KPIs </w:t>
      </w:r>
      <w:r>
        <w:rPr>
          <w:szCs w:val="16"/>
          <w:lang w:eastAsia="ko-KR"/>
        </w:rPr>
        <w:t>(latency, overhead</w:t>
      </w:r>
      <w:r w:rsidR="00C127E3">
        <w:rPr>
          <w:szCs w:val="16"/>
          <w:lang w:eastAsia="ko-KR"/>
        </w:rPr>
        <w:t xml:space="preserve">, power consumption etc.) </w:t>
      </w:r>
      <w:r>
        <w:rPr>
          <w:szCs w:val="16"/>
          <w:lang w:eastAsia="ko-KR"/>
        </w:rPr>
        <w:t xml:space="preserve">that are to be discussed </w:t>
      </w:r>
      <w:r w:rsidR="00BF49A2">
        <w:rPr>
          <w:szCs w:val="16"/>
          <w:lang w:eastAsia="ko-KR"/>
        </w:rPr>
        <w:t xml:space="preserve">and </w:t>
      </w:r>
      <w:r>
        <w:rPr>
          <w:szCs w:val="16"/>
          <w:lang w:eastAsia="ko-KR"/>
        </w:rPr>
        <w:t>finalized</w:t>
      </w:r>
      <w:r w:rsidR="00BF49A2">
        <w:rPr>
          <w:szCs w:val="16"/>
          <w:lang w:eastAsia="ko-KR"/>
        </w:rPr>
        <w:t xml:space="preserve">. </w:t>
      </w:r>
      <w:r>
        <w:rPr>
          <w:szCs w:val="16"/>
          <w:lang w:eastAsia="ko-KR"/>
        </w:rPr>
        <w:t xml:space="preserve"> </w:t>
      </w:r>
    </w:p>
    <w:p w14:paraId="5305CD03" w14:textId="02187F1F" w:rsidR="00CE0B10" w:rsidRPr="00562FAA" w:rsidRDefault="00CE0B10" w:rsidP="00CE0B10">
      <w:pPr>
        <w:pStyle w:val="Proposal"/>
      </w:pPr>
      <w:r>
        <w:lastRenderedPageBreak/>
        <w:t>Generali</w:t>
      </w:r>
      <w:r w:rsidR="00B0087B">
        <w:t xml:space="preserve">zability of a proposed AI/ML model for beam management can be </w:t>
      </w:r>
      <w:r w:rsidR="000B278C">
        <w:t xml:space="preserve">evaluated by computing all the KPIs under </w:t>
      </w:r>
      <w:r w:rsidR="00CC6DFB">
        <w:t xml:space="preserve">each of the different network conditions/scenarios/parameter values. </w:t>
      </w:r>
    </w:p>
    <w:p w14:paraId="5BF4C6DC" w14:textId="7A2E4FF3" w:rsidR="000562E9" w:rsidRPr="0003018F" w:rsidRDefault="00575555" w:rsidP="000562E9">
      <w:pPr>
        <w:pStyle w:val="Heading1"/>
        <w:rPr>
          <w:lang w:val="en-US"/>
        </w:rPr>
      </w:pPr>
      <w:bookmarkStart w:id="0" w:name="_Hlk100228640"/>
      <w:r>
        <w:rPr>
          <w:lang w:val="en-US"/>
        </w:rPr>
        <w:t xml:space="preserve">KPIs </w:t>
      </w:r>
    </w:p>
    <w:p w14:paraId="6D018C74" w14:textId="0D0A6299" w:rsidR="009C4BD8" w:rsidRDefault="008A0627" w:rsidP="003165DD">
      <w:r w:rsidRPr="00562FAA">
        <w:t xml:space="preserve">In this section, we </w:t>
      </w:r>
      <w:r w:rsidR="00270512">
        <w:t xml:space="preserve">present our views on the KPIs to be considered for AI/ML model </w:t>
      </w:r>
      <w:r w:rsidR="007144DD">
        <w:t xml:space="preserve">for beam management. As </w:t>
      </w:r>
      <w:r w:rsidR="0011398D">
        <w:t xml:space="preserve">mentioned at the beginning of the document, </w:t>
      </w:r>
      <w:r w:rsidR="007144DD">
        <w:t>in RAN1</w:t>
      </w:r>
      <w:r w:rsidR="006D55D5">
        <w:t xml:space="preserve">#109-e meeting, a set of KPIs have been </w:t>
      </w:r>
      <w:r w:rsidR="007A5C5C">
        <w:t xml:space="preserve">selected for further </w:t>
      </w:r>
      <w:r w:rsidR="004B0818">
        <w:t xml:space="preserve">study </w:t>
      </w:r>
      <w:r w:rsidR="002B0AA2">
        <w:t xml:space="preserve">and consideration. Among the </w:t>
      </w:r>
      <w:r w:rsidR="0036525E">
        <w:t>shortlisted KPIs</w:t>
      </w:r>
      <w:r w:rsidR="009C4BD8">
        <w:t xml:space="preserve"> in RAN1#109-e</w:t>
      </w:r>
      <w:r w:rsidR="0036525E">
        <w:t xml:space="preserve">, we think the following KPIs are most important </w:t>
      </w:r>
      <w:r w:rsidR="00567897">
        <w:t xml:space="preserve">in evaluating the performance of an AI/ML for beam management. </w:t>
      </w:r>
    </w:p>
    <w:p w14:paraId="24E107E9" w14:textId="788F79D1" w:rsidR="009C4BD8" w:rsidRDefault="009C4BD8" w:rsidP="003165DD">
      <w:r>
        <w:t xml:space="preserve">Any beam management scheme should </w:t>
      </w:r>
      <w:r w:rsidR="00397FB1">
        <w:t xml:space="preserve">mainly </w:t>
      </w:r>
      <w:r w:rsidR="00890A4C">
        <w:t xml:space="preserve">be evaluated on three </w:t>
      </w:r>
      <w:r w:rsidR="00397FB1">
        <w:t xml:space="preserve">essential </w:t>
      </w:r>
      <w:r w:rsidR="00890A4C">
        <w:t xml:space="preserve">aspects. How accurately it </w:t>
      </w:r>
      <w:r w:rsidR="00585818">
        <w:t xml:space="preserve">predicts/selects the beam (or Tx-Rx beam-pair), how </w:t>
      </w:r>
      <w:r w:rsidR="000B6E01">
        <w:t xml:space="preserve">much time it needs to do the beam prediction/selection and how much </w:t>
      </w:r>
      <w:r w:rsidR="00941964">
        <w:t xml:space="preserve">overhead </w:t>
      </w:r>
      <w:r w:rsidR="0004647B">
        <w:t xml:space="preserve">it incurs in the process of beam management. </w:t>
      </w:r>
    </w:p>
    <w:p w14:paraId="78413201" w14:textId="48DAD5E2" w:rsidR="002B0AA2" w:rsidRPr="00F73687" w:rsidRDefault="001E57FD" w:rsidP="00325D6A">
      <w:pPr>
        <w:pStyle w:val="ListParagraph"/>
        <w:numPr>
          <w:ilvl w:val="0"/>
          <w:numId w:val="37"/>
        </w:numPr>
        <w:rPr>
          <w:b/>
          <w:bCs/>
        </w:rPr>
      </w:pPr>
      <w:r w:rsidRPr="00F73687">
        <w:rPr>
          <w:b/>
          <w:bCs/>
        </w:rPr>
        <w:t>Beam prediction accuracy</w:t>
      </w:r>
    </w:p>
    <w:p w14:paraId="1626C117" w14:textId="77777777" w:rsidR="00325D6A" w:rsidRPr="00E72B7F" w:rsidRDefault="00325D6A" w:rsidP="00325D6A">
      <w:pPr>
        <w:pStyle w:val="ListParagraph"/>
        <w:widowControl w:val="0"/>
        <w:numPr>
          <w:ilvl w:val="2"/>
          <w:numId w:val="37"/>
        </w:numPr>
        <w:spacing w:after="0" w:line="240" w:lineRule="auto"/>
        <w:ind w:left="1080"/>
        <w:rPr>
          <w:rFonts w:ascii="Times New Roman" w:hAnsi="Times New Roman"/>
        </w:rPr>
      </w:pPr>
      <w:r w:rsidRPr="00E72B7F">
        <w:rPr>
          <w:rFonts w:ascii="Times New Roman" w:hAnsi="Times New Roman"/>
        </w:rPr>
        <w:t>Average L1-RSRP difference of Top-1 predicted beam</w:t>
      </w:r>
    </w:p>
    <w:p w14:paraId="3E84290A" w14:textId="34AC404B" w:rsidR="00325D6A" w:rsidRPr="00E72B7F" w:rsidRDefault="00325D6A" w:rsidP="00A15819">
      <w:pPr>
        <w:pStyle w:val="ListParagraph"/>
        <w:widowControl w:val="0"/>
        <w:numPr>
          <w:ilvl w:val="2"/>
          <w:numId w:val="37"/>
        </w:numPr>
        <w:spacing w:after="0" w:line="240" w:lineRule="auto"/>
        <w:ind w:left="1080"/>
        <w:rPr>
          <w:rFonts w:ascii="Times New Roman" w:hAnsi="Times New Roman"/>
        </w:rPr>
      </w:pPr>
      <w:r w:rsidRPr="00E72B7F">
        <w:rPr>
          <w:rFonts w:ascii="Times New Roman" w:hAnsi="Times New Roman"/>
        </w:rPr>
        <w:t>Beam prediction accuracy (%) for Top-1</w:t>
      </w:r>
      <w:r w:rsidR="007913E7" w:rsidRPr="00E72B7F">
        <w:rPr>
          <w:rFonts w:ascii="Times New Roman" w:hAnsi="Times New Roman"/>
        </w:rPr>
        <w:t xml:space="preserve"> beam: </w:t>
      </w:r>
      <w:r w:rsidR="000F50CE" w:rsidRPr="00E72B7F">
        <w:rPr>
          <w:rFonts w:ascii="Times New Roman" w:hAnsi="Times New Roman"/>
        </w:rPr>
        <w:t xml:space="preserve">The percentage of </w:t>
      </w:r>
      <w:r w:rsidR="00B71537" w:rsidRPr="00E72B7F">
        <w:rPr>
          <w:rFonts w:ascii="Times New Roman" w:hAnsi="Times New Roman"/>
        </w:rPr>
        <w:t>“the Top-1 predicted beam is same as the Top-1 (or, the best) genie-aided beam”</w:t>
      </w:r>
      <w:r w:rsidRPr="00E72B7F">
        <w:rPr>
          <w:rFonts w:ascii="Times New Roman" w:hAnsi="Times New Roman"/>
        </w:rPr>
        <w:t xml:space="preserve"> </w:t>
      </w:r>
    </w:p>
    <w:p w14:paraId="6F273F4B" w14:textId="77777777" w:rsidR="00325D6A" w:rsidRPr="00E72B7F" w:rsidRDefault="00325D6A" w:rsidP="00325D6A">
      <w:pPr>
        <w:pStyle w:val="ListParagraph"/>
        <w:widowControl w:val="0"/>
        <w:numPr>
          <w:ilvl w:val="2"/>
          <w:numId w:val="37"/>
        </w:numPr>
        <w:spacing w:after="0" w:line="240" w:lineRule="auto"/>
        <w:ind w:left="1080"/>
        <w:rPr>
          <w:rFonts w:ascii="Times New Roman" w:hAnsi="Times New Roman"/>
        </w:rPr>
      </w:pPr>
      <w:r w:rsidRPr="00E72B7F">
        <w:rPr>
          <w:rFonts w:ascii="Times New Roman" w:hAnsi="Times New Roman"/>
        </w:rPr>
        <w:t>Beam prediction accuracy (%) with 1dB margin for Top-1 beam</w:t>
      </w:r>
    </w:p>
    <w:p w14:paraId="4FB41835" w14:textId="77777777" w:rsidR="00325D6A" w:rsidRPr="00E72B7F" w:rsidRDefault="00325D6A" w:rsidP="00325D6A">
      <w:pPr>
        <w:pStyle w:val="ListParagraph"/>
        <w:widowControl w:val="0"/>
        <w:numPr>
          <w:ilvl w:val="3"/>
          <w:numId w:val="37"/>
        </w:numPr>
        <w:spacing w:after="0" w:line="240" w:lineRule="auto"/>
        <w:ind w:left="1800"/>
        <w:rPr>
          <w:rFonts w:ascii="Times New Roman" w:hAnsi="Times New Roman"/>
        </w:rPr>
      </w:pPr>
      <w:r w:rsidRPr="00E72B7F">
        <w:rPr>
          <w:rFonts w:ascii="Times New Roman" w:hAnsi="Times New Roman"/>
        </w:rPr>
        <w:t xml:space="preserve">The beam prediction accuracy (%) with 1dB margin is the percentage of the Top-1 predicted beam “whose ideal L1-RSRP is within 1dB of the ideal L1-RSRP of the Top-1 genie-aided beam” </w:t>
      </w:r>
    </w:p>
    <w:p w14:paraId="4450A96F" w14:textId="2B4856D9" w:rsidR="00325D6A" w:rsidRPr="00126A3C" w:rsidRDefault="00325D6A" w:rsidP="00FF041B">
      <w:pPr>
        <w:widowControl w:val="0"/>
        <w:spacing w:after="0" w:line="240" w:lineRule="auto"/>
      </w:pPr>
    </w:p>
    <w:p w14:paraId="79F10107" w14:textId="153831ED" w:rsidR="00EC33B5" w:rsidRPr="00E72B7F" w:rsidRDefault="00EC33B5" w:rsidP="00EC33B5">
      <w:pPr>
        <w:pStyle w:val="ListParagraph"/>
        <w:numPr>
          <w:ilvl w:val="0"/>
          <w:numId w:val="37"/>
        </w:numPr>
        <w:shd w:val="clear" w:color="auto" w:fill="FFFFFF"/>
        <w:rPr>
          <w:rFonts w:ascii="Times New Roman" w:hAnsi="Times New Roman"/>
          <w:color w:val="000000"/>
          <w:szCs w:val="20"/>
          <w:lang w:eastAsia="zh-CN"/>
        </w:rPr>
      </w:pPr>
      <w:r w:rsidRPr="00E72B7F">
        <w:rPr>
          <w:rFonts w:ascii="Times New Roman" w:hAnsi="Times New Roman"/>
          <w:b/>
          <w:bCs/>
          <w:color w:val="000000"/>
          <w:szCs w:val="20"/>
          <w:lang w:eastAsia="zh-CN"/>
        </w:rPr>
        <w:t xml:space="preserve">Latency </w:t>
      </w:r>
      <w:r w:rsidR="003C3EAF" w:rsidRPr="00E72B7F">
        <w:rPr>
          <w:rFonts w:ascii="Times New Roman" w:hAnsi="Times New Roman"/>
          <w:b/>
          <w:bCs/>
          <w:color w:val="000000"/>
          <w:szCs w:val="20"/>
          <w:lang w:eastAsia="zh-CN"/>
        </w:rPr>
        <w:t>r</w:t>
      </w:r>
      <w:r w:rsidR="007C6CBB" w:rsidRPr="00E72B7F">
        <w:rPr>
          <w:rFonts w:ascii="Times New Roman" w:hAnsi="Times New Roman"/>
          <w:b/>
          <w:bCs/>
          <w:color w:val="000000"/>
          <w:szCs w:val="20"/>
          <w:lang w:eastAsia="zh-CN"/>
        </w:rPr>
        <w:t>eduction</w:t>
      </w:r>
      <w:r w:rsidR="001913EE" w:rsidRPr="00E72B7F">
        <w:rPr>
          <w:rFonts w:ascii="Times New Roman" w:hAnsi="Times New Roman"/>
          <w:color w:val="000000"/>
          <w:szCs w:val="20"/>
          <w:lang w:eastAsia="zh-CN"/>
        </w:rPr>
        <w:t>: Essentially, this KPI should</w:t>
      </w:r>
      <w:r w:rsidR="00055935" w:rsidRPr="00E72B7F">
        <w:rPr>
          <w:rFonts w:ascii="Times New Roman" w:hAnsi="Times New Roman"/>
          <w:color w:val="000000"/>
          <w:szCs w:val="20"/>
          <w:lang w:eastAsia="zh-CN"/>
        </w:rPr>
        <w:t xml:space="preserve"> evaluate </w:t>
      </w:r>
      <w:r w:rsidR="001913EE" w:rsidRPr="00E72B7F">
        <w:rPr>
          <w:rFonts w:ascii="Times New Roman" w:hAnsi="Times New Roman"/>
          <w:color w:val="000000"/>
          <w:szCs w:val="20"/>
          <w:lang w:eastAsia="zh-CN"/>
        </w:rPr>
        <w:t xml:space="preserve">how </w:t>
      </w:r>
      <w:r w:rsidR="00055935" w:rsidRPr="00E72B7F">
        <w:rPr>
          <w:rFonts w:ascii="Times New Roman" w:hAnsi="Times New Roman"/>
          <w:color w:val="000000"/>
          <w:szCs w:val="20"/>
          <w:lang w:eastAsia="zh-CN"/>
        </w:rPr>
        <w:t xml:space="preserve">much </w:t>
      </w:r>
      <w:r w:rsidR="00FE71F5" w:rsidRPr="00E72B7F">
        <w:rPr>
          <w:rFonts w:ascii="Times New Roman" w:hAnsi="Times New Roman"/>
          <w:color w:val="000000"/>
          <w:szCs w:val="20"/>
          <w:lang w:eastAsia="zh-CN"/>
        </w:rPr>
        <w:t xml:space="preserve">average </w:t>
      </w:r>
      <w:r w:rsidR="00055935" w:rsidRPr="00E72B7F">
        <w:rPr>
          <w:rFonts w:ascii="Times New Roman" w:hAnsi="Times New Roman"/>
          <w:color w:val="000000"/>
          <w:szCs w:val="20"/>
          <w:lang w:eastAsia="zh-CN"/>
        </w:rPr>
        <w:t>tim</w:t>
      </w:r>
      <w:r w:rsidR="00FE71F5" w:rsidRPr="00E72B7F">
        <w:rPr>
          <w:rFonts w:ascii="Times New Roman" w:hAnsi="Times New Roman"/>
          <w:color w:val="000000"/>
          <w:szCs w:val="20"/>
          <w:lang w:eastAsia="zh-CN"/>
        </w:rPr>
        <w:t>e</w:t>
      </w:r>
      <w:r w:rsidR="00055935" w:rsidRPr="00E72B7F">
        <w:rPr>
          <w:rFonts w:ascii="Times New Roman" w:hAnsi="Times New Roman"/>
          <w:color w:val="000000"/>
          <w:szCs w:val="20"/>
          <w:lang w:eastAsia="zh-CN"/>
        </w:rPr>
        <w:t xml:space="preserve"> it takes for the unconnected</w:t>
      </w:r>
      <w:r w:rsidR="00A86433" w:rsidRPr="00E72B7F">
        <w:rPr>
          <w:rFonts w:ascii="Times New Roman" w:hAnsi="Times New Roman"/>
          <w:color w:val="000000"/>
          <w:szCs w:val="20"/>
          <w:lang w:eastAsia="zh-CN"/>
        </w:rPr>
        <w:t>/initial access</w:t>
      </w:r>
      <w:r w:rsidR="00055935" w:rsidRPr="00E72B7F">
        <w:rPr>
          <w:rFonts w:ascii="Times New Roman" w:hAnsi="Times New Roman"/>
          <w:color w:val="000000"/>
          <w:szCs w:val="20"/>
          <w:lang w:eastAsia="zh-CN"/>
        </w:rPr>
        <w:t xml:space="preserve"> users to </w:t>
      </w:r>
      <w:r w:rsidR="00FE71F5" w:rsidRPr="00E72B7F">
        <w:rPr>
          <w:rFonts w:ascii="Times New Roman" w:hAnsi="Times New Roman"/>
          <w:color w:val="000000"/>
          <w:szCs w:val="20"/>
          <w:lang w:eastAsia="zh-CN"/>
        </w:rPr>
        <w:t xml:space="preserve">find the best beam pair and how much </w:t>
      </w:r>
      <w:r w:rsidR="00535FA3" w:rsidRPr="00E72B7F">
        <w:rPr>
          <w:rFonts w:ascii="Times New Roman" w:hAnsi="Times New Roman"/>
          <w:color w:val="000000"/>
          <w:szCs w:val="20"/>
          <w:lang w:eastAsia="zh-CN"/>
        </w:rPr>
        <w:t xml:space="preserve">average </w:t>
      </w:r>
      <w:r w:rsidR="00FE71F5" w:rsidRPr="00E72B7F">
        <w:rPr>
          <w:rFonts w:ascii="Times New Roman" w:hAnsi="Times New Roman"/>
          <w:color w:val="000000"/>
          <w:szCs w:val="20"/>
          <w:lang w:eastAsia="zh-CN"/>
        </w:rPr>
        <w:t xml:space="preserve">time it takes </w:t>
      </w:r>
      <w:r w:rsidR="00F41918" w:rsidRPr="00E72B7F">
        <w:rPr>
          <w:rFonts w:ascii="Times New Roman" w:hAnsi="Times New Roman"/>
          <w:color w:val="000000"/>
          <w:szCs w:val="20"/>
          <w:lang w:eastAsia="zh-CN"/>
        </w:rPr>
        <w:t>to switch beams for the connected user</w:t>
      </w:r>
      <w:r w:rsidR="00535FA3" w:rsidRPr="00E72B7F">
        <w:rPr>
          <w:rFonts w:ascii="Times New Roman" w:hAnsi="Times New Roman"/>
          <w:color w:val="000000"/>
          <w:szCs w:val="20"/>
          <w:lang w:eastAsia="zh-CN"/>
        </w:rPr>
        <w:t>s</w:t>
      </w:r>
      <w:r w:rsidR="00F41918" w:rsidRPr="00E72B7F">
        <w:rPr>
          <w:rFonts w:ascii="Times New Roman" w:hAnsi="Times New Roman"/>
          <w:color w:val="000000"/>
          <w:szCs w:val="20"/>
          <w:lang w:eastAsia="zh-CN"/>
        </w:rPr>
        <w:t xml:space="preserve"> </w:t>
      </w:r>
      <w:r w:rsidR="007C733B" w:rsidRPr="00E72B7F">
        <w:rPr>
          <w:rFonts w:ascii="Times New Roman" w:hAnsi="Times New Roman"/>
          <w:color w:val="000000"/>
          <w:szCs w:val="20"/>
          <w:lang w:eastAsia="zh-CN"/>
        </w:rPr>
        <w:t xml:space="preserve">when the existing beam pair becomes sub-optimal due to changing channel conditions. </w:t>
      </w:r>
      <w:r w:rsidR="00180B82" w:rsidRPr="00E72B7F">
        <w:rPr>
          <w:rFonts w:ascii="Times New Roman" w:hAnsi="Times New Roman"/>
          <w:color w:val="000000"/>
          <w:szCs w:val="20"/>
          <w:lang w:eastAsia="zh-CN"/>
        </w:rPr>
        <w:t xml:space="preserve">Time taken for beam search, or, the latency, </w:t>
      </w:r>
      <w:r w:rsidR="009F69FE" w:rsidRPr="00E72B7F">
        <w:rPr>
          <w:rFonts w:ascii="Times New Roman" w:hAnsi="Times New Roman"/>
          <w:color w:val="000000"/>
          <w:szCs w:val="20"/>
          <w:lang w:eastAsia="zh-CN"/>
        </w:rPr>
        <w:t xml:space="preserve">should be considered as one of the key KPIs as any simple scheme would also be able to find </w:t>
      </w:r>
      <w:r w:rsidR="00726FBB" w:rsidRPr="00E72B7F">
        <w:rPr>
          <w:rFonts w:ascii="Times New Roman" w:hAnsi="Times New Roman"/>
          <w:color w:val="000000"/>
          <w:szCs w:val="20"/>
          <w:lang w:eastAsia="zh-CN"/>
        </w:rPr>
        <w:t xml:space="preserve">the best beam pair if given enough time for beam search. </w:t>
      </w:r>
      <w:r w:rsidR="00535FA3" w:rsidRPr="00E72B7F">
        <w:rPr>
          <w:rFonts w:ascii="Times New Roman" w:hAnsi="Times New Roman"/>
          <w:color w:val="000000"/>
          <w:szCs w:val="20"/>
          <w:lang w:eastAsia="zh-CN"/>
        </w:rPr>
        <w:t>Taking the exhaustive search as the baseline,</w:t>
      </w:r>
      <w:r w:rsidR="0042041A" w:rsidRPr="00E72B7F">
        <w:rPr>
          <w:rFonts w:ascii="Times New Roman" w:hAnsi="Times New Roman"/>
          <w:color w:val="000000"/>
          <w:szCs w:val="20"/>
          <w:lang w:eastAsia="zh-CN"/>
        </w:rPr>
        <w:t xml:space="preserve"> as discussed in RAN1#109-e meeting, the reduction in the latency can be defined as follows:</w:t>
      </w:r>
      <w:r w:rsidR="00F41918" w:rsidRPr="00E72B7F">
        <w:rPr>
          <w:rFonts w:ascii="Times New Roman" w:hAnsi="Times New Roman"/>
          <w:color w:val="000000"/>
          <w:szCs w:val="20"/>
          <w:lang w:eastAsia="zh-CN"/>
        </w:rPr>
        <w:t xml:space="preserve"> </w:t>
      </w:r>
    </w:p>
    <w:p w14:paraId="2DC16E9F" w14:textId="39958818" w:rsidR="00EC33B5" w:rsidRPr="00E72B7F" w:rsidRDefault="00EC33B5" w:rsidP="00545904">
      <w:pPr>
        <w:shd w:val="clear" w:color="auto" w:fill="FFFFFF"/>
        <w:ind w:left="1080" w:hanging="360"/>
        <w:rPr>
          <w:rFonts w:ascii="Calibri" w:eastAsia="SimSun" w:hAnsi="Calibri" w:cs="Calibri"/>
          <w:color w:val="000000"/>
          <w:lang w:eastAsia="zh-CN"/>
        </w:rPr>
      </w:pPr>
      <w:r w:rsidRPr="00E72B7F">
        <w:rPr>
          <w:rFonts w:eastAsia="SimSun"/>
          <w:color w:val="000000"/>
          <w:lang w:eastAsia="zh-CN"/>
        </w:rPr>
        <w:t xml:space="preserve">1 – </w:t>
      </w:r>
      <w:r w:rsidR="00A63017" w:rsidRPr="00E72B7F">
        <w:rPr>
          <w:rFonts w:eastAsia="SimSun"/>
          <w:color w:val="000000"/>
          <w:lang w:eastAsia="zh-CN"/>
        </w:rPr>
        <w:t>(</w:t>
      </w:r>
      <w:r w:rsidRPr="00E72B7F">
        <w:rPr>
          <w:rFonts w:eastAsia="SimSun"/>
          <w:color w:val="000000"/>
          <w:lang w:eastAsia="zh-CN"/>
        </w:rPr>
        <w:t xml:space="preserve">[Total transmission time of </w:t>
      </w:r>
      <w:r w:rsidRPr="00E72B7F">
        <w:rPr>
          <w:rFonts w:eastAsia="SimSun"/>
          <w:i/>
          <w:iCs w:val="0"/>
          <w:color w:val="000000"/>
          <w:lang w:eastAsia="zh-CN"/>
        </w:rPr>
        <w:t>N</w:t>
      </w:r>
      <w:r w:rsidRPr="00E72B7F">
        <w:rPr>
          <w:rFonts w:eastAsia="SimSun"/>
          <w:color w:val="000000"/>
          <w:lang w:eastAsia="zh-CN"/>
        </w:rPr>
        <w:t xml:space="preserve"> beams] / [Total transmission time of </w:t>
      </w:r>
      <w:r w:rsidRPr="00E72B7F">
        <w:rPr>
          <w:rFonts w:eastAsia="SimSun"/>
          <w:i/>
          <w:iCs w:val="0"/>
          <w:color w:val="000000"/>
          <w:lang w:eastAsia="zh-CN"/>
        </w:rPr>
        <w:t>M</w:t>
      </w:r>
      <w:r w:rsidRPr="00E72B7F">
        <w:rPr>
          <w:rFonts w:eastAsia="SimSun"/>
          <w:color w:val="000000"/>
          <w:lang w:eastAsia="zh-CN"/>
        </w:rPr>
        <w:t xml:space="preserve"> beams])</w:t>
      </w:r>
    </w:p>
    <w:p w14:paraId="0E5662EB" w14:textId="4302873D" w:rsidR="00A15819" w:rsidRPr="00E72B7F" w:rsidRDefault="00EC33B5" w:rsidP="007C6CBB">
      <w:pPr>
        <w:shd w:val="clear" w:color="auto" w:fill="FFFFFF"/>
        <w:ind w:left="1080"/>
      </w:pPr>
      <w:r w:rsidRPr="00E72B7F">
        <w:rPr>
          <w:rFonts w:eastAsia="SimSun"/>
          <w:color w:val="000000"/>
          <w:lang w:eastAsia="zh-CN"/>
        </w:rPr>
        <w:t xml:space="preserve">where </w:t>
      </w:r>
      <w:r w:rsidRPr="00E72B7F">
        <w:rPr>
          <w:rFonts w:eastAsia="SimSun"/>
          <w:i/>
          <w:iCs w:val="0"/>
          <w:color w:val="000000"/>
          <w:lang w:eastAsia="zh-CN"/>
        </w:rPr>
        <w:t>N</w:t>
      </w:r>
      <w:r w:rsidRPr="00E72B7F">
        <w:rPr>
          <w:rFonts w:eastAsia="SimSun"/>
          <w:color w:val="000000"/>
          <w:lang w:eastAsia="zh-CN"/>
        </w:rPr>
        <w:t xml:space="preserve"> is the number of beams (with reference signal (SSB and/or CSI-RS)) in the input beam set required for measurement</w:t>
      </w:r>
      <w:r w:rsidR="00545904" w:rsidRPr="00E72B7F">
        <w:rPr>
          <w:rFonts w:eastAsia="SimSun"/>
          <w:color w:val="000000"/>
          <w:lang w:eastAsia="zh-CN"/>
        </w:rPr>
        <w:t xml:space="preserve"> and</w:t>
      </w:r>
      <w:r w:rsidRPr="00E72B7F">
        <w:rPr>
          <w:rFonts w:eastAsia="SimSun"/>
          <w:color w:val="000000"/>
          <w:lang w:eastAsia="zh-CN"/>
        </w:rPr>
        <w:t xml:space="preserve"> </w:t>
      </w:r>
      <w:r w:rsidRPr="00E72B7F">
        <w:rPr>
          <w:rFonts w:eastAsia="SimSun"/>
          <w:i/>
          <w:iCs w:val="0"/>
          <w:color w:val="000000"/>
          <w:lang w:eastAsia="zh-CN"/>
        </w:rPr>
        <w:t>M</w:t>
      </w:r>
      <w:r w:rsidRPr="00E72B7F">
        <w:rPr>
          <w:rFonts w:eastAsia="SimSun"/>
          <w:color w:val="000000"/>
          <w:lang w:eastAsia="zh-CN"/>
        </w:rPr>
        <w:t xml:space="preserve"> is the total number of beams</w:t>
      </w:r>
    </w:p>
    <w:p w14:paraId="4DDE0E26" w14:textId="4B2F00CF" w:rsidR="00D476FE" w:rsidRPr="00E72B7F" w:rsidRDefault="003C3EAF" w:rsidP="003F6439">
      <w:pPr>
        <w:pStyle w:val="ListParagraph"/>
        <w:widowControl w:val="0"/>
        <w:numPr>
          <w:ilvl w:val="0"/>
          <w:numId w:val="39"/>
        </w:numPr>
        <w:spacing w:after="0" w:line="240" w:lineRule="auto"/>
        <w:rPr>
          <w:rFonts w:ascii="Times New Roman" w:hAnsi="Times New Roman"/>
        </w:rPr>
      </w:pPr>
      <w:r w:rsidRPr="00E72B7F">
        <w:rPr>
          <w:rFonts w:ascii="Times New Roman" w:hAnsi="Times New Roman"/>
          <w:b/>
          <w:bCs/>
        </w:rPr>
        <w:t>Overhead reduction</w:t>
      </w:r>
      <w:r w:rsidRPr="00E72B7F">
        <w:rPr>
          <w:rFonts w:ascii="Times New Roman" w:hAnsi="Times New Roman"/>
        </w:rPr>
        <w:t xml:space="preserve">: </w:t>
      </w:r>
      <w:r w:rsidR="00726FBB" w:rsidRPr="00E72B7F">
        <w:rPr>
          <w:rFonts w:ascii="Times New Roman" w:hAnsi="Times New Roman"/>
        </w:rPr>
        <w:t xml:space="preserve">A beam management scheme might provide us with good beam prediction accuracy </w:t>
      </w:r>
      <w:r w:rsidR="007A3959" w:rsidRPr="00E72B7F">
        <w:rPr>
          <w:rFonts w:ascii="Times New Roman" w:hAnsi="Times New Roman"/>
        </w:rPr>
        <w:t xml:space="preserve">but at the cost of significant increase in the amount of </w:t>
      </w:r>
      <w:r w:rsidR="00324451" w:rsidRPr="00E72B7F">
        <w:rPr>
          <w:rFonts w:ascii="Times New Roman" w:hAnsi="Times New Roman"/>
        </w:rPr>
        <w:t>reference signals (RS) and measurement reports</w:t>
      </w:r>
      <w:r w:rsidR="000B2EB8" w:rsidRPr="00E72B7F">
        <w:rPr>
          <w:rFonts w:ascii="Times New Roman" w:hAnsi="Times New Roman"/>
        </w:rPr>
        <w:t xml:space="preserve">. </w:t>
      </w:r>
      <w:r w:rsidR="00324451" w:rsidRPr="00E72B7F">
        <w:rPr>
          <w:rFonts w:ascii="Times New Roman" w:hAnsi="Times New Roman"/>
        </w:rPr>
        <w:t xml:space="preserve">Thus, </w:t>
      </w:r>
      <w:r w:rsidR="00AC4978" w:rsidRPr="00E72B7F">
        <w:rPr>
          <w:rFonts w:ascii="Times New Roman" w:hAnsi="Times New Roman"/>
        </w:rPr>
        <w:t xml:space="preserve">the cost of overhead </w:t>
      </w:r>
      <w:r w:rsidR="00F10A60" w:rsidRPr="00E72B7F">
        <w:rPr>
          <w:rFonts w:ascii="Times New Roman" w:hAnsi="Times New Roman"/>
        </w:rPr>
        <w:t>should be accounted for while evaluating a beam management scheme</w:t>
      </w:r>
      <w:r w:rsidR="008520D2" w:rsidRPr="00E72B7F">
        <w:rPr>
          <w:rFonts w:ascii="Times New Roman" w:hAnsi="Times New Roman"/>
        </w:rPr>
        <w:t>.</w:t>
      </w:r>
    </w:p>
    <w:p w14:paraId="653EDEF6" w14:textId="77777777" w:rsidR="008520D2" w:rsidRPr="00E72B7F" w:rsidRDefault="008520D2" w:rsidP="008520D2">
      <w:pPr>
        <w:pStyle w:val="ListParagraph"/>
        <w:widowControl w:val="0"/>
        <w:spacing w:after="0" w:line="240" w:lineRule="auto"/>
        <w:rPr>
          <w:rFonts w:ascii="Times New Roman" w:hAnsi="Times New Roman"/>
        </w:rPr>
      </w:pPr>
    </w:p>
    <w:p w14:paraId="68CFF48D" w14:textId="7BC533C5" w:rsidR="00025B0B" w:rsidRPr="00E72B7F" w:rsidRDefault="006D18A7" w:rsidP="001124E9">
      <w:pPr>
        <w:pStyle w:val="ListParagraph"/>
        <w:widowControl w:val="0"/>
        <w:spacing w:after="0" w:line="240" w:lineRule="auto"/>
        <w:rPr>
          <w:rFonts w:ascii="Times New Roman" w:hAnsi="Times New Roman"/>
        </w:rPr>
      </w:pPr>
      <w:r w:rsidRPr="00E72B7F">
        <w:rPr>
          <w:rFonts w:ascii="Times New Roman" w:hAnsi="Times New Roman"/>
        </w:rPr>
        <w:t xml:space="preserve">With exhaustive search as the baseline, </w:t>
      </w:r>
      <w:r w:rsidR="00F95AD4" w:rsidRPr="00E72B7F">
        <w:rPr>
          <w:rFonts w:ascii="Times New Roman" w:hAnsi="Times New Roman"/>
        </w:rPr>
        <w:t xml:space="preserve">as </w:t>
      </w:r>
      <w:r w:rsidR="00D476FE" w:rsidRPr="00E72B7F">
        <w:rPr>
          <w:rFonts w:ascii="Times New Roman" w:hAnsi="Times New Roman"/>
        </w:rPr>
        <w:t xml:space="preserve">discussed in RAN1#109-e meeting, </w:t>
      </w:r>
      <w:r w:rsidR="00F95AD4" w:rsidRPr="00E72B7F">
        <w:rPr>
          <w:rFonts w:ascii="Times New Roman" w:hAnsi="Times New Roman"/>
        </w:rPr>
        <w:t xml:space="preserve">the following definition description </w:t>
      </w:r>
      <w:r w:rsidR="00847C1C" w:rsidRPr="00E72B7F">
        <w:rPr>
          <w:rFonts w:ascii="Times New Roman" w:hAnsi="Times New Roman"/>
        </w:rPr>
        <w:t xml:space="preserve">of RS overhead reduction </w:t>
      </w:r>
      <w:r w:rsidR="0066704C" w:rsidRPr="00E72B7F">
        <w:rPr>
          <w:rFonts w:ascii="Times New Roman" w:hAnsi="Times New Roman"/>
        </w:rPr>
        <w:t xml:space="preserve">may </w:t>
      </w:r>
      <w:r w:rsidR="00847C1C" w:rsidRPr="00E72B7F">
        <w:rPr>
          <w:rFonts w:ascii="Times New Roman" w:hAnsi="Times New Roman"/>
        </w:rPr>
        <w:t>serve the purpose of quantifying the overhead reduction</w:t>
      </w:r>
      <w:r w:rsidR="00025B0B" w:rsidRPr="00E72B7F">
        <w:rPr>
          <w:rFonts w:ascii="Times New Roman" w:hAnsi="Times New Roman"/>
        </w:rPr>
        <w:t>:</w:t>
      </w:r>
    </w:p>
    <w:p w14:paraId="5EAB855F" w14:textId="77777777" w:rsidR="00B0763F" w:rsidRPr="00E72B7F" w:rsidRDefault="00B0763F" w:rsidP="001124E9">
      <w:pPr>
        <w:pStyle w:val="ListParagraph"/>
        <w:widowControl w:val="0"/>
        <w:spacing w:after="0" w:line="240" w:lineRule="auto"/>
        <w:rPr>
          <w:rFonts w:ascii="Times New Roman" w:hAnsi="Times New Roman"/>
        </w:rPr>
      </w:pPr>
    </w:p>
    <w:p w14:paraId="65E24DA1" w14:textId="42067491" w:rsidR="00C277CC" w:rsidRPr="00E72B7F" w:rsidRDefault="00F10A60" w:rsidP="00C277CC">
      <w:pPr>
        <w:pStyle w:val="ListParagraph"/>
        <w:widowControl w:val="0"/>
        <w:spacing w:after="0" w:line="240" w:lineRule="auto"/>
        <w:rPr>
          <w:rFonts w:ascii="Times New Roman" w:hAnsi="Times New Roman"/>
        </w:rPr>
      </w:pPr>
      <w:r w:rsidRPr="00E72B7F">
        <w:rPr>
          <w:rFonts w:ascii="Times New Roman" w:hAnsi="Times New Roman"/>
        </w:rPr>
        <w:t>T</w:t>
      </w:r>
      <w:r w:rsidR="00AC4978" w:rsidRPr="00E72B7F">
        <w:rPr>
          <w:rFonts w:ascii="Times New Roman" w:hAnsi="Times New Roman"/>
        </w:rPr>
        <w:t xml:space="preserve">he </w:t>
      </w:r>
      <w:r w:rsidR="003C3EAF" w:rsidRPr="00E72B7F">
        <w:rPr>
          <w:rFonts w:ascii="Times New Roman" w:hAnsi="Times New Roman"/>
        </w:rPr>
        <w:t>RS overhead reduction</w:t>
      </w:r>
      <w:r w:rsidR="00025B0B" w:rsidRPr="00E72B7F">
        <w:rPr>
          <w:rFonts w:ascii="Times New Roman" w:hAnsi="Times New Roman"/>
        </w:rPr>
        <w:t>,</w:t>
      </w:r>
      <w:r w:rsidR="003C3EAF" w:rsidRPr="00E72B7F">
        <w:rPr>
          <w:rFonts w:ascii="Times New Roman" w:hAnsi="Times New Roman"/>
        </w:rPr>
        <w:t xml:space="preserve"> at least for </w:t>
      </w:r>
      <w:r w:rsidR="00C277CC" w:rsidRPr="00E72B7F">
        <w:rPr>
          <w:rFonts w:ascii="Times New Roman" w:hAnsi="Times New Roman"/>
        </w:rPr>
        <w:t xml:space="preserve">top-1 </w:t>
      </w:r>
      <w:r w:rsidR="003C3EAF" w:rsidRPr="00E72B7F">
        <w:rPr>
          <w:rFonts w:ascii="Times New Roman" w:hAnsi="Times New Roman"/>
        </w:rPr>
        <w:t xml:space="preserve">spatial-domain beam </w:t>
      </w:r>
      <w:r w:rsidR="006F4E5A" w:rsidRPr="00E72B7F">
        <w:rPr>
          <w:rFonts w:ascii="Times New Roman" w:hAnsi="Times New Roman"/>
        </w:rPr>
        <w:t>prediction is</w:t>
      </w:r>
      <w:r w:rsidR="00C277CC" w:rsidRPr="00E72B7F">
        <w:rPr>
          <w:rFonts w:ascii="Times New Roman" w:hAnsi="Times New Roman"/>
        </w:rPr>
        <w:t xml:space="preserve"> given by </w:t>
      </w:r>
    </w:p>
    <w:p w14:paraId="493CBFA5" w14:textId="37FC746F" w:rsidR="00C277CC" w:rsidRPr="00E72B7F" w:rsidRDefault="00C277CC" w:rsidP="008520D2">
      <w:pPr>
        <w:pStyle w:val="ListParagraph"/>
        <w:widowControl w:val="0"/>
        <w:spacing w:after="0" w:line="240" w:lineRule="auto"/>
        <w:jc w:val="center"/>
        <w:rPr>
          <w:rFonts w:ascii="Times New Roman" w:hAnsi="Times New Roman"/>
        </w:rPr>
      </w:pPr>
      <m:oMath>
        <m:r>
          <w:rPr>
            <w:rFonts w:ascii="Cambria Math" w:hAnsi="Cambria Math"/>
          </w:rPr>
          <m:t>1-</m:t>
        </m:r>
        <m:f>
          <m:fPr>
            <m:ctrlPr>
              <w:rPr>
                <w:rFonts w:ascii="Cambria Math" w:hAnsi="Cambria Math"/>
              </w:rPr>
            </m:ctrlPr>
          </m:fPr>
          <m:num>
            <m:r>
              <w:rPr>
                <w:rFonts w:ascii="Cambria Math" w:hAnsi="Cambria Math"/>
              </w:rPr>
              <m:t>N</m:t>
            </m:r>
            <m:ctrlPr>
              <w:rPr>
                <w:rFonts w:ascii="Cambria Math" w:hAnsi="Cambria Math"/>
                <w:i/>
              </w:rPr>
            </m:ctrlPr>
          </m:num>
          <m:den>
            <m:r>
              <w:rPr>
                <w:rFonts w:ascii="Cambria Math" w:hAnsi="Cambria Math"/>
              </w:rPr>
              <m:t>M</m:t>
            </m:r>
            <m:ctrlPr>
              <w:rPr>
                <w:rFonts w:ascii="Cambria Math" w:hAnsi="Cambria Math"/>
                <w:i/>
              </w:rPr>
            </m:ctrlPr>
          </m:den>
        </m:f>
      </m:oMath>
      <w:r w:rsidR="003C3EAF" w:rsidRPr="00E72B7F">
        <w:rPr>
          <w:rFonts w:ascii="Times New Roman" w:hAnsi="Times New Roman"/>
        </w:rPr>
        <w:t>,</w:t>
      </w:r>
    </w:p>
    <w:p w14:paraId="7E8554DB" w14:textId="0E3DD01A" w:rsidR="003C3EAF" w:rsidRPr="00E72B7F" w:rsidRDefault="003C3EAF" w:rsidP="00F73687">
      <w:pPr>
        <w:pStyle w:val="ListParagraph"/>
        <w:widowControl w:val="0"/>
        <w:spacing w:after="0" w:line="240" w:lineRule="auto"/>
        <w:rPr>
          <w:rFonts w:ascii="Times New Roman" w:hAnsi="Times New Roman"/>
        </w:rPr>
      </w:pPr>
      <w:r w:rsidRPr="00E72B7F">
        <w:rPr>
          <w:rFonts w:ascii="Times New Roman" w:hAnsi="Times New Roman"/>
        </w:rPr>
        <w:t xml:space="preserve">where </w:t>
      </w:r>
      <w:r w:rsidRPr="00E72B7F">
        <w:rPr>
          <w:rFonts w:ascii="Times New Roman" w:hAnsi="Times New Roman"/>
          <w:i/>
          <w:iCs w:val="0"/>
        </w:rPr>
        <w:t>N</w:t>
      </w:r>
      <w:r w:rsidRPr="00E72B7F">
        <w:rPr>
          <w:rFonts w:ascii="Times New Roman" w:hAnsi="Times New Roman"/>
        </w:rPr>
        <w:t xml:space="preserve"> is the number of beams (with reference signal</w:t>
      </w:r>
      <w:r w:rsidR="00F82CC4" w:rsidRPr="00E72B7F">
        <w:rPr>
          <w:rFonts w:ascii="Times New Roman" w:hAnsi="Times New Roman"/>
        </w:rPr>
        <w:t>, i.e.,</w:t>
      </w:r>
      <w:r w:rsidRPr="00E72B7F">
        <w:rPr>
          <w:rFonts w:ascii="Times New Roman" w:hAnsi="Times New Roman"/>
        </w:rPr>
        <w:t xml:space="preserve"> (SSB and/or CSI-RS)) required for measurement</w:t>
      </w:r>
      <w:r w:rsidR="00F82CC4" w:rsidRPr="00E72B7F">
        <w:rPr>
          <w:rFonts w:ascii="Times New Roman" w:hAnsi="Times New Roman"/>
        </w:rPr>
        <w:t xml:space="preserve"> and </w:t>
      </w:r>
      <w:r w:rsidRPr="00E72B7F">
        <w:rPr>
          <w:rFonts w:ascii="Times New Roman" w:hAnsi="Times New Roman"/>
          <w:i/>
        </w:rPr>
        <w:t>M</w:t>
      </w:r>
      <w:r w:rsidRPr="00E72B7F">
        <w:rPr>
          <w:rFonts w:ascii="Times New Roman" w:hAnsi="Times New Roman"/>
        </w:rPr>
        <w:t xml:space="preserve"> is the total number of beams</w:t>
      </w:r>
      <w:r w:rsidR="00C277CC" w:rsidRPr="00E72B7F">
        <w:rPr>
          <w:rFonts w:ascii="Times New Roman" w:hAnsi="Times New Roman"/>
        </w:rPr>
        <w:t>.</w:t>
      </w:r>
    </w:p>
    <w:p w14:paraId="5FC978D4" w14:textId="48659142" w:rsidR="00F82CC4" w:rsidRPr="00296C36" w:rsidRDefault="00F82CC4" w:rsidP="00F73687">
      <w:pPr>
        <w:pStyle w:val="ListParagraph"/>
        <w:widowControl w:val="0"/>
        <w:spacing w:after="0" w:line="240" w:lineRule="auto"/>
        <w:ind w:left="1440"/>
      </w:pPr>
    </w:p>
    <w:p w14:paraId="7807E23C" w14:textId="36D8C065" w:rsidR="0066704C" w:rsidRDefault="00F82CC4" w:rsidP="00E72B7F">
      <w:pPr>
        <w:ind w:left="720"/>
      </w:pPr>
      <w:r>
        <w:t xml:space="preserve">Note that this metric is meaningful for reference signals </w:t>
      </w:r>
      <w:r w:rsidR="00C277CC">
        <w:t>and</w:t>
      </w:r>
      <w:r w:rsidR="001D73F8">
        <w:t xml:space="preserve"> there would not be any RS overhead reduction when only SSBs are considered as </w:t>
      </w:r>
      <w:r w:rsidRPr="007B2419">
        <w:rPr>
          <w:i/>
          <w:iCs w:val="0"/>
        </w:rPr>
        <w:t>M</w:t>
      </w:r>
      <w:r>
        <w:t xml:space="preserve"> SSBs would be transmitted </w:t>
      </w:r>
      <w:r w:rsidR="001D73F8">
        <w:t>on</w:t>
      </w:r>
      <w:r>
        <w:t xml:space="preserve"> </w:t>
      </w:r>
      <w:r w:rsidRPr="007B2419">
        <w:rPr>
          <w:i/>
          <w:iCs w:val="0"/>
        </w:rPr>
        <w:t>M</w:t>
      </w:r>
      <w:r>
        <w:t xml:space="preserve"> beams.</w:t>
      </w:r>
    </w:p>
    <w:p w14:paraId="1973662F" w14:textId="7EB4BFF1" w:rsidR="00B7489D" w:rsidRDefault="00B7489D" w:rsidP="00E72B7F">
      <w:pPr>
        <w:widowControl w:val="0"/>
        <w:spacing w:after="0" w:line="240" w:lineRule="auto"/>
        <w:ind w:left="720"/>
      </w:pPr>
      <w:r w:rsidRPr="00B448A5">
        <w:t>Any other signals that need to be exchanged between UE and gNB to support the AI/ML model, such as signaling in another carrier (e.g., FR1), UE location information, spatial features of the environment etc.</w:t>
      </w:r>
      <w:r>
        <w:t xml:space="preserve">, should also be considered accounted for. </w:t>
      </w:r>
    </w:p>
    <w:p w14:paraId="664934D5" w14:textId="77777777" w:rsidR="00C277CC" w:rsidRDefault="00C277CC" w:rsidP="00F73687">
      <w:pPr>
        <w:pStyle w:val="ListParagraph"/>
        <w:widowControl w:val="0"/>
        <w:spacing w:after="0" w:line="240" w:lineRule="auto"/>
      </w:pPr>
    </w:p>
    <w:p w14:paraId="729BC484" w14:textId="564B1391" w:rsidR="00720C71" w:rsidRDefault="00841EFD" w:rsidP="003165DD">
      <w:r>
        <w:t xml:space="preserve">We think that the above three KPIs should be considered as the key KPIs in evaluating </w:t>
      </w:r>
      <w:r w:rsidR="005A58C3">
        <w:t xml:space="preserve">any AI/ML method for beam management. Further, we are open to consider other </w:t>
      </w:r>
      <w:r w:rsidR="00516C37">
        <w:t>KPIs as well, as per the need.</w:t>
      </w:r>
      <w:r>
        <w:t xml:space="preserve"> </w:t>
      </w:r>
    </w:p>
    <w:p w14:paraId="74F49916" w14:textId="6AA89755" w:rsidR="001D73F8" w:rsidRDefault="006741E9">
      <w:pPr>
        <w:pStyle w:val="Proposal"/>
      </w:pPr>
      <w:r>
        <w:t>Consider beam prediction accuracy, Latency reduction and RS overhead reduction as the key KPIs in evaluating any AI/ML model for beam management.</w:t>
      </w:r>
    </w:p>
    <w:p w14:paraId="1310A578" w14:textId="7B780536" w:rsidR="001D73F8" w:rsidRPr="0003018F" w:rsidRDefault="001D73F8" w:rsidP="001D73F8">
      <w:pPr>
        <w:pStyle w:val="Heading1"/>
        <w:rPr>
          <w:lang w:val="en-US"/>
        </w:rPr>
      </w:pPr>
      <w:r>
        <w:rPr>
          <w:lang w:val="en-US"/>
        </w:rPr>
        <w:t>Complexity</w:t>
      </w:r>
    </w:p>
    <w:p w14:paraId="70C4D52C" w14:textId="7BF60B27" w:rsidR="001D73F8" w:rsidRDefault="001E15AA" w:rsidP="001D73F8">
      <w:pPr>
        <w:pStyle w:val="Proposal"/>
        <w:numPr>
          <w:ilvl w:val="0"/>
          <w:numId w:val="0"/>
        </w:numPr>
        <w:rPr>
          <w:b w:val="0"/>
          <w:bCs w:val="0"/>
        </w:rPr>
      </w:pPr>
      <w:r>
        <w:rPr>
          <w:b w:val="0"/>
          <w:bCs w:val="0"/>
        </w:rPr>
        <w:t xml:space="preserve">Complexity of the AI/ML model is an important cost that needs to be accounted for any AI/ML model. </w:t>
      </w:r>
    </w:p>
    <w:p w14:paraId="53C26C5F" w14:textId="5449DBAD" w:rsidR="00B7489D" w:rsidRPr="00EC3671" w:rsidRDefault="00B7489D" w:rsidP="00B7489D">
      <w:pPr>
        <w:pStyle w:val="ListParagraph"/>
      </w:pPr>
      <w:r w:rsidRPr="00EC3671">
        <w:t xml:space="preserve">The complexity should be considered for </w:t>
      </w:r>
    </w:p>
    <w:p w14:paraId="64C4689A" w14:textId="77777777" w:rsidR="00B7489D" w:rsidRPr="00EC3671" w:rsidRDefault="00B7489D" w:rsidP="00B7489D">
      <w:pPr>
        <w:pStyle w:val="ListParagraph"/>
        <w:numPr>
          <w:ilvl w:val="0"/>
          <w:numId w:val="49"/>
        </w:numPr>
        <w:spacing w:before="120" w:after="120" w:line="259" w:lineRule="auto"/>
        <w:jc w:val="left"/>
      </w:pPr>
      <w:r w:rsidRPr="00EC3671">
        <w:t>Model inference</w:t>
      </w:r>
    </w:p>
    <w:p w14:paraId="5DEDD1F5" w14:textId="71F97679" w:rsidR="00B7489D" w:rsidRPr="00EC3671" w:rsidRDefault="00B7489D" w:rsidP="00B7489D">
      <w:pPr>
        <w:pStyle w:val="ListParagraph"/>
        <w:numPr>
          <w:ilvl w:val="0"/>
          <w:numId w:val="49"/>
        </w:numPr>
        <w:spacing w:before="120" w:after="120" w:line="259" w:lineRule="auto"/>
      </w:pPr>
      <w:r w:rsidRPr="00EC3671">
        <w:t xml:space="preserve">Model update/retraining, if applicable. In case of model update/retraining, the frequency of update/retraining also need to be accounted for. </w:t>
      </w:r>
    </w:p>
    <w:p w14:paraId="079C8112" w14:textId="4B2B1BB0" w:rsidR="00B7489D" w:rsidRPr="00EC3671" w:rsidRDefault="00B7489D" w:rsidP="00B7489D">
      <w:pPr>
        <w:pStyle w:val="ListParagraph"/>
        <w:numPr>
          <w:ilvl w:val="0"/>
          <w:numId w:val="49"/>
        </w:numPr>
        <w:spacing w:before="120" w:after="120" w:line="259" w:lineRule="auto"/>
      </w:pPr>
      <w:r w:rsidRPr="00EC3671">
        <w:t>Model training complexity</w:t>
      </w:r>
      <w:r>
        <w:t>. This is more relevant,</w:t>
      </w:r>
      <w:r w:rsidRPr="00EC3671">
        <w:t xml:space="preserve"> if the training happens on-site in an online fashion, at the expense of network resources</w:t>
      </w:r>
      <w:r>
        <w:t>.</w:t>
      </w:r>
    </w:p>
    <w:p w14:paraId="36428C0A" w14:textId="5A64BF04" w:rsidR="00B7489D" w:rsidRDefault="00B7489D" w:rsidP="00F73687">
      <w:pPr>
        <w:pStyle w:val="ListParagraph"/>
        <w:contextualSpacing w:val="0"/>
      </w:pPr>
      <w:r w:rsidRPr="00EC3671">
        <w:t xml:space="preserve">It would be useful/insightful to consider both the </w:t>
      </w:r>
      <w:r w:rsidRPr="00EC3671">
        <w:rPr>
          <w:i/>
        </w:rPr>
        <w:t>average</w:t>
      </w:r>
      <w:r w:rsidRPr="00EC3671">
        <w:t xml:space="preserve"> and the </w:t>
      </w:r>
      <w:r w:rsidRPr="00EC3671">
        <w:rPr>
          <w:i/>
        </w:rPr>
        <w:t>worst</w:t>
      </w:r>
      <w:r w:rsidR="00F73687">
        <w:rPr>
          <w:i/>
        </w:rPr>
        <w:t xml:space="preserve"> </w:t>
      </w:r>
      <w:r w:rsidRPr="00EC3671">
        <w:rPr>
          <w:i/>
        </w:rPr>
        <w:t>case</w:t>
      </w:r>
      <w:r w:rsidRPr="00EC3671">
        <w:t xml:space="preserve"> values for the complexity/power consumption</w:t>
      </w:r>
      <w:r w:rsidRPr="00A67EC0">
        <w:t>.</w:t>
      </w:r>
    </w:p>
    <w:p w14:paraId="596E7AF0" w14:textId="755D7C5E" w:rsidR="00B7489D" w:rsidRPr="00F73687" w:rsidRDefault="00B7489D">
      <w:pPr>
        <w:pStyle w:val="Proposal"/>
        <w:rPr>
          <w:iCs w:val="0"/>
          <w:lang w:eastAsia="ko-KR"/>
        </w:rPr>
      </w:pPr>
      <w:bookmarkStart w:id="1" w:name="_Toc101462020"/>
      <w:bookmarkStart w:id="2" w:name="_Toc101462246"/>
      <w:bookmarkStart w:id="3" w:name="_Toc101462364"/>
      <w:bookmarkStart w:id="4" w:name="_Toc101462385"/>
      <w:bookmarkStart w:id="5" w:name="_Toc102031785"/>
      <w:bookmarkStart w:id="6" w:name="_Toc102030984"/>
      <w:bookmarkStart w:id="7" w:name="_Toc102043799"/>
      <w:bookmarkStart w:id="8" w:name="_Toc102079222"/>
      <w:r>
        <w:t>C</w:t>
      </w:r>
      <w:r w:rsidRPr="00B7489D">
        <w:t xml:space="preserve">omplexity of the proposed AI/ML model should be evaluated </w:t>
      </w:r>
      <w:r>
        <w:t>for</w:t>
      </w:r>
      <w:r w:rsidRPr="00B7489D">
        <w:t xml:space="preserve"> </w:t>
      </w:r>
      <w:r w:rsidRPr="00B7489D">
        <w:rPr>
          <w:i/>
        </w:rPr>
        <w:t>every</w:t>
      </w:r>
      <w:r>
        <w:t xml:space="preserve"> phase in the model lifecycle, namely, training, inference and update.</w:t>
      </w:r>
      <w:bookmarkEnd w:id="1"/>
      <w:bookmarkEnd w:id="2"/>
      <w:bookmarkEnd w:id="3"/>
      <w:bookmarkEnd w:id="4"/>
      <w:bookmarkEnd w:id="5"/>
      <w:bookmarkEnd w:id="6"/>
      <w:bookmarkEnd w:id="7"/>
      <w:bookmarkEnd w:id="8"/>
    </w:p>
    <w:p w14:paraId="1C29E07B" w14:textId="246CEF9A" w:rsidR="00F64CCB" w:rsidRDefault="00F64CCB" w:rsidP="00F64CCB">
      <w:pPr>
        <w:pStyle w:val="Heading1"/>
        <w:rPr>
          <w:lang w:val="en-US"/>
        </w:rPr>
      </w:pPr>
      <w:bookmarkStart w:id="9" w:name="_Toc100923943"/>
      <w:bookmarkEnd w:id="0"/>
      <w:bookmarkEnd w:id="9"/>
      <w:r>
        <w:rPr>
          <w:lang w:val="en-US"/>
        </w:rPr>
        <w:t>Baseline Performance for Spatial Beam Prediction</w:t>
      </w:r>
    </w:p>
    <w:p w14:paraId="0230A43E" w14:textId="3AC1609F" w:rsidR="00BF2849" w:rsidRPr="00732B51" w:rsidRDefault="00AF19A5" w:rsidP="00F73687">
      <w:r>
        <w:rPr>
          <w:lang w:eastAsia="zh-CN"/>
        </w:rPr>
        <w:t xml:space="preserve">While evaluating an AI/ML method for beam management, a natural choice of the baseline could be the exhaustive search where all the possible in the set are measured and the best beam is selected. As the performance of exhaustive search can be computed under all possible scenarios/configurations (e.g., different beam patterns, channel conditions, UE speeds etc.) and it is a straightforward exercise without requiring any more clarifications/definitions (such as defining the measurement set B) we recommend adopting exhaustive search as the baseline for spatial beam prediction.     </w:t>
      </w:r>
    </w:p>
    <w:p w14:paraId="3F5E0626" w14:textId="1BA4C0FE" w:rsidR="00F64CCB" w:rsidRPr="007B2419" w:rsidRDefault="00227D1A" w:rsidP="00F64CCB">
      <w:pPr>
        <w:pStyle w:val="Proposal"/>
        <w:rPr>
          <w:iCs w:val="0"/>
          <w:lang w:eastAsia="ko-KR"/>
        </w:rPr>
      </w:pPr>
      <w:r>
        <w:rPr>
          <w:iCs w:val="0"/>
          <w:lang w:eastAsia="ko-KR"/>
        </w:rPr>
        <w:t>Select “</w:t>
      </w:r>
      <w:r w:rsidRPr="007B2419">
        <w:rPr>
          <w:rFonts w:eastAsia="Microsoft YaHei UI"/>
          <w:bCs w:val="0"/>
          <w:color w:val="000000"/>
          <w:lang w:eastAsia="zh-CN"/>
        </w:rPr>
        <w:t>Option 1: Select the best beam within Set A of beams based on the measurement of all RS resources or all possible beams of beam Set A (exhaustive beam sweeping)</w:t>
      </w:r>
      <w:r>
        <w:rPr>
          <w:rFonts w:eastAsia="Microsoft YaHei UI"/>
          <w:bCs w:val="0"/>
          <w:color w:val="000000"/>
          <w:lang w:eastAsia="zh-CN"/>
        </w:rPr>
        <w:t xml:space="preserve">" as the baseline for spatial beam prediction. </w:t>
      </w:r>
    </w:p>
    <w:p w14:paraId="0D2BA5E7" w14:textId="77777777" w:rsidR="00F64CCB" w:rsidRPr="0003018F" w:rsidRDefault="00F64CCB" w:rsidP="00F64CCB">
      <w:pPr>
        <w:pStyle w:val="Heading1"/>
        <w:rPr>
          <w:lang w:val="en-US"/>
        </w:rPr>
      </w:pPr>
      <w:r>
        <w:rPr>
          <w:lang w:val="en-US"/>
        </w:rPr>
        <w:t>UE Trajectory Model for Temporal Beam Prediction</w:t>
      </w:r>
    </w:p>
    <w:p w14:paraId="5E8836B4" w14:textId="5ADD2B5A" w:rsidR="00F64CCB" w:rsidRDefault="00F64CCB" w:rsidP="00BD1444">
      <w:pPr>
        <w:widowControl w:val="0"/>
        <w:spacing w:after="120" w:line="240" w:lineRule="auto"/>
        <w:ind w:left="357"/>
      </w:pPr>
      <w:r>
        <w:t xml:space="preserve">In RAN1#109-e meeting, three trajectory models have been shortlisted further discussion on what trajectory model is more suitable to be adopted while evaluating the performance of AI/ML models for beam management. We consider </w:t>
      </w:r>
      <w:r w:rsidRPr="00732B51">
        <w:rPr>
          <w:b/>
          <w:bCs/>
        </w:rPr>
        <w:t xml:space="preserve">Option #2: Linear trajectory model with random direction change </w:t>
      </w:r>
      <w:r w:rsidRPr="00F73687">
        <w:t>as</w:t>
      </w:r>
      <w:r w:rsidRPr="00732B51">
        <w:t xml:space="preserve"> an effective and, yet, simple model</w:t>
      </w:r>
      <w:r w:rsidR="00117531">
        <w:t xml:space="preserve"> to be adopted</w:t>
      </w:r>
      <w:r w:rsidR="00D35942" w:rsidRPr="00732B51">
        <w:t xml:space="preserve">. </w:t>
      </w:r>
      <w:r w:rsidR="00BF2849">
        <w:t>As can be understood from its description, i</w:t>
      </w:r>
      <w:r w:rsidR="00D35942">
        <w:t>t can faithfully represent the practical scenarios of UE movement, t</w:t>
      </w:r>
      <w:r w:rsidR="00D35942" w:rsidRPr="00732B51">
        <w:t xml:space="preserve">hough </w:t>
      </w:r>
      <w:r w:rsidR="00D35942">
        <w:t xml:space="preserve">with a certain degree of approximation </w:t>
      </w:r>
      <w:r w:rsidR="00D35942" w:rsidRPr="00732B51">
        <w:t>(such as non-smooth/abrupt change of direction)</w:t>
      </w:r>
      <w:r w:rsidR="00117531">
        <w:t xml:space="preserve">. The approximation, and the resulting simplicity of the model will help reduce the complexity of simulations and, at the same time, the model would be good enough to faithfully represent the real-world scenarios. </w:t>
      </w:r>
      <w:r>
        <w:t xml:space="preserve">  </w:t>
      </w:r>
    </w:p>
    <w:p w14:paraId="545D58F0" w14:textId="0F0599AE" w:rsidR="00F64CCB" w:rsidRPr="00F73687" w:rsidRDefault="00BF2849" w:rsidP="00F73687">
      <w:pPr>
        <w:pStyle w:val="Proposal"/>
        <w:rPr>
          <w:lang w:eastAsia="ko-KR"/>
        </w:rPr>
      </w:pPr>
      <w:r>
        <w:rPr>
          <w:iCs w:val="0"/>
          <w:lang w:eastAsia="ko-KR"/>
        </w:rPr>
        <w:t>Adopt “</w:t>
      </w:r>
      <w:r w:rsidR="00117531" w:rsidRPr="007B2419">
        <w:t>Linear trajectory model with random direction change</w:t>
      </w:r>
      <w:r>
        <w:t xml:space="preserve">” as the UE trajectory model for temporal beam prediction.  </w:t>
      </w:r>
      <w:r w:rsidR="00117531">
        <w:t xml:space="preserve"> </w:t>
      </w:r>
    </w:p>
    <w:p w14:paraId="3E333E0B" w14:textId="1EDE61DF" w:rsidR="00B35455" w:rsidRPr="0003018F" w:rsidRDefault="00B35455" w:rsidP="00B35455">
      <w:pPr>
        <w:pStyle w:val="Heading1"/>
        <w:rPr>
          <w:lang w:val="en-US"/>
        </w:rPr>
      </w:pPr>
      <w:r w:rsidRPr="0003018F">
        <w:rPr>
          <w:lang w:val="en-US"/>
        </w:rPr>
        <w:t>Conclusion</w:t>
      </w:r>
    </w:p>
    <w:p w14:paraId="677EB5CE" w14:textId="3E0F25E7" w:rsidR="00005765" w:rsidRDefault="008972E7" w:rsidP="00005765">
      <w:pPr>
        <w:rPr>
          <w:b/>
          <w:bCs/>
          <w:iCs w:val="0"/>
          <w:sz w:val="22"/>
          <w:szCs w:val="22"/>
        </w:rPr>
      </w:pPr>
      <w:bookmarkStart w:id="10" w:name="_Hlk100923477"/>
      <w:r>
        <w:t>We have presented our views on Genera</w:t>
      </w:r>
      <w:r w:rsidR="00DA30E7">
        <w:t>lizability of the AI/ML model for beam management and the KPIs to be considered for evaluating an AI/ML model for beam managemen</w:t>
      </w:r>
      <w:r w:rsidR="00782BF1">
        <w:t xml:space="preserve">t. </w:t>
      </w:r>
      <w:bookmarkEnd w:id="10"/>
      <w:r w:rsidR="001778D9">
        <w:t>W</w:t>
      </w:r>
      <w:r w:rsidR="00C35EC6" w:rsidRPr="00184A6C">
        <w:t xml:space="preserve">e have the following </w:t>
      </w:r>
      <w:bookmarkStart w:id="11" w:name="_Toc100924111"/>
      <w:bookmarkStart w:id="12" w:name="_Toc100924138"/>
      <w:bookmarkStart w:id="13" w:name="_Toc100924174"/>
      <w:r w:rsidR="000C35A5">
        <w:t>proposals</w:t>
      </w:r>
      <w:r w:rsidR="00E555A7" w:rsidRPr="00C4076C">
        <w:t>:</w:t>
      </w:r>
      <w:bookmarkEnd w:id="11"/>
      <w:bookmarkEnd w:id="12"/>
      <w:bookmarkEnd w:id="13"/>
    </w:p>
    <w:p w14:paraId="03118CDC" w14:textId="2AF5A320" w:rsidR="00005765" w:rsidRDefault="0020244A" w:rsidP="00005765">
      <w:pPr>
        <w:pStyle w:val="Proposal"/>
        <w:numPr>
          <w:ilvl w:val="0"/>
          <w:numId w:val="36"/>
        </w:numPr>
      </w:pPr>
      <w:r>
        <w:rPr>
          <w:iCs w:val="0"/>
          <w:lang w:eastAsia="ko-KR"/>
        </w:rPr>
        <w:lastRenderedPageBreak/>
        <w:t>For testing the generalizability of an AI/ML model for beam management, it is required to consider all relevant network conditions/scenarios/parameter values</w:t>
      </w:r>
      <w:r>
        <w:t xml:space="preserve">. The full list of such network </w:t>
      </w:r>
      <w:r>
        <w:rPr>
          <w:iCs w:val="0"/>
          <w:lang w:eastAsia="ko-KR"/>
        </w:rPr>
        <w:t>conditions/scenarios/parameter values need to be discussed and decided.</w:t>
      </w:r>
    </w:p>
    <w:p w14:paraId="282A3EAF" w14:textId="56A9AB3D" w:rsidR="00005765" w:rsidRDefault="0020244A" w:rsidP="00005765">
      <w:pPr>
        <w:pStyle w:val="Proposal"/>
        <w:numPr>
          <w:ilvl w:val="0"/>
          <w:numId w:val="36"/>
        </w:numPr>
      </w:pPr>
      <w:r>
        <w:t>Generalizability of a proposed AI/ML model for beam management can be evaluated by computing all the KPIs under each of the different network conditions/scenarios/parameter values.</w:t>
      </w:r>
    </w:p>
    <w:p w14:paraId="4C72164B" w14:textId="563F22A9" w:rsidR="00005765" w:rsidRDefault="00E31DB3" w:rsidP="00005765">
      <w:pPr>
        <w:pStyle w:val="Proposal"/>
        <w:numPr>
          <w:ilvl w:val="0"/>
          <w:numId w:val="36"/>
        </w:numPr>
      </w:pPr>
      <w:r>
        <w:t xml:space="preserve">Consider </w:t>
      </w:r>
      <w:r w:rsidR="003974F4">
        <w:t>beam prediction accuracy, Latency reduction and RS overhead reduction</w:t>
      </w:r>
      <w:r>
        <w:t xml:space="preserve"> as the key KPIs in evaluating any AI/ML model for beam management</w:t>
      </w:r>
      <w:r w:rsidR="006741E9">
        <w:t>.</w:t>
      </w:r>
    </w:p>
    <w:p w14:paraId="6041DED0" w14:textId="2E630DB2" w:rsidR="00B7489D" w:rsidRDefault="00B7489D" w:rsidP="00005765">
      <w:pPr>
        <w:pStyle w:val="Proposal"/>
        <w:numPr>
          <w:ilvl w:val="0"/>
          <w:numId w:val="36"/>
        </w:numPr>
      </w:pPr>
      <w:r>
        <w:t>C</w:t>
      </w:r>
      <w:r w:rsidRPr="007B2419">
        <w:t xml:space="preserve">omplexity of the proposed AI/ML model should be evaluated </w:t>
      </w:r>
      <w:r>
        <w:t>for</w:t>
      </w:r>
      <w:r w:rsidRPr="007B2419">
        <w:t xml:space="preserve"> </w:t>
      </w:r>
      <w:r w:rsidRPr="007B2419">
        <w:rPr>
          <w:i/>
        </w:rPr>
        <w:t>every</w:t>
      </w:r>
      <w:r>
        <w:t xml:space="preserve"> phase in the model lifecycle, namely, training, inference and update.</w:t>
      </w:r>
    </w:p>
    <w:p w14:paraId="29113C95" w14:textId="69C6846C" w:rsidR="00227D1A" w:rsidRPr="00F73687" w:rsidRDefault="00227D1A" w:rsidP="00005765">
      <w:pPr>
        <w:pStyle w:val="Proposal"/>
        <w:numPr>
          <w:ilvl w:val="0"/>
          <w:numId w:val="36"/>
        </w:numPr>
      </w:pPr>
      <w:r>
        <w:rPr>
          <w:iCs w:val="0"/>
          <w:lang w:eastAsia="ko-KR"/>
        </w:rPr>
        <w:t>Select “</w:t>
      </w:r>
      <w:r w:rsidRPr="007B2419">
        <w:rPr>
          <w:rFonts w:eastAsia="Microsoft YaHei UI"/>
          <w:bCs w:val="0"/>
          <w:color w:val="000000"/>
          <w:lang w:eastAsia="zh-CN"/>
        </w:rPr>
        <w:t>Option 1: Select the best beam within Set A of beams based on the measurement of all RS resources or all possible beams of beam Set A (exhaustive beam sweeping)</w:t>
      </w:r>
      <w:r>
        <w:rPr>
          <w:rFonts w:eastAsia="Microsoft YaHei UI"/>
          <w:bCs w:val="0"/>
          <w:color w:val="000000"/>
          <w:lang w:eastAsia="zh-CN"/>
        </w:rPr>
        <w:t>" as the baseline for spatial beam prediction.</w:t>
      </w:r>
    </w:p>
    <w:p w14:paraId="7FD30935" w14:textId="3BF6C5D2" w:rsidR="00227D1A" w:rsidRDefault="00227D1A" w:rsidP="00005765">
      <w:pPr>
        <w:pStyle w:val="Proposal"/>
        <w:numPr>
          <w:ilvl w:val="0"/>
          <w:numId w:val="36"/>
        </w:numPr>
      </w:pPr>
      <w:r>
        <w:rPr>
          <w:iCs w:val="0"/>
          <w:lang w:eastAsia="ko-KR"/>
        </w:rPr>
        <w:t>Adopt “</w:t>
      </w:r>
      <w:r w:rsidRPr="007B2419">
        <w:t>Linear trajectory model with random direction change</w:t>
      </w:r>
      <w:r>
        <w:t xml:space="preserve">” as the UE trajectory model for temporal beam prediction.   </w:t>
      </w:r>
    </w:p>
    <w:sdt>
      <w:sdtPr>
        <w:rPr>
          <w:rFonts w:ascii="Times New Roman" w:eastAsiaTheme="minorHAnsi" w:hAnsi="Times New Roman" w:cs="Times New Roman"/>
          <w:iCs/>
          <w:strike/>
          <w:sz w:val="20"/>
          <w:szCs w:val="20"/>
          <w:lang w:val="en-US" w:eastAsia="en-US"/>
        </w:rPr>
        <w:id w:val="1329636538"/>
        <w:docPartObj>
          <w:docPartGallery w:val="Bibliographies"/>
          <w:docPartUnique/>
        </w:docPartObj>
      </w:sdtPr>
      <w:sdtEndPr>
        <w:rPr>
          <w:strike w:val="0"/>
        </w:rPr>
      </w:sdtEndPr>
      <w:sdtContent>
        <w:p w14:paraId="3DE27605" w14:textId="77777777" w:rsidR="002B4189" w:rsidRPr="0003018F" w:rsidRDefault="002B4189">
          <w:pPr>
            <w:pStyle w:val="Heading1"/>
            <w:rPr>
              <w:lang w:val="en-US"/>
            </w:rPr>
          </w:pPr>
          <w:r w:rsidRPr="0003018F">
            <w:rPr>
              <w:lang w:val="en-US"/>
            </w:rPr>
            <w:t>References</w:t>
          </w:r>
        </w:p>
        <w:sdt>
          <w:sdtPr>
            <w:rPr>
              <w:rFonts w:eastAsiaTheme="minorHAnsi"/>
              <w:szCs w:val="20"/>
            </w:rPr>
            <w:id w:val="-573587230"/>
            <w:bibliography/>
          </w:sdtPr>
          <w:sdtEndPr/>
          <w:sdtContent>
            <w:bookmarkStart w:id="14" w:name="_Ref100586870" w:displacedByCustomXml="prev"/>
            <w:bookmarkStart w:id="15" w:name="_Ref71645565" w:displacedByCustomXml="prev"/>
            <w:bookmarkStart w:id="16" w:name="_Ref30491916" w:displacedByCustomXml="prev"/>
            <w:bookmarkStart w:id="17" w:name="_Ref54186872" w:displacedByCustomXml="prev"/>
            <w:bookmarkStart w:id="18" w:name="_Ref83976458" w:displacedByCustomXml="prev"/>
            <w:bookmarkStart w:id="19" w:name="_Ref100266503" w:displacedByCustomXml="prev"/>
            <w:bookmarkStart w:id="20" w:name="_Ref101193338" w:displacedByCustomXml="prev"/>
            <w:bookmarkStart w:id="21" w:name="_Ref110602397" w:displacedByCustomXml="prev"/>
            <w:p w14:paraId="0CE91B7A" w14:textId="470ABF00" w:rsidR="00FF0642" w:rsidRPr="00FF0642" w:rsidRDefault="00990D5B">
              <w:pPr>
                <w:pStyle w:val="References"/>
                <w:autoSpaceDE w:val="0"/>
                <w:autoSpaceDN w:val="0"/>
                <w:spacing w:line="240" w:lineRule="auto"/>
                <w:rPr>
                  <w:noProof/>
                </w:rPr>
              </w:pPr>
              <w:r>
                <w:rPr>
                  <w:lang w:eastAsia="zh-CN"/>
                </w:rPr>
                <w:t xml:space="preserve">RAN1 </w:t>
              </w:r>
              <w:r w:rsidRPr="00822025">
                <w:rPr>
                  <w:lang w:eastAsia="zh-CN"/>
                </w:rPr>
                <w:t>Chair’s Notes</w:t>
              </w:r>
              <w:bookmarkEnd w:id="21"/>
              <w:r>
                <w:rPr>
                  <w:lang w:eastAsia="zh-CN"/>
                </w:rPr>
                <w:t xml:space="preserve">, </w:t>
              </w:r>
              <w:r w:rsidRPr="00822025">
                <w:rPr>
                  <w:lang w:eastAsia="zh-CN"/>
                </w:rPr>
                <w:t>RAN1</w:t>
              </w:r>
              <w:r>
                <w:rPr>
                  <w:lang w:eastAsia="zh-CN"/>
                </w:rPr>
                <w:t>#109-e,</w:t>
              </w:r>
              <w:r w:rsidRPr="00EC304A">
                <w:rPr>
                  <w:noProof/>
                </w:rPr>
                <w:t xml:space="preserve"> </w:t>
              </w:r>
              <w:r>
                <w:rPr>
                  <w:noProof/>
                </w:rPr>
                <w:t>May 9-20, 2022</w:t>
              </w:r>
            </w:p>
            <w:p w14:paraId="4B3FBB29" w14:textId="77777777" w:rsidR="00191BDF" w:rsidRDefault="007C222B" w:rsidP="00191BDF">
              <w:r>
                <w:t xml:space="preserve">[2] </w:t>
              </w:r>
              <w:r>
                <w:rPr>
                  <w:rFonts w:eastAsia="DengXian" w:hint="eastAsia"/>
                  <w:lang w:eastAsia="zh-CN"/>
                </w:rPr>
                <w:t>R</w:t>
              </w:r>
              <w:r>
                <w:rPr>
                  <w:rFonts w:eastAsia="DengXian"/>
                  <w:lang w:eastAsia="zh-CN"/>
                </w:rPr>
                <w:t>1-2205641</w:t>
              </w:r>
              <w:r w:rsidR="00370A47">
                <w:rPr>
                  <w:rFonts w:eastAsia="DengXian"/>
                  <w:lang w:eastAsia="zh-CN"/>
                </w:rPr>
                <w:t xml:space="preserve">, </w:t>
              </w:r>
              <w:r w:rsidR="00370A47">
                <w:t xml:space="preserve">Moderator (Samsung), </w:t>
              </w:r>
              <w:r>
                <w:rPr>
                  <w:bCs/>
                </w:rPr>
                <w:t>Feature lead summary #4 evaluation of AI/ML for beam management</w:t>
              </w:r>
              <w:r w:rsidR="00FF0642">
                <w:rPr>
                  <w:bCs/>
                </w:rPr>
                <w:t xml:space="preserve">, </w:t>
              </w:r>
              <w:r w:rsidR="00FF0642">
                <w:rPr>
                  <w:noProof/>
                </w:rPr>
                <w:t>RAN1#109-e, May 9-20, 2022</w:t>
              </w:r>
              <w:r w:rsidRPr="005663C9">
                <w:t xml:space="preserve"> </w:t>
              </w:r>
              <w:r>
                <w:tab/>
              </w:r>
              <w:bookmarkStart w:id="22" w:name="_Ref110596357"/>
              <w:bookmarkStart w:id="23" w:name="_Ref110596166"/>
            </w:p>
            <w:p w14:paraId="6AB152DF" w14:textId="449D7A92" w:rsidR="00191BDF" w:rsidRPr="00F73687" w:rsidRDefault="00191BDF" w:rsidP="00F73687">
              <w:pPr>
                <w:rPr>
                  <w:noProof/>
                </w:rPr>
              </w:pPr>
              <w:r>
                <w:t xml:space="preserve">[3] </w:t>
              </w:r>
              <w:r w:rsidR="00990D5B">
                <w:rPr>
                  <w:noProof/>
                </w:rPr>
                <w:t>R1-220441</w:t>
              </w:r>
              <w:r w:rsidR="009A6385">
                <w:rPr>
                  <w:noProof/>
                </w:rPr>
                <w:t>9</w:t>
              </w:r>
              <w:r w:rsidR="00990D5B">
                <w:rPr>
                  <w:noProof/>
                </w:rPr>
                <w:t>, Lenovo, “</w:t>
              </w:r>
              <w:r w:rsidR="009A6385">
                <w:rPr>
                  <w:noProof/>
                </w:rPr>
                <w:t xml:space="preserve">Evaluation on AI/ML </w:t>
              </w:r>
              <w:r w:rsidR="005F54D8">
                <w:rPr>
                  <w:noProof/>
                </w:rPr>
                <w:t>for beam management</w:t>
              </w:r>
              <w:r w:rsidR="00990D5B">
                <w:rPr>
                  <w:noProof/>
                </w:rPr>
                <w:t>,” RAN1#109-e, May 9-20, 2022</w:t>
              </w:r>
              <w:bookmarkEnd w:id="22"/>
            </w:p>
            <w:p w14:paraId="1845F1E0" w14:textId="77777777" w:rsidR="00990D5B" w:rsidRPr="00BD4077" w:rsidRDefault="00990D5B" w:rsidP="00990D5B">
              <w:pPr>
                <w:pStyle w:val="References"/>
                <w:autoSpaceDE w:val="0"/>
                <w:autoSpaceDN w:val="0"/>
                <w:spacing w:line="240" w:lineRule="auto"/>
              </w:pPr>
              <w:bookmarkStart w:id="24" w:name="_Ref110596391"/>
              <w:r>
                <w:t>RP-213599, “</w:t>
              </w:r>
              <w:r w:rsidRPr="0057066F">
                <w:t>Study on Artificial Intelligence (AI)/Machine Learning (ML) for NR Air Interface</w:t>
              </w:r>
              <w:r>
                <w:t>”, 3GPP RAN#94e.</w:t>
              </w:r>
              <w:bookmarkEnd w:id="20"/>
              <w:bookmarkEnd w:id="23"/>
              <w:bookmarkEnd w:id="24"/>
              <w:r w:rsidRPr="0057066F">
                <w:t xml:space="preserve"> </w:t>
              </w:r>
              <w:bookmarkEnd w:id="19"/>
              <w:bookmarkEnd w:id="18"/>
              <w:bookmarkEnd w:id="17"/>
              <w:bookmarkEnd w:id="16"/>
              <w:bookmarkEnd w:id="15"/>
              <w:bookmarkEnd w:id="14"/>
            </w:p>
            <w:p w14:paraId="32894BA2" w14:textId="4E5CEF26" w:rsidR="00EC019A" w:rsidRDefault="00EC019A" w:rsidP="00EC019A"/>
            <w:p w14:paraId="6D6CED43" w14:textId="3DF7495C" w:rsidR="00CE4524" w:rsidRPr="0003018F" w:rsidRDefault="005549AF" w:rsidP="000C4EB6"/>
          </w:sdtContent>
        </w:sdt>
      </w:sdtContent>
    </w:sdt>
    <w:sectPr w:rsidR="00CE4524" w:rsidRPr="0003018F" w:rsidSect="00C5265C">
      <w:headerReference w:type="even" r:id="rId8"/>
      <w:footerReference w:type="default" r:id="rId9"/>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8095E" w14:textId="77777777" w:rsidR="005549AF" w:rsidRDefault="005549AF" w:rsidP="003165DD">
      <w:r>
        <w:separator/>
      </w:r>
    </w:p>
  </w:endnote>
  <w:endnote w:type="continuationSeparator" w:id="0">
    <w:p w14:paraId="77098AC6" w14:textId="77777777" w:rsidR="005549AF" w:rsidRDefault="005549AF"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43" w:usb2="00000009" w:usb3="00000000" w:csb0="000001FF" w:csb1="00000000"/>
  </w:font>
  <w:font w:name="Geneva">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3165DD">
    <w:pPr>
      <w:pStyle w:val="Footer"/>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C5E9B" w14:textId="77777777" w:rsidR="005549AF" w:rsidRDefault="005549AF" w:rsidP="003165DD">
      <w:r>
        <w:separator/>
      </w:r>
    </w:p>
  </w:footnote>
  <w:footnote w:type="continuationSeparator" w:id="0">
    <w:p w14:paraId="4FAA15E1" w14:textId="77777777" w:rsidR="005549AF" w:rsidRDefault="005549AF"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2552047"/>
    <w:multiLevelType w:val="multilevel"/>
    <w:tmpl w:val="BFDAA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09D85FD2"/>
    <w:multiLevelType w:val="hybridMultilevel"/>
    <w:tmpl w:val="EA2AE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34828"/>
    <w:multiLevelType w:val="hybridMultilevel"/>
    <w:tmpl w:val="C0FCF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80E41"/>
    <w:multiLevelType w:val="multilevel"/>
    <w:tmpl w:val="13780E41"/>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FD269EA"/>
    <w:multiLevelType w:val="hybridMultilevel"/>
    <w:tmpl w:val="4252ADDA"/>
    <w:lvl w:ilvl="0" w:tplc="DA00E52A">
      <w:start w:val="1"/>
      <w:numFmt w:val="decimal"/>
      <w:lvlText w:val="Proposal %1: "/>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15:restartNumberingAfterBreak="0">
    <w:nsid w:val="21C706F3"/>
    <w:multiLevelType w:val="multilevel"/>
    <w:tmpl w:val="620249E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9E4B6B"/>
    <w:multiLevelType w:val="multilevel"/>
    <w:tmpl w:val="299E4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A46647"/>
    <w:multiLevelType w:val="hybridMultilevel"/>
    <w:tmpl w:val="596E35AA"/>
    <w:lvl w:ilvl="0" w:tplc="1AE2C7D2">
      <w:start w:val="1"/>
      <w:numFmt w:val="decimal"/>
      <w:pStyle w:val="Propos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3" w15:restartNumberingAfterBreak="0">
    <w:nsid w:val="3CE55921"/>
    <w:multiLevelType w:val="multilevel"/>
    <w:tmpl w:val="13780E41"/>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CF53914"/>
    <w:multiLevelType w:val="hybridMultilevel"/>
    <w:tmpl w:val="D28E1EB2"/>
    <w:lvl w:ilvl="0" w:tplc="1DCA4EF4">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40135AA8"/>
    <w:multiLevelType w:val="multilevel"/>
    <w:tmpl w:val="40135A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23769F5"/>
    <w:multiLevelType w:val="multilevel"/>
    <w:tmpl w:val="9F5E54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8405EE"/>
    <w:multiLevelType w:val="hybridMultilevel"/>
    <w:tmpl w:val="F5C06E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DE520D1"/>
    <w:multiLevelType w:val="multilevel"/>
    <w:tmpl w:val="620249E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03D07BB"/>
    <w:multiLevelType w:val="hybridMultilevel"/>
    <w:tmpl w:val="B0566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F174827E"/>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8F613C"/>
    <w:multiLevelType w:val="hybridMultilevel"/>
    <w:tmpl w:val="ED36D57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4DA7CA6"/>
    <w:multiLevelType w:val="multilevel"/>
    <w:tmpl w:val="F1D2AE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97B1456"/>
    <w:multiLevelType w:val="hybridMultilevel"/>
    <w:tmpl w:val="BC3E1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373D41"/>
    <w:multiLevelType w:val="multilevel"/>
    <w:tmpl w:val="620249E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CD745D"/>
    <w:multiLevelType w:val="hybridMultilevel"/>
    <w:tmpl w:val="49AEEE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2946FD7"/>
    <w:multiLevelType w:val="hybridMultilevel"/>
    <w:tmpl w:val="9E800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6F7FF7"/>
    <w:multiLevelType w:val="hybridMultilevel"/>
    <w:tmpl w:val="D74C10F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78F93860"/>
    <w:multiLevelType w:val="multilevel"/>
    <w:tmpl w:val="F7F630B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9016AE0"/>
    <w:multiLevelType w:val="hybridMultilevel"/>
    <w:tmpl w:val="8236F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5D49C3"/>
    <w:multiLevelType w:val="multilevel"/>
    <w:tmpl w:val="795D49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A597B0C"/>
    <w:multiLevelType w:val="hybridMultilevel"/>
    <w:tmpl w:val="800A71C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22"/>
  </w:num>
  <w:num w:numId="4">
    <w:abstractNumId w:val="31"/>
  </w:num>
  <w:num w:numId="5">
    <w:abstractNumId w:val="22"/>
    <w:lvlOverride w:ilvl="0">
      <w:startOverride w:val="1"/>
    </w:lvlOverride>
  </w:num>
  <w:num w:numId="6">
    <w:abstractNumId w:val="7"/>
  </w:num>
  <w:num w:numId="7">
    <w:abstractNumId w:val="19"/>
  </w:num>
  <w:num w:numId="8">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9">
    <w:abstractNumId w:val="18"/>
  </w:num>
  <w:num w:numId="10">
    <w:abstractNumId w:val="2"/>
  </w:num>
  <w:num w:numId="11">
    <w:abstractNumId w:val="11"/>
  </w:num>
  <w:num w:numId="12">
    <w:abstractNumId w:val="12"/>
    <w:lvlOverride w:ilvl="0">
      <w:startOverride w:val="1"/>
    </w:lvlOverride>
  </w:num>
  <w:num w:numId="13">
    <w:abstractNumId w:val="17"/>
  </w:num>
  <w:num w:numId="14">
    <w:abstractNumId w:val="25"/>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num>
  <w:num w:numId="17">
    <w:abstractNumId w:val="21"/>
  </w:num>
  <w:num w:numId="18">
    <w:abstractNumId w:val="34"/>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6"/>
  </w:num>
  <w:num w:numId="29">
    <w:abstractNumId w:val="14"/>
  </w:num>
  <w:num w:numId="30">
    <w:abstractNumId w:val="1"/>
  </w:num>
  <w:num w:numId="31">
    <w:abstractNumId w:val="37"/>
  </w:num>
  <w:num w:numId="32">
    <w:abstractNumId w:val="30"/>
  </w:num>
  <w:num w:numId="33">
    <w:abstractNumId w:val="28"/>
  </w:num>
  <w:num w:numId="34">
    <w:abstractNumId w:val="4"/>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num>
  <w:num w:numId="37">
    <w:abstractNumId w:val="3"/>
  </w:num>
  <w:num w:numId="38">
    <w:abstractNumId w:val="23"/>
  </w:num>
  <w:num w:numId="39">
    <w:abstractNumId w:val="9"/>
  </w:num>
  <w:num w:numId="40">
    <w:abstractNumId w:val="10"/>
  </w:num>
  <w:num w:numId="41">
    <w:abstractNumId w:val="5"/>
  </w:num>
  <w:num w:numId="42">
    <w:abstractNumId w:val="35"/>
  </w:num>
  <w:num w:numId="43">
    <w:abstractNumId w:val="24"/>
  </w:num>
  <w:num w:numId="44">
    <w:abstractNumId w:val="13"/>
  </w:num>
  <w:num w:numId="45">
    <w:abstractNumId w:val="20"/>
  </w:num>
  <w:num w:numId="46">
    <w:abstractNumId w:val="27"/>
  </w:num>
  <w:num w:numId="47">
    <w:abstractNumId w:val="8"/>
  </w:num>
  <w:num w:numId="48">
    <w:abstractNumId w:val="33"/>
  </w:num>
  <w:num w:numId="49">
    <w:abstractNumId w:val="32"/>
  </w:num>
  <w:num w:numId="50">
    <w:abstractNumId w:val="15"/>
  </w:num>
  <w:num w:numId="51">
    <w:abstractNumId w:val="16"/>
  </w:num>
  <w:num w:numId="52">
    <w:abstractNumId w:val="26"/>
  </w:num>
  <w:num w:numId="53">
    <w:abstractNumId w:val="2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bordersDoNotSurroundHeader/>
  <w:bordersDoNotSurroundFooter/>
  <w:proofState w:spelling="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20B"/>
    <w:rsid w:val="00003B9D"/>
    <w:rsid w:val="00005765"/>
    <w:rsid w:val="00005799"/>
    <w:rsid w:val="0001157E"/>
    <w:rsid w:val="0001171F"/>
    <w:rsid w:val="00011E9F"/>
    <w:rsid w:val="00013308"/>
    <w:rsid w:val="000144BB"/>
    <w:rsid w:val="0001567F"/>
    <w:rsid w:val="000159C3"/>
    <w:rsid w:val="00016552"/>
    <w:rsid w:val="000165AC"/>
    <w:rsid w:val="000203A4"/>
    <w:rsid w:val="0002070C"/>
    <w:rsid w:val="00020F6A"/>
    <w:rsid w:val="00024B6D"/>
    <w:rsid w:val="00024E52"/>
    <w:rsid w:val="00025B0B"/>
    <w:rsid w:val="000278A6"/>
    <w:rsid w:val="0003018F"/>
    <w:rsid w:val="00033101"/>
    <w:rsid w:val="00033DDA"/>
    <w:rsid w:val="00034BD7"/>
    <w:rsid w:val="00035151"/>
    <w:rsid w:val="00037334"/>
    <w:rsid w:val="000376DF"/>
    <w:rsid w:val="000402C9"/>
    <w:rsid w:val="00040302"/>
    <w:rsid w:val="000413DC"/>
    <w:rsid w:val="0004263B"/>
    <w:rsid w:val="000426C7"/>
    <w:rsid w:val="0004412A"/>
    <w:rsid w:val="0004647B"/>
    <w:rsid w:val="000518C3"/>
    <w:rsid w:val="00052A44"/>
    <w:rsid w:val="00052FA1"/>
    <w:rsid w:val="00054EBE"/>
    <w:rsid w:val="00055935"/>
    <w:rsid w:val="0005627A"/>
    <w:rsid w:val="000562E9"/>
    <w:rsid w:val="00056B51"/>
    <w:rsid w:val="000610EC"/>
    <w:rsid w:val="00062B2B"/>
    <w:rsid w:val="00062E7E"/>
    <w:rsid w:val="00062F43"/>
    <w:rsid w:val="00063072"/>
    <w:rsid w:val="00063FC4"/>
    <w:rsid w:val="00066992"/>
    <w:rsid w:val="00066BFB"/>
    <w:rsid w:val="00066DE0"/>
    <w:rsid w:val="00066F0E"/>
    <w:rsid w:val="00067AF0"/>
    <w:rsid w:val="00073399"/>
    <w:rsid w:val="00073F97"/>
    <w:rsid w:val="000746DE"/>
    <w:rsid w:val="0007565F"/>
    <w:rsid w:val="0007619F"/>
    <w:rsid w:val="00076B5C"/>
    <w:rsid w:val="000824A5"/>
    <w:rsid w:val="000834F5"/>
    <w:rsid w:val="00083ADD"/>
    <w:rsid w:val="00084035"/>
    <w:rsid w:val="00085AB5"/>
    <w:rsid w:val="00085EB4"/>
    <w:rsid w:val="00087206"/>
    <w:rsid w:val="000900C7"/>
    <w:rsid w:val="00092502"/>
    <w:rsid w:val="00093E3E"/>
    <w:rsid w:val="00094288"/>
    <w:rsid w:val="00096118"/>
    <w:rsid w:val="00097A86"/>
    <w:rsid w:val="000A09E1"/>
    <w:rsid w:val="000A1346"/>
    <w:rsid w:val="000A174B"/>
    <w:rsid w:val="000A318E"/>
    <w:rsid w:val="000A3866"/>
    <w:rsid w:val="000A405D"/>
    <w:rsid w:val="000A45C4"/>
    <w:rsid w:val="000A5C9C"/>
    <w:rsid w:val="000A7C84"/>
    <w:rsid w:val="000B1A5B"/>
    <w:rsid w:val="000B1D2E"/>
    <w:rsid w:val="000B20D8"/>
    <w:rsid w:val="000B278C"/>
    <w:rsid w:val="000B2EB8"/>
    <w:rsid w:val="000B32B3"/>
    <w:rsid w:val="000B3CC2"/>
    <w:rsid w:val="000B5052"/>
    <w:rsid w:val="000B6E01"/>
    <w:rsid w:val="000B7F1C"/>
    <w:rsid w:val="000C0858"/>
    <w:rsid w:val="000C12F5"/>
    <w:rsid w:val="000C223D"/>
    <w:rsid w:val="000C35A5"/>
    <w:rsid w:val="000C4637"/>
    <w:rsid w:val="000C4EB6"/>
    <w:rsid w:val="000C4EDC"/>
    <w:rsid w:val="000C58B9"/>
    <w:rsid w:val="000C6D4C"/>
    <w:rsid w:val="000D2028"/>
    <w:rsid w:val="000D436A"/>
    <w:rsid w:val="000D44B0"/>
    <w:rsid w:val="000E2E0B"/>
    <w:rsid w:val="000E61F8"/>
    <w:rsid w:val="000E65F6"/>
    <w:rsid w:val="000F07DC"/>
    <w:rsid w:val="000F0E71"/>
    <w:rsid w:val="000F3673"/>
    <w:rsid w:val="000F3E9F"/>
    <w:rsid w:val="000F50CE"/>
    <w:rsid w:val="000F5260"/>
    <w:rsid w:val="000F791E"/>
    <w:rsid w:val="000F7A0B"/>
    <w:rsid w:val="001035D4"/>
    <w:rsid w:val="00103AB9"/>
    <w:rsid w:val="00106F19"/>
    <w:rsid w:val="001120D3"/>
    <w:rsid w:val="001124E9"/>
    <w:rsid w:val="00112D08"/>
    <w:rsid w:val="0011398D"/>
    <w:rsid w:val="0011573A"/>
    <w:rsid w:val="00116A29"/>
    <w:rsid w:val="00117531"/>
    <w:rsid w:val="001178BC"/>
    <w:rsid w:val="001211C2"/>
    <w:rsid w:val="001217A0"/>
    <w:rsid w:val="00122660"/>
    <w:rsid w:val="00123E1F"/>
    <w:rsid w:val="001244A0"/>
    <w:rsid w:val="00126C0F"/>
    <w:rsid w:val="001332BA"/>
    <w:rsid w:val="00134B4F"/>
    <w:rsid w:val="00134D78"/>
    <w:rsid w:val="001351A8"/>
    <w:rsid w:val="00136A9C"/>
    <w:rsid w:val="00136C0E"/>
    <w:rsid w:val="0013746C"/>
    <w:rsid w:val="00142003"/>
    <w:rsid w:val="001445B6"/>
    <w:rsid w:val="001458E7"/>
    <w:rsid w:val="001465EB"/>
    <w:rsid w:val="00146D3B"/>
    <w:rsid w:val="0014796B"/>
    <w:rsid w:val="0015176A"/>
    <w:rsid w:val="001556E7"/>
    <w:rsid w:val="00156E12"/>
    <w:rsid w:val="00156E34"/>
    <w:rsid w:val="00160B4B"/>
    <w:rsid w:val="00160CBA"/>
    <w:rsid w:val="0016253F"/>
    <w:rsid w:val="00163BB1"/>
    <w:rsid w:val="001664D9"/>
    <w:rsid w:val="001670B0"/>
    <w:rsid w:val="00170FB1"/>
    <w:rsid w:val="00171107"/>
    <w:rsid w:val="001717BC"/>
    <w:rsid w:val="00171F04"/>
    <w:rsid w:val="00172D73"/>
    <w:rsid w:val="00173848"/>
    <w:rsid w:val="0017397C"/>
    <w:rsid w:val="00175076"/>
    <w:rsid w:val="0017509C"/>
    <w:rsid w:val="001778D9"/>
    <w:rsid w:val="00180B82"/>
    <w:rsid w:val="001829FE"/>
    <w:rsid w:val="00183D7E"/>
    <w:rsid w:val="00184A6C"/>
    <w:rsid w:val="00184EDF"/>
    <w:rsid w:val="00185EEE"/>
    <w:rsid w:val="00187422"/>
    <w:rsid w:val="00190DC4"/>
    <w:rsid w:val="001913EE"/>
    <w:rsid w:val="00191BDF"/>
    <w:rsid w:val="00192ED6"/>
    <w:rsid w:val="00193090"/>
    <w:rsid w:val="00193EF4"/>
    <w:rsid w:val="001976D7"/>
    <w:rsid w:val="001A04A5"/>
    <w:rsid w:val="001A21D6"/>
    <w:rsid w:val="001A3ADB"/>
    <w:rsid w:val="001A3DD0"/>
    <w:rsid w:val="001A420E"/>
    <w:rsid w:val="001A5577"/>
    <w:rsid w:val="001A5927"/>
    <w:rsid w:val="001A5F68"/>
    <w:rsid w:val="001A6032"/>
    <w:rsid w:val="001A676E"/>
    <w:rsid w:val="001B064B"/>
    <w:rsid w:val="001B47FA"/>
    <w:rsid w:val="001B5F98"/>
    <w:rsid w:val="001C1ADC"/>
    <w:rsid w:val="001C2BB1"/>
    <w:rsid w:val="001C3365"/>
    <w:rsid w:val="001C3BB1"/>
    <w:rsid w:val="001D089D"/>
    <w:rsid w:val="001D2A78"/>
    <w:rsid w:val="001D5499"/>
    <w:rsid w:val="001D5848"/>
    <w:rsid w:val="001D73F8"/>
    <w:rsid w:val="001E0376"/>
    <w:rsid w:val="001E15AA"/>
    <w:rsid w:val="001E2642"/>
    <w:rsid w:val="001E57FD"/>
    <w:rsid w:val="001F075A"/>
    <w:rsid w:val="001F357C"/>
    <w:rsid w:val="001F4BEC"/>
    <w:rsid w:val="001F64BB"/>
    <w:rsid w:val="002007C9"/>
    <w:rsid w:val="00202305"/>
    <w:rsid w:val="0020244A"/>
    <w:rsid w:val="002024D2"/>
    <w:rsid w:val="00203559"/>
    <w:rsid w:val="00203D4C"/>
    <w:rsid w:val="0020559C"/>
    <w:rsid w:val="00206FE3"/>
    <w:rsid w:val="0020780B"/>
    <w:rsid w:val="00212BD0"/>
    <w:rsid w:val="002140DA"/>
    <w:rsid w:val="00216860"/>
    <w:rsid w:val="00221937"/>
    <w:rsid w:val="00222DCE"/>
    <w:rsid w:val="0022333C"/>
    <w:rsid w:val="002238E1"/>
    <w:rsid w:val="00224F76"/>
    <w:rsid w:val="0022553A"/>
    <w:rsid w:val="00226052"/>
    <w:rsid w:val="002277A5"/>
    <w:rsid w:val="00227D1A"/>
    <w:rsid w:val="00230822"/>
    <w:rsid w:val="00230FD1"/>
    <w:rsid w:val="0023194A"/>
    <w:rsid w:val="002319D2"/>
    <w:rsid w:val="00233355"/>
    <w:rsid w:val="002340EE"/>
    <w:rsid w:val="002349AA"/>
    <w:rsid w:val="0023503D"/>
    <w:rsid w:val="00237149"/>
    <w:rsid w:val="00237691"/>
    <w:rsid w:val="00237E17"/>
    <w:rsid w:val="00242571"/>
    <w:rsid w:val="00244E74"/>
    <w:rsid w:val="0024552F"/>
    <w:rsid w:val="00245F3E"/>
    <w:rsid w:val="00247287"/>
    <w:rsid w:val="0025055A"/>
    <w:rsid w:val="00250F0F"/>
    <w:rsid w:val="00251B55"/>
    <w:rsid w:val="002542E2"/>
    <w:rsid w:val="002551D9"/>
    <w:rsid w:val="0026065E"/>
    <w:rsid w:val="00260F8B"/>
    <w:rsid w:val="002611BB"/>
    <w:rsid w:val="0026272E"/>
    <w:rsid w:val="0026331B"/>
    <w:rsid w:val="002638B5"/>
    <w:rsid w:val="00265BCB"/>
    <w:rsid w:val="00267690"/>
    <w:rsid w:val="00270512"/>
    <w:rsid w:val="00270B9C"/>
    <w:rsid w:val="00271E95"/>
    <w:rsid w:val="00272CBF"/>
    <w:rsid w:val="002756FA"/>
    <w:rsid w:val="00277767"/>
    <w:rsid w:val="002815B3"/>
    <w:rsid w:val="00281C0D"/>
    <w:rsid w:val="00284463"/>
    <w:rsid w:val="00286724"/>
    <w:rsid w:val="00286B1B"/>
    <w:rsid w:val="00290A60"/>
    <w:rsid w:val="00291082"/>
    <w:rsid w:val="00293C0E"/>
    <w:rsid w:val="00294FF5"/>
    <w:rsid w:val="00296F65"/>
    <w:rsid w:val="002A04D1"/>
    <w:rsid w:val="002A0517"/>
    <w:rsid w:val="002A0F74"/>
    <w:rsid w:val="002A1632"/>
    <w:rsid w:val="002A3F98"/>
    <w:rsid w:val="002A7D67"/>
    <w:rsid w:val="002B0AA2"/>
    <w:rsid w:val="002B1747"/>
    <w:rsid w:val="002B1AEA"/>
    <w:rsid w:val="002B1D23"/>
    <w:rsid w:val="002B4189"/>
    <w:rsid w:val="002B4C07"/>
    <w:rsid w:val="002C0CEE"/>
    <w:rsid w:val="002C1262"/>
    <w:rsid w:val="002C26B3"/>
    <w:rsid w:val="002C4DED"/>
    <w:rsid w:val="002C574F"/>
    <w:rsid w:val="002D26B6"/>
    <w:rsid w:val="002D2F95"/>
    <w:rsid w:val="002D3732"/>
    <w:rsid w:val="002D5588"/>
    <w:rsid w:val="002D6652"/>
    <w:rsid w:val="002D7045"/>
    <w:rsid w:val="002E0F61"/>
    <w:rsid w:val="002E29FE"/>
    <w:rsid w:val="002E2AB9"/>
    <w:rsid w:val="002E3B9F"/>
    <w:rsid w:val="002F1F22"/>
    <w:rsid w:val="002F2483"/>
    <w:rsid w:val="002F448C"/>
    <w:rsid w:val="002F483B"/>
    <w:rsid w:val="002F677A"/>
    <w:rsid w:val="002F69C5"/>
    <w:rsid w:val="003032F9"/>
    <w:rsid w:val="00305B35"/>
    <w:rsid w:val="00306B09"/>
    <w:rsid w:val="00306D04"/>
    <w:rsid w:val="00313E0B"/>
    <w:rsid w:val="003141D3"/>
    <w:rsid w:val="0031589C"/>
    <w:rsid w:val="003165DD"/>
    <w:rsid w:val="00317698"/>
    <w:rsid w:val="00317FEB"/>
    <w:rsid w:val="00320FE0"/>
    <w:rsid w:val="003216A6"/>
    <w:rsid w:val="003221C7"/>
    <w:rsid w:val="00322723"/>
    <w:rsid w:val="00322AB9"/>
    <w:rsid w:val="00324451"/>
    <w:rsid w:val="00324B3C"/>
    <w:rsid w:val="003258D1"/>
    <w:rsid w:val="00325D6A"/>
    <w:rsid w:val="003304E4"/>
    <w:rsid w:val="00330541"/>
    <w:rsid w:val="00332193"/>
    <w:rsid w:val="003343A4"/>
    <w:rsid w:val="00334B8D"/>
    <w:rsid w:val="00337C8A"/>
    <w:rsid w:val="00341DD9"/>
    <w:rsid w:val="003422B4"/>
    <w:rsid w:val="003446B3"/>
    <w:rsid w:val="00344DF7"/>
    <w:rsid w:val="00344F25"/>
    <w:rsid w:val="00345AC6"/>
    <w:rsid w:val="003460BC"/>
    <w:rsid w:val="00347C74"/>
    <w:rsid w:val="0035335D"/>
    <w:rsid w:val="00353AF6"/>
    <w:rsid w:val="003603B2"/>
    <w:rsid w:val="00360D58"/>
    <w:rsid w:val="00362174"/>
    <w:rsid w:val="0036316B"/>
    <w:rsid w:val="00363946"/>
    <w:rsid w:val="00363B9A"/>
    <w:rsid w:val="0036485A"/>
    <w:rsid w:val="0036525E"/>
    <w:rsid w:val="0036558D"/>
    <w:rsid w:val="00365E6E"/>
    <w:rsid w:val="0036692A"/>
    <w:rsid w:val="00366D15"/>
    <w:rsid w:val="0036766E"/>
    <w:rsid w:val="003701C5"/>
    <w:rsid w:val="00370A47"/>
    <w:rsid w:val="003733D2"/>
    <w:rsid w:val="003749D9"/>
    <w:rsid w:val="003779ED"/>
    <w:rsid w:val="00383E30"/>
    <w:rsid w:val="00383FE7"/>
    <w:rsid w:val="00384774"/>
    <w:rsid w:val="00394BBA"/>
    <w:rsid w:val="00395596"/>
    <w:rsid w:val="00395BF3"/>
    <w:rsid w:val="00397330"/>
    <w:rsid w:val="003974F4"/>
    <w:rsid w:val="00397FB1"/>
    <w:rsid w:val="003A032F"/>
    <w:rsid w:val="003A07F6"/>
    <w:rsid w:val="003A0D80"/>
    <w:rsid w:val="003A2AE2"/>
    <w:rsid w:val="003A42CC"/>
    <w:rsid w:val="003A5E5D"/>
    <w:rsid w:val="003A7BC2"/>
    <w:rsid w:val="003B0384"/>
    <w:rsid w:val="003B067B"/>
    <w:rsid w:val="003B2A91"/>
    <w:rsid w:val="003B45AA"/>
    <w:rsid w:val="003B5068"/>
    <w:rsid w:val="003B546E"/>
    <w:rsid w:val="003B5AE2"/>
    <w:rsid w:val="003B5DC0"/>
    <w:rsid w:val="003B6230"/>
    <w:rsid w:val="003B7154"/>
    <w:rsid w:val="003B7CBB"/>
    <w:rsid w:val="003B7EE0"/>
    <w:rsid w:val="003C2EAB"/>
    <w:rsid w:val="003C3EAF"/>
    <w:rsid w:val="003C72D5"/>
    <w:rsid w:val="003D0A5F"/>
    <w:rsid w:val="003D2669"/>
    <w:rsid w:val="003D361E"/>
    <w:rsid w:val="003D3636"/>
    <w:rsid w:val="003D4049"/>
    <w:rsid w:val="003D524D"/>
    <w:rsid w:val="003D556A"/>
    <w:rsid w:val="003E1EE8"/>
    <w:rsid w:val="003E3097"/>
    <w:rsid w:val="003E3510"/>
    <w:rsid w:val="003E5E68"/>
    <w:rsid w:val="003E72E3"/>
    <w:rsid w:val="003F3533"/>
    <w:rsid w:val="003F3BE5"/>
    <w:rsid w:val="003F5ECD"/>
    <w:rsid w:val="003F6FA0"/>
    <w:rsid w:val="003F71BE"/>
    <w:rsid w:val="004020E5"/>
    <w:rsid w:val="00404C8F"/>
    <w:rsid w:val="00410E35"/>
    <w:rsid w:val="004117CA"/>
    <w:rsid w:val="00415AD3"/>
    <w:rsid w:val="0041712A"/>
    <w:rsid w:val="0042041A"/>
    <w:rsid w:val="004213E5"/>
    <w:rsid w:val="004234A5"/>
    <w:rsid w:val="004237B3"/>
    <w:rsid w:val="00424B70"/>
    <w:rsid w:val="00430A76"/>
    <w:rsid w:val="00430FC3"/>
    <w:rsid w:val="00431BD1"/>
    <w:rsid w:val="004360C6"/>
    <w:rsid w:val="00437F8B"/>
    <w:rsid w:val="004401C6"/>
    <w:rsid w:val="0044110D"/>
    <w:rsid w:val="00442EB4"/>
    <w:rsid w:val="00444422"/>
    <w:rsid w:val="00445A0C"/>
    <w:rsid w:val="00453A81"/>
    <w:rsid w:val="004557A2"/>
    <w:rsid w:val="004558F4"/>
    <w:rsid w:val="00455CDA"/>
    <w:rsid w:val="00457FE1"/>
    <w:rsid w:val="004601B5"/>
    <w:rsid w:val="00460E8C"/>
    <w:rsid w:val="00462133"/>
    <w:rsid w:val="00464B15"/>
    <w:rsid w:val="00464F8F"/>
    <w:rsid w:val="004658E7"/>
    <w:rsid w:val="00467C42"/>
    <w:rsid w:val="00467D1F"/>
    <w:rsid w:val="00470DBC"/>
    <w:rsid w:val="00471377"/>
    <w:rsid w:val="00471BCE"/>
    <w:rsid w:val="00473FC7"/>
    <w:rsid w:val="00476589"/>
    <w:rsid w:val="00477D2E"/>
    <w:rsid w:val="004801B0"/>
    <w:rsid w:val="00480C91"/>
    <w:rsid w:val="0048117A"/>
    <w:rsid w:val="00481531"/>
    <w:rsid w:val="00484183"/>
    <w:rsid w:val="004842E3"/>
    <w:rsid w:val="00485634"/>
    <w:rsid w:val="00487094"/>
    <w:rsid w:val="00487A99"/>
    <w:rsid w:val="0049056F"/>
    <w:rsid w:val="00491E08"/>
    <w:rsid w:val="004934B5"/>
    <w:rsid w:val="00495237"/>
    <w:rsid w:val="0049591E"/>
    <w:rsid w:val="004A01BF"/>
    <w:rsid w:val="004A07AB"/>
    <w:rsid w:val="004A07CB"/>
    <w:rsid w:val="004A080B"/>
    <w:rsid w:val="004A1309"/>
    <w:rsid w:val="004A13AD"/>
    <w:rsid w:val="004A1ECC"/>
    <w:rsid w:val="004A29ED"/>
    <w:rsid w:val="004A58F1"/>
    <w:rsid w:val="004A70A0"/>
    <w:rsid w:val="004A7A9A"/>
    <w:rsid w:val="004B0818"/>
    <w:rsid w:val="004B61B3"/>
    <w:rsid w:val="004C022E"/>
    <w:rsid w:val="004C1650"/>
    <w:rsid w:val="004C16C4"/>
    <w:rsid w:val="004C4B80"/>
    <w:rsid w:val="004C5E0B"/>
    <w:rsid w:val="004C6C4A"/>
    <w:rsid w:val="004C6E2F"/>
    <w:rsid w:val="004D1761"/>
    <w:rsid w:val="004D2995"/>
    <w:rsid w:val="004D395B"/>
    <w:rsid w:val="004D3F02"/>
    <w:rsid w:val="004D4676"/>
    <w:rsid w:val="004D64C1"/>
    <w:rsid w:val="004D69D0"/>
    <w:rsid w:val="004D7C52"/>
    <w:rsid w:val="004E232F"/>
    <w:rsid w:val="004E23C8"/>
    <w:rsid w:val="004E3C47"/>
    <w:rsid w:val="004E4DB0"/>
    <w:rsid w:val="004E6237"/>
    <w:rsid w:val="004E695F"/>
    <w:rsid w:val="004F18A8"/>
    <w:rsid w:val="004F3451"/>
    <w:rsid w:val="004F459C"/>
    <w:rsid w:val="004F761A"/>
    <w:rsid w:val="00500B34"/>
    <w:rsid w:val="00501F0F"/>
    <w:rsid w:val="00504E63"/>
    <w:rsid w:val="005056A4"/>
    <w:rsid w:val="00506355"/>
    <w:rsid w:val="00507875"/>
    <w:rsid w:val="00510B88"/>
    <w:rsid w:val="0051334F"/>
    <w:rsid w:val="0051488E"/>
    <w:rsid w:val="00516579"/>
    <w:rsid w:val="005169DA"/>
    <w:rsid w:val="00516C37"/>
    <w:rsid w:val="00517E2A"/>
    <w:rsid w:val="005242BF"/>
    <w:rsid w:val="00525146"/>
    <w:rsid w:val="00531972"/>
    <w:rsid w:val="00534081"/>
    <w:rsid w:val="005354CA"/>
    <w:rsid w:val="00535FA3"/>
    <w:rsid w:val="0053666E"/>
    <w:rsid w:val="00536B8C"/>
    <w:rsid w:val="00537505"/>
    <w:rsid w:val="0054201F"/>
    <w:rsid w:val="005427D6"/>
    <w:rsid w:val="00544B2C"/>
    <w:rsid w:val="00545512"/>
    <w:rsid w:val="00545904"/>
    <w:rsid w:val="00551B29"/>
    <w:rsid w:val="0055263D"/>
    <w:rsid w:val="00552B55"/>
    <w:rsid w:val="00552C0A"/>
    <w:rsid w:val="0055420E"/>
    <w:rsid w:val="005549AF"/>
    <w:rsid w:val="00560701"/>
    <w:rsid w:val="005607BB"/>
    <w:rsid w:val="005622F2"/>
    <w:rsid w:val="00562FAA"/>
    <w:rsid w:val="005654EA"/>
    <w:rsid w:val="00567897"/>
    <w:rsid w:val="00567DB4"/>
    <w:rsid w:val="0057002E"/>
    <w:rsid w:val="005706BD"/>
    <w:rsid w:val="005707EF"/>
    <w:rsid w:val="00572AA2"/>
    <w:rsid w:val="005744E4"/>
    <w:rsid w:val="00574603"/>
    <w:rsid w:val="00574D41"/>
    <w:rsid w:val="00575555"/>
    <w:rsid w:val="005758F6"/>
    <w:rsid w:val="00580C57"/>
    <w:rsid w:val="00582167"/>
    <w:rsid w:val="00582711"/>
    <w:rsid w:val="0058292F"/>
    <w:rsid w:val="00582DA0"/>
    <w:rsid w:val="00583273"/>
    <w:rsid w:val="005832BE"/>
    <w:rsid w:val="00585818"/>
    <w:rsid w:val="005859BC"/>
    <w:rsid w:val="00585FCA"/>
    <w:rsid w:val="00590B7B"/>
    <w:rsid w:val="00595DA0"/>
    <w:rsid w:val="00597499"/>
    <w:rsid w:val="00597E24"/>
    <w:rsid w:val="005A06FA"/>
    <w:rsid w:val="005A1542"/>
    <w:rsid w:val="005A1B38"/>
    <w:rsid w:val="005A5561"/>
    <w:rsid w:val="005A58C3"/>
    <w:rsid w:val="005A5CA8"/>
    <w:rsid w:val="005A670B"/>
    <w:rsid w:val="005A6BD1"/>
    <w:rsid w:val="005B1FAC"/>
    <w:rsid w:val="005B2312"/>
    <w:rsid w:val="005B6417"/>
    <w:rsid w:val="005B6BBF"/>
    <w:rsid w:val="005C0119"/>
    <w:rsid w:val="005C1D33"/>
    <w:rsid w:val="005C1F7A"/>
    <w:rsid w:val="005C6F37"/>
    <w:rsid w:val="005C6FA5"/>
    <w:rsid w:val="005D01D9"/>
    <w:rsid w:val="005D084D"/>
    <w:rsid w:val="005D1181"/>
    <w:rsid w:val="005D12C8"/>
    <w:rsid w:val="005D1432"/>
    <w:rsid w:val="005D1BF5"/>
    <w:rsid w:val="005D2A5E"/>
    <w:rsid w:val="005D46A7"/>
    <w:rsid w:val="005D47AB"/>
    <w:rsid w:val="005D4E48"/>
    <w:rsid w:val="005D5195"/>
    <w:rsid w:val="005D51AB"/>
    <w:rsid w:val="005D6D9D"/>
    <w:rsid w:val="005D6ED3"/>
    <w:rsid w:val="005E13E0"/>
    <w:rsid w:val="005E1738"/>
    <w:rsid w:val="005E418D"/>
    <w:rsid w:val="005E4A8F"/>
    <w:rsid w:val="005E72A2"/>
    <w:rsid w:val="005F0E8F"/>
    <w:rsid w:val="005F1A83"/>
    <w:rsid w:val="005F54D8"/>
    <w:rsid w:val="006009BD"/>
    <w:rsid w:val="00603373"/>
    <w:rsid w:val="00604643"/>
    <w:rsid w:val="00610C6F"/>
    <w:rsid w:val="00615647"/>
    <w:rsid w:val="00616891"/>
    <w:rsid w:val="00616FA2"/>
    <w:rsid w:val="006170BE"/>
    <w:rsid w:val="0061768A"/>
    <w:rsid w:val="006253C3"/>
    <w:rsid w:val="006266AF"/>
    <w:rsid w:val="00626728"/>
    <w:rsid w:val="00632987"/>
    <w:rsid w:val="00633630"/>
    <w:rsid w:val="00633F86"/>
    <w:rsid w:val="006341FA"/>
    <w:rsid w:val="0063482B"/>
    <w:rsid w:val="00637290"/>
    <w:rsid w:val="006402D9"/>
    <w:rsid w:val="006406C2"/>
    <w:rsid w:val="006420F6"/>
    <w:rsid w:val="00642576"/>
    <w:rsid w:val="00645C98"/>
    <w:rsid w:val="00646628"/>
    <w:rsid w:val="0064788E"/>
    <w:rsid w:val="00654397"/>
    <w:rsid w:val="0065576F"/>
    <w:rsid w:val="00655EFA"/>
    <w:rsid w:val="006561DE"/>
    <w:rsid w:val="00657E67"/>
    <w:rsid w:val="00657F9A"/>
    <w:rsid w:val="006626DC"/>
    <w:rsid w:val="00664500"/>
    <w:rsid w:val="00666CFA"/>
    <w:rsid w:val="0066704C"/>
    <w:rsid w:val="0067280B"/>
    <w:rsid w:val="00672D50"/>
    <w:rsid w:val="006741E9"/>
    <w:rsid w:val="00677461"/>
    <w:rsid w:val="006815DB"/>
    <w:rsid w:val="00683125"/>
    <w:rsid w:val="00683AED"/>
    <w:rsid w:val="00684296"/>
    <w:rsid w:val="00685E21"/>
    <w:rsid w:val="00687809"/>
    <w:rsid w:val="00687857"/>
    <w:rsid w:val="00687E13"/>
    <w:rsid w:val="0069192C"/>
    <w:rsid w:val="00694167"/>
    <w:rsid w:val="00694D65"/>
    <w:rsid w:val="006A116F"/>
    <w:rsid w:val="006A2F74"/>
    <w:rsid w:val="006A5ADA"/>
    <w:rsid w:val="006A75EE"/>
    <w:rsid w:val="006A7D25"/>
    <w:rsid w:val="006B0295"/>
    <w:rsid w:val="006B094A"/>
    <w:rsid w:val="006B1CBE"/>
    <w:rsid w:val="006B3797"/>
    <w:rsid w:val="006B5990"/>
    <w:rsid w:val="006C09C7"/>
    <w:rsid w:val="006C0EEC"/>
    <w:rsid w:val="006C1419"/>
    <w:rsid w:val="006C1813"/>
    <w:rsid w:val="006C41D5"/>
    <w:rsid w:val="006C5D5B"/>
    <w:rsid w:val="006C6EF8"/>
    <w:rsid w:val="006C7596"/>
    <w:rsid w:val="006D0652"/>
    <w:rsid w:val="006D15B5"/>
    <w:rsid w:val="006D18A7"/>
    <w:rsid w:val="006D55D5"/>
    <w:rsid w:val="006D60CA"/>
    <w:rsid w:val="006D654F"/>
    <w:rsid w:val="006D74CC"/>
    <w:rsid w:val="006E50B6"/>
    <w:rsid w:val="006E5352"/>
    <w:rsid w:val="006E5D5F"/>
    <w:rsid w:val="006E6F8D"/>
    <w:rsid w:val="006F0C8A"/>
    <w:rsid w:val="006F0DAE"/>
    <w:rsid w:val="006F1C52"/>
    <w:rsid w:val="006F1D72"/>
    <w:rsid w:val="006F23FB"/>
    <w:rsid w:val="006F253F"/>
    <w:rsid w:val="006F4E5A"/>
    <w:rsid w:val="006F5F47"/>
    <w:rsid w:val="006F6BD4"/>
    <w:rsid w:val="006F7209"/>
    <w:rsid w:val="00701AEB"/>
    <w:rsid w:val="00701E49"/>
    <w:rsid w:val="007034BA"/>
    <w:rsid w:val="00704173"/>
    <w:rsid w:val="0070664A"/>
    <w:rsid w:val="00707874"/>
    <w:rsid w:val="00707ADA"/>
    <w:rsid w:val="00707B8F"/>
    <w:rsid w:val="00712ED5"/>
    <w:rsid w:val="00713AB6"/>
    <w:rsid w:val="007144DD"/>
    <w:rsid w:val="00717774"/>
    <w:rsid w:val="00720C71"/>
    <w:rsid w:val="00720FA7"/>
    <w:rsid w:val="00722E2F"/>
    <w:rsid w:val="0072444A"/>
    <w:rsid w:val="00724AB3"/>
    <w:rsid w:val="00725108"/>
    <w:rsid w:val="0072544A"/>
    <w:rsid w:val="007262AB"/>
    <w:rsid w:val="007265AC"/>
    <w:rsid w:val="00726FBB"/>
    <w:rsid w:val="00732B51"/>
    <w:rsid w:val="0073497A"/>
    <w:rsid w:val="00735661"/>
    <w:rsid w:val="007430D3"/>
    <w:rsid w:val="00743CF6"/>
    <w:rsid w:val="00744212"/>
    <w:rsid w:val="0074524C"/>
    <w:rsid w:val="00746C2B"/>
    <w:rsid w:val="00747FEF"/>
    <w:rsid w:val="00752681"/>
    <w:rsid w:val="00752CBA"/>
    <w:rsid w:val="00753641"/>
    <w:rsid w:val="0075607D"/>
    <w:rsid w:val="007562C1"/>
    <w:rsid w:val="00756A9A"/>
    <w:rsid w:val="00763BDF"/>
    <w:rsid w:val="00770C86"/>
    <w:rsid w:val="00772568"/>
    <w:rsid w:val="0077265A"/>
    <w:rsid w:val="0077354D"/>
    <w:rsid w:val="007747F9"/>
    <w:rsid w:val="00774C7C"/>
    <w:rsid w:val="00774EA5"/>
    <w:rsid w:val="00776226"/>
    <w:rsid w:val="007804E4"/>
    <w:rsid w:val="0078070A"/>
    <w:rsid w:val="00782BF1"/>
    <w:rsid w:val="00782FE0"/>
    <w:rsid w:val="007834B5"/>
    <w:rsid w:val="007839A9"/>
    <w:rsid w:val="00783A90"/>
    <w:rsid w:val="0078400A"/>
    <w:rsid w:val="007854BE"/>
    <w:rsid w:val="00785851"/>
    <w:rsid w:val="0078732A"/>
    <w:rsid w:val="00790234"/>
    <w:rsid w:val="00790700"/>
    <w:rsid w:val="0079095F"/>
    <w:rsid w:val="007913E7"/>
    <w:rsid w:val="007928B9"/>
    <w:rsid w:val="00794351"/>
    <w:rsid w:val="00794955"/>
    <w:rsid w:val="00794ACB"/>
    <w:rsid w:val="0079671E"/>
    <w:rsid w:val="0079716D"/>
    <w:rsid w:val="007976F7"/>
    <w:rsid w:val="007A0D6D"/>
    <w:rsid w:val="007A27F8"/>
    <w:rsid w:val="007A2CEB"/>
    <w:rsid w:val="007A3959"/>
    <w:rsid w:val="007A3F3C"/>
    <w:rsid w:val="007A5C5C"/>
    <w:rsid w:val="007A6137"/>
    <w:rsid w:val="007A6254"/>
    <w:rsid w:val="007A7FFA"/>
    <w:rsid w:val="007B138C"/>
    <w:rsid w:val="007B26BB"/>
    <w:rsid w:val="007B26BC"/>
    <w:rsid w:val="007B4150"/>
    <w:rsid w:val="007B4CF3"/>
    <w:rsid w:val="007B51B3"/>
    <w:rsid w:val="007B520E"/>
    <w:rsid w:val="007B60C4"/>
    <w:rsid w:val="007B61D0"/>
    <w:rsid w:val="007B6545"/>
    <w:rsid w:val="007B68B3"/>
    <w:rsid w:val="007B6B2A"/>
    <w:rsid w:val="007B6DFC"/>
    <w:rsid w:val="007C176F"/>
    <w:rsid w:val="007C222B"/>
    <w:rsid w:val="007C4EE9"/>
    <w:rsid w:val="007C59AB"/>
    <w:rsid w:val="007C6CBB"/>
    <w:rsid w:val="007C733B"/>
    <w:rsid w:val="007D7744"/>
    <w:rsid w:val="007D77F1"/>
    <w:rsid w:val="007E0037"/>
    <w:rsid w:val="007E1FD2"/>
    <w:rsid w:val="007E255B"/>
    <w:rsid w:val="007E2A3E"/>
    <w:rsid w:val="007E32F9"/>
    <w:rsid w:val="007E4312"/>
    <w:rsid w:val="007E54CA"/>
    <w:rsid w:val="007E6C52"/>
    <w:rsid w:val="007E6D3A"/>
    <w:rsid w:val="007E7776"/>
    <w:rsid w:val="007F41FE"/>
    <w:rsid w:val="007F7A86"/>
    <w:rsid w:val="007F7E4F"/>
    <w:rsid w:val="00800FB7"/>
    <w:rsid w:val="00801048"/>
    <w:rsid w:val="00802002"/>
    <w:rsid w:val="00805D85"/>
    <w:rsid w:val="00807866"/>
    <w:rsid w:val="008136E9"/>
    <w:rsid w:val="00813FB6"/>
    <w:rsid w:val="00815226"/>
    <w:rsid w:val="0082058B"/>
    <w:rsid w:val="008215BC"/>
    <w:rsid w:val="0082175C"/>
    <w:rsid w:val="00821B3B"/>
    <w:rsid w:val="008221D6"/>
    <w:rsid w:val="008227AD"/>
    <w:rsid w:val="00823C9A"/>
    <w:rsid w:val="00824824"/>
    <w:rsid w:val="00824B7C"/>
    <w:rsid w:val="00830ECA"/>
    <w:rsid w:val="00831594"/>
    <w:rsid w:val="008315A6"/>
    <w:rsid w:val="00834245"/>
    <w:rsid w:val="00837CD1"/>
    <w:rsid w:val="008419D8"/>
    <w:rsid w:val="00841EFD"/>
    <w:rsid w:val="00843D35"/>
    <w:rsid w:val="00844066"/>
    <w:rsid w:val="00845603"/>
    <w:rsid w:val="008469DD"/>
    <w:rsid w:val="00847C0C"/>
    <w:rsid w:val="00847C1C"/>
    <w:rsid w:val="00850437"/>
    <w:rsid w:val="0085097E"/>
    <w:rsid w:val="0085181C"/>
    <w:rsid w:val="00852066"/>
    <w:rsid w:val="008520D2"/>
    <w:rsid w:val="008525E9"/>
    <w:rsid w:val="0085688B"/>
    <w:rsid w:val="008617AF"/>
    <w:rsid w:val="00862E2F"/>
    <w:rsid w:val="008647ED"/>
    <w:rsid w:val="008665A9"/>
    <w:rsid w:val="00866925"/>
    <w:rsid w:val="00867F9F"/>
    <w:rsid w:val="00873F7A"/>
    <w:rsid w:val="00874747"/>
    <w:rsid w:val="008758D2"/>
    <w:rsid w:val="00877CC4"/>
    <w:rsid w:val="00880023"/>
    <w:rsid w:val="00880AEA"/>
    <w:rsid w:val="00881826"/>
    <w:rsid w:val="00881C97"/>
    <w:rsid w:val="00882527"/>
    <w:rsid w:val="00883225"/>
    <w:rsid w:val="008847E8"/>
    <w:rsid w:val="00885221"/>
    <w:rsid w:val="00885C53"/>
    <w:rsid w:val="00886E37"/>
    <w:rsid w:val="00890A4C"/>
    <w:rsid w:val="008940A2"/>
    <w:rsid w:val="008972E7"/>
    <w:rsid w:val="0089733E"/>
    <w:rsid w:val="00897CE1"/>
    <w:rsid w:val="00897F75"/>
    <w:rsid w:val="008A0627"/>
    <w:rsid w:val="008A1A9E"/>
    <w:rsid w:val="008A1BCA"/>
    <w:rsid w:val="008A2C57"/>
    <w:rsid w:val="008A35A8"/>
    <w:rsid w:val="008A4F8B"/>
    <w:rsid w:val="008A4FF9"/>
    <w:rsid w:val="008A7AC9"/>
    <w:rsid w:val="008B3683"/>
    <w:rsid w:val="008B5893"/>
    <w:rsid w:val="008B61EF"/>
    <w:rsid w:val="008C1C33"/>
    <w:rsid w:val="008C2253"/>
    <w:rsid w:val="008C310B"/>
    <w:rsid w:val="008C35A2"/>
    <w:rsid w:val="008C45D7"/>
    <w:rsid w:val="008D4B87"/>
    <w:rsid w:val="008D5290"/>
    <w:rsid w:val="008E0D94"/>
    <w:rsid w:val="008E1980"/>
    <w:rsid w:val="008E1C4D"/>
    <w:rsid w:val="008E564A"/>
    <w:rsid w:val="008E6043"/>
    <w:rsid w:val="008E61CA"/>
    <w:rsid w:val="008F2200"/>
    <w:rsid w:val="008F2283"/>
    <w:rsid w:val="008F30E5"/>
    <w:rsid w:val="008F64DC"/>
    <w:rsid w:val="008F64DF"/>
    <w:rsid w:val="008F7DD6"/>
    <w:rsid w:val="009038F4"/>
    <w:rsid w:val="00905509"/>
    <w:rsid w:val="00907308"/>
    <w:rsid w:val="00910C62"/>
    <w:rsid w:val="00910E7C"/>
    <w:rsid w:val="00913F00"/>
    <w:rsid w:val="009140E3"/>
    <w:rsid w:val="00915070"/>
    <w:rsid w:val="009169FA"/>
    <w:rsid w:val="009177E7"/>
    <w:rsid w:val="00917AC6"/>
    <w:rsid w:val="00917D30"/>
    <w:rsid w:val="0092148E"/>
    <w:rsid w:val="009228FF"/>
    <w:rsid w:val="00922E96"/>
    <w:rsid w:val="00923003"/>
    <w:rsid w:val="009246C9"/>
    <w:rsid w:val="00926E86"/>
    <w:rsid w:val="00927FF2"/>
    <w:rsid w:val="00931B9A"/>
    <w:rsid w:val="00931FB3"/>
    <w:rsid w:val="0093351C"/>
    <w:rsid w:val="0093540A"/>
    <w:rsid w:val="009409C4"/>
    <w:rsid w:val="00941964"/>
    <w:rsid w:val="0094269E"/>
    <w:rsid w:val="00950D21"/>
    <w:rsid w:val="00950D93"/>
    <w:rsid w:val="00951D1C"/>
    <w:rsid w:val="00955BC1"/>
    <w:rsid w:val="00956105"/>
    <w:rsid w:val="00963873"/>
    <w:rsid w:val="009647DF"/>
    <w:rsid w:val="0096526C"/>
    <w:rsid w:val="009677A2"/>
    <w:rsid w:val="00970A98"/>
    <w:rsid w:val="00971AFF"/>
    <w:rsid w:val="009730BA"/>
    <w:rsid w:val="009732F8"/>
    <w:rsid w:val="009736C4"/>
    <w:rsid w:val="00973B4F"/>
    <w:rsid w:val="00975E55"/>
    <w:rsid w:val="00976FDF"/>
    <w:rsid w:val="009807E6"/>
    <w:rsid w:val="00980C7C"/>
    <w:rsid w:val="009834AC"/>
    <w:rsid w:val="009856C2"/>
    <w:rsid w:val="009871B5"/>
    <w:rsid w:val="00987362"/>
    <w:rsid w:val="009904D7"/>
    <w:rsid w:val="00990CB2"/>
    <w:rsid w:val="00990D5B"/>
    <w:rsid w:val="009921E6"/>
    <w:rsid w:val="00993D5C"/>
    <w:rsid w:val="00994296"/>
    <w:rsid w:val="00994851"/>
    <w:rsid w:val="009948EB"/>
    <w:rsid w:val="00994D28"/>
    <w:rsid w:val="0099579C"/>
    <w:rsid w:val="009A02FD"/>
    <w:rsid w:val="009A136C"/>
    <w:rsid w:val="009A2CC6"/>
    <w:rsid w:val="009A6385"/>
    <w:rsid w:val="009B163A"/>
    <w:rsid w:val="009B1AC9"/>
    <w:rsid w:val="009B600E"/>
    <w:rsid w:val="009B72D6"/>
    <w:rsid w:val="009C2C70"/>
    <w:rsid w:val="009C3AE2"/>
    <w:rsid w:val="009C4BD8"/>
    <w:rsid w:val="009C543A"/>
    <w:rsid w:val="009C5772"/>
    <w:rsid w:val="009C7D68"/>
    <w:rsid w:val="009D02F7"/>
    <w:rsid w:val="009D0D56"/>
    <w:rsid w:val="009D1D82"/>
    <w:rsid w:val="009D2326"/>
    <w:rsid w:val="009D30BD"/>
    <w:rsid w:val="009D46D7"/>
    <w:rsid w:val="009D5026"/>
    <w:rsid w:val="009D64A7"/>
    <w:rsid w:val="009D75C9"/>
    <w:rsid w:val="009D77E4"/>
    <w:rsid w:val="009E141A"/>
    <w:rsid w:val="009E3FA9"/>
    <w:rsid w:val="009E65A9"/>
    <w:rsid w:val="009E784A"/>
    <w:rsid w:val="009F1930"/>
    <w:rsid w:val="009F4935"/>
    <w:rsid w:val="009F49A2"/>
    <w:rsid w:val="009F69FE"/>
    <w:rsid w:val="009F6BFD"/>
    <w:rsid w:val="009F6DAA"/>
    <w:rsid w:val="00A003B6"/>
    <w:rsid w:val="00A03EDB"/>
    <w:rsid w:val="00A064EF"/>
    <w:rsid w:val="00A0707A"/>
    <w:rsid w:val="00A1131D"/>
    <w:rsid w:val="00A138DA"/>
    <w:rsid w:val="00A14464"/>
    <w:rsid w:val="00A14773"/>
    <w:rsid w:val="00A147F3"/>
    <w:rsid w:val="00A14D27"/>
    <w:rsid w:val="00A155BE"/>
    <w:rsid w:val="00A15819"/>
    <w:rsid w:val="00A16BA2"/>
    <w:rsid w:val="00A20803"/>
    <w:rsid w:val="00A20DB9"/>
    <w:rsid w:val="00A239EE"/>
    <w:rsid w:val="00A250BA"/>
    <w:rsid w:val="00A257BD"/>
    <w:rsid w:val="00A266F5"/>
    <w:rsid w:val="00A26B3C"/>
    <w:rsid w:val="00A27C0D"/>
    <w:rsid w:val="00A32F96"/>
    <w:rsid w:val="00A3504A"/>
    <w:rsid w:val="00A35E0C"/>
    <w:rsid w:val="00A40084"/>
    <w:rsid w:val="00A402D9"/>
    <w:rsid w:val="00A404D0"/>
    <w:rsid w:val="00A41707"/>
    <w:rsid w:val="00A4314E"/>
    <w:rsid w:val="00A44218"/>
    <w:rsid w:val="00A464B5"/>
    <w:rsid w:val="00A50263"/>
    <w:rsid w:val="00A54313"/>
    <w:rsid w:val="00A5482C"/>
    <w:rsid w:val="00A54A18"/>
    <w:rsid w:val="00A55301"/>
    <w:rsid w:val="00A556B4"/>
    <w:rsid w:val="00A60AF3"/>
    <w:rsid w:val="00A624C4"/>
    <w:rsid w:val="00A63017"/>
    <w:rsid w:val="00A65D84"/>
    <w:rsid w:val="00A6637F"/>
    <w:rsid w:val="00A6680E"/>
    <w:rsid w:val="00A704FE"/>
    <w:rsid w:val="00A73BCF"/>
    <w:rsid w:val="00A73CB3"/>
    <w:rsid w:val="00A74F9B"/>
    <w:rsid w:val="00A75474"/>
    <w:rsid w:val="00A77679"/>
    <w:rsid w:val="00A8090A"/>
    <w:rsid w:val="00A80C13"/>
    <w:rsid w:val="00A810E3"/>
    <w:rsid w:val="00A825F4"/>
    <w:rsid w:val="00A82777"/>
    <w:rsid w:val="00A82939"/>
    <w:rsid w:val="00A8434B"/>
    <w:rsid w:val="00A84CC4"/>
    <w:rsid w:val="00A850CE"/>
    <w:rsid w:val="00A8553F"/>
    <w:rsid w:val="00A85963"/>
    <w:rsid w:val="00A8638E"/>
    <w:rsid w:val="00A86433"/>
    <w:rsid w:val="00A86532"/>
    <w:rsid w:val="00A865AE"/>
    <w:rsid w:val="00A87FC6"/>
    <w:rsid w:val="00A9151D"/>
    <w:rsid w:val="00A91A3D"/>
    <w:rsid w:val="00A9429C"/>
    <w:rsid w:val="00A95B0A"/>
    <w:rsid w:val="00A96E17"/>
    <w:rsid w:val="00AA202B"/>
    <w:rsid w:val="00AA2DC3"/>
    <w:rsid w:val="00AA2F26"/>
    <w:rsid w:val="00AA310E"/>
    <w:rsid w:val="00AA477F"/>
    <w:rsid w:val="00AA540A"/>
    <w:rsid w:val="00AA59D0"/>
    <w:rsid w:val="00AA764E"/>
    <w:rsid w:val="00AB0996"/>
    <w:rsid w:val="00AB0D65"/>
    <w:rsid w:val="00AB13DF"/>
    <w:rsid w:val="00AB13EB"/>
    <w:rsid w:val="00AB1DA6"/>
    <w:rsid w:val="00AB351E"/>
    <w:rsid w:val="00AC001C"/>
    <w:rsid w:val="00AC13E6"/>
    <w:rsid w:val="00AC16D8"/>
    <w:rsid w:val="00AC16F2"/>
    <w:rsid w:val="00AC1F3E"/>
    <w:rsid w:val="00AC3648"/>
    <w:rsid w:val="00AC4978"/>
    <w:rsid w:val="00AD09D4"/>
    <w:rsid w:val="00AD0F69"/>
    <w:rsid w:val="00AD2C2F"/>
    <w:rsid w:val="00AD4DB0"/>
    <w:rsid w:val="00AD4FA3"/>
    <w:rsid w:val="00AE2347"/>
    <w:rsid w:val="00AE23E2"/>
    <w:rsid w:val="00AE3B55"/>
    <w:rsid w:val="00AE719E"/>
    <w:rsid w:val="00AF0AC3"/>
    <w:rsid w:val="00AF14FD"/>
    <w:rsid w:val="00AF18DA"/>
    <w:rsid w:val="00AF19A5"/>
    <w:rsid w:val="00AF622F"/>
    <w:rsid w:val="00B0022D"/>
    <w:rsid w:val="00B0050B"/>
    <w:rsid w:val="00B0087B"/>
    <w:rsid w:val="00B00D5A"/>
    <w:rsid w:val="00B028DF"/>
    <w:rsid w:val="00B0441E"/>
    <w:rsid w:val="00B04B06"/>
    <w:rsid w:val="00B05372"/>
    <w:rsid w:val="00B068DC"/>
    <w:rsid w:val="00B0763F"/>
    <w:rsid w:val="00B10186"/>
    <w:rsid w:val="00B10583"/>
    <w:rsid w:val="00B13227"/>
    <w:rsid w:val="00B13EDF"/>
    <w:rsid w:val="00B14941"/>
    <w:rsid w:val="00B15706"/>
    <w:rsid w:val="00B17BD5"/>
    <w:rsid w:val="00B17ECE"/>
    <w:rsid w:val="00B207E2"/>
    <w:rsid w:val="00B212A9"/>
    <w:rsid w:val="00B215EB"/>
    <w:rsid w:val="00B24209"/>
    <w:rsid w:val="00B243D5"/>
    <w:rsid w:val="00B26404"/>
    <w:rsid w:val="00B26E4D"/>
    <w:rsid w:val="00B27E55"/>
    <w:rsid w:val="00B3122A"/>
    <w:rsid w:val="00B328DE"/>
    <w:rsid w:val="00B33747"/>
    <w:rsid w:val="00B3495F"/>
    <w:rsid w:val="00B35455"/>
    <w:rsid w:val="00B376BF"/>
    <w:rsid w:val="00B376FA"/>
    <w:rsid w:val="00B4118F"/>
    <w:rsid w:val="00B42A3C"/>
    <w:rsid w:val="00B42DC4"/>
    <w:rsid w:val="00B43E70"/>
    <w:rsid w:val="00B447F8"/>
    <w:rsid w:val="00B44B94"/>
    <w:rsid w:val="00B450B0"/>
    <w:rsid w:val="00B4616E"/>
    <w:rsid w:val="00B4755F"/>
    <w:rsid w:val="00B507A6"/>
    <w:rsid w:val="00B5125D"/>
    <w:rsid w:val="00B5236C"/>
    <w:rsid w:val="00B5521F"/>
    <w:rsid w:val="00B5634C"/>
    <w:rsid w:val="00B57FB3"/>
    <w:rsid w:val="00B6227F"/>
    <w:rsid w:val="00B62F7C"/>
    <w:rsid w:val="00B637EC"/>
    <w:rsid w:val="00B63E94"/>
    <w:rsid w:val="00B64462"/>
    <w:rsid w:val="00B6479B"/>
    <w:rsid w:val="00B6535F"/>
    <w:rsid w:val="00B66152"/>
    <w:rsid w:val="00B66731"/>
    <w:rsid w:val="00B70581"/>
    <w:rsid w:val="00B70E7B"/>
    <w:rsid w:val="00B71537"/>
    <w:rsid w:val="00B737E8"/>
    <w:rsid w:val="00B73E02"/>
    <w:rsid w:val="00B742F7"/>
    <w:rsid w:val="00B746FE"/>
    <w:rsid w:val="00B7489D"/>
    <w:rsid w:val="00B804AD"/>
    <w:rsid w:val="00B8160C"/>
    <w:rsid w:val="00B83537"/>
    <w:rsid w:val="00B8357F"/>
    <w:rsid w:val="00B83FD3"/>
    <w:rsid w:val="00B840BC"/>
    <w:rsid w:val="00B851B3"/>
    <w:rsid w:val="00B8562B"/>
    <w:rsid w:val="00B85DAF"/>
    <w:rsid w:val="00B87A7F"/>
    <w:rsid w:val="00B87C71"/>
    <w:rsid w:val="00B9072E"/>
    <w:rsid w:val="00B91C29"/>
    <w:rsid w:val="00B94E28"/>
    <w:rsid w:val="00B953DB"/>
    <w:rsid w:val="00B97CA1"/>
    <w:rsid w:val="00B97CAF"/>
    <w:rsid w:val="00BA0C9A"/>
    <w:rsid w:val="00BA5911"/>
    <w:rsid w:val="00BA6C0E"/>
    <w:rsid w:val="00BB4DCD"/>
    <w:rsid w:val="00BB63E9"/>
    <w:rsid w:val="00BC069D"/>
    <w:rsid w:val="00BC190F"/>
    <w:rsid w:val="00BC1BF0"/>
    <w:rsid w:val="00BC2572"/>
    <w:rsid w:val="00BC4A9C"/>
    <w:rsid w:val="00BC5F4B"/>
    <w:rsid w:val="00BC67E4"/>
    <w:rsid w:val="00BC6DBC"/>
    <w:rsid w:val="00BD0382"/>
    <w:rsid w:val="00BD1444"/>
    <w:rsid w:val="00BD192E"/>
    <w:rsid w:val="00BD318D"/>
    <w:rsid w:val="00BD32C5"/>
    <w:rsid w:val="00BD408E"/>
    <w:rsid w:val="00BD53AF"/>
    <w:rsid w:val="00BD6549"/>
    <w:rsid w:val="00BE2250"/>
    <w:rsid w:val="00BE36D6"/>
    <w:rsid w:val="00BE5913"/>
    <w:rsid w:val="00BE6130"/>
    <w:rsid w:val="00BE613E"/>
    <w:rsid w:val="00BF1463"/>
    <w:rsid w:val="00BF1725"/>
    <w:rsid w:val="00BF2849"/>
    <w:rsid w:val="00BF30F6"/>
    <w:rsid w:val="00BF3A66"/>
    <w:rsid w:val="00BF49A2"/>
    <w:rsid w:val="00BF6CEE"/>
    <w:rsid w:val="00C0161B"/>
    <w:rsid w:val="00C04147"/>
    <w:rsid w:val="00C047BC"/>
    <w:rsid w:val="00C049CE"/>
    <w:rsid w:val="00C0570D"/>
    <w:rsid w:val="00C05DBF"/>
    <w:rsid w:val="00C06DDB"/>
    <w:rsid w:val="00C071A5"/>
    <w:rsid w:val="00C07A8B"/>
    <w:rsid w:val="00C12159"/>
    <w:rsid w:val="00C127E3"/>
    <w:rsid w:val="00C1419F"/>
    <w:rsid w:val="00C14E7E"/>
    <w:rsid w:val="00C17656"/>
    <w:rsid w:val="00C17C97"/>
    <w:rsid w:val="00C17E91"/>
    <w:rsid w:val="00C22171"/>
    <w:rsid w:val="00C23B19"/>
    <w:rsid w:val="00C23B57"/>
    <w:rsid w:val="00C24DA0"/>
    <w:rsid w:val="00C2502E"/>
    <w:rsid w:val="00C2509D"/>
    <w:rsid w:val="00C27767"/>
    <w:rsid w:val="00C277CC"/>
    <w:rsid w:val="00C278AA"/>
    <w:rsid w:val="00C312DB"/>
    <w:rsid w:val="00C318BA"/>
    <w:rsid w:val="00C31A4B"/>
    <w:rsid w:val="00C35EC6"/>
    <w:rsid w:val="00C36295"/>
    <w:rsid w:val="00C4076C"/>
    <w:rsid w:val="00C4227D"/>
    <w:rsid w:val="00C423BB"/>
    <w:rsid w:val="00C435B4"/>
    <w:rsid w:val="00C4524D"/>
    <w:rsid w:val="00C479E4"/>
    <w:rsid w:val="00C51599"/>
    <w:rsid w:val="00C524A8"/>
    <w:rsid w:val="00C5265C"/>
    <w:rsid w:val="00C542E5"/>
    <w:rsid w:val="00C57BC0"/>
    <w:rsid w:val="00C60116"/>
    <w:rsid w:val="00C6111D"/>
    <w:rsid w:val="00C6112A"/>
    <w:rsid w:val="00C624F1"/>
    <w:rsid w:val="00C6284A"/>
    <w:rsid w:val="00C63BA8"/>
    <w:rsid w:val="00C64AB6"/>
    <w:rsid w:val="00C64B78"/>
    <w:rsid w:val="00C65119"/>
    <w:rsid w:val="00C65E7D"/>
    <w:rsid w:val="00C66835"/>
    <w:rsid w:val="00C704CD"/>
    <w:rsid w:val="00C70751"/>
    <w:rsid w:val="00C716A5"/>
    <w:rsid w:val="00C72C19"/>
    <w:rsid w:val="00C73631"/>
    <w:rsid w:val="00C752F1"/>
    <w:rsid w:val="00C817D0"/>
    <w:rsid w:val="00C8384C"/>
    <w:rsid w:val="00C853FD"/>
    <w:rsid w:val="00C86403"/>
    <w:rsid w:val="00C871D2"/>
    <w:rsid w:val="00C90631"/>
    <w:rsid w:val="00C91041"/>
    <w:rsid w:val="00C921B3"/>
    <w:rsid w:val="00C93530"/>
    <w:rsid w:val="00C94A9D"/>
    <w:rsid w:val="00C9537F"/>
    <w:rsid w:val="00C95A7D"/>
    <w:rsid w:val="00CA1B89"/>
    <w:rsid w:val="00CA3D29"/>
    <w:rsid w:val="00CA6270"/>
    <w:rsid w:val="00CA6786"/>
    <w:rsid w:val="00CA70F1"/>
    <w:rsid w:val="00CA7697"/>
    <w:rsid w:val="00CB03FD"/>
    <w:rsid w:val="00CB042E"/>
    <w:rsid w:val="00CB1BD4"/>
    <w:rsid w:val="00CB217E"/>
    <w:rsid w:val="00CB2418"/>
    <w:rsid w:val="00CB3E09"/>
    <w:rsid w:val="00CB4295"/>
    <w:rsid w:val="00CB5045"/>
    <w:rsid w:val="00CB56C0"/>
    <w:rsid w:val="00CB58EE"/>
    <w:rsid w:val="00CC1062"/>
    <w:rsid w:val="00CC51E2"/>
    <w:rsid w:val="00CC5A65"/>
    <w:rsid w:val="00CC5C2D"/>
    <w:rsid w:val="00CC6DFB"/>
    <w:rsid w:val="00CD18EC"/>
    <w:rsid w:val="00CD1D18"/>
    <w:rsid w:val="00CD24FC"/>
    <w:rsid w:val="00CD3097"/>
    <w:rsid w:val="00CD311B"/>
    <w:rsid w:val="00CD3629"/>
    <w:rsid w:val="00CD6C11"/>
    <w:rsid w:val="00CE0B10"/>
    <w:rsid w:val="00CE3A9F"/>
    <w:rsid w:val="00CE448F"/>
    <w:rsid w:val="00CE4524"/>
    <w:rsid w:val="00CE5806"/>
    <w:rsid w:val="00CE690E"/>
    <w:rsid w:val="00CE7667"/>
    <w:rsid w:val="00CF0165"/>
    <w:rsid w:val="00CF02FA"/>
    <w:rsid w:val="00CF058B"/>
    <w:rsid w:val="00CF28CF"/>
    <w:rsid w:val="00CF342D"/>
    <w:rsid w:val="00CF6E4D"/>
    <w:rsid w:val="00D00B4C"/>
    <w:rsid w:val="00D02F14"/>
    <w:rsid w:val="00D042A6"/>
    <w:rsid w:val="00D05799"/>
    <w:rsid w:val="00D06067"/>
    <w:rsid w:val="00D10E24"/>
    <w:rsid w:val="00D120AB"/>
    <w:rsid w:val="00D12DC4"/>
    <w:rsid w:val="00D13FBE"/>
    <w:rsid w:val="00D13FDA"/>
    <w:rsid w:val="00D14A0E"/>
    <w:rsid w:val="00D166FB"/>
    <w:rsid w:val="00D17C58"/>
    <w:rsid w:val="00D223FA"/>
    <w:rsid w:val="00D24B42"/>
    <w:rsid w:val="00D25052"/>
    <w:rsid w:val="00D25AFA"/>
    <w:rsid w:val="00D270AF"/>
    <w:rsid w:val="00D27C6B"/>
    <w:rsid w:val="00D305FA"/>
    <w:rsid w:val="00D32A23"/>
    <w:rsid w:val="00D32B02"/>
    <w:rsid w:val="00D336D5"/>
    <w:rsid w:val="00D33F8C"/>
    <w:rsid w:val="00D33FEC"/>
    <w:rsid w:val="00D3539C"/>
    <w:rsid w:val="00D35942"/>
    <w:rsid w:val="00D36C02"/>
    <w:rsid w:val="00D43947"/>
    <w:rsid w:val="00D44A06"/>
    <w:rsid w:val="00D46814"/>
    <w:rsid w:val="00D4717A"/>
    <w:rsid w:val="00D476FE"/>
    <w:rsid w:val="00D50D84"/>
    <w:rsid w:val="00D511F9"/>
    <w:rsid w:val="00D51948"/>
    <w:rsid w:val="00D51C43"/>
    <w:rsid w:val="00D52022"/>
    <w:rsid w:val="00D5239C"/>
    <w:rsid w:val="00D53880"/>
    <w:rsid w:val="00D53C82"/>
    <w:rsid w:val="00D57CB9"/>
    <w:rsid w:val="00D57EDD"/>
    <w:rsid w:val="00D60E72"/>
    <w:rsid w:val="00D6308C"/>
    <w:rsid w:val="00D63466"/>
    <w:rsid w:val="00D64EBA"/>
    <w:rsid w:val="00D700E1"/>
    <w:rsid w:val="00D70E57"/>
    <w:rsid w:val="00D731CA"/>
    <w:rsid w:val="00D73796"/>
    <w:rsid w:val="00D737A7"/>
    <w:rsid w:val="00D7440A"/>
    <w:rsid w:val="00D75B6F"/>
    <w:rsid w:val="00D7712F"/>
    <w:rsid w:val="00D77A6A"/>
    <w:rsid w:val="00D80006"/>
    <w:rsid w:val="00D800E1"/>
    <w:rsid w:val="00D8069F"/>
    <w:rsid w:val="00D80F97"/>
    <w:rsid w:val="00D813C2"/>
    <w:rsid w:val="00D8185D"/>
    <w:rsid w:val="00D84212"/>
    <w:rsid w:val="00D84A41"/>
    <w:rsid w:val="00D861A0"/>
    <w:rsid w:val="00D86728"/>
    <w:rsid w:val="00D87042"/>
    <w:rsid w:val="00D87FC6"/>
    <w:rsid w:val="00D90357"/>
    <w:rsid w:val="00D93EE9"/>
    <w:rsid w:val="00D96D9B"/>
    <w:rsid w:val="00D96F04"/>
    <w:rsid w:val="00D96FDA"/>
    <w:rsid w:val="00DA045B"/>
    <w:rsid w:val="00DA0B32"/>
    <w:rsid w:val="00DA30E7"/>
    <w:rsid w:val="00DB192C"/>
    <w:rsid w:val="00DB25AF"/>
    <w:rsid w:val="00DB3500"/>
    <w:rsid w:val="00DB4550"/>
    <w:rsid w:val="00DB5E86"/>
    <w:rsid w:val="00DC04C0"/>
    <w:rsid w:val="00DC10C5"/>
    <w:rsid w:val="00DC1219"/>
    <w:rsid w:val="00DC2715"/>
    <w:rsid w:val="00DC281C"/>
    <w:rsid w:val="00DC519A"/>
    <w:rsid w:val="00DD3DB2"/>
    <w:rsid w:val="00DD4B87"/>
    <w:rsid w:val="00DD6E95"/>
    <w:rsid w:val="00DD7279"/>
    <w:rsid w:val="00DE424F"/>
    <w:rsid w:val="00DF042A"/>
    <w:rsid w:val="00DF05A2"/>
    <w:rsid w:val="00DF2E6F"/>
    <w:rsid w:val="00DF6014"/>
    <w:rsid w:val="00DF6B34"/>
    <w:rsid w:val="00E0151A"/>
    <w:rsid w:val="00E02795"/>
    <w:rsid w:val="00E06732"/>
    <w:rsid w:val="00E1022D"/>
    <w:rsid w:val="00E107BF"/>
    <w:rsid w:val="00E11227"/>
    <w:rsid w:val="00E14063"/>
    <w:rsid w:val="00E22E39"/>
    <w:rsid w:val="00E2544E"/>
    <w:rsid w:val="00E254C9"/>
    <w:rsid w:val="00E259E7"/>
    <w:rsid w:val="00E26E85"/>
    <w:rsid w:val="00E31673"/>
    <w:rsid w:val="00E31DB3"/>
    <w:rsid w:val="00E34021"/>
    <w:rsid w:val="00E37192"/>
    <w:rsid w:val="00E43775"/>
    <w:rsid w:val="00E43F85"/>
    <w:rsid w:val="00E45D95"/>
    <w:rsid w:val="00E4629F"/>
    <w:rsid w:val="00E514B1"/>
    <w:rsid w:val="00E51ACC"/>
    <w:rsid w:val="00E54C1B"/>
    <w:rsid w:val="00E555A7"/>
    <w:rsid w:val="00E56F3E"/>
    <w:rsid w:val="00E57352"/>
    <w:rsid w:val="00E620E3"/>
    <w:rsid w:val="00E6280E"/>
    <w:rsid w:val="00E64826"/>
    <w:rsid w:val="00E66B0D"/>
    <w:rsid w:val="00E70C2B"/>
    <w:rsid w:val="00E72B7F"/>
    <w:rsid w:val="00E72DA2"/>
    <w:rsid w:val="00E73F8E"/>
    <w:rsid w:val="00E74428"/>
    <w:rsid w:val="00E75652"/>
    <w:rsid w:val="00E77597"/>
    <w:rsid w:val="00E80012"/>
    <w:rsid w:val="00E81AB1"/>
    <w:rsid w:val="00E82257"/>
    <w:rsid w:val="00E822AE"/>
    <w:rsid w:val="00E83F12"/>
    <w:rsid w:val="00E85108"/>
    <w:rsid w:val="00E859AD"/>
    <w:rsid w:val="00E85C2E"/>
    <w:rsid w:val="00E86045"/>
    <w:rsid w:val="00E87563"/>
    <w:rsid w:val="00E90BE9"/>
    <w:rsid w:val="00E91A71"/>
    <w:rsid w:val="00E9345B"/>
    <w:rsid w:val="00E9470D"/>
    <w:rsid w:val="00E951E2"/>
    <w:rsid w:val="00E954BE"/>
    <w:rsid w:val="00E97887"/>
    <w:rsid w:val="00E97B30"/>
    <w:rsid w:val="00EA0334"/>
    <w:rsid w:val="00EA11EA"/>
    <w:rsid w:val="00EA3FAC"/>
    <w:rsid w:val="00EA58DD"/>
    <w:rsid w:val="00EA768C"/>
    <w:rsid w:val="00EB0C80"/>
    <w:rsid w:val="00EB1C5A"/>
    <w:rsid w:val="00EB3E12"/>
    <w:rsid w:val="00EB5FCD"/>
    <w:rsid w:val="00EC019A"/>
    <w:rsid w:val="00EC08B0"/>
    <w:rsid w:val="00EC1576"/>
    <w:rsid w:val="00EC33B5"/>
    <w:rsid w:val="00EC36F3"/>
    <w:rsid w:val="00EC38E1"/>
    <w:rsid w:val="00EC3B28"/>
    <w:rsid w:val="00EC4A12"/>
    <w:rsid w:val="00EC58F5"/>
    <w:rsid w:val="00ED0116"/>
    <w:rsid w:val="00ED20CC"/>
    <w:rsid w:val="00ED3948"/>
    <w:rsid w:val="00ED3AF7"/>
    <w:rsid w:val="00ED46AA"/>
    <w:rsid w:val="00EE2421"/>
    <w:rsid w:val="00EE28A1"/>
    <w:rsid w:val="00EE441D"/>
    <w:rsid w:val="00EE4F94"/>
    <w:rsid w:val="00EE601B"/>
    <w:rsid w:val="00EE7FC0"/>
    <w:rsid w:val="00EF0A6A"/>
    <w:rsid w:val="00EF2726"/>
    <w:rsid w:val="00EF330A"/>
    <w:rsid w:val="00EF3A17"/>
    <w:rsid w:val="00EF6C5C"/>
    <w:rsid w:val="00F0014B"/>
    <w:rsid w:val="00F00E74"/>
    <w:rsid w:val="00F035CD"/>
    <w:rsid w:val="00F04D53"/>
    <w:rsid w:val="00F0510F"/>
    <w:rsid w:val="00F05336"/>
    <w:rsid w:val="00F10A60"/>
    <w:rsid w:val="00F10B29"/>
    <w:rsid w:val="00F10BBC"/>
    <w:rsid w:val="00F12546"/>
    <w:rsid w:val="00F12561"/>
    <w:rsid w:val="00F12983"/>
    <w:rsid w:val="00F131FD"/>
    <w:rsid w:val="00F16E08"/>
    <w:rsid w:val="00F17ABB"/>
    <w:rsid w:val="00F17AE3"/>
    <w:rsid w:val="00F20039"/>
    <w:rsid w:val="00F20366"/>
    <w:rsid w:val="00F20A89"/>
    <w:rsid w:val="00F20C70"/>
    <w:rsid w:val="00F221AA"/>
    <w:rsid w:val="00F22280"/>
    <w:rsid w:val="00F2331D"/>
    <w:rsid w:val="00F23777"/>
    <w:rsid w:val="00F23FE0"/>
    <w:rsid w:val="00F24800"/>
    <w:rsid w:val="00F25264"/>
    <w:rsid w:val="00F26376"/>
    <w:rsid w:val="00F33764"/>
    <w:rsid w:val="00F37196"/>
    <w:rsid w:val="00F41918"/>
    <w:rsid w:val="00F4342C"/>
    <w:rsid w:val="00F440C1"/>
    <w:rsid w:val="00F4795B"/>
    <w:rsid w:val="00F503E9"/>
    <w:rsid w:val="00F53904"/>
    <w:rsid w:val="00F54321"/>
    <w:rsid w:val="00F555E8"/>
    <w:rsid w:val="00F56711"/>
    <w:rsid w:val="00F5745C"/>
    <w:rsid w:val="00F6144F"/>
    <w:rsid w:val="00F629AD"/>
    <w:rsid w:val="00F6374A"/>
    <w:rsid w:val="00F64CCB"/>
    <w:rsid w:val="00F653C2"/>
    <w:rsid w:val="00F7167B"/>
    <w:rsid w:val="00F721B3"/>
    <w:rsid w:val="00F72A28"/>
    <w:rsid w:val="00F73687"/>
    <w:rsid w:val="00F73C0F"/>
    <w:rsid w:val="00F747E5"/>
    <w:rsid w:val="00F76309"/>
    <w:rsid w:val="00F7649E"/>
    <w:rsid w:val="00F7677D"/>
    <w:rsid w:val="00F769F0"/>
    <w:rsid w:val="00F77A61"/>
    <w:rsid w:val="00F77D07"/>
    <w:rsid w:val="00F806BB"/>
    <w:rsid w:val="00F80AE5"/>
    <w:rsid w:val="00F80FD7"/>
    <w:rsid w:val="00F81753"/>
    <w:rsid w:val="00F82CC4"/>
    <w:rsid w:val="00F84700"/>
    <w:rsid w:val="00F84C34"/>
    <w:rsid w:val="00F90EC7"/>
    <w:rsid w:val="00F90FC3"/>
    <w:rsid w:val="00F91AE6"/>
    <w:rsid w:val="00F92CC9"/>
    <w:rsid w:val="00F933F7"/>
    <w:rsid w:val="00F941F1"/>
    <w:rsid w:val="00F945F7"/>
    <w:rsid w:val="00F956FE"/>
    <w:rsid w:val="00F95AD4"/>
    <w:rsid w:val="00F96401"/>
    <w:rsid w:val="00F97422"/>
    <w:rsid w:val="00F97852"/>
    <w:rsid w:val="00F97C11"/>
    <w:rsid w:val="00FA30F7"/>
    <w:rsid w:val="00FA370F"/>
    <w:rsid w:val="00FA5D98"/>
    <w:rsid w:val="00FA67B3"/>
    <w:rsid w:val="00FB2884"/>
    <w:rsid w:val="00FB2991"/>
    <w:rsid w:val="00FB4737"/>
    <w:rsid w:val="00FB57F1"/>
    <w:rsid w:val="00FB7634"/>
    <w:rsid w:val="00FB7CB3"/>
    <w:rsid w:val="00FC00E7"/>
    <w:rsid w:val="00FC1200"/>
    <w:rsid w:val="00FC3230"/>
    <w:rsid w:val="00FC3AD8"/>
    <w:rsid w:val="00FC3D2E"/>
    <w:rsid w:val="00FC3FF2"/>
    <w:rsid w:val="00FC4EE5"/>
    <w:rsid w:val="00FD05BA"/>
    <w:rsid w:val="00FD164B"/>
    <w:rsid w:val="00FD263C"/>
    <w:rsid w:val="00FD2822"/>
    <w:rsid w:val="00FE0732"/>
    <w:rsid w:val="00FE0A02"/>
    <w:rsid w:val="00FE2BEC"/>
    <w:rsid w:val="00FE495F"/>
    <w:rsid w:val="00FE4FFF"/>
    <w:rsid w:val="00FE54C3"/>
    <w:rsid w:val="00FE6F33"/>
    <w:rsid w:val="00FE71F5"/>
    <w:rsid w:val="00FF041B"/>
    <w:rsid w:val="00FF0642"/>
    <w:rsid w:val="00FF3DBD"/>
    <w:rsid w:val="00FF41D5"/>
    <w:rsid w:val="00FF5957"/>
    <w:rsid w:val="00FF5E86"/>
    <w:rsid w:val="00FF67BE"/>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5DD"/>
    <w:pPr>
      <w:spacing w:after="160" w:line="256" w:lineRule="auto"/>
      <w:ind w:left="0" w:firstLine="0"/>
    </w:pPr>
    <w:rPr>
      <w:rFonts w:ascii="Times New Roman" w:eastAsiaTheme="minorHAnsi" w:hAnsi="Times New Roman" w:cs="Times New Roman"/>
      <w:iCs/>
      <w:sz w:val="20"/>
      <w:szCs w:val="20"/>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spacing w:before="180"/>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eastAsiaTheme="minorHAnsi" w:cs="Arial"/>
    </w:rPr>
  </w:style>
  <w:style w:type="character" w:customStyle="1" w:styleId="Heading7Char">
    <w:name w:val="Heading 7 Char"/>
    <w:basedOn w:val="DefaultParagraphFont"/>
    <w:link w:val="Heading7"/>
    <w:rsid w:val="00E22E39"/>
    <w:rPr>
      <w:rFonts w:eastAsiaTheme="minorHAnsi" w:cs="Arial"/>
    </w:rPr>
  </w:style>
  <w:style w:type="character" w:customStyle="1" w:styleId="Heading8Char">
    <w:name w:val="Heading 8 Char"/>
    <w:basedOn w:val="DefaultParagraphFont"/>
    <w:link w:val="Heading8"/>
    <w:rsid w:val="00E22E39"/>
    <w:rPr>
      <w:rFonts w:eastAsiaTheme="minorHAnsi" w:cs="Arial"/>
    </w:rPr>
  </w:style>
  <w:style w:type="character" w:customStyle="1" w:styleId="Heading9Char">
    <w:name w:val="Heading 9 Char"/>
    <w:basedOn w:val="DefaultParagraphFont"/>
    <w:link w:val="Heading9"/>
    <w:rsid w:val="00E22E39"/>
    <w:rPr>
      <w:rFonts w:eastAsiaTheme="minorHAnsi" w:cs="Arial"/>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val="0"/>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22E39"/>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basedOn w:val="TableNormal"/>
    <w:uiPriority w:val="3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rsid w:val="00B737E8"/>
    <w:rPr>
      <w:sz w:val="16"/>
      <w:szCs w:val="16"/>
    </w:rPr>
  </w:style>
  <w:style w:type="paragraph" w:styleId="CommentText">
    <w:name w:val="annotation text"/>
    <w:basedOn w:val="Normal"/>
    <w:link w:val="CommentTextChar"/>
    <w:unhideWhenUsed/>
    <w:rsid w:val="00B737E8"/>
  </w:style>
  <w:style w:type="character" w:customStyle="1" w:styleId="CommentTextChar">
    <w:name w:val="Comment Text Char"/>
    <w:basedOn w:val="DefaultParagraphFont"/>
    <w:link w:val="CommentTex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pPr>
    <w:rPr>
      <w:rFonts w:ascii="Geneva" w:hAnsi="Geneva"/>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p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p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pPr>
    <w:rPr>
      <w:noProof/>
    </w:rPr>
  </w:style>
  <w:style w:type="paragraph" w:customStyle="1" w:styleId="EX">
    <w:name w:val="EX"/>
    <w:basedOn w:val="Normal"/>
    <w:rsid w:val="002D3732"/>
    <w:pPr>
      <w:keepLines/>
      <w:spacing w:before="60" w:after="180"/>
      <w:ind w:left="1136" w:hanging="1136"/>
    </w:pPr>
  </w:style>
  <w:style w:type="paragraph" w:customStyle="1" w:styleId="EW">
    <w:name w:val="EW"/>
    <w:basedOn w:val="EX"/>
    <w:rsid w:val="002D3732"/>
    <w:pPr>
      <w:spacing w:after="0"/>
    </w:pPr>
  </w:style>
  <w:style w:type="paragraph" w:customStyle="1" w:styleId="FP">
    <w:name w:val="FP"/>
    <w:basedOn w:val="Normal"/>
    <w:rsid w:val="002D3732"/>
    <w:pPr>
      <w:spacing w:before="60" w:after="0"/>
    </w:p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qFormat/>
    <w:rsid w:val="002D3732"/>
    <w:pPr>
      <w:keepNext/>
      <w:keepLines/>
      <w:spacing w:before="60" w:after="0"/>
    </w:pPr>
    <w:rPr>
      <w:rFonts w:ascii="Arial" w:hAnsi="Arial"/>
      <w:sz w:val="18"/>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pPr>
    <w:rPr>
      <w:rFonts w:ascii="Times" w:hAnsi="Times"/>
      <w:sz w:val="18"/>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p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p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6"/>
      </w:numPr>
      <w:tabs>
        <w:tab w:val="clear" w:pos="360"/>
      </w:tabs>
      <w:spacing w:after="0"/>
      <w:ind w:left="357" w:hanging="357"/>
    </w:pPr>
    <w:rPr>
      <w:sz w:val="24"/>
      <w:szCs w:val="24"/>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pPr>
  </w:style>
  <w:style w:type="paragraph" w:customStyle="1" w:styleId="INDENT2">
    <w:name w:val="INDENT2"/>
    <w:basedOn w:val="Normal"/>
    <w:rsid w:val="002D3732"/>
    <w:pPr>
      <w:spacing w:after="180"/>
      <w:ind w:left="1135" w:hanging="284"/>
    </w:pPr>
  </w:style>
  <w:style w:type="paragraph" w:customStyle="1" w:styleId="INDENT3">
    <w:name w:val="INDENT3"/>
    <w:basedOn w:val="Normal"/>
    <w:rsid w:val="002D3732"/>
    <w:pPr>
      <w:spacing w:after="180"/>
      <w:ind w:left="1701" w:hanging="567"/>
    </w:p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3732"/>
    <w:pPr>
      <w:keepNext/>
      <w:keepLines/>
      <w:spacing w:after="180"/>
    </w:pPr>
    <w:rPr>
      <w:b/>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style>
  <w:style w:type="paragraph" w:customStyle="1" w:styleId="CouvRecTitle">
    <w:name w:val="Couv Rec Title"/>
    <w:basedOn w:val="Normal"/>
    <w:rsid w:val="002D3732"/>
    <w:pPr>
      <w:keepNext/>
      <w:keepLines/>
      <w:spacing w:before="240" w:after="180"/>
      <w:ind w:left="1418"/>
    </w:pPr>
    <w:rPr>
      <w:rFonts w:ascii="Arial" w:hAnsi="Arial"/>
      <w:b/>
      <w:sz w:val="36"/>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pPr>
    <w:rPr>
      <w:rFonts w:ascii="Courier New" w:hAnsi="Courier New"/>
      <w:lang w:val="nb-NO"/>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pPr>
    <w:rPr>
      <w:i/>
      <w:color w:val="0000FF"/>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7"/>
      </w:numPr>
    </w:pPr>
    <w:rPr>
      <w:rFonts w:eastAsia="MS Mincho"/>
      <w:sz w:val="24"/>
      <w:lang w:eastAsia="en-GB"/>
    </w:rPr>
  </w:style>
  <w:style w:type="character" w:customStyle="1" w:styleId="TALChar">
    <w:name w:val="TAL Char"/>
    <w:link w:val="TAL"/>
    <w:qFormat/>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8"/>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pPr>
    <w:rPr>
      <w:sz w:val="24"/>
    </w:rPr>
  </w:style>
  <w:style w:type="paragraph" w:customStyle="1" w:styleId="ApplicationBody1">
    <w:name w:val="Application Body 1"/>
    <w:basedOn w:val="Normal"/>
    <w:link w:val="ApplicationBody1Char"/>
    <w:qFormat/>
    <w:rsid w:val="002D3732"/>
    <w:pPr>
      <w:numPr>
        <w:numId w:val="9"/>
      </w:numPr>
      <w:spacing w:after="0" w:line="360" w:lineRule="auto"/>
      <w:ind w:left="0" w:firstLine="720"/>
    </w:pPr>
    <w:rPr>
      <w:rFonts w:eastAsiaTheme="minorEastAsia"/>
      <w:snapToGrid w:val="0"/>
      <w:sz w:val="24"/>
      <w:szCs w:val="24"/>
    </w:rPr>
  </w:style>
  <w:style w:type="character" w:customStyle="1" w:styleId="ApplicationBody1Char">
    <w:name w:val="Application Body 1 Char"/>
    <w:link w:val="ApplicationBody1"/>
    <w:locked/>
    <w:rsid w:val="002D3732"/>
    <w:rPr>
      <w:snapToGrid w:val="0"/>
      <w:sz w:val="24"/>
      <w:szCs w:val="24"/>
    </w:rPr>
  </w:style>
  <w:style w:type="paragraph" w:customStyle="1" w:styleId="ClaimPreamble">
    <w:name w:val="Claim Preamble"/>
    <w:basedOn w:val="Normal"/>
    <w:link w:val="ClaimPreambleChar"/>
    <w:qFormat/>
    <w:rsid w:val="002D3732"/>
    <w:pPr>
      <w:numPr>
        <w:numId w:val="10"/>
      </w:numPr>
      <w:tabs>
        <w:tab w:val="clear" w:pos="2160"/>
        <w:tab w:val="left" w:pos="720"/>
      </w:tabs>
      <w:spacing w:before="240" w:after="0" w:line="360" w:lineRule="auto"/>
      <w:ind w:left="720" w:hanging="720"/>
    </w:pPr>
    <w:rPr>
      <w:rFonts w:eastAsiaTheme="minorEastAsia"/>
      <w:sz w:val="24"/>
      <w:szCs w:val="24"/>
    </w:rPr>
  </w:style>
  <w:style w:type="character" w:customStyle="1" w:styleId="ClaimPreambleChar">
    <w:name w:val="Claim Preamble Char"/>
    <w:link w:val="ClaimPreamble"/>
    <w:rsid w:val="002D3732"/>
    <w:rPr>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pPr>
    <w:rPr>
      <w:rFonts w:eastAsiaTheme="minorEastAsia"/>
      <w:sz w:val="24"/>
      <w:szCs w:val="24"/>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qFormat/>
    <w:rsid w:val="00D00B4C"/>
    <w:pPr>
      <w:numPr>
        <w:numId w:val="11"/>
      </w:numPr>
      <w:snapToGrid w:val="0"/>
      <w:spacing w:after="60"/>
    </w:pPr>
    <w:rPr>
      <w:rFonts w:eastAsiaTheme="minorEastAsia"/>
      <w:szCs w:val="16"/>
    </w:rPr>
  </w:style>
  <w:style w:type="paragraph" w:customStyle="1" w:styleId="a0">
    <w:name w:val="a0"/>
    <w:basedOn w:val="Normal"/>
    <w:uiPriority w:val="99"/>
    <w:rsid w:val="003E3097"/>
    <w:pPr>
      <w:spacing w:before="100" w:beforeAutospacing="1" w:after="100" w:afterAutospacing="1" w:line="240" w:lineRule="auto"/>
    </w:pPr>
    <w:rPr>
      <w:rFonts w:ascii="Calibri" w:hAnsi="Calibri" w:cs="Calibri"/>
      <w:lang w:val="en-GB" w:eastAsia="en-GB"/>
    </w:rPr>
  </w:style>
  <w:style w:type="character" w:customStyle="1" w:styleId="normaltextrun">
    <w:name w:val="normaltextrun"/>
    <w:basedOn w:val="DefaultParagraphFont"/>
    <w:rsid w:val="00F17ABB"/>
  </w:style>
  <w:style w:type="paragraph" w:styleId="TableofFigures">
    <w:name w:val="table of figures"/>
    <w:basedOn w:val="Normal"/>
    <w:next w:val="Normal"/>
    <w:uiPriority w:val="99"/>
    <w:unhideWhenUsed/>
    <w:rsid w:val="00ED46AA"/>
    <w:pPr>
      <w:tabs>
        <w:tab w:val="left" w:pos="1080"/>
        <w:tab w:val="left" w:pos="1411"/>
      </w:tabs>
      <w:spacing w:line="259" w:lineRule="auto"/>
      <w:jc w:val="left"/>
    </w:pPr>
    <w:rPr>
      <w:b/>
      <w:bCs/>
      <w:iCs w:val="0"/>
      <w:szCs w:val="24"/>
    </w:rPr>
  </w:style>
  <w:style w:type="character" w:customStyle="1" w:styleId="ProposalChar">
    <w:name w:val="Proposal Char"/>
    <w:basedOn w:val="DefaultParagraphFont"/>
    <w:link w:val="Proposal"/>
    <w:rsid w:val="00C4076C"/>
    <w:rPr>
      <w:rFonts w:ascii="Times New Roman" w:eastAsiaTheme="minorHAnsi" w:hAnsi="Times New Roman" w:cs="Times New Roman"/>
      <w:b/>
      <w:bCs/>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2783</Words>
  <Characters>15869</Characters>
  <Application>Microsoft Office Word</Application>
  <DocSecurity>0</DocSecurity>
  <Lines>132</Lines>
  <Paragraphs>37</Paragraphs>
  <ScaleCrop>false</ScaleCrop>
  <Company/>
  <LinksUpToDate>false</LinksUpToDate>
  <CharactersWithSpaces>18615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2022-08-12T17:40:00Z</dcterms:created>
  <dcterms:modified xsi:type="dcterms:W3CDTF">2022-08-12T17:59:00Z</dcterms:modified>
</cp:coreProperties>
</file>