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8AFC26" w14:textId="0028032B" w:rsidR="00B25737" w:rsidRPr="00FC2FB2" w:rsidRDefault="009826B3" w:rsidP="00B25737">
      <w:pPr>
        <w:tabs>
          <w:tab w:val="right" w:pos="9355"/>
        </w:tabs>
        <w:spacing w:after="0"/>
        <w:rPr>
          <w:rFonts w:ascii="Arial" w:hAnsi="Arial" w:cs="Arial"/>
          <w:b/>
          <w:bCs/>
          <w:i/>
          <w:sz w:val="24"/>
          <w:szCs w:val="24"/>
          <w:lang w:val="en-US"/>
        </w:rPr>
      </w:pPr>
      <w:bookmarkStart w:id="0" w:name="_Hlk95396154"/>
      <w:bookmarkStart w:id="1" w:name="Signet45"/>
      <w:r>
        <w:rPr>
          <w:rFonts w:ascii="Arial" w:hAnsi="Arial" w:cs="Arial"/>
          <w:b/>
          <w:bCs/>
          <w:sz w:val="24"/>
          <w:szCs w:val="24"/>
          <w:lang w:val="en-US"/>
        </w:rPr>
        <w:t>l</w:t>
      </w:r>
      <w:r w:rsidR="00B25737" w:rsidRPr="00FC2FB2">
        <w:rPr>
          <w:rFonts w:ascii="Arial" w:hAnsi="Arial" w:cs="Arial"/>
          <w:b/>
          <w:bCs/>
          <w:sz w:val="24"/>
          <w:szCs w:val="24"/>
          <w:lang w:val="en-US"/>
        </w:rPr>
        <w:t>3GPP TSG RAN WG1#11</w:t>
      </w:r>
      <w:r w:rsidR="00B25737">
        <w:rPr>
          <w:rFonts w:ascii="Arial" w:hAnsi="Arial" w:cs="Arial"/>
          <w:b/>
          <w:bCs/>
          <w:sz w:val="24"/>
          <w:szCs w:val="24"/>
          <w:lang w:val="en-US"/>
        </w:rPr>
        <w:t>0</w:t>
      </w:r>
      <w:r w:rsidR="00B25737" w:rsidRPr="00FC2FB2">
        <w:rPr>
          <w:rFonts w:ascii="Arial" w:hAnsi="Arial" w:cs="Arial"/>
          <w:b/>
          <w:bCs/>
          <w:sz w:val="24"/>
          <w:szCs w:val="24"/>
          <w:lang w:val="en-US"/>
        </w:rPr>
        <w:tab/>
        <w:t xml:space="preserve">           </w:t>
      </w:r>
      <w:r w:rsidR="00451A53" w:rsidRPr="00451A53">
        <w:rPr>
          <w:rFonts w:ascii="Arial" w:hAnsi="Arial" w:cs="Arial"/>
          <w:b/>
          <w:bCs/>
          <w:sz w:val="24"/>
          <w:szCs w:val="24"/>
          <w:lang w:val="en-US"/>
        </w:rPr>
        <w:t>R1-2206500</w:t>
      </w:r>
    </w:p>
    <w:p w14:paraId="45F8297A" w14:textId="77777777" w:rsidR="00B25737" w:rsidRPr="00F03787" w:rsidRDefault="00B25737" w:rsidP="00B25737">
      <w:pPr>
        <w:spacing w:after="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Toulouse, France</w:t>
      </w:r>
      <w:r w:rsidRPr="00F03787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22</w:t>
      </w:r>
      <w:r>
        <w:rPr>
          <w:rFonts w:ascii="Arial" w:hAnsi="Arial" w:cs="Arial"/>
          <w:b/>
          <w:bCs/>
          <w:sz w:val="24"/>
          <w:szCs w:val="24"/>
          <w:vertAlign w:val="superscript"/>
        </w:rPr>
        <w:t>nd</w:t>
      </w:r>
      <w:r>
        <w:rPr>
          <w:rFonts w:ascii="Arial" w:hAnsi="Arial" w:cs="Arial"/>
          <w:b/>
          <w:bCs/>
          <w:sz w:val="24"/>
          <w:szCs w:val="24"/>
        </w:rPr>
        <w:t xml:space="preserve"> – 26</w:t>
      </w:r>
      <w:r w:rsidRPr="000054E9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August</w:t>
      </w:r>
      <w:r w:rsidRPr="00F03787">
        <w:rPr>
          <w:rFonts w:ascii="Arial" w:hAnsi="Arial" w:cs="Arial"/>
          <w:b/>
          <w:bCs/>
          <w:sz w:val="24"/>
          <w:szCs w:val="24"/>
        </w:rPr>
        <w:t xml:space="preserve"> 202</w:t>
      </w:r>
      <w:r>
        <w:rPr>
          <w:rFonts w:ascii="Arial" w:hAnsi="Arial" w:cs="Arial"/>
          <w:b/>
          <w:bCs/>
          <w:sz w:val="24"/>
          <w:szCs w:val="24"/>
        </w:rPr>
        <w:t>2</w:t>
      </w:r>
      <w:bookmarkEnd w:id="0"/>
    </w:p>
    <w:p w14:paraId="48D02EB4" w14:textId="77777777" w:rsidR="002E27D0" w:rsidRPr="00F03787" w:rsidRDefault="002E27D0" w:rsidP="002E27D0">
      <w:pPr>
        <w:pStyle w:val="Header"/>
        <w:tabs>
          <w:tab w:val="left" w:pos="6521"/>
        </w:tabs>
        <w:rPr>
          <w:bCs/>
          <w:noProof w:val="0"/>
          <w:sz w:val="24"/>
        </w:rPr>
      </w:pPr>
    </w:p>
    <w:p w14:paraId="759C9C1C" w14:textId="77777777" w:rsidR="002E27D0" w:rsidRPr="00F03787" w:rsidRDefault="002E27D0" w:rsidP="002E27D0">
      <w:pPr>
        <w:pStyle w:val="Header"/>
        <w:tabs>
          <w:tab w:val="left" w:pos="1034"/>
        </w:tabs>
        <w:rPr>
          <w:bCs/>
          <w:noProof w:val="0"/>
          <w:sz w:val="6"/>
          <w:szCs w:val="6"/>
          <w:lang w:val="en-US"/>
        </w:rPr>
      </w:pPr>
    </w:p>
    <w:p w14:paraId="141DCD85" w14:textId="77777777" w:rsidR="002E27D0" w:rsidRPr="00F03787" w:rsidRDefault="002E27D0" w:rsidP="002E27D0">
      <w:pPr>
        <w:pStyle w:val="Footer"/>
        <w:rPr>
          <w:bCs/>
          <w:noProof w:val="0"/>
          <w:lang w:val="en-US"/>
        </w:rPr>
      </w:pPr>
    </w:p>
    <w:p w14:paraId="566217CB" w14:textId="6851D70E" w:rsidR="002E27D0" w:rsidRPr="00F03787" w:rsidRDefault="002E27D0" w:rsidP="002E27D0">
      <w:pPr>
        <w:tabs>
          <w:tab w:val="left" w:pos="1985"/>
        </w:tabs>
        <w:spacing w:after="120"/>
        <w:rPr>
          <w:rFonts w:ascii="Arial" w:hAnsi="Arial"/>
          <w:b/>
          <w:bCs/>
          <w:sz w:val="24"/>
          <w:lang w:val="en-US"/>
        </w:rPr>
      </w:pPr>
      <w:r w:rsidRPr="00F03787">
        <w:rPr>
          <w:rFonts w:ascii="Arial" w:hAnsi="Arial"/>
          <w:b/>
          <w:bCs/>
          <w:sz w:val="24"/>
          <w:lang w:val="en-US"/>
        </w:rPr>
        <w:t>Agenda item:</w:t>
      </w:r>
      <w:r w:rsidRPr="00F03787">
        <w:rPr>
          <w:rFonts w:ascii="Arial" w:hAnsi="Arial"/>
          <w:b/>
          <w:bCs/>
          <w:sz w:val="24"/>
          <w:lang w:val="en-US"/>
        </w:rPr>
        <w:tab/>
      </w:r>
      <w:bookmarkStart w:id="2" w:name="Source"/>
      <w:bookmarkEnd w:id="2"/>
      <w:r w:rsidR="000054E9">
        <w:rPr>
          <w:rFonts w:ascii="Arial" w:eastAsia="MS Mincho" w:hAnsi="Arial"/>
          <w:b/>
          <w:bCs/>
          <w:sz w:val="24"/>
          <w:lang w:val="en-US" w:eastAsia="ja-JP"/>
        </w:rPr>
        <w:t>9</w:t>
      </w:r>
      <w:r w:rsidR="00706484" w:rsidRPr="00F03787">
        <w:rPr>
          <w:rFonts w:ascii="Arial" w:eastAsia="MS Mincho" w:hAnsi="Arial"/>
          <w:b/>
          <w:bCs/>
          <w:sz w:val="24"/>
          <w:lang w:val="en-US" w:eastAsia="ja-JP"/>
        </w:rPr>
        <w:t>.</w:t>
      </w:r>
      <w:r w:rsidR="00331312">
        <w:rPr>
          <w:rFonts w:ascii="Arial" w:eastAsia="MS Mincho" w:hAnsi="Arial"/>
          <w:b/>
          <w:bCs/>
          <w:sz w:val="24"/>
          <w:lang w:val="en-US" w:eastAsia="ja-JP"/>
        </w:rPr>
        <w:t>5</w:t>
      </w:r>
      <w:r w:rsidR="00706484" w:rsidRPr="00F03787">
        <w:rPr>
          <w:rFonts w:ascii="Arial" w:eastAsia="MS Mincho" w:hAnsi="Arial"/>
          <w:b/>
          <w:bCs/>
          <w:sz w:val="24"/>
          <w:lang w:val="en-US" w:eastAsia="ja-JP"/>
        </w:rPr>
        <w:t>.</w:t>
      </w:r>
      <w:r w:rsidR="007208CF">
        <w:rPr>
          <w:rFonts w:ascii="Arial" w:eastAsia="MS Mincho" w:hAnsi="Arial"/>
          <w:b/>
          <w:bCs/>
          <w:sz w:val="24"/>
          <w:lang w:val="en-US" w:eastAsia="ja-JP"/>
        </w:rPr>
        <w:t>2</w:t>
      </w:r>
      <w:r w:rsidR="000054E9">
        <w:rPr>
          <w:rFonts w:ascii="Arial" w:eastAsia="MS Mincho" w:hAnsi="Arial"/>
          <w:b/>
          <w:bCs/>
          <w:sz w:val="24"/>
          <w:lang w:val="en-US" w:eastAsia="ja-JP"/>
        </w:rPr>
        <w:t>.</w:t>
      </w:r>
      <w:r w:rsidR="00DF2BCB">
        <w:rPr>
          <w:rFonts w:ascii="Arial" w:eastAsia="MS Mincho" w:hAnsi="Arial"/>
          <w:b/>
          <w:bCs/>
          <w:sz w:val="24"/>
          <w:lang w:val="en-US" w:eastAsia="ja-JP"/>
        </w:rPr>
        <w:t>2</w:t>
      </w:r>
    </w:p>
    <w:p w14:paraId="0C37B498" w14:textId="41C539A2" w:rsidR="002E27D0" w:rsidRPr="00F03787" w:rsidRDefault="002E27D0" w:rsidP="002E27D0">
      <w:pPr>
        <w:tabs>
          <w:tab w:val="left" w:pos="1985"/>
        </w:tabs>
        <w:spacing w:after="120"/>
        <w:rPr>
          <w:rFonts w:ascii="Arial" w:hAnsi="Arial"/>
          <w:b/>
          <w:bCs/>
          <w:sz w:val="24"/>
        </w:rPr>
      </w:pPr>
      <w:r w:rsidRPr="00F03787">
        <w:rPr>
          <w:rFonts w:ascii="Arial" w:hAnsi="Arial"/>
          <w:b/>
          <w:bCs/>
          <w:sz w:val="24"/>
        </w:rPr>
        <w:t xml:space="preserve">Source: </w:t>
      </w:r>
      <w:r w:rsidRPr="00F03787">
        <w:rPr>
          <w:rFonts w:ascii="Arial" w:hAnsi="Arial"/>
          <w:b/>
          <w:bCs/>
          <w:sz w:val="24"/>
        </w:rPr>
        <w:tab/>
      </w:r>
      <w:r w:rsidR="006C5CF4" w:rsidRPr="00F03787">
        <w:rPr>
          <w:rFonts w:ascii="Arial" w:hAnsi="Arial"/>
          <w:b/>
          <w:bCs/>
          <w:sz w:val="24"/>
        </w:rPr>
        <w:t>Lenovo</w:t>
      </w:r>
    </w:p>
    <w:p w14:paraId="5017E9A2" w14:textId="405071B0" w:rsidR="002E27D0" w:rsidRPr="00F03787" w:rsidRDefault="002E27D0" w:rsidP="002E27D0">
      <w:pPr>
        <w:tabs>
          <w:tab w:val="left" w:pos="1985"/>
        </w:tabs>
        <w:spacing w:after="120"/>
        <w:ind w:left="1980" w:hanging="1980"/>
        <w:rPr>
          <w:rFonts w:ascii="Arial" w:hAnsi="Arial"/>
          <w:b/>
          <w:bCs/>
          <w:sz w:val="24"/>
        </w:rPr>
      </w:pPr>
      <w:r w:rsidRPr="00F03787">
        <w:rPr>
          <w:rFonts w:ascii="Arial" w:hAnsi="Arial"/>
          <w:b/>
          <w:bCs/>
          <w:sz w:val="24"/>
        </w:rPr>
        <w:t xml:space="preserve">Title: </w:t>
      </w:r>
      <w:r w:rsidRPr="00F03787">
        <w:rPr>
          <w:rFonts w:ascii="Arial" w:hAnsi="Arial"/>
          <w:b/>
          <w:bCs/>
          <w:sz w:val="24"/>
        </w:rPr>
        <w:tab/>
      </w:r>
      <w:bookmarkStart w:id="3" w:name="Title"/>
      <w:bookmarkEnd w:id="3"/>
      <w:r w:rsidR="00DF2BCB">
        <w:rPr>
          <w:rFonts w:ascii="Arial" w:hAnsi="Arial"/>
          <w:b/>
          <w:bCs/>
          <w:sz w:val="24"/>
        </w:rPr>
        <w:t>On NR carrier phase measurements</w:t>
      </w:r>
    </w:p>
    <w:p w14:paraId="406AD174" w14:textId="77777777" w:rsidR="002E27D0" w:rsidRPr="00F03787" w:rsidRDefault="002E27D0" w:rsidP="002E27D0">
      <w:pPr>
        <w:tabs>
          <w:tab w:val="left" w:pos="1985"/>
        </w:tabs>
        <w:rPr>
          <w:rFonts w:ascii="Arial" w:hAnsi="Arial"/>
          <w:b/>
          <w:bCs/>
          <w:sz w:val="24"/>
        </w:rPr>
      </w:pPr>
      <w:r w:rsidRPr="00F03787">
        <w:rPr>
          <w:rFonts w:ascii="Arial" w:hAnsi="Arial"/>
          <w:b/>
          <w:bCs/>
          <w:sz w:val="24"/>
        </w:rPr>
        <w:t>Document for:</w:t>
      </w:r>
      <w:r w:rsidRPr="00F03787">
        <w:rPr>
          <w:rFonts w:ascii="Arial" w:hAnsi="Arial"/>
          <w:b/>
          <w:bCs/>
          <w:sz w:val="24"/>
        </w:rPr>
        <w:tab/>
      </w:r>
      <w:bookmarkStart w:id="4" w:name="DocumentFor"/>
      <w:bookmarkEnd w:id="4"/>
      <w:r w:rsidRPr="00F03787">
        <w:rPr>
          <w:rFonts w:ascii="Arial" w:hAnsi="Arial"/>
          <w:b/>
          <w:bCs/>
          <w:sz w:val="24"/>
        </w:rPr>
        <w:t>Discussion</w:t>
      </w:r>
      <w:r w:rsidR="00E42418" w:rsidRPr="00F03787">
        <w:rPr>
          <w:rFonts w:ascii="Arial" w:hAnsi="Arial"/>
          <w:b/>
          <w:bCs/>
          <w:sz w:val="24"/>
        </w:rPr>
        <w:t xml:space="preserve"> </w:t>
      </w:r>
      <w:r w:rsidR="003854F9" w:rsidRPr="00F03787">
        <w:rPr>
          <w:rFonts w:ascii="Arial" w:hAnsi="Arial"/>
          <w:b/>
          <w:bCs/>
          <w:sz w:val="24"/>
        </w:rPr>
        <w:t xml:space="preserve"> </w:t>
      </w:r>
    </w:p>
    <w:p w14:paraId="68A6397E" w14:textId="141F2C95" w:rsidR="00A415B9" w:rsidRDefault="000054E9" w:rsidP="00A2312B">
      <w:pPr>
        <w:pStyle w:val="Heading1"/>
      </w:pPr>
      <w:r>
        <w:t>Introduction</w:t>
      </w:r>
    </w:p>
    <w:p w14:paraId="63C7CDA2" w14:textId="77D2AFFC" w:rsidR="00F67D6C" w:rsidRPr="00920CBA" w:rsidRDefault="000054E9" w:rsidP="00F67D6C">
      <w:pPr>
        <w:rPr>
          <w:szCs w:val="22"/>
        </w:rPr>
      </w:pPr>
      <w:r w:rsidRPr="00920CBA">
        <w:rPr>
          <w:szCs w:val="22"/>
        </w:rPr>
        <w:t xml:space="preserve">The Rel-18 NR positioning evolution SID was agreed upon during the RAN#94-e [1] meeting, </w:t>
      </w:r>
      <w:r w:rsidR="00747BC9">
        <w:rPr>
          <w:szCs w:val="22"/>
        </w:rPr>
        <w:t xml:space="preserve">where one of the objectives </w:t>
      </w:r>
      <w:r w:rsidR="00EF0E91">
        <w:rPr>
          <w:szCs w:val="22"/>
        </w:rPr>
        <w:t xml:space="preserve">included </w:t>
      </w:r>
      <w:r w:rsidR="007208CF">
        <w:rPr>
          <w:szCs w:val="22"/>
        </w:rPr>
        <w:t xml:space="preserve">improved </w:t>
      </w:r>
      <w:r w:rsidR="00DF2BCB">
        <w:rPr>
          <w:szCs w:val="22"/>
        </w:rPr>
        <w:t>accuracy</w:t>
      </w:r>
      <w:r w:rsidR="007208CF">
        <w:rPr>
          <w:szCs w:val="22"/>
        </w:rPr>
        <w:t xml:space="preserve"> </w:t>
      </w:r>
      <w:r w:rsidR="00DF2BCB">
        <w:rPr>
          <w:szCs w:val="22"/>
        </w:rPr>
        <w:t>using NR carrier phase measurements</w:t>
      </w:r>
      <w:r w:rsidRPr="00920CBA">
        <w:rPr>
          <w:szCs w:val="22"/>
        </w:rPr>
        <w:t xml:space="preserve">. The following </w:t>
      </w:r>
      <w:r w:rsidR="00656B83">
        <w:rPr>
          <w:szCs w:val="22"/>
        </w:rPr>
        <w:t>a</w:t>
      </w:r>
      <w:r w:rsidR="00656B83" w:rsidRPr="00656B83">
        <w:rPr>
          <w:szCs w:val="22"/>
        </w:rPr>
        <w:t>greements were made during RAN1#109-e [2] to further study</w:t>
      </w:r>
      <w:r w:rsidR="00894751">
        <w:rPr>
          <w:szCs w:val="22"/>
        </w:rPr>
        <w:t xml:space="preserve"> the</w:t>
      </w:r>
      <w:r w:rsidR="00656B83" w:rsidRPr="00656B83">
        <w:rPr>
          <w:szCs w:val="22"/>
        </w:rPr>
        <w:t xml:space="preserve"> potential </w:t>
      </w:r>
      <w:r w:rsidR="00894751">
        <w:rPr>
          <w:szCs w:val="22"/>
        </w:rPr>
        <w:t>and benefits of Carrier Phase</w:t>
      </w:r>
      <w:r w:rsidR="0073520F">
        <w:rPr>
          <w:szCs w:val="22"/>
        </w:rPr>
        <w:t xml:space="preserve"> positioning</w:t>
      </w:r>
      <w:r w:rsidRPr="00920CBA">
        <w:rPr>
          <w:szCs w:val="22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3"/>
      </w:tblGrid>
      <w:tr w:rsidR="00A5548A" w14:paraId="1A283368" w14:textId="77777777" w:rsidTr="0015576E">
        <w:tc>
          <w:tcPr>
            <w:tcW w:w="9749" w:type="dxa"/>
            <w:shd w:val="clear" w:color="auto" w:fill="auto"/>
          </w:tcPr>
          <w:p w14:paraId="19DC30D5" w14:textId="27AB375B" w:rsidR="00920CBA" w:rsidRDefault="00D73953" w:rsidP="0015576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>
              <w:rPr>
                <w:b/>
              </w:rPr>
              <w:t>Carrier Phase</w:t>
            </w:r>
            <w:r w:rsidR="00920CBA" w:rsidRPr="0015576E">
              <w:rPr>
                <w:bCs/>
              </w:rPr>
              <w:t>:</w:t>
            </w:r>
          </w:p>
          <w:p w14:paraId="31347F7E" w14:textId="77777777" w:rsidR="00D73953" w:rsidRPr="00C467CE" w:rsidRDefault="00D73953" w:rsidP="00D73953">
            <w:pPr>
              <w:spacing w:after="0"/>
              <w:rPr>
                <w:b/>
                <w:szCs w:val="22"/>
                <w:lang w:eastAsia="x-none"/>
              </w:rPr>
            </w:pPr>
            <w:r w:rsidRPr="00C467CE">
              <w:rPr>
                <w:b/>
                <w:szCs w:val="22"/>
                <w:highlight w:val="green"/>
                <w:lang w:eastAsia="x-none"/>
              </w:rPr>
              <w:t>Agreement</w:t>
            </w:r>
          </w:p>
          <w:p w14:paraId="4F9BE7E3" w14:textId="25B03E95" w:rsidR="00D73953" w:rsidRPr="00C467CE" w:rsidRDefault="00D73953" w:rsidP="00D73953">
            <w:pPr>
              <w:spacing w:after="0"/>
              <w:rPr>
                <w:szCs w:val="22"/>
                <w:lang w:eastAsia="x-none"/>
              </w:rPr>
            </w:pPr>
            <w:r w:rsidRPr="00C467CE">
              <w:rPr>
                <w:szCs w:val="22"/>
                <w:lang w:eastAsia="x-none"/>
              </w:rPr>
              <w:t>NR carrier phase positioning performance will be evaluated at least with the carrier phase measurements of a single measurement instance.</w:t>
            </w:r>
          </w:p>
          <w:p w14:paraId="2B1BE0E8" w14:textId="77777777" w:rsidR="00D73953" w:rsidRPr="00C467CE" w:rsidRDefault="00D73953" w:rsidP="00D73953">
            <w:pPr>
              <w:spacing w:after="0"/>
              <w:rPr>
                <w:b/>
                <w:szCs w:val="22"/>
                <w:lang w:eastAsia="x-none"/>
              </w:rPr>
            </w:pPr>
            <w:r w:rsidRPr="00C467CE">
              <w:rPr>
                <w:b/>
                <w:szCs w:val="22"/>
                <w:highlight w:val="green"/>
                <w:lang w:eastAsia="x-none"/>
              </w:rPr>
              <w:t>Agreement</w:t>
            </w:r>
          </w:p>
          <w:p w14:paraId="1A1A7CAD" w14:textId="5E9BDBA1" w:rsidR="00D73953" w:rsidRPr="00C467CE" w:rsidRDefault="00D73953" w:rsidP="00D73953">
            <w:pPr>
              <w:spacing w:after="0"/>
              <w:rPr>
                <w:szCs w:val="22"/>
                <w:lang w:eastAsia="x-none"/>
              </w:rPr>
            </w:pPr>
            <w:r w:rsidRPr="00C467CE">
              <w:rPr>
                <w:szCs w:val="22"/>
                <w:lang w:eastAsia="x-none"/>
              </w:rPr>
              <w:t>The impact of integer ambiguity on NR carrier phase positioning and potential solutions to resolve the integer ambiguity will be studied in the SI.</w:t>
            </w:r>
          </w:p>
          <w:p w14:paraId="052DCA00" w14:textId="77777777" w:rsidR="00D73953" w:rsidRPr="00C467CE" w:rsidRDefault="00D73953" w:rsidP="00D73953">
            <w:pPr>
              <w:spacing w:after="0"/>
              <w:rPr>
                <w:b/>
                <w:szCs w:val="22"/>
                <w:lang w:eastAsia="x-none"/>
              </w:rPr>
            </w:pPr>
            <w:r w:rsidRPr="00C467CE">
              <w:rPr>
                <w:b/>
                <w:szCs w:val="22"/>
                <w:highlight w:val="green"/>
                <w:lang w:eastAsia="x-none"/>
              </w:rPr>
              <w:t>Agreement</w:t>
            </w:r>
          </w:p>
          <w:p w14:paraId="48AB0A9C" w14:textId="77777777" w:rsidR="00D73953" w:rsidRPr="00C467CE" w:rsidRDefault="00D73953" w:rsidP="00D73953">
            <w:pPr>
              <w:spacing w:after="0"/>
              <w:rPr>
                <w:szCs w:val="22"/>
                <w:highlight w:val="yellow"/>
                <w:lang w:val="en-US"/>
              </w:rPr>
            </w:pPr>
            <w:r w:rsidRPr="00C467CE">
              <w:rPr>
                <w:szCs w:val="22"/>
                <w:lang w:val="en-US"/>
              </w:rPr>
              <w:t>The study of the accuracy improvement based on NR carrier phase measurements in Rel-18 SI may include:</w:t>
            </w:r>
          </w:p>
          <w:p w14:paraId="64C2EDBE" w14:textId="77777777" w:rsidR="00D73953" w:rsidRPr="00C467CE" w:rsidRDefault="00D73953" w:rsidP="00D73953">
            <w:pPr>
              <w:pStyle w:val="ListParagraph"/>
              <w:numPr>
                <w:ilvl w:val="0"/>
                <w:numId w:val="8"/>
              </w:numPr>
              <w:spacing w:after="0" w:line="259" w:lineRule="auto"/>
              <w:jc w:val="both"/>
              <w:rPr>
                <w:bCs/>
                <w:iCs/>
              </w:rPr>
            </w:pPr>
            <w:r w:rsidRPr="00C467CE">
              <w:rPr>
                <w:bCs/>
                <w:iCs/>
              </w:rPr>
              <w:t xml:space="preserve">UE-based and UE-assisted </w:t>
            </w:r>
            <w:r w:rsidRPr="00C467CE">
              <w:t xml:space="preserve">carrier phase </w:t>
            </w:r>
            <w:r w:rsidRPr="00C467CE">
              <w:rPr>
                <w:bCs/>
                <w:iCs/>
              </w:rPr>
              <w:t>positioning,</w:t>
            </w:r>
          </w:p>
          <w:p w14:paraId="25278185" w14:textId="77777777" w:rsidR="00D73953" w:rsidRPr="00C467CE" w:rsidRDefault="00D73953" w:rsidP="00D73953">
            <w:pPr>
              <w:pStyle w:val="ListParagraph"/>
              <w:numPr>
                <w:ilvl w:val="0"/>
                <w:numId w:val="8"/>
              </w:numPr>
              <w:spacing w:after="0" w:line="259" w:lineRule="auto"/>
              <w:jc w:val="both"/>
              <w:rPr>
                <w:bCs/>
                <w:iCs/>
              </w:rPr>
            </w:pPr>
            <w:r w:rsidRPr="00C467CE">
              <w:rPr>
                <w:bCs/>
                <w:iCs/>
              </w:rPr>
              <w:t xml:space="preserve">UL </w:t>
            </w:r>
            <w:r w:rsidRPr="00C467CE">
              <w:t xml:space="preserve">carrier phase </w:t>
            </w:r>
            <w:r w:rsidRPr="00C467CE">
              <w:rPr>
                <w:bCs/>
                <w:iCs/>
              </w:rPr>
              <w:t>positioning and DL carrier phase positioning.</w:t>
            </w:r>
          </w:p>
          <w:p w14:paraId="77A08994" w14:textId="77777777" w:rsidR="00D73953" w:rsidRPr="00C467CE" w:rsidRDefault="00D73953" w:rsidP="00D73953">
            <w:pPr>
              <w:pStyle w:val="ListParagraph"/>
              <w:numPr>
                <w:ilvl w:val="0"/>
                <w:numId w:val="8"/>
              </w:numPr>
              <w:spacing w:after="0" w:line="259" w:lineRule="auto"/>
              <w:jc w:val="both"/>
              <w:rPr>
                <w:bCs/>
                <w:iCs/>
              </w:rPr>
            </w:pPr>
            <w:r w:rsidRPr="00C467CE">
              <w:t>NR carrier phase positioning with the carrier phase measurements of one carrier frequency or multiple frequencies</w:t>
            </w:r>
          </w:p>
          <w:p w14:paraId="64CAF0CB" w14:textId="77777777" w:rsidR="00D73953" w:rsidRPr="00C467CE" w:rsidRDefault="00D73953" w:rsidP="00D73953">
            <w:pPr>
              <w:pStyle w:val="ListParagraph"/>
              <w:numPr>
                <w:ilvl w:val="0"/>
                <w:numId w:val="8"/>
              </w:numPr>
              <w:spacing w:after="0" w:line="259" w:lineRule="auto"/>
              <w:jc w:val="both"/>
              <w:rPr>
                <w:rFonts w:eastAsia="SimSun"/>
                <w:bCs/>
                <w:iCs/>
                <w:lang w:eastAsia="zh-CN"/>
              </w:rPr>
            </w:pPr>
            <w:r w:rsidRPr="00C467CE">
              <w:t>Combination of NR carrier phase positioning with another standardized Rel. 17 positioning method, e.g., DL-TDOA, UL-TDOA, Multi-RTT, etc.</w:t>
            </w:r>
          </w:p>
          <w:p w14:paraId="588489AA" w14:textId="77777777" w:rsidR="00D73953" w:rsidRPr="00C467CE" w:rsidRDefault="00D73953" w:rsidP="00D73953">
            <w:pPr>
              <w:pStyle w:val="ListParagraph"/>
              <w:numPr>
                <w:ilvl w:val="0"/>
                <w:numId w:val="8"/>
              </w:numPr>
              <w:spacing w:after="0" w:line="259" w:lineRule="auto"/>
              <w:jc w:val="both"/>
              <w:rPr>
                <w:rFonts w:eastAsia="SimSun"/>
                <w:bCs/>
                <w:iCs/>
                <w:lang w:eastAsia="zh-CN"/>
              </w:rPr>
            </w:pPr>
            <w:r w:rsidRPr="00C467CE">
              <w:rPr>
                <w:rFonts w:eastAsia="SimSun"/>
                <w:bCs/>
                <w:iCs/>
                <w:lang w:eastAsia="zh-CN"/>
              </w:rPr>
              <w:t>Note: The use of “carrier phase positioning” does not necessarily mean it is a standalone positioning method</w:t>
            </w:r>
          </w:p>
          <w:p w14:paraId="6FA22A81" w14:textId="77777777" w:rsidR="00D73953" w:rsidRPr="00C467CE" w:rsidRDefault="00D73953" w:rsidP="00D73953">
            <w:pPr>
              <w:pStyle w:val="ListParagraph"/>
              <w:numPr>
                <w:ilvl w:val="0"/>
                <w:numId w:val="8"/>
              </w:numPr>
              <w:spacing w:after="0" w:line="259" w:lineRule="auto"/>
              <w:jc w:val="both"/>
              <w:rPr>
                <w:rFonts w:eastAsia="SimSun"/>
                <w:bCs/>
                <w:iCs/>
                <w:lang w:eastAsia="zh-CN"/>
              </w:rPr>
            </w:pPr>
            <w:r w:rsidRPr="00C467CE">
              <w:rPr>
                <w:rFonts w:eastAsia="SimSun"/>
                <w:bCs/>
                <w:iCs/>
                <w:lang w:eastAsia="zh-CN"/>
              </w:rPr>
              <w:t xml:space="preserve">FFS: whether SL carrier phase positioning is to be discussed in Rel-18 SI </w:t>
            </w:r>
          </w:p>
          <w:p w14:paraId="3B457858" w14:textId="77777777" w:rsidR="00D73953" w:rsidRPr="00C467CE" w:rsidRDefault="00D73953" w:rsidP="00D73953">
            <w:pPr>
              <w:spacing w:after="0"/>
              <w:rPr>
                <w:szCs w:val="22"/>
                <w:lang w:eastAsia="x-none"/>
              </w:rPr>
            </w:pPr>
          </w:p>
          <w:p w14:paraId="7326ADF1" w14:textId="77777777" w:rsidR="00D73953" w:rsidRPr="00C467CE" w:rsidRDefault="00D73953" w:rsidP="00D73953">
            <w:pPr>
              <w:spacing w:after="0"/>
              <w:rPr>
                <w:b/>
                <w:szCs w:val="22"/>
                <w:lang w:eastAsia="x-none"/>
              </w:rPr>
            </w:pPr>
            <w:r w:rsidRPr="00C467CE">
              <w:rPr>
                <w:b/>
                <w:szCs w:val="22"/>
                <w:highlight w:val="green"/>
                <w:lang w:eastAsia="x-none"/>
              </w:rPr>
              <w:t>Agreement</w:t>
            </w:r>
          </w:p>
          <w:p w14:paraId="2DEBFEEC" w14:textId="77777777" w:rsidR="00D73953" w:rsidRPr="00C467CE" w:rsidRDefault="00D73953" w:rsidP="00D73953">
            <w:pPr>
              <w:pStyle w:val="ListParagraph"/>
              <w:numPr>
                <w:ilvl w:val="0"/>
                <w:numId w:val="8"/>
              </w:numPr>
              <w:spacing w:after="0" w:line="259" w:lineRule="auto"/>
              <w:jc w:val="both"/>
              <w:rPr>
                <w:bCs/>
                <w:iCs/>
              </w:rPr>
            </w:pPr>
            <w:r w:rsidRPr="00C467CE">
              <w:rPr>
                <w:bCs/>
                <w:iCs/>
              </w:rPr>
              <w:t xml:space="preserve">The impact of multipath for the carrier phase positioning will be evaluated during the SI </w:t>
            </w:r>
          </w:p>
          <w:p w14:paraId="6C3FDD7D" w14:textId="6E38AEAE" w:rsidR="00D73953" w:rsidRPr="00D73953" w:rsidRDefault="00D73953" w:rsidP="00D73953">
            <w:pPr>
              <w:pStyle w:val="ListParagraph"/>
              <w:numPr>
                <w:ilvl w:val="0"/>
                <w:numId w:val="8"/>
              </w:numPr>
              <w:spacing w:after="0" w:line="259" w:lineRule="auto"/>
              <w:jc w:val="both"/>
              <w:rPr>
                <w:bCs/>
                <w:iCs/>
              </w:rPr>
            </w:pPr>
            <w:r w:rsidRPr="00C467CE">
              <w:rPr>
                <w:bCs/>
                <w:iCs/>
              </w:rPr>
              <w:t>The methods of mitigating the impact of multipath for the carrier phase positioning will be studied during the SI, if it is considered to be necessary after the evaluation.</w:t>
            </w:r>
          </w:p>
          <w:p w14:paraId="6920FB78" w14:textId="77777777" w:rsidR="00D73953" w:rsidRPr="00C467CE" w:rsidRDefault="00D73953" w:rsidP="00D73953">
            <w:pPr>
              <w:spacing w:after="0"/>
              <w:rPr>
                <w:b/>
                <w:szCs w:val="22"/>
              </w:rPr>
            </w:pPr>
            <w:r w:rsidRPr="00C467CE">
              <w:rPr>
                <w:b/>
                <w:szCs w:val="22"/>
                <w:highlight w:val="green"/>
              </w:rPr>
              <w:t>Agreement</w:t>
            </w:r>
          </w:p>
          <w:p w14:paraId="315C1C90" w14:textId="77777777" w:rsidR="00D73953" w:rsidRPr="00C467CE" w:rsidRDefault="00D73953" w:rsidP="00D73953">
            <w:pPr>
              <w:pStyle w:val="ListParagraph"/>
              <w:numPr>
                <w:ilvl w:val="0"/>
                <w:numId w:val="8"/>
              </w:numPr>
              <w:spacing w:after="0" w:line="259" w:lineRule="auto"/>
              <w:jc w:val="both"/>
              <w:rPr>
                <w:bCs/>
                <w:iCs/>
              </w:rPr>
            </w:pPr>
            <w:r w:rsidRPr="00C467CE">
              <w:rPr>
                <w:bCs/>
                <w:iCs/>
              </w:rPr>
              <w:t>Reuse the simulation assumptions of NR Rel-16/17 for carrier phase positioning</w:t>
            </w:r>
          </w:p>
          <w:p w14:paraId="35C07E5B" w14:textId="77777777" w:rsidR="00D73953" w:rsidRPr="00C467CE" w:rsidRDefault="00D73953" w:rsidP="00D73953">
            <w:pPr>
              <w:pStyle w:val="ListParagraph"/>
              <w:numPr>
                <w:ilvl w:val="1"/>
                <w:numId w:val="8"/>
              </w:numPr>
              <w:spacing w:after="0" w:line="259" w:lineRule="auto"/>
              <w:jc w:val="both"/>
              <w:rPr>
                <w:bCs/>
                <w:iCs/>
              </w:rPr>
            </w:pPr>
            <w:r w:rsidRPr="00C467CE">
              <w:rPr>
                <w:bCs/>
                <w:iCs/>
              </w:rPr>
              <w:t xml:space="preserve">Note: Optional modification of the simulation assumptions defined in NR Rel-16/17 are allowed only if needed. </w:t>
            </w:r>
          </w:p>
          <w:p w14:paraId="34BC2BD2" w14:textId="77777777" w:rsidR="00D73953" w:rsidRPr="00C467CE" w:rsidRDefault="00D73953" w:rsidP="00D73953">
            <w:pPr>
              <w:pStyle w:val="ListParagraph"/>
              <w:numPr>
                <w:ilvl w:val="0"/>
                <w:numId w:val="8"/>
              </w:numPr>
              <w:spacing w:after="0" w:line="259" w:lineRule="auto"/>
              <w:jc w:val="both"/>
              <w:rPr>
                <w:bCs/>
                <w:iCs/>
              </w:rPr>
            </w:pPr>
            <w:r w:rsidRPr="00C467CE">
              <w:rPr>
                <w:bCs/>
                <w:iCs/>
              </w:rPr>
              <w:t>The evaluation scenarios:</w:t>
            </w:r>
          </w:p>
          <w:p w14:paraId="31E9EB0F" w14:textId="77777777" w:rsidR="00D73953" w:rsidRPr="00C467CE" w:rsidRDefault="00D73953" w:rsidP="00D73953">
            <w:pPr>
              <w:pStyle w:val="ListParagraph"/>
              <w:numPr>
                <w:ilvl w:val="1"/>
                <w:numId w:val="8"/>
              </w:numPr>
              <w:spacing w:after="0" w:line="259" w:lineRule="auto"/>
              <w:jc w:val="both"/>
              <w:rPr>
                <w:bCs/>
                <w:iCs/>
              </w:rPr>
            </w:pPr>
            <w:r w:rsidRPr="00C467CE">
              <w:rPr>
                <w:bCs/>
                <w:iCs/>
              </w:rPr>
              <w:t xml:space="preserve">Baseline: </w:t>
            </w:r>
            <w:proofErr w:type="spellStart"/>
            <w:r w:rsidRPr="00C467CE">
              <w:rPr>
                <w:bCs/>
                <w:iCs/>
              </w:rPr>
              <w:t>InF</w:t>
            </w:r>
            <w:proofErr w:type="spellEnd"/>
            <w:r w:rsidRPr="00C467CE">
              <w:rPr>
                <w:bCs/>
                <w:iCs/>
              </w:rPr>
              <w:t xml:space="preserve">-SH, </w:t>
            </w:r>
            <w:proofErr w:type="spellStart"/>
            <w:r w:rsidRPr="00C467CE">
              <w:rPr>
                <w:bCs/>
                <w:iCs/>
              </w:rPr>
              <w:t>InF</w:t>
            </w:r>
            <w:proofErr w:type="spellEnd"/>
            <w:r w:rsidRPr="00C467CE">
              <w:rPr>
                <w:bCs/>
                <w:iCs/>
              </w:rPr>
              <w:t>-DH</w:t>
            </w:r>
          </w:p>
          <w:p w14:paraId="75EB7B22" w14:textId="77777777" w:rsidR="00D73953" w:rsidRPr="00C467CE" w:rsidRDefault="00D73953" w:rsidP="00D73953">
            <w:pPr>
              <w:pStyle w:val="ListParagraph"/>
              <w:numPr>
                <w:ilvl w:val="1"/>
                <w:numId w:val="8"/>
              </w:numPr>
              <w:spacing w:after="0" w:line="259" w:lineRule="auto"/>
              <w:jc w:val="both"/>
              <w:rPr>
                <w:bCs/>
                <w:iCs/>
              </w:rPr>
            </w:pPr>
            <w:r w:rsidRPr="00C467CE">
              <w:rPr>
                <w:bCs/>
                <w:iCs/>
              </w:rPr>
              <w:t>Optional: IOO, Umi, Highway</w:t>
            </w:r>
          </w:p>
          <w:p w14:paraId="65DFBBA3" w14:textId="77777777" w:rsidR="00D73953" w:rsidRPr="00C467CE" w:rsidRDefault="00D73953" w:rsidP="00D73953">
            <w:pPr>
              <w:pStyle w:val="ListParagraph"/>
              <w:numPr>
                <w:ilvl w:val="2"/>
                <w:numId w:val="8"/>
              </w:numPr>
              <w:spacing w:after="0" w:line="259" w:lineRule="auto"/>
              <w:jc w:val="both"/>
              <w:rPr>
                <w:bCs/>
                <w:iCs/>
              </w:rPr>
            </w:pPr>
            <w:r w:rsidRPr="00C467CE">
              <w:rPr>
                <w:bCs/>
                <w:iCs/>
              </w:rPr>
              <w:t>Note 1: Other evaluation scenarios are not precluded.</w:t>
            </w:r>
          </w:p>
          <w:p w14:paraId="532E58D2" w14:textId="77777777" w:rsidR="00D73953" w:rsidRPr="00C467CE" w:rsidRDefault="00D73953" w:rsidP="00D73953">
            <w:pPr>
              <w:pStyle w:val="ListParagraph"/>
              <w:numPr>
                <w:ilvl w:val="2"/>
                <w:numId w:val="8"/>
              </w:numPr>
              <w:spacing w:after="0" w:line="259" w:lineRule="auto"/>
              <w:jc w:val="both"/>
              <w:rPr>
                <w:bCs/>
                <w:iCs/>
              </w:rPr>
            </w:pPr>
            <w:r w:rsidRPr="00C467CE">
              <w:rPr>
                <w:bCs/>
                <w:iCs/>
              </w:rPr>
              <w:t xml:space="preserve">Note 2: Existing Rel-17 DL/UL reference signals in </w:t>
            </w:r>
            <w:proofErr w:type="spellStart"/>
            <w:r w:rsidRPr="00C467CE">
              <w:rPr>
                <w:bCs/>
                <w:iCs/>
              </w:rPr>
              <w:t>Uu</w:t>
            </w:r>
            <w:proofErr w:type="spellEnd"/>
            <w:r w:rsidRPr="00C467CE">
              <w:rPr>
                <w:bCs/>
                <w:iCs/>
              </w:rPr>
              <w:t xml:space="preserve"> interface is to be used for the Highway scenario.</w:t>
            </w:r>
          </w:p>
          <w:p w14:paraId="34124CC0" w14:textId="77777777" w:rsidR="00D73953" w:rsidRPr="00C467CE" w:rsidRDefault="00D73953" w:rsidP="00D73953">
            <w:pPr>
              <w:pStyle w:val="ListParagraph"/>
              <w:numPr>
                <w:ilvl w:val="0"/>
                <w:numId w:val="8"/>
              </w:numPr>
              <w:spacing w:after="0" w:line="259" w:lineRule="auto"/>
              <w:jc w:val="both"/>
              <w:rPr>
                <w:bCs/>
                <w:iCs/>
              </w:rPr>
            </w:pPr>
            <w:r w:rsidRPr="00C467CE">
              <w:rPr>
                <w:bCs/>
                <w:iCs/>
              </w:rPr>
              <w:t xml:space="preserve">Frequency range: </w:t>
            </w:r>
          </w:p>
          <w:p w14:paraId="3D174122" w14:textId="77777777" w:rsidR="00D73953" w:rsidRPr="00C467CE" w:rsidRDefault="00D73953" w:rsidP="00D73953">
            <w:pPr>
              <w:pStyle w:val="ListParagraph"/>
              <w:numPr>
                <w:ilvl w:val="1"/>
                <w:numId w:val="8"/>
              </w:numPr>
              <w:spacing w:after="0" w:line="259" w:lineRule="auto"/>
              <w:jc w:val="both"/>
              <w:rPr>
                <w:bCs/>
                <w:iCs/>
              </w:rPr>
            </w:pPr>
            <w:r w:rsidRPr="00C467CE">
              <w:rPr>
                <w:bCs/>
                <w:iCs/>
              </w:rPr>
              <w:t>Baseline: FR1</w:t>
            </w:r>
          </w:p>
          <w:p w14:paraId="3D146D58" w14:textId="39F366AD" w:rsidR="00D73953" w:rsidRPr="00D73953" w:rsidRDefault="00D73953" w:rsidP="00D73953">
            <w:pPr>
              <w:pStyle w:val="ListParagraph"/>
              <w:numPr>
                <w:ilvl w:val="1"/>
                <w:numId w:val="8"/>
              </w:numPr>
              <w:spacing w:after="0" w:line="259" w:lineRule="auto"/>
              <w:jc w:val="both"/>
              <w:rPr>
                <w:bCs/>
                <w:iCs/>
              </w:rPr>
            </w:pPr>
            <w:r w:rsidRPr="00C467CE">
              <w:rPr>
                <w:bCs/>
                <w:iCs/>
              </w:rPr>
              <w:lastRenderedPageBreak/>
              <w:t>Optional: FR2</w:t>
            </w:r>
          </w:p>
          <w:p w14:paraId="53B38C8E" w14:textId="77777777" w:rsidR="00D73953" w:rsidRPr="00C467CE" w:rsidRDefault="00D73953" w:rsidP="00D73953">
            <w:pPr>
              <w:spacing w:after="0"/>
              <w:rPr>
                <w:b/>
                <w:szCs w:val="22"/>
              </w:rPr>
            </w:pPr>
            <w:r w:rsidRPr="00C467CE">
              <w:rPr>
                <w:b/>
                <w:szCs w:val="22"/>
                <w:highlight w:val="green"/>
              </w:rPr>
              <w:t>Agreement</w:t>
            </w:r>
          </w:p>
          <w:p w14:paraId="2A23F748" w14:textId="77777777" w:rsidR="00D73953" w:rsidRPr="00C467CE" w:rsidRDefault="00D73953" w:rsidP="00D73953">
            <w:pPr>
              <w:pStyle w:val="ListParagraph"/>
              <w:numPr>
                <w:ilvl w:val="0"/>
                <w:numId w:val="8"/>
              </w:numPr>
              <w:spacing w:after="0" w:line="259" w:lineRule="auto"/>
              <w:jc w:val="both"/>
              <w:rPr>
                <w:bCs/>
                <w:iCs/>
              </w:rPr>
            </w:pPr>
            <w:r w:rsidRPr="00C467CE">
              <w:rPr>
                <w:bCs/>
                <w:iCs/>
              </w:rPr>
              <w:t>In addition to the evaluation assumptions of NR Rel-16/17, the following error sources may also be considered during the evaluation:</w:t>
            </w:r>
          </w:p>
          <w:p w14:paraId="40D25AE0" w14:textId="77777777" w:rsidR="00D73953" w:rsidRPr="00C467CE" w:rsidRDefault="00D73953" w:rsidP="00D73953">
            <w:pPr>
              <w:pStyle w:val="ListParagraph"/>
              <w:numPr>
                <w:ilvl w:val="1"/>
                <w:numId w:val="8"/>
              </w:numPr>
              <w:spacing w:after="0" w:line="259" w:lineRule="auto"/>
              <w:jc w:val="both"/>
              <w:rPr>
                <w:bCs/>
                <w:iCs/>
              </w:rPr>
            </w:pPr>
            <w:r w:rsidRPr="00C467CE">
              <w:rPr>
                <w:bCs/>
                <w:iCs/>
              </w:rPr>
              <w:t>Phase noise (FR2)</w:t>
            </w:r>
          </w:p>
          <w:p w14:paraId="60F5156B" w14:textId="77777777" w:rsidR="00D73953" w:rsidRPr="00C467CE" w:rsidRDefault="00D73953" w:rsidP="00D73953">
            <w:pPr>
              <w:pStyle w:val="ListParagraph"/>
              <w:numPr>
                <w:ilvl w:val="1"/>
                <w:numId w:val="8"/>
              </w:numPr>
              <w:spacing w:after="0" w:line="259" w:lineRule="auto"/>
              <w:jc w:val="both"/>
              <w:rPr>
                <w:bCs/>
                <w:iCs/>
              </w:rPr>
            </w:pPr>
            <w:r w:rsidRPr="00C467CE">
              <w:rPr>
                <w:bCs/>
                <w:iCs/>
              </w:rPr>
              <w:t>CFO/Doppler</w:t>
            </w:r>
          </w:p>
          <w:p w14:paraId="3543A61A" w14:textId="77777777" w:rsidR="00D73953" w:rsidRPr="00C467CE" w:rsidRDefault="00D73953" w:rsidP="00D73953">
            <w:pPr>
              <w:pStyle w:val="ListParagraph"/>
              <w:numPr>
                <w:ilvl w:val="1"/>
                <w:numId w:val="8"/>
              </w:numPr>
              <w:spacing w:after="0" w:line="259" w:lineRule="auto"/>
              <w:jc w:val="both"/>
              <w:rPr>
                <w:bCs/>
                <w:iCs/>
              </w:rPr>
            </w:pPr>
            <w:r w:rsidRPr="00C467CE">
              <w:rPr>
                <w:bCs/>
                <w:iCs/>
              </w:rPr>
              <w:t>Oscillator-drift</w:t>
            </w:r>
          </w:p>
          <w:p w14:paraId="7F48136D" w14:textId="77777777" w:rsidR="00D73953" w:rsidRPr="00C467CE" w:rsidRDefault="00D73953" w:rsidP="00D73953">
            <w:pPr>
              <w:pStyle w:val="ListParagraph"/>
              <w:numPr>
                <w:ilvl w:val="1"/>
                <w:numId w:val="8"/>
              </w:numPr>
              <w:spacing w:after="0" w:line="259" w:lineRule="auto"/>
              <w:jc w:val="both"/>
              <w:rPr>
                <w:bCs/>
                <w:iCs/>
              </w:rPr>
            </w:pPr>
            <w:r w:rsidRPr="00C467CE">
              <w:rPr>
                <w:bCs/>
                <w:iCs/>
              </w:rPr>
              <w:t>Transmitter/receiver antenna reference point location errors</w:t>
            </w:r>
          </w:p>
          <w:p w14:paraId="0B1E3097" w14:textId="77777777" w:rsidR="00D73953" w:rsidRPr="00C467CE" w:rsidRDefault="00D73953" w:rsidP="00D73953">
            <w:pPr>
              <w:pStyle w:val="ListParagraph"/>
              <w:numPr>
                <w:ilvl w:val="1"/>
                <w:numId w:val="8"/>
              </w:numPr>
              <w:spacing w:after="0" w:line="259" w:lineRule="auto"/>
              <w:jc w:val="both"/>
              <w:rPr>
                <w:bCs/>
                <w:iCs/>
              </w:rPr>
            </w:pPr>
            <w:r w:rsidRPr="00C467CE">
              <w:rPr>
                <w:bCs/>
                <w:iCs/>
              </w:rPr>
              <w:t>Transmitter/receiver initial phase error</w:t>
            </w:r>
          </w:p>
          <w:p w14:paraId="203ACB3A" w14:textId="77777777" w:rsidR="00D73953" w:rsidRPr="00C467CE" w:rsidRDefault="00D73953" w:rsidP="00D73953">
            <w:pPr>
              <w:pStyle w:val="ListParagraph"/>
              <w:numPr>
                <w:ilvl w:val="1"/>
                <w:numId w:val="8"/>
              </w:numPr>
              <w:spacing w:after="0" w:line="259" w:lineRule="auto"/>
              <w:jc w:val="both"/>
              <w:rPr>
                <w:bCs/>
                <w:iCs/>
              </w:rPr>
            </w:pPr>
            <w:r w:rsidRPr="00C467CE">
              <w:rPr>
                <w:bCs/>
                <w:iCs/>
              </w:rPr>
              <w:t>Phase center offset</w:t>
            </w:r>
          </w:p>
          <w:p w14:paraId="0A9336A8" w14:textId="77777777" w:rsidR="00D73953" w:rsidRPr="00C467CE" w:rsidRDefault="00D73953" w:rsidP="00D73953">
            <w:pPr>
              <w:pStyle w:val="ListParagraph"/>
              <w:numPr>
                <w:ilvl w:val="0"/>
                <w:numId w:val="8"/>
              </w:numPr>
              <w:spacing w:after="0" w:line="259" w:lineRule="auto"/>
              <w:jc w:val="both"/>
              <w:rPr>
                <w:bCs/>
                <w:iCs/>
              </w:rPr>
            </w:pPr>
            <w:r w:rsidRPr="00C467CE">
              <w:rPr>
                <w:bCs/>
                <w:iCs/>
              </w:rPr>
              <w:t>Note: Other error sources are not precluded</w:t>
            </w:r>
          </w:p>
          <w:p w14:paraId="4CA4828D" w14:textId="77777777" w:rsidR="00D73953" w:rsidRPr="00C467CE" w:rsidRDefault="00D73953" w:rsidP="00D73953">
            <w:pPr>
              <w:pStyle w:val="ListParagraph"/>
              <w:numPr>
                <w:ilvl w:val="0"/>
                <w:numId w:val="8"/>
              </w:numPr>
              <w:spacing w:after="0" w:line="259" w:lineRule="auto"/>
              <w:jc w:val="both"/>
              <w:rPr>
                <w:bCs/>
                <w:iCs/>
              </w:rPr>
            </w:pPr>
            <w:r w:rsidRPr="00C467CE">
              <w:rPr>
                <w:bCs/>
                <w:iCs/>
              </w:rPr>
              <w:t>Note: UE mobility can be considered in the evaluations</w:t>
            </w:r>
          </w:p>
          <w:p w14:paraId="5E314BEA" w14:textId="77777777" w:rsidR="00D73953" w:rsidRPr="00C467CE" w:rsidRDefault="00D73953" w:rsidP="00D73953">
            <w:pPr>
              <w:pStyle w:val="ListParagraph"/>
              <w:numPr>
                <w:ilvl w:val="0"/>
                <w:numId w:val="8"/>
              </w:numPr>
              <w:spacing w:after="0" w:line="259" w:lineRule="auto"/>
              <w:jc w:val="both"/>
              <w:rPr>
                <w:bCs/>
                <w:iCs/>
              </w:rPr>
            </w:pPr>
            <w:r w:rsidRPr="00C467CE">
              <w:rPr>
                <w:bCs/>
                <w:iCs/>
              </w:rPr>
              <w:t>Note: one or more error sources can be evaluated jointly</w:t>
            </w:r>
          </w:p>
          <w:p w14:paraId="67782F16" w14:textId="7B3B6741" w:rsidR="00D73953" w:rsidRPr="00D73953" w:rsidRDefault="00D73953" w:rsidP="00D73953">
            <w:pPr>
              <w:pStyle w:val="ListParagraph"/>
              <w:numPr>
                <w:ilvl w:val="0"/>
                <w:numId w:val="8"/>
              </w:numPr>
              <w:spacing w:after="0" w:line="259" w:lineRule="auto"/>
              <w:jc w:val="both"/>
              <w:rPr>
                <w:bCs/>
                <w:iCs/>
              </w:rPr>
            </w:pPr>
            <w:r w:rsidRPr="00C467CE">
              <w:rPr>
                <w:bCs/>
                <w:iCs/>
              </w:rPr>
              <w:t>Note: companies should provide the error sources model with their evaluations</w:t>
            </w:r>
          </w:p>
          <w:p w14:paraId="08B352C3" w14:textId="77777777" w:rsidR="00D73953" w:rsidRPr="00C467CE" w:rsidRDefault="00D73953" w:rsidP="00D73953">
            <w:pPr>
              <w:spacing w:after="0"/>
              <w:rPr>
                <w:b/>
                <w:szCs w:val="22"/>
              </w:rPr>
            </w:pPr>
            <w:r w:rsidRPr="00C467CE">
              <w:rPr>
                <w:b/>
                <w:szCs w:val="22"/>
                <w:highlight w:val="green"/>
              </w:rPr>
              <w:t>Agreement</w:t>
            </w:r>
          </w:p>
          <w:p w14:paraId="627AA84D" w14:textId="77777777" w:rsidR="00D73953" w:rsidRPr="00C467CE" w:rsidRDefault="00D73953" w:rsidP="00D73953">
            <w:pPr>
              <w:pStyle w:val="ListParagraph"/>
              <w:numPr>
                <w:ilvl w:val="0"/>
                <w:numId w:val="8"/>
              </w:numPr>
              <w:spacing w:after="0" w:line="259" w:lineRule="auto"/>
              <w:jc w:val="both"/>
              <w:rPr>
                <w:bCs/>
                <w:iCs/>
              </w:rPr>
            </w:pPr>
            <w:r w:rsidRPr="00C467CE">
              <w:rPr>
                <w:bCs/>
                <w:iCs/>
              </w:rPr>
              <w:t>For the purposes of discussion, for NR downlink and/or uplink carrier phase positioning, the carrier phase (CP) at a RF frequency at a receiver is a phase that is a function of the signal propagation time from an Tx antenna reference point of a transmitter (e.g., a TRP or a UE) to a Rx antenna reference point of the receiver (e.g., a UE or a TRP).</w:t>
            </w:r>
          </w:p>
          <w:p w14:paraId="4EC725EB" w14:textId="5E06AD68" w:rsidR="00D73953" w:rsidRPr="00D73953" w:rsidRDefault="00D73953" w:rsidP="00D73953">
            <w:pPr>
              <w:pStyle w:val="ListParagraph"/>
              <w:numPr>
                <w:ilvl w:val="1"/>
                <w:numId w:val="8"/>
              </w:numPr>
              <w:spacing w:after="0" w:line="259" w:lineRule="auto"/>
              <w:jc w:val="both"/>
              <w:rPr>
                <w:bCs/>
                <w:iCs/>
              </w:rPr>
            </w:pPr>
            <w:r w:rsidRPr="00C467CE">
              <w:rPr>
                <w:bCs/>
                <w:iCs/>
              </w:rPr>
              <w:t xml:space="preserve">The propagation time can be expressed in a fractional part of a cycle of the RF frequency and a number of integer cycles, but the CP may be independent of the number of integer cycles. </w:t>
            </w:r>
          </w:p>
          <w:p w14:paraId="49067D44" w14:textId="77777777" w:rsidR="00D73953" w:rsidRPr="00C467CE" w:rsidRDefault="00D73953" w:rsidP="00D73953">
            <w:pPr>
              <w:spacing w:after="0"/>
              <w:rPr>
                <w:b/>
                <w:szCs w:val="22"/>
              </w:rPr>
            </w:pPr>
            <w:r w:rsidRPr="00C467CE">
              <w:rPr>
                <w:b/>
                <w:szCs w:val="22"/>
                <w:highlight w:val="green"/>
              </w:rPr>
              <w:t>Agreement</w:t>
            </w:r>
          </w:p>
          <w:p w14:paraId="6E777114" w14:textId="13AAF849" w:rsidR="00D73953" w:rsidRPr="00D73953" w:rsidRDefault="00D73953" w:rsidP="00D73953">
            <w:pPr>
              <w:pStyle w:val="ListParagraph"/>
              <w:spacing w:line="259" w:lineRule="auto"/>
              <w:ind w:left="0"/>
              <w:jc w:val="both"/>
              <w:rPr>
                <w:bCs/>
                <w:iCs/>
              </w:rPr>
            </w:pPr>
            <w:r w:rsidRPr="00C467CE">
              <w:rPr>
                <w:bCs/>
                <w:iCs/>
              </w:rPr>
              <w:t>The use of PRUs to facilitate NR carrier phase positioning can be evaluated in the SI by RAN1.</w:t>
            </w:r>
          </w:p>
          <w:p w14:paraId="0D4138AE" w14:textId="3D058D40" w:rsidR="00CB3B0F" w:rsidRPr="00DF2BCB" w:rsidRDefault="00CB3B0F" w:rsidP="00D7395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</w:p>
        </w:tc>
      </w:tr>
    </w:tbl>
    <w:p w14:paraId="166B1485" w14:textId="77777777" w:rsidR="00747BC9" w:rsidRDefault="00747BC9" w:rsidP="00420D82">
      <w:pPr>
        <w:pStyle w:val="ListParagraph"/>
        <w:spacing w:after="0" w:line="259" w:lineRule="auto"/>
        <w:ind w:left="0"/>
        <w:rPr>
          <w:rFonts w:eastAsia="SimSun"/>
          <w:szCs w:val="20"/>
          <w:lang w:val="en-GB" w:eastAsia="zh-CN"/>
        </w:rPr>
      </w:pPr>
    </w:p>
    <w:p w14:paraId="0FD2A51E" w14:textId="3AFC45FB" w:rsidR="00200841" w:rsidRPr="00747BC9" w:rsidRDefault="000B28C1" w:rsidP="00420D82">
      <w:pPr>
        <w:pStyle w:val="ListParagraph"/>
        <w:spacing w:after="0" w:line="259" w:lineRule="auto"/>
        <w:ind w:left="0"/>
      </w:pPr>
      <w:r w:rsidRPr="00747BC9">
        <w:t>Th</w:t>
      </w:r>
      <w:r w:rsidR="000054E9" w:rsidRPr="00747BC9">
        <w:t xml:space="preserve">is contribution </w:t>
      </w:r>
      <w:r w:rsidR="00577B7B">
        <w:rPr>
          <w:lang w:val="en-GB"/>
        </w:rPr>
        <w:t xml:space="preserve">provides a discussion </w:t>
      </w:r>
      <w:r w:rsidR="00334EDA">
        <w:rPr>
          <w:lang w:val="en-GB"/>
        </w:rPr>
        <w:t xml:space="preserve">on the various issues </w:t>
      </w:r>
      <w:r w:rsidR="0022179D">
        <w:rPr>
          <w:lang w:val="en-GB"/>
        </w:rPr>
        <w:t>to consider</w:t>
      </w:r>
      <w:r w:rsidR="00DF2BCB">
        <w:rPr>
          <w:lang w:val="en-GB"/>
        </w:rPr>
        <w:t xml:space="preserve"> NR carrier phase measurements</w:t>
      </w:r>
      <w:r w:rsidR="0022179D">
        <w:rPr>
          <w:lang w:val="en-GB"/>
        </w:rPr>
        <w:t xml:space="preserve"> as part of the positioning framework</w:t>
      </w:r>
      <w:r w:rsidR="00543995" w:rsidRPr="00747BC9">
        <w:t>.</w:t>
      </w:r>
    </w:p>
    <w:p w14:paraId="6951039C" w14:textId="21673476" w:rsidR="00B00A56" w:rsidRDefault="0082246F" w:rsidP="00747BC9">
      <w:pPr>
        <w:pStyle w:val="Heading1"/>
      </w:pPr>
      <w:r>
        <w:t>Introduction</w:t>
      </w:r>
    </w:p>
    <w:p w14:paraId="18D00854" w14:textId="77777777" w:rsidR="00392871" w:rsidRDefault="00565FC7" w:rsidP="009203C0">
      <w:pPr>
        <w:jc w:val="both"/>
        <w:rPr>
          <w:szCs w:val="22"/>
          <w:lang w:eastAsia="zh-CN"/>
        </w:rPr>
      </w:pPr>
      <w:r>
        <w:rPr>
          <w:szCs w:val="22"/>
          <w:lang w:eastAsia="zh-CN"/>
        </w:rPr>
        <w:t xml:space="preserve">Carrier phase </w:t>
      </w:r>
      <w:r w:rsidR="001A0CBB">
        <w:rPr>
          <w:szCs w:val="22"/>
          <w:lang w:eastAsia="zh-CN"/>
        </w:rPr>
        <w:t>measurements</w:t>
      </w:r>
      <w:r>
        <w:rPr>
          <w:szCs w:val="22"/>
          <w:lang w:eastAsia="zh-CN"/>
        </w:rPr>
        <w:t xml:space="preserve"> is </w:t>
      </w:r>
      <w:r w:rsidR="001A0CBB">
        <w:rPr>
          <w:szCs w:val="22"/>
          <w:lang w:eastAsia="zh-CN"/>
        </w:rPr>
        <w:t>a ranging technique</w:t>
      </w:r>
      <w:r w:rsidR="00952C3B">
        <w:rPr>
          <w:szCs w:val="22"/>
          <w:lang w:eastAsia="zh-CN"/>
        </w:rPr>
        <w:t xml:space="preserve">, which has </w:t>
      </w:r>
      <w:r w:rsidR="002035F0">
        <w:rPr>
          <w:szCs w:val="22"/>
          <w:lang w:eastAsia="zh-CN"/>
        </w:rPr>
        <w:t>b</w:t>
      </w:r>
      <w:r w:rsidR="00952C3B">
        <w:rPr>
          <w:szCs w:val="22"/>
          <w:lang w:eastAsia="zh-CN"/>
        </w:rPr>
        <w:t>ee</w:t>
      </w:r>
      <w:r w:rsidR="002035F0">
        <w:rPr>
          <w:szCs w:val="22"/>
          <w:lang w:eastAsia="zh-CN"/>
        </w:rPr>
        <w:t>n</w:t>
      </w:r>
      <w:r w:rsidR="001A0CBB">
        <w:rPr>
          <w:szCs w:val="22"/>
          <w:lang w:eastAsia="zh-CN"/>
        </w:rPr>
        <w:t xml:space="preserve"> </w:t>
      </w:r>
      <w:r>
        <w:rPr>
          <w:szCs w:val="22"/>
          <w:lang w:eastAsia="zh-CN"/>
        </w:rPr>
        <w:t xml:space="preserve">widely </w:t>
      </w:r>
      <w:r w:rsidR="00952C3B">
        <w:rPr>
          <w:szCs w:val="22"/>
          <w:lang w:eastAsia="zh-CN"/>
        </w:rPr>
        <w:t>employed</w:t>
      </w:r>
      <w:r>
        <w:rPr>
          <w:szCs w:val="22"/>
          <w:lang w:eastAsia="zh-CN"/>
        </w:rPr>
        <w:t xml:space="preserve"> in GNSS</w:t>
      </w:r>
      <w:r w:rsidR="002D6D10">
        <w:rPr>
          <w:szCs w:val="22"/>
          <w:lang w:eastAsia="zh-CN"/>
        </w:rPr>
        <w:t>.</w:t>
      </w:r>
      <w:r w:rsidR="0033354A">
        <w:rPr>
          <w:szCs w:val="22"/>
          <w:lang w:eastAsia="zh-CN"/>
        </w:rPr>
        <w:t xml:space="preserve"> </w:t>
      </w:r>
      <w:r w:rsidR="00A51BD1">
        <w:rPr>
          <w:szCs w:val="22"/>
          <w:lang w:eastAsia="zh-CN"/>
        </w:rPr>
        <w:t>It basically</w:t>
      </w:r>
      <w:r w:rsidR="0033354A">
        <w:rPr>
          <w:szCs w:val="22"/>
          <w:lang w:eastAsia="zh-CN"/>
        </w:rPr>
        <w:t xml:space="preserve"> enables </w:t>
      </w:r>
      <w:r w:rsidR="00A51BD1">
        <w:rPr>
          <w:szCs w:val="22"/>
          <w:lang w:eastAsia="zh-CN"/>
        </w:rPr>
        <w:t>the</w:t>
      </w:r>
      <w:r w:rsidR="000C6182">
        <w:rPr>
          <w:szCs w:val="22"/>
          <w:lang w:eastAsia="zh-CN"/>
        </w:rPr>
        <w:t xml:space="preserve"> determin</w:t>
      </w:r>
      <w:r w:rsidR="00A51BD1">
        <w:rPr>
          <w:szCs w:val="22"/>
          <w:lang w:eastAsia="zh-CN"/>
        </w:rPr>
        <w:t>ation</w:t>
      </w:r>
      <w:r w:rsidR="00F11E4F">
        <w:rPr>
          <w:szCs w:val="22"/>
          <w:lang w:eastAsia="zh-CN"/>
        </w:rPr>
        <w:t xml:space="preserve"> of</w:t>
      </w:r>
      <w:r w:rsidR="000C6182">
        <w:rPr>
          <w:szCs w:val="22"/>
          <w:lang w:eastAsia="zh-CN"/>
        </w:rPr>
        <w:t xml:space="preserve"> the range between the satellite and </w:t>
      </w:r>
      <w:r w:rsidR="001C180F">
        <w:rPr>
          <w:szCs w:val="22"/>
          <w:lang w:eastAsia="zh-CN"/>
        </w:rPr>
        <w:t>the</w:t>
      </w:r>
      <w:r w:rsidR="000C6182">
        <w:rPr>
          <w:szCs w:val="22"/>
          <w:lang w:eastAsia="zh-CN"/>
        </w:rPr>
        <w:t xml:space="preserve"> receiver in </w:t>
      </w:r>
      <w:r w:rsidR="00735384">
        <w:rPr>
          <w:szCs w:val="22"/>
          <w:lang w:eastAsia="zh-CN"/>
        </w:rPr>
        <w:t>units</w:t>
      </w:r>
      <w:r w:rsidR="000C6182">
        <w:rPr>
          <w:szCs w:val="22"/>
          <w:lang w:eastAsia="zh-CN"/>
        </w:rPr>
        <w:t xml:space="preserve"> of cycles</w:t>
      </w:r>
      <w:r w:rsidR="00735384">
        <w:rPr>
          <w:szCs w:val="22"/>
          <w:lang w:eastAsia="zh-CN"/>
        </w:rPr>
        <w:t xml:space="preserve"> of the carrier phase</w:t>
      </w:r>
      <w:r w:rsidR="009F104A">
        <w:rPr>
          <w:szCs w:val="22"/>
          <w:lang w:eastAsia="zh-CN"/>
        </w:rPr>
        <w:t xml:space="preserve"> via carrier phase measurements to determine the propagation distance</w:t>
      </w:r>
      <w:r w:rsidR="000C6182">
        <w:rPr>
          <w:szCs w:val="22"/>
          <w:lang w:eastAsia="zh-CN"/>
        </w:rPr>
        <w:t>.</w:t>
      </w:r>
      <w:r w:rsidR="00735384">
        <w:rPr>
          <w:szCs w:val="22"/>
          <w:lang w:eastAsia="zh-CN"/>
        </w:rPr>
        <w:t xml:space="preserve"> </w:t>
      </w:r>
      <w:r w:rsidR="006A1533" w:rsidRPr="006A1533">
        <w:rPr>
          <w:szCs w:val="22"/>
          <w:lang w:eastAsia="zh-CN"/>
        </w:rPr>
        <w:t>Under ideal obstruction-free open sky conditions</w:t>
      </w:r>
      <w:r w:rsidR="00371C2E">
        <w:rPr>
          <w:szCs w:val="22"/>
          <w:lang w:eastAsia="zh-CN"/>
        </w:rPr>
        <w:t xml:space="preserve"> (LOS</w:t>
      </w:r>
      <w:r w:rsidR="008B6D14">
        <w:rPr>
          <w:szCs w:val="22"/>
          <w:lang w:eastAsia="zh-CN"/>
        </w:rPr>
        <w:t xml:space="preserve"> conditions)</w:t>
      </w:r>
      <w:r w:rsidR="006A1533" w:rsidRPr="006A1533">
        <w:rPr>
          <w:szCs w:val="22"/>
          <w:lang w:eastAsia="zh-CN"/>
        </w:rPr>
        <w:t xml:space="preserve">, positioning accuracy of </w:t>
      </w:r>
      <w:r w:rsidR="008B6D14">
        <w:rPr>
          <w:szCs w:val="22"/>
          <w:lang w:eastAsia="zh-CN"/>
        </w:rPr>
        <w:t>within the centimetre</w:t>
      </w:r>
      <w:r w:rsidR="009F216B">
        <w:rPr>
          <w:szCs w:val="22"/>
          <w:lang w:eastAsia="zh-CN"/>
        </w:rPr>
        <w:t>-level accuracy</w:t>
      </w:r>
      <w:r w:rsidR="006A1533" w:rsidRPr="006A1533">
        <w:rPr>
          <w:szCs w:val="22"/>
          <w:lang w:eastAsia="zh-CN"/>
        </w:rPr>
        <w:t xml:space="preserve"> can be </w:t>
      </w:r>
      <w:r w:rsidR="008B6D14">
        <w:rPr>
          <w:szCs w:val="22"/>
          <w:lang w:eastAsia="zh-CN"/>
        </w:rPr>
        <w:t>targeted</w:t>
      </w:r>
      <w:r w:rsidR="006A1533" w:rsidRPr="006A1533">
        <w:rPr>
          <w:szCs w:val="22"/>
          <w:lang w:eastAsia="zh-CN"/>
        </w:rPr>
        <w:t>.</w:t>
      </w:r>
    </w:p>
    <w:p w14:paraId="2561035F" w14:textId="1E325713" w:rsidR="002035F0" w:rsidRDefault="00392871" w:rsidP="009203C0">
      <w:pPr>
        <w:jc w:val="both"/>
        <w:rPr>
          <w:szCs w:val="22"/>
          <w:lang w:eastAsia="zh-CN"/>
        </w:rPr>
      </w:pPr>
      <w:r>
        <w:rPr>
          <w:szCs w:val="22"/>
          <w:lang w:eastAsia="zh-CN"/>
        </w:rPr>
        <w:t xml:space="preserve">Carrier phase positioning appears as a promising candidate for </w:t>
      </w:r>
      <w:r w:rsidR="00243B5D">
        <w:rPr>
          <w:szCs w:val="22"/>
          <w:lang w:eastAsia="zh-CN"/>
        </w:rPr>
        <w:t xml:space="preserve">5G NR positioning. However, to achieve the </w:t>
      </w:r>
      <w:r w:rsidR="002D1A86">
        <w:rPr>
          <w:szCs w:val="22"/>
          <w:lang w:eastAsia="zh-CN"/>
        </w:rPr>
        <w:t>centimetre</w:t>
      </w:r>
      <w:r w:rsidR="00C54583">
        <w:rPr>
          <w:szCs w:val="22"/>
          <w:lang w:eastAsia="zh-CN"/>
        </w:rPr>
        <w:t>-level accuracies several impairments and error s</w:t>
      </w:r>
      <w:r w:rsidR="000B7E53">
        <w:rPr>
          <w:szCs w:val="22"/>
          <w:lang w:eastAsia="zh-CN"/>
        </w:rPr>
        <w:t>ources should be studied and mitigated.</w:t>
      </w:r>
    </w:p>
    <w:p w14:paraId="24F73491" w14:textId="64BD7D48" w:rsidR="00EB298E" w:rsidRDefault="0041371A" w:rsidP="00B7701D">
      <w:pPr>
        <w:jc w:val="both"/>
        <w:rPr>
          <w:szCs w:val="22"/>
          <w:lang w:eastAsia="zh-CN"/>
        </w:rPr>
      </w:pPr>
      <w:r w:rsidRPr="0041371A">
        <w:rPr>
          <w:szCs w:val="22"/>
          <w:lang w:eastAsia="zh-CN"/>
        </w:rPr>
        <w:t xml:space="preserve">One of the main challenges in </w:t>
      </w:r>
      <w:r w:rsidR="006C1307">
        <w:rPr>
          <w:szCs w:val="22"/>
          <w:lang w:eastAsia="zh-CN"/>
        </w:rPr>
        <w:t>positioning</w:t>
      </w:r>
      <w:r w:rsidRPr="0041371A">
        <w:rPr>
          <w:szCs w:val="22"/>
          <w:lang w:eastAsia="zh-CN"/>
        </w:rPr>
        <w:t xml:space="preserve"> with carrier phase measurements is the unknown number of integer cycles</w:t>
      </w:r>
      <w:r>
        <w:rPr>
          <w:szCs w:val="22"/>
          <w:lang w:eastAsia="zh-CN"/>
        </w:rPr>
        <w:t xml:space="preserve"> </w:t>
      </w:r>
      <w:r w:rsidRPr="0041371A">
        <w:rPr>
          <w:szCs w:val="22"/>
          <w:lang w:eastAsia="zh-CN"/>
        </w:rPr>
        <w:t xml:space="preserve">between the transmitter and the receiver, </w:t>
      </w:r>
      <w:r w:rsidR="000E59E2">
        <w:rPr>
          <w:szCs w:val="22"/>
          <w:lang w:eastAsia="zh-CN"/>
        </w:rPr>
        <w:t>known as</w:t>
      </w:r>
      <w:r w:rsidRPr="0041371A">
        <w:rPr>
          <w:szCs w:val="22"/>
          <w:lang w:eastAsia="zh-CN"/>
        </w:rPr>
        <w:t xml:space="preserve"> integer ambiguity</w:t>
      </w:r>
      <w:r w:rsidR="0028435A">
        <w:rPr>
          <w:szCs w:val="22"/>
          <w:lang w:eastAsia="zh-CN"/>
        </w:rPr>
        <w:t xml:space="preserve"> (See </w:t>
      </w:r>
      <w:r w:rsidR="00916DF4">
        <w:rPr>
          <w:szCs w:val="22"/>
          <w:lang w:eastAsia="zh-CN"/>
        </w:rPr>
        <w:fldChar w:fldCharType="begin"/>
      </w:r>
      <w:r w:rsidR="00916DF4">
        <w:rPr>
          <w:szCs w:val="22"/>
          <w:lang w:eastAsia="zh-CN"/>
        </w:rPr>
        <w:instrText xml:space="preserve"> REF _Ref102149643 \h </w:instrText>
      </w:r>
      <w:r w:rsidR="002035F0">
        <w:rPr>
          <w:szCs w:val="22"/>
          <w:lang w:eastAsia="zh-CN"/>
        </w:rPr>
        <w:instrText xml:space="preserve"> \* MERGEFORMAT </w:instrText>
      </w:r>
      <w:r w:rsidR="00916DF4">
        <w:rPr>
          <w:szCs w:val="22"/>
          <w:lang w:eastAsia="zh-CN"/>
        </w:rPr>
      </w:r>
      <w:r w:rsidR="00916DF4">
        <w:rPr>
          <w:szCs w:val="22"/>
          <w:lang w:eastAsia="zh-CN"/>
        </w:rPr>
        <w:fldChar w:fldCharType="separate"/>
      </w:r>
      <w:r w:rsidR="00916DF4" w:rsidRPr="002035F0">
        <w:rPr>
          <w:szCs w:val="22"/>
          <w:lang w:eastAsia="zh-CN"/>
        </w:rPr>
        <w:t>Figure 1</w:t>
      </w:r>
      <w:r w:rsidR="00916DF4">
        <w:rPr>
          <w:szCs w:val="22"/>
          <w:lang w:eastAsia="zh-CN"/>
        </w:rPr>
        <w:fldChar w:fldCharType="end"/>
      </w:r>
      <w:r w:rsidR="00916DF4">
        <w:rPr>
          <w:szCs w:val="22"/>
          <w:lang w:eastAsia="zh-CN"/>
        </w:rPr>
        <w:t>)</w:t>
      </w:r>
      <w:r w:rsidRPr="0041371A">
        <w:rPr>
          <w:szCs w:val="22"/>
          <w:lang w:eastAsia="zh-CN"/>
        </w:rPr>
        <w:t>. Different methods can be used to determine</w:t>
      </w:r>
      <w:r>
        <w:rPr>
          <w:szCs w:val="22"/>
          <w:lang w:eastAsia="zh-CN"/>
        </w:rPr>
        <w:t xml:space="preserve"> </w:t>
      </w:r>
      <w:r w:rsidRPr="0041371A">
        <w:rPr>
          <w:szCs w:val="22"/>
          <w:lang w:eastAsia="zh-CN"/>
        </w:rPr>
        <w:t>the values of integer ambiguit</w:t>
      </w:r>
      <w:r w:rsidR="001B5146">
        <w:rPr>
          <w:szCs w:val="22"/>
          <w:lang w:eastAsia="zh-CN"/>
        </w:rPr>
        <w:t>y</w:t>
      </w:r>
      <w:r w:rsidR="00BC2705">
        <w:rPr>
          <w:szCs w:val="22"/>
          <w:lang w:eastAsia="zh-CN"/>
        </w:rPr>
        <w:t xml:space="preserve"> for standalone and non</w:t>
      </w:r>
      <w:r w:rsidR="00E07DE4">
        <w:rPr>
          <w:szCs w:val="22"/>
          <w:lang w:eastAsia="zh-CN"/>
        </w:rPr>
        <w:t>-standalone carrier phase-based positioning</w:t>
      </w:r>
      <w:r w:rsidRPr="0041371A">
        <w:rPr>
          <w:szCs w:val="22"/>
          <w:lang w:eastAsia="zh-CN"/>
        </w:rPr>
        <w:t xml:space="preserve">. </w:t>
      </w:r>
    </w:p>
    <w:p w14:paraId="371C9882" w14:textId="17182223" w:rsidR="00F22234" w:rsidRPr="00D0636B" w:rsidRDefault="00D1469B" w:rsidP="00D0636B">
      <w:pPr>
        <w:jc w:val="both"/>
        <w:rPr>
          <w:szCs w:val="22"/>
          <w:lang w:eastAsia="zh-CN"/>
        </w:rPr>
      </w:pPr>
      <w:r>
        <w:rPr>
          <w:szCs w:val="22"/>
          <w:lang w:eastAsia="zh-CN"/>
        </w:rPr>
        <w:t>Multipath</w:t>
      </w:r>
      <w:r w:rsidR="00F2605F">
        <w:rPr>
          <w:szCs w:val="22"/>
          <w:lang w:eastAsia="zh-CN"/>
        </w:rPr>
        <w:t xml:space="preserve">, </w:t>
      </w:r>
      <w:r>
        <w:rPr>
          <w:szCs w:val="22"/>
          <w:lang w:eastAsia="zh-CN"/>
        </w:rPr>
        <w:t xml:space="preserve">NLOS </w:t>
      </w:r>
      <w:r w:rsidR="00F2605F">
        <w:rPr>
          <w:szCs w:val="22"/>
          <w:lang w:eastAsia="zh-CN"/>
        </w:rPr>
        <w:t xml:space="preserve">and error sources </w:t>
      </w:r>
      <w:r w:rsidR="00017F2C">
        <w:rPr>
          <w:szCs w:val="22"/>
          <w:lang w:eastAsia="zh-CN"/>
        </w:rPr>
        <w:t>(</w:t>
      </w:r>
      <w:r w:rsidR="00F2605F">
        <w:rPr>
          <w:szCs w:val="22"/>
          <w:lang w:eastAsia="zh-CN"/>
        </w:rPr>
        <w:t xml:space="preserve">such as phase noise, </w:t>
      </w:r>
      <w:r w:rsidR="00017F2C">
        <w:rPr>
          <w:szCs w:val="22"/>
          <w:lang w:eastAsia="zh-CN"/>
        </w:rPr>
        <w:t>transmitter/receiver initial phase error</w:t>
      </w:r>
      <w:r w:rsidR="00C81721">
        <w:rPr>
          <w:szCs w:val="22"/>
          <w:lang w:eastAsia="zh-CN"/>
        </w:rPr>
        <w:t>, oscillator drifts…etc)</w:t>
      </w:r>
      <w:r w:rsidR="00017F2C">
        <w:rPr>
          <w:szCs w:val="22"/>
          <w:lang w:eastAsia="zh-CN"/>
        </w:rPr>
        <w:t xml:space="preserve"> </w:t>
      </w:r>
      <w:r>
        <w:rPr>
          <w:szCs w:val="22"/>
          <w:lang w:eastAsia="zh-CN"/>
        </w:rPr>
        <w:t xml:space="preserve">may cause additional inaccuracies </w:t>
      </w:r>
      <w:r w:rsidR="00622BC9">
        <w:rPr>
          <w:szCs w:val="22"/>
          <w:lang w:eastAsia="zh-CN"/>
        </w:rPr>
        <w:t xml:space="preserve">of the carrier phase measurements, which also need consideration in the context of the NR positioning framework. </w:t>
      </w:r>
    </w:p>
    <w:p w14:paraId="0E070345" w14:textId="250F5910" w:rsidR="001A38A7" w:rsidRPr="001A38A7" w:rsidRDefault="001A38A7" w:rsidP="001A38A7">
      <w:pPr>
        <w:autoSpaceDE w:val="0"/>
        <w:autoSpaceDN w:val="0"/>
        <w:adjustRightInd w:val="0"/>
        <w:snapToGrid w:val="0"/>
        <w:spacing w:after="120"/>
        <w:jc w:val="both"/>
        <w:rPr>
          <w:rFonts w:eastAsia="Malgun Gothic"/>
          <w:szCs w:val="22"/>
          <w:lang w:val="en-US" w:eastAsia="ko-KR"/>
        </w:rPr>
      </w:pPr>
      <w:r w:rsidRPr="001A38A7">
        <w:rPr>
          <w:rFonts w:eastAsia="Malgun Gothic"/>
          <w:szCs w:val="22"/>
          <w:lang w:val="en-US" w:eastAsia="ko-KR"/>
        </w:rPr>
        <w:t xml:space="preserve">In this </w:t>
      </w:r>
      <w:r w:rsidR="0091646E">
        <w:rPr>
          <w:rFonts w:eastAsia="Malgun Gothic"/>
          <w:szCs w:val="22"/>
          <w:lang w:val="en-US" w:eastAsia="ko-KR"/>
        </w:rPr>
        <w:t>document</w:t>
      </w:r>
      <w:r w:rsidRPr="001A38A7">
        <w:rPr>
          <w:rFonts w:eastAsia="Malgun Gothic"/>
          <w:szCs w:val="22"/>
          <w:lang w:val="en-US" w:eastAsia="ko-KR"/>
        </w:rPr>
        <w:t xml:space="preserve">, we present some considerations for employing carrier phase-based positioning methods in 5G NR systems. </w:t>
      </w:r>
      <w:proofErr w:type="gramStart"/>
      <w:r w:rsidRPr="001A38A7">
        <w:rPr>
          <w:rFonts w:eastAsia="Malgun Gothic"/>
          <w:szCs w:val="22"/>
          <w:lang w:val="en-US" w:eastAsia="ko-KR"/>
        </w:rPr>
        <w:t>In particular, we</w:t>
      </w:r>
      <w:proofErr w:type="gramEnd"/>
      <w:r w:rsidRPr="001A38A7">
        <w:rPr>
          <w:rFonts w:eastAsia="Malgun Gothic"/>
          <w:szCs w:val="22"/>
          <w:lang w:val="en-US" w:eastAsia="ko-KR"/>
        </w:rPr>
        <w:t xml:space="preserve"> propose a new method of constructing positioning reference signals (PRS) that is efficient for phase measurement. The proposed PRS configuration method has superior phase measurement accuracy compared to the Release-17 staggered PRS pattern. In </w:t>
      </w:r>
      <w:r w:rsidR="00A560E8">
        <w:rPr>
          <w:rFonts w:eastAsia="Malgun Gothic"/>
          <w:szCs w:val="22"/>
          <w:lang w:val="en-US" w:eastAsia="ko-KR"/>
        </w:rPr>
        <w:t>addition, we propose a new method for resolving the integer ambiguity</w:t>
      </w:r>
      <w:r w:rsidR="00FC28D3">
        <w:rPr>
          <w:rFonts w:eastAsia="Malgun Gothic"/>
          <w:szCs w:val="22"/>
          <w:lang w:val="en-US" w:eastAsia="ko-KR"/>
        </w:rPr>
        <w:t xml:space="preserve"> for standalone carrier phase positioning.</w:t>
      </w:r>
    </w:p>
    <w:p w14:paraId="34CD53FF" w14:textId="77777777" w:rsidR="001A38A7" w:rsidRPr="001A38A7" w:rsidRDefault="001A38A7" w:rsidP="00B00A56">
      <w:pPr>
        <w:rPr>
          <w:b/>
          <w:bCs/>
          <w:i/>
          <w:iCs/>
          <w:szCs w:val="22"/>
          <w:lang w:val="en-US" w:eastAsia="zh-CN"/>
        </w:rPr>
      </w:pPr>
    </w:p>
    <w:p w14:paraId="78472627" w14:textId="77777777" w:rsidR="000F4955" w:rsidRDefault="000F4955" w:rsidP="0028435A">
      <w:pPr>
        <w:keepNext/>
        <w:jc w:val="center"/>
      </w:pPr>
    </w:p>
    <w:p w14:paraId="0AACC1C4" w14:textId="77777777" w:rsidR="000F4955" w:rsidRDefault="000F4955" w:rsidP="0028435A">
      <w:pPr>
        <w:keepNext/>
        <w:jc w:val="center"/>
      </w:pPr>
    </w:p>
    <w:p w14:paraId="2516428C" w14:textId="12E61259" w:rsidR="000F4955" w:rsidRDefault="00D0636B" w:rsidP="000F4955">
      <w:pPr>
        <w:keepNext/>
        <w:jc w:val="center"/>
        <w:rPr>
          <w:noProof/>
        </w:rPr>
      </w:pPr>
      <w:r>
        <w:t xml:space="preserve">  </w:t>
      </w:r>
      <w:r w:rsidR="000F4955">
        <w:object w:dxaOrig="10891" w:dyaOrig="3861" w14:anchorId="2316373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3.55pt;height:107.15pt" o:ole="">
            <v:imagedata r:id="rId11" o:title=""/>
          </v:shape>
          <o:OLEObject Type="Embed" ProgID="Visio.Drawing.15" ShapeID="_x0000_i1025" DrawAspect="Content" ObjectID="_1721849928" r:id="rId12"/>
        </w:object>
      </w:r>
    </w:p>
    <w:p w14:paraId="70CD5680" w14:textId="656F59E4" w:rsidR="0028435A" w:rsidRPr="00320385" w:rsidRDefault="00D0636B" w:rsidP="0028435A">
      <w:pPr>
        <w:pStyle w:val="Caption"/>
        <w:jc w:val="center"/>
        <w:rPr>
          <w:b w:val="0"/>
          <w:bCs w:val="0"/>
          <w:i/>
          <w:iCs/>
        </w:rPr>
      </w:pPr>
      <w:bookmarkStart w:id="5" w:name="_Ref102149643"/>
      <w:r w:rsidRPr="00320385">
        <w:rPr>
          <w:b w:val="0"/>
          <w:bCs w:val="0"/>
          <w:i/>
          <w:iCs/>
        </w:rPr>
        <w:t xml:space="preserve">  </w:t>
      </w:r>
      <w:r w:rsidR="0028435A" w:rsidRPr="00320385">
        <w:rPr>
          <w:b w:val="0"/>
          <w:bCs w:val="0"/>
          <w:i/>
          <w:iCs/>
        </w:rPr>
        <w:t xml:space="preserve">Figure </w:t>
      </w:r>
      <w:r w:rsidR="0028435A" w:rsidRPr="00320385">
        <w:rPr>
          <w:b w:val="0"/>
          <w:bCs w:val="0"/>
          <w:i/>
          <w:iCs/>
        </w:rPr>
        <w:fldChar w:fldCharType="begin"/>
      </w:r>
      <w:r w:rsidR="0028435A" w:rsidRPr="00320385">
        <w:rPr>
          <w:b w:val="0"/>
          <w:bCs w:val="0"/>
          <w:i/>
          <w:iCs/>
        </w:rPr>
        <w:instrText xml:space="preserve"> SEQ Figure \* ARABIC </w:instrText>
      </w:r>
      <w:r w:rsidR="0028435A" w:rsidRPr="00320385">
        <w:rPr>
          <w:b w:val="0"/>
          <w:bCs w:val="0"/>
          <w:i/>
          <w:iCs/>
        </w:rPr>
        <w:fldChar w:fldCharType="separate"/>
      </w:r>
      <w:r w:rsidR="00855B12" w:rsidRPr="00320385">
        <w:rPr>
          <w:b w:val="0"/>
          <w:bCs w:val="0"/>
          <w:i/>
          <w:iCs/>
          <w:noProof/>
        </w:rPr>
        <w:t>1</w:t>
      </w:r>
      <w:r w:rsidR="0028435A" w:rsidRPr="00320385">
        <w:rPr>
          <w:b w:val="0"/>
          <w:bCs w:val="0"/>
          <w:i/>
          <w:iCs/>
        </w:rPr>
        <w:fldChar w:fldCharType="end"/>
      </w:r>
      <w:bookmarkEnd w:id="5"/>
      <w:r w:rsidR="0028435A" w:rsidRPr="00320385">
        <w:rPr>
          <w:b w:val="0"/>
          <w:bCs w:val="0"/>
          <w:i/>
          <w:iCs/>
        </w:rPr>
        <w:t>: Carrier phase-based positioning in NR</w:t>
      </w:r>
    </w:p>
    <w:p w14:paraId="3EC7BC9A" w14:textId="09B36696" w:rsidR="00200841" w:rsidRPr="00783DAA" w:rsidRDefault="006706ED" w:rsidP="00783DAA">
      <w:pPr>
        <w:pStyle w:val="Heading1"/>
      </w:pPr>
      <w:r>
        <w:t>Discussion</w:t>
      </w:r>
    </w:p>
    <w:p w14:paraId="76F8582C" w14:textId="6BB3922C" w:rsidR="009C5BEE" w:rsidRDefault="009C5BEE" w:rsidP="009203C0">
      <w:pPr>
        <w:pStyle w:val="Heading2"/>
        <w:rPr>
          <w:lang w:eastAsia="zh-CN"/>
        </w:rPr>
      </w:pPr>
      <w:r>
        <w:rPr>
          <w:lang w:eastAsia="zh-CN"/>
        </w:rPr>
        <w:t>Target Requirements</w:t>
      </w:r>
    </w:p>
    <w:p w14:paraId="4CA8C258" w14:textId="6D0A151D" w:rsidR="00A8100E" w:rsidRDefault="00645823" w:rsidP="00783DAA">
      <w:pPr>
        <w:spacing w:before="240"/>
        <w:jc w:val="both"/>
        <w:rPr>
          <w:szCs w:val="22"/>
          <w:lang w:eastAsia="zh-CN"/>
        </w:rPr>
      </w:pPr>
      <w:r>
        <w:rPr>
          <w:szCs w:val="22"/>
          <w:lang w:eastAsia="zh-CN"/>
        </w:rPr>
        <w:t xml:space="preserve">The </w:t>
      </w:r>
      <w:r w:rsidR="002F725D" w:rsidRPr="002F725D">
        <w:rPr>
          <w:szCs w:val="22"/>
          <w:lang w:eastAsia="zh-CN"/>
        </w:rPr>
        <w:t xml:space="preserve">3GPP Rel-17 NR positioning enhancement study item </w:t>
      </w:r>
      <w:r w:rsidR="00407808">
        <w:rPr>
          <w:szCs w:val="22"/>
          <w:lang w:eastAsia="zh-CN"/>
        </w:rPr>
        <w:t xml:space="preserve">targeted </w:t>
      </w:r>
      <w:r w:rsidR="002F725D" w:rsidRPr="002F725D">
        <w:rPr>
          <w:szCs w:val="22"/>
          <w:lang w:eastAsia="zh-CN"/>
        </w:rPr>
        <w:t xml:space="preserve">higher positioning accuracy and lower latency </w:t>
      </w:r>
      <w:r w:rsidR="0027478E">
        <w:rPr>
          <w:szCs w:val="22"/>
          <w:lang w:eastAsia="zh-CN"/>
        </w:rPr>
        <w:t xml:space="preserve">when compared to </w:t>
      </w:r>
      <w:r w:rsidR="002F725D" w:rsidRPr="002F725D">
        <w:rPr>
          <w:szCs w:val="22"/>
          <w:lang w:eastAsia="zh-CN"/>
        </w:rPr>
        <w:t>Rel-16,</w:t>
      </w:r>
      <w:r w:rsidR="0027478E">
        <w:rPr>
          <w:szCs w:val="22"/>
          <w:lang w:eastAsia="zh-CN"/>
        </w:rPr>
        <w:t xml:space="preserve"> </w:t>
      </w:r>
      <w:proofErr w:type="gramStart"/>
      <w:r w:rsidR="0027478E">
        <w:rPr>
          <w:szCs w:val="22"/>
          <w:lang w:eastAsia="zh-CN"/>
        </w:rPr>
        <w:t>in an effort to</w:t>
      </w:r>
      <w:proofErr w:type="gramEnd"/>
      <w:r w:rsidR="0027478E">
        <w:rPr>
          <w:szCs w:val="22"/>
          <w:lang w:eastAsia="zh-CN"/>
        </w:rPr>
        <w:t xml:space="preserve"> support</w:t>
      </w:r>
      <w:r w:rsidR="002F725D" w:rsidRPr="002F725D">
        <w:rPr>
          <w:szCs w:val="22"/>
          <w:lang w:eastAsia="zh-CN"/>
        </w:rPr>
        <w:t xml:space="preserve"> high </w:t>
      </w:r>
      <w:r w:rsidR="0027478E">
        <w:rPr>
          <w:szCs w:val="22"/>
          <w:lang w:eastAsia="zh-CN"/>
        </w:rPr>
        <w:t>accuracy and latency</w:t>
      </w:r>
      <w:r w:rsidR="002F725D" w:rsidRPr="002F725D">
        <w:rPr>
          <w:szCs w:val="22"/>
          <w:lang w:eastAsia="zh-CN"/>
        </w:rPr>
        <w:t xml:space="preserve"> requirements for supporting new applications and industry verticals for </w:t>
      </w:r>
      <w:r w:rsidR="0027478E">
        <w:rPr>
          <w:szCs w:val="22"/>
          <w:lang w:eastAsia="zh-CN"/>
        </w:rPr>
        <w:t>NR such as IIoT environments</w:t>
      </w:r>
      <w:r w:rsidR="002F725D" w:rsidRPr="002F725D">
        <w:rPr>
          <w:szCs w:val="22"/>
          <w:lang w:eastAsia="zh-CN"/>
        </w:rPr>
        <w:t xml:space="preserve">. </w:t>
      </w:r>
      <w:proofErr w:type="gramStart"/>
      <w:r w:rsidR="00857C70">
        <w:rPr>
          <w:szCs w:val="22"/>
          <w:lang w:eastAsia="zh-CN"/>
        </w:rPr>
        <w:t>In order to</w:t>
      </w:r>
      <w:proofErr w:type="gramEnd"/>
      <w:r w:rsidR="00857C70">
        <w:rPr>
          <w:szCs w:val="22"/>
          <w:lang w:eastAsia="zh-CN"/>
        </w:rPr>
        <w:t xml:space="preserve"> </w:t>
      </w:r>
      <w:r w:rsidR="006C21EA">
        <w:rPr>
          <w:szCs w:val="22"/>
          <w:lang w:eastAsia="zh-CN"/>
        </w:rPr>
        <w:t>evaluate the performance of carrier phase measu</w:t>
      </w:r>
      <w:r w:rsidR="00307F14">
        <w:rPr>
          <w:szCs w:val="22"/>
          <w:lang w:eastAsia="zh-CN"/>
        </w:rPr>
        <w:t xml:space="preserve">rements in NR, a good starting point of the study would </w:t>
      </w:r>
      <w:r w:rsidR="00DA5001">
        <w:rPr>
          <w:szCs w:val="22"/>
          <w:lang w:eastAsia="zh-CN"/>
        </w:rPr>
        <w:t xml:space="preserve">be to define the target positioning requirements. </w:t>
      </w:r>
      <w:r w:rsidR="001916E4">
        <w:rPr>
          <w:szCs w:val="22"/>
          <w:lang w:eastAsia="zh-CN"/>
        </w:rPr>
        <w:t>Based on the RAN plenary discussions in [</w:t>
      </w:r>
      <w:r w:rsidR="00035D0D">
        <w:rPr>
          <w:szCs w:val="22"/>
          <w:lang w:eastAsia="zh-CN"/>
        </w:rPr>
        <w:t>3</w:t>
      </w:r>
      <w:r w:rsidR="001916E4">
        <w:rPr>
          <w:szCs w:val="22"/>
          <w:lang w:eastAsia="zh-CN"/>
        </w:rPr>
        <w:t>], enhanced accuracy was discussed to be the main driver for the study of carrier phase measurements</w:t>
      </w:r>
      <w:r w:rsidR="00385D2E">
        <w:rPr>
          <w:szCs w:val="22"/>
          <w:lang w:eastAsia="zh-CN"/>
        </w:rPr>
        <w:t xml:space="preserve"> and the target performance requirements should discussed with respect to the accuracy KPIs (including horizontal and vertical accuracy)</w:t>
      </w:r>
      <w:r w:rsidR="001916E4">
        <w:rPr>
          <w:szCs w:val="22"/>
          <w:lang w:eastAsia="zh-CN"/>
        </w:rPr>
        <w:t>.</w:t>
      </w:r>
      <w:r w:rsidR="00206944">
        <w:rPr>
          <w:szCs w:val="22"/>
          <w:lang w:eastAsia="zh-CN"/>
        </w:rPr>
        <w:t xml:space="preserve"> </w:t>
      </w:r>
    </w:p>
    <w:p w14:paraId="51CD114E" w14:textId="72D849BE" w:rsidR="004F2BD6" w:rsidRPr="004F2BD6" w:rsidRDefault="004F2BD6" w:rsidP="00794320">
      <w:pPr>
        <w:jc w:val="both"/>
        <w:rPr>
          <w:b/>
          <w:bCs/>
          <w:i/>
          <w:iCs/>
          <w:szCs w:val="22"/>
          <w:lang w:eastAsia="zh-CN"/>
        </w:rPr>
      </w:pPr>
      <w:r w:rsidRPr="004F2BD6">
        <w:rPr>
          <w:b/>
          <w:bCs/>
          <w:i/>
          <w:iCs/>
          <w:szCs w:val="22"/>
          <w:lang w:eastAsia="zh-CN"/>
        </w:rPr>
        <w:t xml:space="preserve">Observation 1: The accuracy requirements may be more stringent compared to past methods, based on the </w:t>
      </w:r>
      <w:r>
        <w:rPr>
          <w:b/>
          <w:bCs/>
          <w:i/>
          <w:iCs/>
          <w:szCs w:val="22"/>
          <w:lang w:eastAsia="zh-CN"/>
        </w:rPr>
        <w:t>carrier wavelength, however the requirements may be different based on indoor and outdoor scenarios.</w:t>
      </w:r>
    </w:p>
    <w:p w14:paraId="4BDE1670" w14:textId="38C65732" w:rsidR="00D13BE7" w:rsidRDefault="00D13BE7" w:rsidP="009203C0">
      <w:pPr>
        <w:jc w:val="both"/>
        <w:rPr>
          <w:b/>
          <w:bCs/>
          <w:i/>
          <w:iCs/>
          <w:szCs w:val="22"/>
          <w:lang w:eastAsia="zh-CN"/>
        </w:rPr>
      </w:pPr>
      <w:r w:rsidRPr="009203C0">
        <w:rPr>
          <w:b/>
          <w:bCs/>
          <w:i/>
          <w:iCs/>
          <w:szCs w:val="22"/>
          <w:lang w:eastAsia="zh-CN"/>
        </w:rPr>
        <w:t xml:space="preserve">Proposal 1: </w:t>
      </w:r>
      <w:r>
        <w:rPr>
          <w:b/>
          <w:bCs/>
          <w:i/>
          <w:iCs/>
          <w:szCs w:val="22"/>
          <w:lang w:eastAsia="zh-CN"/>
        </w:rPr>
        <w:t>RAN1 to study and define the performance requirements</w:t>
      </w:r>
      <w:r w:rsidR="00994757">
        <w:rPr>
          <w:b/>
          <w:bCs/>
          <w:i/>
          <w:iCs/>
          <w:szCs w:val="22"/>
          <w:lang w:eastAsia="zh-CN"/>
        </w:rPr>
        <w:t xml:space="preserve"> of</w:t>
      </w:r>
      <w:r>
        <w:rPr>
          <w:b/>
          <w:bCs/>
          <w:i/>
          <w:iCs/>
          <w:szCs w:val="22"/>
          <w:lang w:eastAsia="zh-CN"/>
        </w:rPr>
        <w:t xml:space="preserve"> carrier phase </w:t>
      </w:r>
      <w:r w:rsidR="001B1EF4">
        <w:rPr>
          <w:b/>
          <w:bCs/>
          <w:i/>
          <w:iCs/>
          <w:szCs w:val="22"/>
          <w:lang w:eastAsia="zh-CN"/>
        </w:rPr>
        <w:t>positioning</w:t>
      </w:r>
      <w:r w:rsidR="00991F6B">
        <w:rPr>
          <w:b/>
          <w:bCs/>
          <w:i/>
          <w:iCs/>
          <w:szCs w:val="22"/>
          <w:lang w:eastAsia="zh-CN"/>
        </w:rPr>
        <w:t xml:space="preserve"> in terms of horizontal </w:t>
      </w:r>
      <w:r w:rsidR="0083149A">
        <w:rPr>
          <w:b/>
          <w:bCs/>
          <w:i/>
          <w:iCs/>
          <w:szCs w:val="22"/>
          <w:lang w:eastAsia="zh-CN"/>
        </w:rPr>
        <w:t>and</w:t>
      </w:r>
      <w:r w:rsidR="00991F6B">
        <w:rPr>
          <w:b/>
          <w:bCs/>
          <w:i/>
          <w:iCs/>
          <w:szCs w:val="22"/>
          <w:lang w:eastAsia="zh-CN"/>
        </w:rPr>
        <w:t xml:space="preserve"> vertical accuracy requirements</w:t>
      </w:r>
      <w:r w:rsidR="00451A53">
        <w:rPr>
          <w:b/>
          <w:bCs/>
          <w:i/>
          <w:iCs/>
          <w:szCs w:val="22"/>
          <w:lang w:eastAsia="zh-CN"/>
        </w:rPr>
        <w:t xml:space="preserve"> based on the FR1/FR2 carrier wavelengths as well as distinguishing the accuracy according to different environments</w:t>
      </w:r>
      <w:r w:rsidR="00994757">
        <w:rPr>
          <w:b/>
          <w:bCs/>
          <w:i/>
          <w:iCs/>
          <w:szCs w:val="22"/>
          <w:lang w:eastAsia="zh-CN"/>
        </w:rPr>
        <w:t>, e.g., indoor vs outdoor</w:t>
      </w:r>
      <w:r w:rsidR="00991F6B">
        <w:rPr>
          <w:b/>
          <w:bCs/>
          <w:i/>
          <w:iCs/>
          <w:szCs w:val="22"/>
          <w:lang w:eastAsia="zh-CN"/>
        </w:rPr>
        <w:t>.</w:t>
      </w:r>
    </w:p>
    <w:p w14:paraId="1999215C" w14:textId="0818FCAA" w:rsidR="006F55AB" w:rsidRDefault="006F55AB" w:rsidP="009203C0">
      <w:pPr>
        <w:pStyle w:val="Heading2"/>
        <w:rPr>
          <w:lang w:eastAsia="zh-CN"/>
        </w:rPr>
      </w:pPr>
      <w:r>
        <w:rPr>
          <w:lang w:eastAsia="zh-CN"/>
        </w:rPr>
        <w:t xml:space="preserve">NR </w:t>
      </w:r>
      <w:r w:rsidR="00835F7C" w:rsidRPr="00835F7C">
        <w:rPr>
          <w:lang w:eastAsia="zh-CN"/>
        </w:rPr>
        <w:t>Carrier phase reference signal RS design</w:t>
      </w:r>
    </w:p>
    <w:p w14:paraId="70B0A088" w14:textId="6E91F874" w:rsidR="00193007" w:rsidRDefault="00193007" w:rsidP="00604B29">
      <w:pPr>
        <w:jc w:val="both"/>
        <w:rPr>
          <w:szCs w:val="22"/>
          <w:lang w:eastAsia="zh-CN"/>
        </w:rPr>
      </w:pPr>
      <w:r>
        <w:rPr>
          <w:szCs w:val="22"/>
          <w:lang w:eastAsia="zh-CN"/>
        </w:rPr>
        <w:t>Due to the nature of carrier phase measurements to be performed</w:t>
      </w:r>
      <w:r w:rsidR="005E326B">
        <w:rPr>
          <w:szCs w:val="22"/>
          <w:lang w:eastAsia="zh-CN"/>
        </w:rPr>
        <w:t xml:space="preserve">, the reference signal design is a key issue for discussion. The SID </w:t>
      </w:r>
      <w:r w:rsidR="004F288E">
        <w:rPr>
          <w:szCs w:val="22"/>
          <w:lang w:eastAsia="zh-CN"/>
        </w:rPr>
        <w:t>also provides priority guidance for the study of the ex</w:t>
      </w:r>
      <w:r w:rsidR="00594684">
        <w:rPr>
          <w:szCs w:val="22"/>
          <w:lang w:eastAsia="zh-CN"/>
        </w:rPr>
        <w:t>isting PRS</w:t>
      </w:r>
      <w:r w:rsidR="001A0B11">
        <w:rPr>
          <w:szCs w:val="22"/>
          <w:lang w:eastAsia="zh-CN"/>
        </w:rPr>
        <w:t xml:space="preserve"> and SRS</w:t>
      </w:r>
      <w:r w:rsidR="00594684">
        <w:rPr>
          <w:szCs w:val="22"/>
          <w:lang w:eastAsia="zh-CN"/>
        </w:rPr>
        <w:t xml:space="preserve"> design</w:t>
      </w:r>
      <w:r w:rsidR="001A0B11">
        <w:rPr>
          <w:szCs w:val="22"/>
          <w:lang w:eastAsia="zh-CN"/>
        </w:rPr>
        <w:t xml:space="preserve"> to support carrier phase measurement</w:t>
      </w:r>
      <w:r w:rsidR="00E74169">
        <w:rPr>
          <w:szCs w:val="22"/>
          <w:lang w:eastAsia="zh-CN"/>
        </w:rPr>
        <w:t>s</w:t>
      </w:r>
      <w:r w:rsidR="002C5581">
        <w:rPr>
          <w:szCs w:val="22"/>
          <w:lang w:eastAsia="zh-CN"/>
        </w:rPr>
        <w:t xml:space="preserve"> in </w:t>
      </w:r>
      <w:proofErr w:type="spellStart"/>
      <w:r w:rsidR="00451A53" w:rsidRPr="00451A53">
        <w:rPr>
          <w:szCs w:val="22"/>
          <w:lang w:eastAsia="zh-CN"/>
        </w:rPr>
        <w:t>InF</w:t>
      </w:r>
      <w:proofErr w:type="spellEnd"/>
      <w:r w:rsidR="00451A53" w:rsidRPr="00451A53">
        <w:rPr>
          <w:szCs w:val="22"/>
          <w:lang w:eastAsia="zh-CN"/>
        </w:rPr>
        <w:t>-SH</w:t>
      </w:r>
      <w:r w:rsidR="00451A53">
        <w:rPr>
          <w:szCs w:val="22"/>
          <w:lang w:eastAsia="zh-CN"/>
        </w:rPr>
        <w:t xml:space="preserve"> and</w:t>
      </w:r>
      <w:r w:rsidR="00451A53" w:rsidRPr="00451A53">
        <w:rPr>
          <w:szCs w:val="22"/>
          <w:lang w:eastAsia="zh-CN"/>
        </w:rPr>
        <w:t xml:space="preserve"> </w:t>
      </w:r>
      <w:proofErr w:type="spellStart"/>
      <w:r w:rsidR="00451A53" w:rsidRPr="00451A53">
        <w:rPr>
          <w:szCs w:val="22"/>
          <w:lang w:eastAsia="zh-CN"/>
        </w:rPr>
        <w:t>InF</w:t>
      </w:r>
      <w:proofErr w:type="spellEnd"/>
      <w:r w:rsidR="00451A53" w:rsidRPr="00451A53">
        <w:rPr>
          <w:szCs w:val="22"/>
          <w:lang w:eastAsia="zh-CN"/>
        </w:rPr>
        <w:t>-DH</w:t>
      </w:r>
      <w:r w:rsidR="00451A53">
        <w:rPr>
          <w:szCs w:val="22"/>
          <w:lang w:eastAsia="zh-CN"/>
        </w:rPr>
        <w:t xml:space="preserve"> (IIoT)</w:t>
      </w:r>
      <w:r w:rsidR="002C5581">
        <w:rPr>
          <w:szCs w:val="22"/>
          <w:lang w:eastAsia="zh-CN"/>
        </w:rPr>
        <w:t xml:space="preserve"> scenario</w:t>
      </w:r>
      <w:r w:rsidR="00451A53">
        <w:rPr>
          <w:szCs w:val="22"/>
          <w:lang w:eastAsia="zh-CN"/>
        </w:rPr>
        <w:t>s</w:t>
      </w:r>
      <w:r w:rsidR="00784DEA">
        <w:rPr>
          <w:szCs w:val="22"/>
          <w:lang w:eastAsia="zh-CN"/>
        </w:rPr>
        <w:t>.</w:t>
      </w:r>
      <w:r w:rsidR="004F288E">
        <w:rPr>
          <w:szCs w:val="22"/>
          <w:lang w:eastAsia="zh-CN"/>
        </w:rPr>
        <w:t xml:space="preserve"> </w:t>
      </w:r>
      <w:r w:rsidR="000552DD">
        <w:rPr>
          <w:szCs w:val="22"/>
          <w:lang w:eastAsia="zh-CN"/>
        </w:rPr>
        <w:t>Whether to use exis</w:t>
      </w:r>
      <w:r w:rsidR="00757E55">
        <w:rPr>
          <w:szCs w:val="22"/>
          <w:lang w:eastAsia="zh-CN"/>
        </w:rPr>
        <w:t>ting PRS or a new PRS design for carrier phase</w:t>
      </w:r>
      <w:r w:rsidR="000552DD">
        <w:rPr>
          <w:szCs w:val="22"/>
          <w:lang w:eastAsia="zh-CN"/>
        </w:rPr>
        <w:t xml:space="preserve"> </w:t>
      </w:r>
      <w:r w:rsidR="008D21A7">
        <w:rPr>
          <w:szCs w:val="22"/>
          <w:lang w:eastAsia="zh-CN"/>
        </w:rPr>
        <w:t xml:space="preserve">also depends on whether the </w:t>
      </w:r>
      <w:r w:rsidR="00734588">
        <w:rPr>
          <w:szCs w:val="22"/>
          <w:lang w:eastAsia="zh-CN"/>
        </w:rPr>
        <w:t xml:space="preserve">use of the existing RS designs can </w:t>
      </w:r>
      <w:r w:rsidR="00F67B60">
        <w:rPr>
          <w:szCs w:val="22"/>
          <w:lang w:eastAsia="zh-CN"/>
        </w:rPr>
        <w:t>meet the target positioning requirements as indicated in Proposal 1.</w:t>
      </w:r>
      <w:r>
        <w:rPr>
          <w:szCs w:val="22"/>
          <w:lang w:eastAsia="zh-CN"/>
        </w:rPr>
        <w:t xml:space="preserve"> </w:t>
      </w:r>
    </w:p>
    <w:p w14:paraId="044EF05C" w14:textId="327387F5" w:rsidR="009548A0" w:rsidRDefault="009548A0" w:rsidP="00604B29">
      <w:pPr>
        <w:jc w:val="both"/>
        <w:rPr>
          <w:szCs w:val="22"/>
          <w:lang w:eastAsia="zh-CN"/>
        </w:rPr>
      </w:pPr>
      <w:r w:rsidRPr="00DA06F0">
        <w:rPr>
          <w:b/>
          <w:bCs/>
          <w:i/>
          <w:iCs/>
          <w:szCs w:val="22"/>
          <w:lang w:eastAsia="zh-CN"/>
        </w:rPr>
        <w:t xml:space="preserve">Observation </w:t>
      </w:r>
      <w:r>
        <w:rPr>
          <w:b/>
          <w:bCs/>
          <w:i/>
          <w:iCs/>
          <w:szCs w:val="22"/>
          <w:lang w:eastAsia="zh-CN"/>
        </w:rPr>
        <w:t>2:</w:t>
      </w:r>
      <w:r w:rsidR="00F67B60">
        <w:rPr>
          <w:b/>
          <w:bCs/>
          <w:i/>
          <w:iCs/>
          <w:szCs w:val="22"/>
          <w:lang w:eastAsia="zh-CN"/>
        </w:rPr>
        <w:t xml:space="preserve"> </w:t>
      </w:r>
      <w:r w:rsidR="00E2177C">
        <w:rPr>
          <w:b/>
          <w:bCs/>
          <w:i/>
          <w:iCs/>
          <w:szCs w:val="22"/>
          <w:lang w:eastAsia="zh-CN"/>
        </w:rPr>
        <w:t>The study of new RS designs for carrier phase may lead to larger specification impact</w:t>
      </w:r>
      <w:r>
        <w:rPr>
          <w:b/>
          <w:bCs/>
          <w:i/>
          <w:iCs/>
          <w:szCs w:val="22"/>
          <w:lang w:eastAsia="zh-CN"/>
        </w:rPr>
        <w:t>.</w:t>
      </w:r>
    </w:p>
    <w:p w14:paraId="7D7E22E7" w14:textId="5625CCAE" w:rsidR="00FA0AC7" w:rsidRDefault="00C27A0C" w:rsidP="00604B29">
      <w:pPr>
        <w:jc w:val="both"/>
        <w:rPr>
          <w:szCs w:val="22"/>
          <w:lang w:eastAsia="zh-CN"/>
        </w:rPr>
      </w:pPr>
      <w:r w:rsidRPr="009203C0">
        <w:rPr>
          <w:szCs w:val="22"/>
          <w:lang w:eastAsia="zh-CN"/>
        </w:rPr>
        <w:t>NR PRS design</w:t>
      </w:r>
      <w:r w:rsidR="00B114C8">
        <w:rPr>
          <w:szCs w:val="22"/>
          <w:lang w:eastAsia="zh-CN"/>
        </w:rPr>
        <w:t xml:space="preserve"> based on the existing </w:t>
      </w:r>
      <w:r w:rsidR="00605622">
        <w:rPr>
          <w:szCs w:val="22"/>
          <w:lang w:eastAsia="zh-CN"/>
        </w:rPr>
        <w:t>OFDM design</w:t>
      </w:r>
      <w:r w:rsidRPr="009203C0">
        <w:rPr>
          <w:szCs w:val="22"/>
          <w:lang w:eastAsia="zh-CN"/>
        </w:rPr>
        <w:t xml:space="preserve"> was</w:t>
      </w:r>
      <w:r w:rsidR="00E52CAD">
        <w:rPr>
          <w:szCs w:val="22"/>
          <w:lang w:eastAsia="zh-CN"/>
        </w:rPr>
        <w:t xml:space="preserve"> tailored to accommodate good </w:t>
      </w:r>
      <w:proofErr w:type="spellStart"/>
      <w:r w:rsidR="00605622">
        <w:rPr>
          <w:szCs w:val="22"/>
          <w:lang w:eastAsia="zh-CN"/>
        </w:rPr>
        <w:t>hearability</w:t>
      </w:r>
      <w:proofErr w:type="spellEnd"/>
      <w:r w:rsidR="00605622">
        <w:rPr>
          <w:szCs w:val="22"/>
          <w:lang w:eastAsia="zh-CN"/>
        </w:rPr>
        <w:t xml:space="preserve">/detectability performance </w:t>
      </w:r>
      <w:r w:rsidR="00825144">
        <w:rPr>
          <w:szCs w:val="22"/>
          <w:lang w:eastAsia="zh-CN"/>
        </w:rPr>
        <w:t xml:space="preserve">for </w:t>
      </w:r>
      <w:r w:rsidRPr="009203C0">
        <w:rPr>
          <w:szCs w:val="22"/>
          <w:lang w:eastAsia="zh-CN"/>
        </w:rPr>
        <w:t>RAT-dependent timing-based</w:t>
      </w:r>
      <w:r w:rsidR="00825144">
        <w:rPr>
          <w:szCs w:val="22"/>
          <w:lang w:eastAsia="zh-CN"/>
        </w:rPr>
        <w:t xml:space="preserve"> and angular-based</w:t>
      </w:r>
      <w:r w:rsidRPr="009203C0">
        <w:rPr>
          <w:szCs w:val="22"/>
          <w:lang w:eastAsia="zh-CN"/>
        </w:rPr>
        <w:t xml:space="preserve"> positioning methods</w:t>
      </w:r>
      <w:r w:rsidR="00451A53">
        <w:rPr>
          <w:szCs w:val="22"/>
          <w:lang w:eastAsia="zh-CN"/>
        </w:rPr>
        <w:t xml:space="preserve"> using staggered comb pattern designs</w:t>
      </w:r>
      <w:r w:rsidR="005B6D71" w:rsidRPr="009203C0">
        <w:rPr>
          <w:szCs w:val="22"/>
          <w:lang w:eastAsia="zh-CN"/>
        </w:rPr>
        <w:t xml:space="preserve">. </w:t>
      </w:r>
      <w:proofErr w:type="gramStart"/>
      <w:r w:rsidR="00CA35E6">
        <w:rPr>
          <w:szCs w:val="22"/>
          <w:lang w:eastAsia="zh-CN"/>
        </w:rPr>
        <w:t>In order to</w:t>
      </w:r>
      <w:proofErr w:type="gramEnd"/>
      <w:r w:rsidR="00CA35E6">
        <w:rPr>
          <w:szCs w:val="22"/>
          <w:lang w:eastAsia="zh-CN"/>
        </w:rPr>
        <w:t xml:space="preserve"> </w:t>
      </w:r>
      <w:r w:rsidR="00180E42">
        <w:rPr>
          <w:szCs w:val="22"/>
          <w:lang w:eastAsia="zh-CN"/>
        </w:rPr>
        <w:t>obtain</w:t>
      </w:r>
      <w:r w:rsidR="001C1A0F">
        <w:rPr>
          <w:szCs w:val="22"/>
          <w:lang w:eastAsia="zh-CN"/>
        </w:rPr>
        <w:t xml:space="preserve"> enhanced</w:t>
      </w:r>
      <w:r w:rsidR="007025FB" w:rsidRPr="009203C0">
        <w:rPr>
          <w:szCs w:val="22"/>
          <w:lang w:eastAsia="zh-CN"/>
        </w:rPr>
        <w:t xml:space="preserve"> estimate</w:t>
      </w:r>
      <w:r w:rsidR="001C1A0F">
        <w:rPr>
          <w:szCs w:val="22"/>
          <w:lang w:eastAsia="zh-CN"/>
        </w:rPr>
        <w:t>s</w:t>
      </w:r>
      <w:r w:rsidR="007025FB" w:rsidRPr="009203C0">
        <w:rPr>
          <w:szCs w:val="22"/>
          <w:lang w:eastAsia="zh-CN"/>
        </w:rPr>
        <w:t xml:space="preserve"> of the carrier phase, the received signal should </w:t>
      </w:r>
      <w:r w:rsidR="00CA194A">
        <w:rPr>
          <w:szCs w:val="22"/>
          <w:lang w:eastAsia="zh-CN"/>
        </w:rPr>
        <w:t xml:space="preserve">ideally </w:t>
      </w:r>
      <w:r w:rsidR="007025FB" w:rsidRPr="009203C0">
        <w:rPr>
          <w:szCs w:val="22"/>
          <w:lang w:eastAsia="zh-CN"/>
        </w:rPr>
        <w:t xml:space="preserve">be continuous </w:t>
      </w:r>
      <w:r w:rsidR="00CA194A">
        <w:rPr>
          <w:szCs w:val="22"/>
          <w:lang w:eastAsia="zh-CN"/>
        </w:rPr>
        <w:t xml:space="preserve">in time </w:t>
      </w:r>
      <w:r w:rsidR="007025FB" w:rsidRPr="009203C0">
        <w:rPr>
          <w:szCs w:val="22"/>
          <w:lang w:eastAsia="zh-CN"/>
        </w:rPr>
        <w:t xml:space="preserve">which </w:t>
      </w:r>
      <w:r w:rsidR="00CA194A">
        <w:rPr>
          <w:szCs w:val="22"/>
          <w:lang w:eastAsia="zh-CN"/>
        </w:rPr>
        <w:t>should be considered with respect</w:t>
      </w:r>
      <w:r w:rsidR="00733F0A">
        <w:rPr>
          <w:szCs w:val="22"/>
          <w:lang w:eastAsia="zh-CN"/>
        </w:rPr>
        <w:t xml:space="preserve"> </w:t>
      </w:r>
      <w:r w:rsidR="00CA194A">
        <w:rPr>
          <w:szCs w:val="22"/>
          <w:lang w:eastAsia="zh-CN"/>
        </w:rPr>
        <w:t xml:space="preserve">to </w:t>
      </w:r>
      <w:r w:rsidR="00733F0A">
        <w:rPr>
          <w:szCs w:val="22"/>
          <w:lang w:eastAsia="zh-CN"/>
        </w:rPr>
        <w:t>the existing</w:t>
      </w:r>
      <w:r w:rsidR="007025FB" w:rsidRPr="009203C0">
        <w:rPr>
          <w:szCs w:val="22"/>
          <w:lang w:eastAsia="zh-CN"/>
        </w:rPr>
        <w:t xml:space="preserve"> </w:t>
      </w:r>
      <w:r w:rsidR="00733F0A">
        <w:rPr>
          <w:szCs w:val="22"/>
          <w:lang w:eastAsia="zh-CN"/>
        </w:rPr>
        <w:t xml:space="preserve">OFDM-based </w:t>
      </w:r>
      <w:r w:rsidR="0033678D" w:rsidRPr="009203C0">
        <w:rPr>
          <w:szCs w:val="22"/>
          <w:lang w:eastAsia="zh-CN"/>
        </w:rPr>
        <w:t xml:space="preserve">NR PRS </w:t>
      </w:r>
      <w:r w:rsidR="00733F0A">
        <w:rPr>
          <w:szCs w:val="22"/>
          <w:lang w:eastAsia="zh-CN"/>
        </w:rPr>
        <w:t>design</w:t>
      </w:r>
      <w:r w:rsidR="0033678D" w:rsidRPr="009203C0">
        <w:rPr>
          <w:szCs w:val="22"/>
          <w:lang w:eastAsia="zh-CN"/>
        </w:rPr>
        <w:t>.</w:t>
      </w:r>
      <w:r w:rsidR="002F093C" w:rsidRPr="009203C0">
        <w:rPr>
          <w:szCs w:val="22"/>
          <w:lang w:eastAsia="zh-CN"/>
        </w:rPr>
        <w:t xml:space="preserve"> </w:t>
      </w:r>
    </w:p>
    <w:p w14:paraId="67EB1123" w14:textId="68E2803F" w:rsidR="00C751F9" w:rsidRDefault="00C751F9" w:rsidP="00604B29">
      <w:pPr>
        <w:jc w:val="both"/>
        <w:rPr>
          <w:szCs w:val="22"/>
          <w:lang w:eastAsia="zh-CN"/>
        </w:rPr>
      </w:pPr>
      <w:r w:rsidRPr="009203C0">
        <w:rPr>
          <w:szCs w:val="22"/>
          <w:lang w:eastAsia="zh-CN"/>
        </w:rPr>
        <w:t>The waveform of the PRS symbols must</w:t>
      </w:r>
      <w:r w:rsidR="00451A53">
        <w:rPr>
          <w:szCs w:val="22"/>
          <w:lang w:eastAsia="zh-CN"/>
        </w:rPr>
        <w:t xml:space="preserve"> therefore</w:t>
      </w:r>
      <w:r w:rsidRPr="009203C0">
        <w:rPr>
          <w:szCs w:val="22"/>
          <w:lang w:eastAsia="zh-CN"/>
        </w:rPr>
        <w:t xml:space="preserve"> be </w:t>
      </w:r>
      <w:r w:rsidR="00451A53">
        <w:rPr>
          <w:szCs w:val="22"/>
          <w:lang w:eastAsia="zh-CN"/>
        </w:rPr>
        <w:t>continuous in nature</w:t>
      </w:r>
      <w:r w:rsidRPr="009203C0">
        <w:rPr>
          <w:szCs w:val="22"/>
          <w:lang w:eastAsia="zh-CN"/>
        </w:rPr>
        <w:t xml:space="preserve"> </w:t>
      </w:r>
      <w:r w:rsidR="00451A53">
        <w:rPr>
          <w:szCs w:val="22"/>
          <w:lang w:eastAsia="zh-CN"/>
        </w:rPr>
        <w:t>behaving as a</w:t>
      </w:r>
      <w:r w:rsidR="00451A53" w:rsidRPr="009203C0">
        <w:rPr>
          <w:szCs w:val="22"/>
          <w:lang w:eastAsia="zh-CN"/>
        </w:rPr>
        <w:t xml:space="preserve"> </w:t>
      </w:r>
      <w:r w:rsidRPr="009203C0">
        <w:rPr>
          <w:szCs w:val="22"/>
          <w:lang w:eastAsia="zh-CN"/>
        </w:rPr>
        <w:t>sinusoidal tone spanning the whole transmission of the consecutive symbols. In the</w:t>
      </w:r>
      <w:r w:rsidR="00855B12">
        <w:rPr>
          <w:szCs w:val="22"/>
          <w:lang w:eastAsia="zh-CN"/>
        </w:rPr>
        <w:t xml:space="preserve"> context of the</w:t>
      </w:r>
      <w:r w:rsidRPr="009203C0">
        <w:rPr>
          <w:szCs w:val="22"/>
          <w:lang w:eastAsia="zh-CN"/>
        </w:rPr>
        <w:t xml:space="preserve"> CP-OFDM structure of NR, it is not easy to obtain such pure tone signal that leads </w:t>
      </w:r>
      <w:r w:rsidR="00855B12">
        <w:rPr>
          <w:szCs w:val="22"/>
          <w:lang w:eastAsia="zh-CN"/>
        </w:rPr>
        <w:t xml:space="preserve">to </w:t>
      </w:r>
      <w:r w:rsidR="00994757">
        <w:rPr>
          <w:szCs w:val="22"/>
          <w:lang w:eastAsia="zh-CN"/>
        </w:rPr>
        <w:t>continuity</w:t>
      </w:r>
      <w:r w:rsidR="00855B12" w:rsidRPr="009203C0">
        <w:rPr>
          <w:szCs w:val="22"/>
          <w:lang w:eastAsia="zh-CN"/>
        </w:rPr>
        <w:t xml:space="preserve"> </w:t>
      </w:r>
      <w:r w:rsidR="00855B12">
        <w:rPr>
          <w:szCs w:val="22"/>
          <w:lang w:eastAsia="zh-CN"/>
        </w:rPr>
        <w:t>at</w:t>
      </w:r>
      <w:r w:rsidR="00855B12" w:rsidRPr="009203C0">
        <w:rPr>
          <w:szCs w:val="22"/>
          <w:lang w:eastAsia="zh-CN"/>
        </w:rPr>
        <w:t xml:space="preserve"> </w:t>
      </w:r>
      <w:r w:rsidRPr="009203C0">
        <w:rPr>
          <w:szCs w:val="22"/>
          <w:lang w:eastAsia="zh-CN"/>
        </w:rPr>
        <w:t>the end of the block symbols</w:t>
      </w:r>
      <w:r w:rsidR="00F41B61">
        <w:rPr>
          <w:szCs w:val="22"/>
          <w:lang w:eastAsia="zh-CN"/>
        </w:rPr>
        <w:t>, without major changes to the current design</w:t>
      </w:r>
      <w:r w:rsidRPr="009203C0">
        <w:rPr>
          <w:szCs w:val="22"/>
          <w:lang w:eastAsia="zh-CN"/>
        </w:rPr>
        <w:t xml:space="preserve">. Due to the CP operation, </w:t>
      </w:r>
      <w:r w:rsidR="00855B12">
        <w:rPr>
          <w:szCs w:val="22"/>
          <w:lang w:eastAsia="zh-CN"/>
        </w:rPr>
        <w:t xml:space="preserve">the </w:t>
      </w:r>
      <w:r w:rsidRPr="009203C0">
        <w:rPr>
          <w:szCs w:val="22"/>
          <w:lang w:eastAsia="zh-CN"/>
        </w:rPr>
        <w:t xml:space="preserve">tail portion of a symbol samples is copied and placed in the prefix region. As a result, most subcarrier waveforms are discontinuous in the symbol </w:t>
      </w:r>
      <w:r w:rsidRPr="009203C0">
        <w:rPr>
          <w:szCs w:val="22"/>
          <w:lang w:eastAsia="zh-CN"/>
        </w:rPr>
        <w:lastRenderedPageBreak/>
        <w:t>boundary</w:t>
      </w:r>
      <w:r w:rsidR="00803956">
        <w:rPr>
          <w:szCs w:val="22"/>
          <w:lang w:eastAsia="zh-CN"/>
        </w:rPr>
        <w:t xml:space="preserve"> as shown in </w:t>
      </w:r>
      <w:r w:rsidR="00855B12">
        <w:rPr>
          <w:szCs w:val="22"/>
          <w:lang w:eastAsia="zh-CN"/>
        </w:rPr>
        <w:fldChar w:fldCharType="begin"/>
      </w:r>
      <w:r w:rsidR="00855B12">
        <w:rPr>
          <w:szCs w:val="22"/>
          <w:lang w:eastAsia="zh-CN"/>
        </w:rPr>
        <w:instrText xml:space="preserve"> REF _Ref111200077 \h </w:instrText>
      </w:r>
      <w:r w:rsidR="00855B12">
        <w:rPr>
          <w:szCs w:val="22"/>
          <w:lang w:eastAsia="zh-CN"/>
        </w:rPr>
      </w:r>
      <w:r w:rsidR="00855B12">
        <w:rPr>
          <w:szCs w:val="22"/>
          <w:lang w:eastAsia="zh-CN"/>
        </w:rPr>
        <w:fldChar w:fldCharType="separate"/>
      </w:r>
      <w:r w:rsidR="00855B12">
        <w:t xml:space="preserve">Figure </w:t>
      </w:r>
      <w:r w:rsidR="00855B12">
        <w:rPr>
          <w:noProof/>
        </w:rPr>
        <w:t>2</w:t>
      </w:r>
      <w:r w:rsidR="00855B12">
        <w:rPr>
          <w:szCs w:val="22"/>
          <w:lang w:eastAsia="zh-CN"/>
        </w:rPr>
        <w:fldChar w:fldCharType="end"/>
      </w:r>
      <w:r w:rsidRPr="009203C0">
        <w:rPr>
          <w:szCs w:val="22"/>
          <w:lang w:eastAsia="zh-CN"/>
        </w:rPr>
        <w:t xml:space="preserve">. This makes it difficult to create a continuous waveform spanning multiple symbols. </w:t>
      </w:r>
    </w:p>
    <w:p w14:paraId="4EA219D3" w14:textId="5AED130D" w:rsidR="00855B12" w:rsidRDefault="002635E6" w:rsidP="00994757">
      <w:pPr>
        <w:keepNext/>
        <w:jc w:val="center"/>
      </w:pPr>
      <w:r>
        <w:rPr>
          <w:noProof/>
          <w:szCs w:val="22"/>
          <w:lang w:eastAsia="zh-CN"/>
        </w:rPr>
        <w:drawing>
          <wp:inline distT="0" distB="0" distL="0" distR="0" wp14:anchorId="624C9420" wp14:editId="2EDB81D1">
            <wp:extent cx="4438015" cy="2048510"/>
            <wp:effectExtent l="0" t="0" r="635" b="889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8015" cy="2048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293AAF1" w14:textId="3EFFF39C" w:rsidR="002635E6" w:rsidRDefault="00855B12" w:rsidP="00994757">
      <w:pPr>
        <w:pStyle w:val="Caption"/>
        <w:jc w:val="center"/>
        <w:rPr>
          <w:szCs w:val="22"/>
          <w:lang w:eastAsia="zh-CN"/>
        </w:rPr>
      </w:pPr>
      <w:bookmarkStart w:id="6" w:name="_Ref111200077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6"/>
      <w:r>
        <w:t xml:space="preserve">: </w:t>
      </w:r>
      <w:r w:rsidRPr="00855B12">
        <w:t xml:space="preserve">Discontinuous CP-OFDM waveform  </w:t>
      </w:r>
    </w:p>
    <w:p w14:paraId="3611C202" w14:textId="36A2BD3C" w:rsidR="002635E6" w:rsidRPr="00D14664" w:rsidRDefault="002635E6" w:rsidP="002635E6">
      <w:pPr>
        <w:jc w:val="both"/>
        <w:rPr>
          <w:b/>
          <w:bCs/>
          <w:szCs w:val="22"/>
          <w:lang w:eastAsia="zh-CN"/>
        </w:rPr>
      </w:pPr>
      <w:r>
        <w:rPr>
          <w:szCs w:val="22"/>
          <w:lang w:eastAsia="zh-CN"/>
        </w:rPr>
        <w:t xml:space="preserve">                                              </w:t>
      </w:r>
    </w:p>
    <w:p w14:paraId="22B1CEDF" w14:textId="797C527B" w:rsidR="00E51766" w:rsidRDefault="002635E6" w:rsidP="00604B29">
      <w:pPr>
        <w:jc w:val="both"/>
        <w:rPr>
          <w:szCs w:val="22"/>
          <w:lang w:val="en-US"/>
        </w:rPr>
      </w:pPr>
      <w:r>
        <w:rPr>
          <w:szCs w:val="22"/>
          <w:lang w:val="en-US"/>
        </w:rPr>
        <w:t xml:space="preserve">Even though a note in the RAN1#109e agreement stated that </w:t>
      </w:r>
      <w:r>
        <w:rPr>
          <w:bCs/>
          <w:iCs/>
        </w:rPr>
        <w:t>e</w:t>
      </w:r>
      <w:r w:rsidRPr="00C467CE">
        <w:rPr>
          <w:bCs/>
          <w:iCs/>
        </w:rPr>
        <w:t xml:space="preserve">xisting Rel-17 DL/UL reference signals in </w:t>
      </w:r>
      <w:proofErr w:type="spellStart"/>
      <w:r w:rsidRPr="00C467CE">
        <w:rPr>
          <w:bCs/>
          <w:iCs/>
        </w:rPr>
        <w:t>Uu</w:t>
      </w:r>
      <w:proofErr w:type="spellEnd"/>
      <w:r w:rsidRPr="00C467CE">
        <w:rPr>
          <w:bCs/>
          <w:iCs/>
        </w:rPr>
        <w:t xml:space="preserve"> interface </w:t>
      </w:r>
      <w:r>
        <w:rPr>
          <w:bCs/>
          <w:iCs/>
        </w:rPr>
        <w:t>are</w:t>
      </w:r>
      <w:r w:rsidRPr="00C467CE">
        <w:rPr>
          <w:bCs/>
          <w:iCs/>
        </w:rPr>
        <w:t xml:space="preserve"> to be used for the </w:t>
      </w:r>
      <w:proofErr w:type="spellStart"/>
      <w:r w:rsidR="00855B12">
        <w:rPr>
          <w:bCs/>
          <w:iCs/>
        </w:rPr>
        <w:t>based</w:t>
      </w:r>
      <w:proofErr w:type="spellEnd"/>
      <w:r w:rsidR="00855B12">
        <w:rPr>
          <w:bCs/>
          <w:iCs/>
        </w:rPr>
        <w:t xml:space="preserve"> line IIoT</w:t>
      </w:r>
      <w:r w:rsidRPr="00C467CE">
        <w:rPr>
          <w:bCs/>
          <w:iCs/>
        </w:rPr>
        <w:t xml:space="preserve"> scenario</w:t>
      </w:r>
      <w:r w:rsidR="00855B12">
        <w:rPr>
          <w:bCs/>
          <w:iCs/>
        </w:rPr>
        <w:t>s</w:t>
      </w:r>
      <w:r w:rsidR="00295083">
        <w:rPr>
          <w:szCs w:val="22"/>
          <w:lang w:val="en-US"/>
        </w:rPr>
        <w:t>,</w:t>
      </w:r>
      <w:r w:rsidR="00FB04B1">
        <w:rPr>
          <w:szCs w:val="22"/>
          <w:lang w:val="en-US"/>
        </w:rPr>
        <w:t xml:space="preserve"> </w:t>
      </w:r>
      <w:r>
        <w:rPr>
          <w:szCs w:val="22"/>
          <w:lang w:val="en-US"/>
        </w:rPr>
        <w:t xml:space="preserve">we </w:t>
      </w:r>
      <w:r w:rsidR="00855B12">
        <w:rPr>
          <w:szCs w:val="22"/>
          <w:lang w:val="en-US"/>
        </w:rPr>
        <w:t>are of the view that</w:t>
      </w:r>
      <w:r>
        <w:rPr>
          <w:szCs w:val="22"/>
          <w:lang w:val="en-US"/>
        </w:rPr>
        <w:t xml:space="preserve"> </w:t>
      </w:r>
      <w:r w:rsidR="00FB04B1">
        <w:rPr>
          <w:szCs w:val="22"/>
          <w:lang w:val="en-US"/>
        </w:rPr>
        <w:t xml:space="preserve">a new continuous reference signal could be designed for carrier phase positioning allowing </w:t>
      </w:r>
      <w:r w:rsidR="0034340D">
        <w:rPr>
          <w:szCs w:val="22"/>
          <w:lang w:val="en-US"/>
        </w:rPr>
        <w:t xml:space="preserve">more </w:t>
      </w:r>
      <w:r w:rsidR="00C90FE7">
        <w:rPr>
          <w:szCs w:val="22"/>
          <w:lang w:val="en-US"/>
        </w:rPr>
        <w:t>accurate phase estimation</w:t>
      </w:r>
      <w:r>
        <w:rPr>
          <w:szCs w:val="22"/>
          <w:lang w:val="en-US"/>
        </w:rPr>
        <w:t>, which would be particularly beneficial for the important indoor scenarios</w:t>
      </w:r>
      <w:r w:rsidR="0034340D">
        <w:rPr>
          <w:szCs w:val="22"/>
          <w:lang w:val="en-US"/>
        </w:rPr>
        <w:t>.</w:t>
      </w:r>
      <w:r w:rsidR="00295083">
        <w:rPr>
          <w:szCs w:val="22"/>
          <w:lang w:val="en-US"/>
        </w:rPr>
        <w:t xml:space="preserve"> </w:t>
      </w:r>
      <w:r w:rsidR="0034340D">
        <w:rPr>
          <w:szCs w:val="22"/>
          <w:lang w:val="en-US"/>
        </w:rPr>
        <w:t>T</w:t>
      </w:r>
      <w:r w:rsidR="00E51766">
        <w:rPr>
          <w:szCs w:val="22"/>
          <w:lang w:val="en-US"/>
        </w:rPr>
        <w:t xml:space="preserve">he </w:t>
      </w:r>
      <w:r w:rsidR="0034340D">
        <w:rPr>
          <w:szCs w:val="22"/>
          <w:lang w:val="en-US"/>
        </w:rPr>
        <w:t>new PRS</w:t>
      </w:r>
      <w:r w:rsidR="00E51766">
        <w:rPr>
          <w:szCs w:val="22"/>
          <w:lang w:val="en-US"/>
        </w:rPr>
        <w:t xml:space="preserve"> waveform</w:t>
      </w:r>
      <w:r w:rsidR="00E51766" w:rsidRPr="00C55AFD">
        <w:rPr>
          <w:szCs w:val="22"/>
          <w:lang w:val="en-US"/>
        </w:rPr>
        <w:t xml:space="preserve"> discontinuity issue could be overcame</w:t>
      </w:r>
      <w:r w:rsidR="00E51766">
        <w:rPr>
          <w:szCs w:val="22"/>
          <w:lang w:val="en-US"/>
        </w:rPr>
        <w:t xml:space="preserve"> using a raised cosine technique in time domain. This technique allows for smoothing the edges of the OFDM symbol and having a continuous waveform without impacting the OFDM total symbol duration. This technique is shown in Figure 3.</w:t>
      </w:r>
    </w:p>
    <w:p w14:paraId="33D414D2" w14:textId="200B4ED7" w:rsidR="00F0559C" w:rsidRPr="00525E83" w:rsidRDefault="00525E83" w:rsidP="00604B29">
      <w:pPr>
        <w:jc w:val="both"/>
        <w:rPr>
          <w:b/>
          <w:bCs/>
          <w:i/>
          <w:iCs/>
          <w:szCs w:val="22"/>
          <w:lang w:eastAsia="zh-CN"/>
        </w:rPr>
      </w:pPr>
      <w:r w:rsidRPr="00DA06F0">
        <w:rPr>
          <w:b/>
          <w:bCs/>
          <w:i/>
          <w:iCs/>
          <w:szCs w:val="22"/>
          <w:lang w:eastAsia="zh-CN"/>
        </w:rPr>
        <w:t xml:space="preserve">Observation </w:t>
      </w:r>
      <w:r w:rsidR="00C35834">
        <w:rPr>
          <w:b/>
          <w:bCs/>
          <w:i/>
          <w:iCs/>
          <w:szCs w:val="22"/>
          <w:lang w:eastAsia="zh-CN"/>
        </w:rPr>
        <w:t>3</w:t>
      </w:r>
      <w:r>
        <w:rPr>
          <w:b/>
          <w:bCs/>
          <w:i/>
          <w:iCs/>
          <w:szCs w:val="22"/>
          <w:lang w:eastAsia="zh-CN"/>
        </w:rPr>
        <w:t>: Re-using the current OFDM-based PRS/SRS design may provide some challenges due to the lack continuity in time to accurately estimate the carrier phase.</w:t>
      </w:r>
    </w:p>
    <w:p w14:paraId="01F6B176" w14:textId="694F27E1" w:rsidR="00D218D5" w:rsidRPr="00B31EEF" w:rsidRDefault="00D218D5" w:rsidP="00D218D5">
      <w:pPr>
        <w:rPr>
          <w:b/>
          <w:bCs/>
          <w:i/>
          <w:iCs/>
          <w:szCs w:val="22"/>
          <w:lang w:eastAsia="zh-CN"/>
        </w:rPr>
      </w:pPr>
      <w:r w:rsidRPr="00B31EEF">
        <w:rPr>
          <w:b/>
          <w:bCs/>
          <w:i/>
          <w:iCs/>
          <w:szCs w:val="22"/>
          <w:lang w:eastAsia="zh-CN"/>
        </w:rPr>
        <w:t xml:space="preserve">Proposal </w:t>
      </w:r>
      <w:r w:rsidR="00525E83">
        <w:rPr>
          <w:b/>
          <w:bCs/>
          <w:i/>
          <w:iCs/>
          <w:szCs w:val="22"/>
          <w:lang w:eastAsia="zh-CN"/>
        </w:rPr>
        <w:t>2</w:t>
      </w:r>
      <w:r w:rsidRPr="00B31EEF">
        <w:rPr>
          <w:b/>
          <w:bCs/>
          <w:i/>
          <w:iCs/>
          <w:szCs w:val="22"/>
          <w:lang w:eastAsia="zh-CN"/>
        </w:rPr>
        <w:t>:</w:t>
      </w:r>
      <w:r>
        <w:rPr>
          <w:b/>
          <w:bCs/>
          <w:i/>
          <w:iCs/>
          <w:szCs w:val="22"/>
          <w:lang w:eastAsia="zh-CN"/>
        </w:rPr>
        <w:t xml:space="preserve"> </w:t>
      </w:r>
      <w:r w:rsidRPr="00B31EEF">
        <w:rPr>
          <w:b/>
          <w:bCs/>
          <w:i/>
          <w:iCs/>
          <w:szCs w:val="22"/>
          <w:lang w:eastAsia="zh-CN"/>
        </w:rPr>
        <w:t xml:space="preserve">To improve the positioning performance of NR by applying the carrier phase positioning method, the </w:t>
      </w:r>
      <w:r>
        <w:rPr>
          <w:b/>
          <w:bCs/>
          <w:i/>
          <w:iCs/>
          <w:szCs w:val="22"/>
          <w:lang w:eastAsia="zh-CN"/>
        </w:rPr>
        <w:t>PRS waveform should be continuous. This is enabled by performing raised cosine technique over the PRS waveform.</w:t>
      </w:r>
    </w:p>
    <w:p w14:paraId="03D448BA" w14:textId="77777777" w:rsidR="00D218D5" w:rsidRDefault="00D218D5" w:rsidP="00604B29">
      <w:pPr>
        <w:jc w:val="both"/>
        <w:rPr>
          <w:szCs w:val="22"/>
          <w:lang w:eastAsia="zh-CN"/>
        </w:rPr>
      </w:pPr>
    </w:p>
    <w:p w14:paraId="516ABF00" w14:textId="072E4E9A" w:rsidR="00254270" w:rsidRDefault="00254270" w:rsidP="009203C0">
      <w:pPr>
        <w:jc w:val="both"/>
        <w:rPr>
          <w:b/>
          <w:bCs/>
          <w:i/>
          <w:iCs/>
          <w:szCs w:val="22"/>
          <w:lang w:eastAsia="zh-CN"/>
        </w:rPr>
      </w:pPr>
    </w:p>
    <w:p w14:paraId="0D849AF9" w14:textId="77777777" w:rsidR="00254270" w:rsidRDefault="00254270" w:rsidP="009203C0">
      <w:pPr>
        <w:jc w:val="both"/>
      </w:pPr>
    </w:p>
    <w:p w14:paraId="5057D21C" w14:textId="77777777" w:rsidR="00254270" w:rsidRDefault="00254270" w:rsidP="009203C0">
      <w:pPr>
        <w:jc w:val="both"/>
      </w:pPr>
    </w:p>
    <w:p w14:paraId="4D0999AB" w14:textId="77777777" w:rsidR="00855B12" w:rsidRDefault="00254270" w:rsidP="00855B12">
      <w:pPr>
        <w:keepNext/>
        <w:jc w:val="center"/>
      </w:pPr>
      <w:r>
        <w:object w:dxaOrig="12381" w:dyaOrig="10471" w14:anchorId="4AA614C5">
          <v:shape id="_x0000_i1026" type="#_x0000_t75" style="width:444.65pt;height:376.7pt" o:ole="">
            <v:imagedata r:id="rId14" o:title=""/>
          </v:shape>
          <o:OLEObject Type="Embed" ProgID="Visio.Drawing.15" ShapeID="_x0000_i1026" DrawAspect="Content" ObjectID="_1721849929" r:id="rId15"/>
        </w:object>
      </w:r>
    </w:p>
    <w:p w14:paraId="168A1721" w14:textId="1015674A" w:rsidR="00254270" w:rsidRDefault="00855B12" w:rsidP="00855B12">
      <w:pPr>
        <w:pStyle w:val="Caption"/>
        <w:jc w:val="center"/>
        <w:rPr>
          <w:b w:val="0"/>
          <w:bCs w:val="0"/>
          <w:i/>
          <w:iCs/>
          <w:szCs w:val="22"/>
          <w:lang w:eastAsia="zh-CN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t xml:space="preserve">: </w:t>
      </w:r>
      <w:r w:rsidRPr="00855B12">
        <w:t>Continuous PRS waveform using the Raised Cosine technique</w:t>
      </w:r>
    </w:p>
    <w:p w14:paraId="3531E7A8" w14:textId="73560E70" w:rsidR="00E51766" w:rsidRDefault="00D218D5" w:rsidP="00D218D5">
      <w:pPr>
        <w:tabs>
          <w:tab w:val="left" w:pos="2860"/>
        </w:tabs>
        <w:jc w:val="both"/>
        <w:rPr>
          <w:szCs w:val="22"/>
          <w:lang w:eastAsia="zh-CN"/>
        </w:rPr>
      </w:pPr>
      <w:r w:rsidRPr="00D218D5">
        <w:rPr>
          <w:szCs w:val="22"/>
          <w:lang w:eastAsia="zh-CN"/>
        </w:rPr>
        <w:t xml:space="preserve">Current Rel.16/17 DL positioning reference signal design is based on a 31-bit </w:t>
      </w:r>
      <w:proofErr w:type="gramStart"/>
      <w:r w:rsidRPr="00D218D5">
        <w:rPr>
          <w:szCs w:val="22"/>
          <w:lang w:eastAsia="zh-CN"/>
        </w:rPr>
        <w:t>Gold</w:t>
      </w:r>
      <w:proofErr w:type="gramEnd"/>
      <w:r w:rsidRPr="00D218D5">
        <w:rPr>
          <w:szCs w:val="22"/>
          <w:lang w:eastAsia="zh-CN"/>
        </w:rPr>
        <w:t xml:space="preserve"> code sequence and a physical resource mapping according to a comb-structure in frequency</w:t>
      </w:r>
      <w:r w:rsidR="00360AC0">
        <w:rPr>
          <w:szCs w:val="22"/>
          <w:lang w:eastAsia="zh-CN"/>
        </w:rPr>
        <w:t xml:space="preserve">. </w:t>
      </w:r>
      <w:r w:rsidRPr="00D218D5">
        <w:rPr>
          <w:szCs w:val="22"/>
          <w:lang w:eastAsia="zh-CN"/>
        </w:rPr>
        <w:t xml:space="preserve">Different </w:t>
      </w:r>
      <w:r w:rsidR="00BA0AA8">
        <w:rPr>
          <w:szCs w:val="22"/>
          <w:lang w:eastAsia="zh-CN"/>
        </w:rPr>
        <w:t>TRP</w:t>
      </w:r>
      <w:r w:rsidRPr="00D218D5">
        <w:rPr>
          <w:szCs w:val="22"/>
          <w:lang w:eastAsia="zh-CN"/>
        </w:rPr>
        <w:t>s c</w:t>
      </w:r>
      <w:r w:rsidR="00BA0AA8">
        <w:rPr>
          <w:szCs w:val="22"/>
          <w:lang w:eastAsia="zh-CN"/>
        </w:rPr>
        <w:t>ould</w:t>
      </w:r>
      <w:r w:rsidRPr="00D218D5">
        <w:rPr>
          <w:szCs w:val="22"/>
          <w:lang w:eastAsia="zh-CN"/>
        </w:rPr>
        <w:t xml:space="preserve"> be multiplexed on same slots using different frequency offsets. This design is very efficient and reliable for estimating the time of arrival (</w:t>
      </w:r>
      <w:proofErr w:type="spellStart"/>
      <w:r w:rsidRPr="00D218D5">
        <w:rPr>
          <w:szCs w:val="22"/>
          <w:lang w:eastAsia="zh-CN"/>
        </w:rPr>
        <w:t>ToA</w:t>
      </w:r>
      <w:proofErr w:type="spellEnd"/>
      <w:r w:rsidRPr="00D218D5">
        <w:rPr>
          <w:szCs w:val="22"/>
          <w:lang w:eastAsia="zh-CN"/>
        </w:rPr>
        <w:t xml:space="preserve">) in presence of interfering DL PRSs from </w:t>
      </w:r>
      <w:proofErr w:type="spellStart"/>
      <w:r w:rsidRPr="00D218D5">
        <w:rPr>
          <w:szCs w:val="22"/>
          <w:lang w:eastAsia="zh-CN"/>
        </w:rPr>
        <w:t>neighboring</w:t>
      </w:r>
      <w:proofErr w:type="spellEnd"/>
      <w:r w:rsidRPr="00D218D5">
        <w:rPr>
          <w:szCs w:val="22"/>
          <w:lang w:eastAsia="zh-CN"/>
        </w:rPr>
        <w:t xml:space="preserve"> TRPs, when using a timing-based positioning technique. In this case, the higher the DL PRS bandwidth, the better the positioning accuracy. </w:t>
      </w:r>
    </w:p>
    <w:p w14:paraId="718772A4" w14:textId="75C7143B" w:rsidR="009052A8" w:rsidRDefault="00E51766" w:rsidP="00E51766">
      <w:pPr>
        <w:tabs>
          <w:tab w:val="left" w:pos="2860"/>
        </w:tabs>
        <w:jc w:val="both"/>
        <w:rPr>
          <w:szCs w:val="22"/>
          <w:lang w:val="en-US"/>
        </w:rPr>
      </w:pPr>
      <w:r w:rsidRPr="009B53C4">
        <w:rPr>
          <w:szCs w:val="22"/>
          <w:lang w:val="en-US"/>
        </w:rPr>
        <w:t>The reference signal designed for carrier phase measurements needs to be mapped</w:t>
      </w:r>
      <w:r>
        <w:rPr>
          <w:szCs w:val="22"/>
          <w:lang w:val="en-US"/>
        </w:rPr>
        <w:t xml:space="preserve"> at constant frequency,</w:t>
      </w:r>
      <w:r w:rsidRPr="009B53C4">
        <w:rPr>
          <w:szCs w:val="22"/>
          <w:lang w:val="en-US"/>
        </w:rPr>
        <w:t xml:space="preserve"> into a block-type arrangement in time domain which </w:t>
      </w:r>
      <w:r w:rsidR="00855B12">
        <w:rPr>
          <w:szCs w:val="22"/>
          <w:lang w:val="en-US"/>
        </w:rPr>
        <w:t>implies</w:t>
      </w:r>
      <w:r w:rsidR="00855B12" w:rsidRPr="009B53C4">
        <w:rPr>
          <w:szCs w:val="22"/>
          <w:lang w:val="en-US"/>
        </w:rPr>
        <w:t xml:space="preserve"> </w:t>
      </w:r>
      <w:r w:rsidRPr="009B53C4">
        <w:rPr>
          <w:szCs w:val="22"/>
          <w:lang w:val="en-US"/>
        </w:rPr>
        <w:t xml:space="preserve">mapping </w:t>
      </w:r>
      <w:r w:rsidR="00855B12">
        <w:rPr>
          <w:szCs w:val="22"/>
          <w:lang w:val="en-US"/>
        </w:rPr>
        <w:t xml:space="preserve">of </w:t>
      </w:r>
      <w:r w:rsidRPr="009B53C4">
        <w:rPr>
          <w:szCs w:val="22"/>
          <w:lang w:val="en-US"/>
        </w:rPr>
        <w:t xml:space="preserve">the </w:t>
      </w:r>
      <w:r w:rsidR="00BA0AA8">
        <w:rPr>
          <w:szCs w:val="22"/>
          <w:lang w:val="en-US"/>
        </w:rPr>
        <w:t xml:space="preserve">carrier phase </w:t>
      </w:r>
      <w:r w:rsidRPr="009B53C4">
        <w:rPr>
          <w:szCs w:val="22"/>
          <w:lang w:val="en-US"/>
        </w:rPr>
        <w:t xml:space="preserve">PRS to contiguous symbols. This is to allow for subcarrier </w:t>
      </w:r>
      <w:r w:rsidR="00855B12" w:rsidRPr="009B53C4">
        <w:rPr>
          <w:szCs w:val="22"/>
          <w:lang w:val="en-US"/>
        </w:rPr>
        <w:t>frequenc</w:t>
      </w:r>
      <w:r w:rsidR="00855B12">
        <w:rPr>
          <w:szCs w:val="22"/>
          <w:lang w:val="en-US"/>
        </w:rPr>
        <w:t>ies</w:t>
      </w:r>
      <w:r w:rsidR="00855B12" w:rsidRPr="009B53C4">
        <w:rPr>
          <w:szCs w:val="22"/>
          <w:lang w:val="en-US"/>
        </w:rPr>
        <w:t xml:space="preserve"> </w:t>
      </w:r>
      <w:r w:rsidRPr="009B53C4">
        <w:rPr>
          <w:szCs w:val="22"/>
          <w:lang w:val="en-US"/>
        </w:rPr>
        <w:t>to be kept constant during the phase estimation period. Th</w:t>
      </w:r>
      <w:r>
        <w:rPr>
          <w:szCs w:val="22"/>
          <w:lang w:val="en-US"/>
        </w:rPr>
        <w:t>e same pattern</w:t>
      </w:r>
      <w:r w:rsidRPr="009B53C4">
        <w:rPr>
          <w:szCs w:val="22"/>
          <w:lang w:val="en-US"/>
        </w:rPr>
        <w:t xml:space="preserve"> is also used in PTRS (phase tracking reference signal) design.</w:t>
      </w:r>
      <w:r>
        <w:rPr>
          <w:szCs w:val="22"/>
          <w:lang w:val="en-US"/>
        </w:rPr>
        <w:t xml:space="preserve"> Figure 4 is an illustration of the C-PRS mapping to physical resources. Different UEs/TRPs can be multiplexed in frequency domain on same slots, each using a different </w:t>
      </w:r>
      <w:r w:rsidR="000B44A4">
        <w:rPr>
          <w:szCs w:val="22"/>
          <w:lang w:val="en-US"/>
        </w:rPr>
        <w:t>frequency offset</w:t>
      </w:r>
      <w:r>
        <w:rPr>
          <w:szCs w:val="22"/>
          <w:lang w:val="en-US"/>
        </w:rPr>
        <w:t xml:space="preserve"> to avoid collision.</w:t>
      </w:r>
    </w:p>
    <w:p w14:paraId="3F0C0807" w14:textId="77777777" w:rsidR="008634D0" w:rsidRDefault="008634D0" w:rsidP="00E51766">
      <w:pPr>
        <w:tabs>
          <w:tab w:val="left" w:pos="2860"/>
        </w:tabs>
        <w:jc w:val="both"/>
        <w:rPr>
          <w:szCs w:val="22"/>
          <w:lang w:val="en-US"/>
        </w:rPr>
      </w:pPr>
    </w:p>
    <w:p w14:paraId="75726D8F" w14:textId="5E6EC79F" w:rsidR="00855B12" w:rsidRDefault="008634D0" w:rsidP="00994757">
      <w:pPr>
        <w:keepNext/>
        <w:tabs>
          <w:tab w:val="left" w:pos="2860"/>
        </w:tabs>
        <w:jc w:val="center"/>
      </w:pPr>
      <w:r w:rsidRPr="008634D0">
        <w:rPr>
          <w:noProof/>
          <w:szCs w:val="22"/>
          <w:lang w:val="en-US"/>
        </w:rPr>
        <w:lastRenderedPageBreak/>
        <w:drawing>
          <wp:inline distT="0" distB="0" distL="0" distR="0" wp14:anchorId="1C740796" wp14:editId="5C8602E4">
            <wp:extent cx="3340100" cy="2705011"/>
            <wp:effectExtent l="0" t="0" r="0" b="63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347283" cy="27108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67D9B6" w14:textId="517707B0" w:rsidR="008634D0" w:rsidRDefault="00855B12" w:rsidP="00855B12">
      <w:pPr>
        <w:pStyle w:val="Caption"/>
        <w:jc w:val="center"/>
        <w:rPr>
          <w:szCs w:val="22"/>
          <w:lang w:val="en-US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4</w:t>
      </w:r>
      <w:r>
        <w:fldChar w:fldCharType="end"/>
      </w:r>
      <w:r>
        <w:t xml:space="preserve">: </w:t>
      </w:r>
      <w:r w:rsidRPr="003F1BC6">
        <w:t>Contiguous mapping of PRS for carrier phase-based positioning</w:t>
      </w:r>
    </w:p>
    <w:p w14:paraId="43DC2864" w14:textId="0DA3FE51" w:rsidR="004E64ED" w:rsidRDefault="00CA175F" w:rsidP="00BD696B">
      <w:pPr>
        <w:rPr>
          <w:b/>
          <w:bCs/>
          <w:i/>
          <w:iCs/>
          <w:szCs w:val="22"/>
          <w:lang w:eastAsia="zh-CN"/>
        </w:rPr>
      </w:pPr>
      <w:r w:rsidRPr="009203C0">
        <w:rPr>
          <w:b/>
          <w:bCs/>
          <w:i/>
          <w:iCs/>
          <w:szCs w:val="22"/>
          <w:lang w:eastAsia="zh-CN"/>
        </w:rPr>
        <w:t xml:space="preserve">Proposal </w:t>
      </w:r>
      <w:r w:rsidR="005C20A6">
        <w:rPr>
          <w:b/>
          <w:bCs/>
          <w:i/>
          <w:iCs/>
          <w:szCs w:val="22"/>
          <w:lang w:eastAsia="zh-CN"/>
        </w:rPr>
        <w:t>3</w:t>
      </w:r>
      <w:r w:rsidRPr="009203C0">
        <w:rPr>
          <w:b/>
          <w:bCs/>
          <w:i/>
          <w:iCs/>
          <w:szCs w:val="22"/>
          <w:lang w:eastAsia="zh-CN"/>
        </w:rPr>
        <w:t>:</w:t>
      </w:r>
      <w:r w:rsidR="00E1082F" w:rsidRPr="009203C0">
        <w:rPr>
          <w:b/>
          <w:bCs/>
          <w:i/>
          <w:iCs/>
          <w:szCs w:val="22"/>
          <w:lang w:eastAsia="zh-CN"/>
        </w:rPr>
        <w:t xml:space="preserve"> </w:t>
      </w:r>
      <w:r w:rsidR="00B31EEF" w:rsidRPr="00B31EEF">
        <w:rPr>
          <w:b/>
          <w:bCs/>
          <w:i/>
          <w:iCs/>
          <w:szCs w:val="22"/>
          <w:lang w:eastAsia="zh-CN"/>
        </w:rPr>
        <w:t>To improve the positioning performance of NR by applying the carrier phase positioning method,</w:t>
      </w:r>
      <w:r w:rsidR="00B31EEF">
        <w:rPr>
          <w:b/>
          <w:bCs/>
          <w:i/>
          <w:iCs/>
          <w:szCs w:val="22"/>
          <w:lang w:eastAsia="zh-CN"/>
        </w:rPr>
        <w:t xml:space="preserve"> contiguous mapping of PRS generating sequence</w:t>
      </w:r>
      <w:r w:rsidR="00B31EEF" w:rsidRPr="00B31EEF">
        <w:rPr>
          <w:b/>
          <w:bCs/>
          <w:i/>
          <w:iCs/>
          <w:szCs w:val="22"/>
          <w:lang w:eastAsia="zh-CN"/>
        </w:rPr>
        <w:t xml:space="preserve"> </w:t>
      </w:r>
      <w:r w:rsidR="00B31EEF">
        <w:rPr>
          <w:b/>
          <w:bCs/>
          <w:i/>
          <w:iCs/>
          <w:szCs w:val="22"/>
          <w:lang w:eastAsia="zh-CN"/>
        </w:rPr>
        <w:t xml:space="preserve">in time domain </w:t>
      </w:r>
      <w:r w:rsidR="002635E6">
        <w:rPr>
          <w:b/>
          <w:bCs/>
          <w:i/>
          <w:iCs/>
          <w:szCs w:val="22"/>
          <w:lang w:eastAsia="zh-CN"/>
        </w:rPr>
        <w:t>needs to</w:t>
      </w:r>
      <w:r w:rsidR="002635E6" w:rsidRPr="00B31EEF">
        <w:rPr>
          <w:b/>
          <w:bCs/>
          <w:i/>
          <w:iCs/>
          <w:szCs w:val="22"/>
          <w:lang w:eastAsia="zh-CN"/>
        </w:rPr>
        <w:t xml:space="preserve"> </w:t>
      </w:r>
      <w:r w:rsidR="00B31EEF" w:rsidRPr="00B31EEF">
        <w:rPr>
          <w:b/>
          <w:bCs/>
          <w:i/>
          <w:iCs/>
          <w:szCs w:val="22"/>
          <w:lang w:eastAsia="zh-CN"/>
        </w:rPr>
        <w:t>be studied.</w:t>
      </w:r>
    </w:p>
    <w:p w14:paraId="6B31788E" w14:textId="5B5DFBD8" w:rsidR="00835F7C" w:rsidRDefault="004202DC" w:rsidP="009203C0">
      <w:pPr>
        <w:pStyle w:val="Heading2"/>
        <w:rPr>
          <w:lang w:eastAsia="zh-CN"/>
        </w:rPr>
      </w:pPr>
      <w:r>
        <w:rPr>
          <w:lang w:eastAsia="zh-CN"/>
        </w:rPr>
        <w:t xml:space="preserve">Carrier phase measurements and </w:t>
      </w:r>
      <w:r w:rsidR="00654DFF">
        <w:rPr>
          <w:lang w:eastAsia="zh-CN"/>
        </w:rPr>
        <w:t>bandwidth requirements</w:t>
      </w:r>
    </w:p>
    <w:p w14:paraId="502F37DF" w14:textId="27A0C542" w:rsidR="00AD628C" w:rsidRDefault="00AD628C" w:rsidP="00AD628C">
      <w:pPr>
        <w:spacing w:after="0"/>
        <w:rPr>
          <w:szCs w:val="22"/>
          <w:lang w:val="en-US"/>
        </w:rPr>
      </w:pPr>
      <w:r>
        <w:rPr>
          <w:szCs w:val="22"/>
          <w:lang w:val="en-US"/>
        </w:rPr>
        <w:t xml:space="preserve">Unlike timing-based positioning techniques, the carrier phase </w:t>
      </w:r>
      <w:r w:rsidR="00062B00">
        <w:rPr>
          <w:szCs w:val="22"/>
          <w:lang w:val="en-US"/>
        </w:rPr>
        <w:t xml:space="preserve">positioning </w:t>
      </w:r>
      <w:r>
        <w:rPr>
          <w:szCs w:val="22"/>
          <w:lang w:val="en-US"/>
        </w:rPr>
        <w:t xml:space="preserve">reference signal bandwidth could be narrower than the current PRS bandwidth. The </w:t>
      </w:r>
      <w:r w:rsidR="007C7DD4">
        <w:rPr>
          <w:szCs w:val="22"/>
          <w:lang w:val="en-US"/>
        </w:rPr>
        <w:t xml:space="preserve">carrier phase </w:t>
      </w:r>
      <w:r>
        <w:rPr>
          <w:szCs w:val="22"/>
          <w:lang w:val="en-US"/>
        </w:rPr>
        <w:t xml:space="preserve">PRS </w:t>
      </w:r>
      <w:r w:rsidRPr="006A335E">
        <w:rPr>
          <w:szCs w:val="22"/>
          <w:lang w:val="en-US"/>
        </w:rPr>
        <w:t>may start at any</w:t>
      </w:r>
      <w:r>
        <w:rPr>
          <w:szCs w:val="22"/>
          <w:lang w:val="en-US"/>
        </w:rPr>
        <w:t xml:space="preserve"> </w:t>
      </w:r>
      <w:r w:rsidRPr="006A335E">
        <w:rPr>
          <w:szCs w:val="22"/>
          <w:lang w:val="en-US"/>
        </w:rPr>
        <w:t>PRB in the system bandwidth</w:t>
      </w:r>
      <w:r w:rsidR="00E31F72">
        <w:rPr>
          <w:szCs w:val="22"/>
          <w:lang w:val="en-US"/>
        </w:rPr>
        <w:t>.</w:t>
      </w:r>
    </w:p>
    <w:p w14:paraId="3E7F3A15" w14:textId="77777777" w:rsidR="00AD628C" w:rsidRDefault="00AD628C" w:rsidP="00AD628C">
      <w:pPr>
        <w:spacing w:after="0"/>
        <w:rPr>
          <w:szCs w:val="22"/>
          <w:lang w:val="en-US"/>
        </w:rPr>
      </w:pPr>
    </w:p>
    <w:p w14:paraId="31E409D4" w14:textId="0D4505CE" w:rsidR="00AD628C" w:rsidRPr="00570E5E" w:rsidRDefault="00AD628C" w:rsidP="00AD628C">
      <w:pPr>
        <w:rPr>
          <w:szCs w:val="22"/>
          <w:lang w:val="en-US"/>
        </w:rPr>
      </w:pPr>
      <w:r>
        <w:rPr>
          <w:szCs w:val="22"/>
          <w:lang w:val="en-US"/>
        </w:rPr>
        <w:t>The</w:t>
      </w:r>
      <w:r w:rsidR="002D55A4">
        <w:rPr>
          <w:szCs w:val="22"/>
          <w:lang w:val="en-US"/>
        </w:rPr>
        <w:t xml:space="preserve"> relaxed bandwidth requirements for carrier phase measurements compared to timing-based positioning could be shown using the</w:t>
      </w:r>
      <w:r>
        <w:rPr>
          <w:szCs w:val="22"/>
          <w:lang w:val="en-US"/>
        </w:rPr>
        <w:t xml:space="preserve"> </w:t>
      </w:r>
      <w:proofErr w:type="spellStart"/>
      <w:r>
        <w:rPr>
          <w:szCs w:val="22"/>
          <w:lang w:val="en-US"/>
        </w:rPr>
        <w:t>Crámer</w:t>
      </w:r>
      <w:proofErr w:type="spellEnd"/>
      <w:r>
        <w:rPr>
          <w:szCs w:val="22"/>
          <w:lang w:val="en-US"/>
        </w:rPr>
        <w:t>-</w:t>
      </w:r>
      <w:proofErr w:type="gramStart"/>
      <w:r>
        <w:rPr>
          <w:szCs w:val="22"/>
          <w:lang w:val="en-US"/>
        </w:rPr>
        <w:t>Rao  lower</w:t>
      </w:r>
      <w:proofErr w:type="gramEnd"/>
      <w:r>
        <w:rPr>
          <w:szCs w:val="22"/>
          <w:lang w:val="en-US"/>
        </w:rPr>
        <w:t xml:space="preserve"> bound</w:t>
      </w:r>
      <w:r w:rsidR="002635E6">
        <w:rPr>
          <w:szCs w:val="22"/>
          <w:lang w:val="en-US"/>
        </w:rPr>
        <w:t xml:space="preserve"> (CRLB)</w:t>
      </w:r>
      <w:r w:rsidR="00697395">
        <w:rPr>
          <w:szCs w:val="22"/>
          <w:lang w:val="en-US"/>
        </w:rPr>
        <w:t>. The CRLB</w:t>
      </w:r>
      <w:r>
        <w:rPr>
          <w:szCs w:val="22"/>
          <w:lang w:val="en-US"/>
        </w:rPr>
        <w:t xml:space="preserve"> on the ranging error variances for both TDoA and carrier phase-based positioning are defined in </w:t>
      </w:r>
      <w:r w:rsidR="00855B12">
        <w:rPr>
          <w:szCs w:val="22"/>
          <w:lang w:val="en-US"/>
        </w:rPr>
        <w:t>Eq</w:t>
      </w:r>
      <w:r>
        <w:rPr>
          <w:szCs w:val="22"/>
          <w:lang w:val="en-US"/>
        </w:rPr>
        <w:t>.</w:t>
      </w:r>
      <w:r w:rsidR="00855B12">
        <w:rPr>
          <w:szCs w:val="22"/>
          <w:lang w:val="en-US"/>
        </w:rPr>
        <w:t xml:space="preserve"> </w:t>
      </w:r>
      <w:r>
        <w:rPr>
          <w:szCs w:val="22"/>
          <w:lang w:val="en-US"/>
        </w:rPr>
        <w:t xml:space="preserve">1 and </w:t>
      </w:r>
      <w:r w:rsidR="00855B12">
        <w:rPr>
          <w:szCs w:val="22"/>
          <w:lang w:val="en-US"/>
        </w:rPr>
        <w:t>Eq</w:t>
      </w:r>
      <w:r>
        <w:rPr>
          <w:szCs w:val="22"/>
          <w:lang w:val="en-US"/>
        </w:rPr>
        <w:t>.</w:t>
      </w:r>
      <w:r w:rsidR="00855B12">
        <w:rPr>
          <w:szCs w:val="22"/>
          <w:lang w:val="en-US"/>
        </w:rPr>
        <w:t xml:space="preserve"> </w:t>
      </w:r>
      <w:r>
        <w:rPr>
          <w:szCs w:val="22"/>
          <w:lang w:val="en-US"/>
        </w:rPr>
        <w:t>2. CRLB shows that t</w:t>
      </w:r>
      <w:r w:rsidRPr="00570E5E">
        <w:rPr>
          <w:szCs w:val="22"/>
          <w:lang w:val="en-US"/>
        </w:rPr>
        <w:t xml:space="preserve">he accuracy of </w:t>
      </w:r>
      <w:r>
        <w:rPr>
          <w:szCs w:val="22"/>
          <w:lang w:val="en-US"/>
        </w:rPr>
        <w:t>timing-based</w:t>
      </w:r>
      <w:r w:rsidRPr="00570E5E">
        <w:rPr>
          <w:szCs w:val="22"/>
          <w:lang w:val="en-US"/>
        </w:rPr>
        <w:t xml:space="preserve"> positioning methods depends on the reference signal bandwidth. However, carrier phase positioning </w:t>
      </w:r>
      <w:r>
        <w:rPr>
          <w:szCs w:val="22"/>
          <w:lang w:val="en-US"/>
        </w:rPr>
        <w:t xml:space="preserve">accuracy </w:t>
      </w:r>
      <w:r w:rsidRPr="00570E5E">
        <w:rPr>
          <w:szCs w:val="22"/>
          <w:lang w:val="en-US"/>
        </w:rPr>
        <w:t xml:space="preserve">does not depend on the bandwidth of the reference signal, and its positioning accuracy is related to the radio frequency.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0"/>
        <w:gridCol w:w="7896"/>
        <w:gridCol w:w="515"/>
        <w:gridCol w:w="522"/>
      </w:tblGrid>
      <w:tr w:rsidR="00AD628C" w:rsidRPr="00570E5E" w14:paraId="092598A5" w14:textId="77777777" w:rsidTr="00427E59">
        <w:tc>
          <w:tcPr>
            <w:tcW w:w="690" w:type="dxa"/>
            <w:vAlign w:val="center"/>
          </w:tcPr>
          <w:p w14:paraId="1459C776" w14:textId="77777777" w:rsidR="00AD628C" w:rsidRPr="00570E5E" w:rsidRDefault="00AD628C" w:rsidP="00427E59">
            <w:pPr>
              <w:rPr>
                <w:szCs w:val="22"/>
                <w:lang w:val="en-US"/>
              </w:rPr>
            </w:pPr>
          </w:p>
        </w:tc>
        <w:tc>
          <w:tcPr>
            <w:tcW w:w="7896" w:type="dxa"/>
            <w:vAlign w:val="center"/>
          </w:tcPr>
          <w:p w14:paraId="5345AB3E" w14:textId="77777777" w:rsidR="00AD628C" w:rsidRPr="00570E5E" w:rsidRDefault="00AD628C" w:rsidP="00427E59">
            <w:pPr>
              <w:rPr>
                <w:szCs w:val="22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szCs w:val="22"/>
                    <w:lang w:val="en-US"/>
                  </w:rPr>
                  <m:t>var(d)≥</m:t>
                </m:r>
                <m:f>
                  <m:fPr>
                    <m:ctrlPr>
                      <w:rPr>
                        <w:rFonts w:ascii="Cambria Math" w:hAnsi="Cambria Math"/>
                        <w:i/>
                        <w:iCs/>
                        <w:szCs w:val="22"/>
                        <w:lang w:val="en-US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iCs/>
                            <w:szCs w:val="22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Cs w:val="22"/>
                            <w:lang w:val="en-US"/>
                          </w:rPr>
                          <m:t>c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Cs w:val="22"/>
                            <w:lang w:val="en-US"/>
                          </w:rPr>
                          <m:t>2</m:t>
                        </m:r>
                      </m:sup>
                    </m:sSup>
                  </m:num>
                  <m:den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i/>
                            <w:iCs/>
                            <w:szCs w:val="22"/>
                            <w:lang w:val="en-US"/>
                          </w:rPr>
                        </m:ctrlPr>
                      </m:accPr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Cs w:val="22"/>
                                <w:lang w:val="en-US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  <w:lang w:val="en-US"/>
                              </w:rPr>
                              <m:t>B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Cs w:val="22"/>
                                <w:lang w:val="en-US"/>
                              </w:rPr>
                              <m:t>2</m:t>
                            </m:r>
                          </m:sup>
                        </m:sSup>
                      </m:e>
                    </m:acc>
                    <m:r>
                      <w:rPr>
                        <w:rFonts w:ascii="Cambria Math" w:hAnsi="Cambria Math"/>
                        <w:szCs w:val="22"/>
                        <w:lang w:val="en-US"/>
                      </w:rPr>
                      <m:t>*SNR</m:t>
                    </m:r>
                  </m:den>
                </m:f>
              </m:oMath>
            </m:oMathPara>
          </w:p>
        </w:tc>
        <w:tc>
          <w:tcPr>
            <w:tcW w:w="515" w:type="dxa"/>
          </w:tcPr>
          <w:p w14:paraId="32C75E43" w14:textId="77777777" w:rsidR="00AD628C" w:rsidRPr="00570E5E" w:rsidRDefault="00AD628C" w:rsidP="00427E59">
            <w:pPr>
              <w:rPr>
                <w:szCs w:val="22"/>
                <w:lang w:val="en-US"/>
              </w:rPr>
            </w:pPr>
          </w:p>
        </w:tc>
        <w:tc>
          <w:tcPr>
            <w:tcW w:w="522" w:type="dxa"/>
            <w:vAlign w:val="center"/>
          </w:tcPr>
          <w:p w14:paraId="25780A08" w14:textId="77777777" w:rsidR="00AD628C" w:rsidRPr="00570E5E" w:rsidRDefault="00AD628C" w:rsidP="00427E59">
            <w:pPr>
              <w:rPr>
                <w:szCs w:val="22"/>
                <w:lang w:val="en-US"/>
              </w:rPr>
            </w:pPr>
            <w:r w:rsidRPr="00570E5E">
              <w:rPr>
                <w:szCs w:val="22"/>
                <w:lang w:val="en-US"/>
              </w:rPr>
              <w:t>(</w:t>
            </w:r>
            <w:r w:rsidRPr="00570E5E">
              <w:rPr>
                <w:szCs w:val="22"/>
                <w:lang w:val="en-US"/>
              </w:rPr>
              <w:fldChar w:fldCharType="begin"/>
            </w:r>
            <w:r w:rsidRPr="00570E5E">
              <w:rPr>
                <w:szCs w:val="22"/>
                <w:lang w:val="en-US"/>
              </w:rPr>
              <w:instrText xml:space="preserve"> SEQ Equation \* ARABIC </w:instrText>
            </w:r>
            <w:r w:rsidRPr="00570E5E">
              <w:rPr>
                <w:szCs w:val="22"/>
                <w:lang w:val="en-US"/>
              </w:rPr>
              <w:fldChar w:fldCharType="separate"/>
            </w:r>
            <w:r w:rsidRPr="00570E5E">
              <w:rPr>
                <w:szCs w:val="22"/>
                <w:lang w:val="en-US"/>
              </w:rPr>
              <w:t>1</w:t>
            </w:r>
            <w:r w:rsidRPr="00570E5E">
              <w:rPr>
                <w:szCs w:val="22"/>
                <w:lang w:val="en-US"/>
              </w:rPr>
              <w:fldChar w:fldCharType="end"/>
            </w:r>
            <w:r w:rsidRPr="00570E5E">
              <w:rPr>
                <w:szCs w:val="22"/>
                <w:lang w:val="en-US"/>
              </w:rPr>
              <w:t>)</w:t>
            </w:r>
          </w:p>
        </w:tc>
      </w:tr>
    </w:tbl>
    <w:p w14:paraId="025DAD37" w14:textId="77777777" w:rsidR="00AD628C" w:rsidRDefault="00AD628C" w:rsidP="00AD628C">
      <w:pPr>
        <w:rPr>
          <w:szCs w:val="22"/>
          <w:lang w:val="en-US"/>
        </w:rPr>
      </w:pPr>
    </w:p>
    <w:p w14:paraId="5ECABE17" w14:textId="33218697" w:rsidR="00AD628C" w:rsidRPr="001B65AC" w:rsidRDefault="00AD628C" w:rsidP="00AD628C">
      <w:pPr>
        <w:rPr>
          <w:iCs/>
          <w:sz w:val="24"/>
          <w:szCs w:val="24"/>
          <w:lang w:val="en-US"/>
        </w:rPr>
      </w:pPr>
      <w:r w:rsidRPr="00570E5E">
        <w:rPr>
          <w:szCs w:val="22"/>
          <w:lang w:val="en-US"/>
        </w:rPr>
        <w:t>where</w:t>
      </w:r>
      <w:r w:rsidRPr="00570E5E">
        <w:rPr>
          <w:i/>
          <w:szCs w:val="22"/>
          <w:lang w:val="en-US"/>
        </w:rPr>
        <w:t xml:space="preserve"> </w:t>
      </w:r>
      <m:oMath>
        <m:acc>
          <m:accPr>
            <m:chr m:val="̅"/>
            <m:ctrlPr>
              <w:rPr>
                <w:rFonts w:ascii="Cambria Math" w:hAnsi="Cambria Math"/>
                <w:i/>
                <w:iCs/>
                <w:szCs w:val="22"/>
                <w:lang w:val="en-US"/>
              </w:rPr>
            </m:ctrlPr>
          </m:accPr>
          <m:e>
            <m:sSup>
              <m:sSupPr>
                <m:ctrlPr>
                  <w:rPr>
                    <w:rFonts w:ascii="Cambria Math" w:hAnsi="Cambria Math"/>
                    <w:i/>
                    <w:iCs/>
                    <w:szCs w:val="22"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szCs w:val="22"/>
                    <w:lang w:val="en-US"/>
                  </w:rPr>
                  <m:t>B</m:t>
                </m:r>
              </m:e>
              <m:sup>
                <m:r>
                  <w:rPr>
                    <w:rFonts w:ascii="Cambria Math" w:hAnsi="Cambria Math"/>
                    <w:szCs w:val="22"/>
                    <w:lang w:val="en-US"/>
                  </w:rPr>
                  <m:t>2</m:t>
                </m:r>
              </m:sup>
            </m:sSup>
          </m:e>
        </m:acc>
        <m:r>
          <m:rPr>
            <m:sty m:val="p"/>
          </m:rPr>
          <w:rPr>
            <w:rFonts w:ascii="Cambria Math" w:hAnsi="Cambria Math"/>
            <w:szCs w:val="22"/>
            <w:lang w:val="en-US"/>
          </w:rPr>
          <m:t>=</m:t>
        </m:r>
        <m:f>
          <m:fPr>
            <m:ctrlPr>
              <w:rPr>
                <w:rFonts w:ascii="Cambria Math" w:hAnsi="Cambria Math"/>
                <w:iCs/>
                <w:szCs w:val="22"/>
                <w:lang w:val="en-US"/>
              </w:rPr>
            </m:ctrlPr>
          </m:fPr>
          <m:num>
            <m:nary>
              <m:naryPr>
                <m:limLoc m:val="undOvr"/>
                <m:ctrlPr>
                  <w:rPr>
                    <w:rFonts w:ascii="Cambria Math" w:hAnsi="Cambria Math"/>
                    <w:i/>
                    <w:iCs/>
                    <w:szCs w:val="22"/>
                    <w:lang w:val="en-US"/>
                  </w:rPr>
                </m:ctrlPr>
              </m:naryPr>
              <m:sub>
                <m:r>
                  <w:rPr>
                    <w:rFonts w:ascii="Cambria Math" w:hAnsi="Cambria Math"/>
                    <w:szCs w:val="22"/>
                    <w:lang w:val="en-US"/>
                  </w:rPr>
                  <m:t>-∞</m:t>
                </m:r>
              </m:sub>
              <m:sup>
                <m:r>
                  <w:rPr>
                    <w:rFonts w:ascii="Cambria Math" w:hAnsi="Cambria Math"/>
                    <w:szCs w:val="22"/>
                    <w:lang w:val="en-US"/>
                  </w:rPr>
                  <m:t>∞</m:t>
                </m:r>
              </m:sup>
              <m:e>
                <m:sSup>
                  <m:sSupPr>
                    <m:ctrlPr>
                      <w:rPr>
                        <w:rFonts w:ascii="Cambria Math" w:hAnsi="Cambria Math"/>
                        <w:i/>
                        <w:iCs/>
                        <w:szCs w:val="22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Cs w:val="22"/>
                        <w:lang w:val="en-US"/>
                      </w:rPr>
                      <m:t>(2πf)</m:t>
                    </m:r>
                  </m:e>
                  <m:sup>
                    <m:r>
                      <w:rPr>
                        <w:rFonts w:ascii="Cambria Math" w:hAnsi="Cambria Math"/>
                        <w:szCs w:val="22"/>
                        <w:lang w:val="en-US"/>
                      </w:rPr>
                      <m:t>2</m:t>
                    </m:r>
                  </m:sup>
                </m:sSup>
                <m:sSup>
                  <m:sSupPr>
                    <m:ctrlPr>
                      <w:rPr>
                        <w:rFonts w:ascii="Cambria Math" w:hAnsi="Cambria Math"/>
                        <w:i/>
                        <w:iCs/>
                        <w:szCs w:val="22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Cs w:val="22"/>
                        <w:lang w:val="en-US"/>
                      </w:rPr>
                      <m:t>|S(f)|</m:t>
                    </m:r>
                  </m:e>
                  <m:sup>
                    <m:r>
                      <w:rPr>
                        <w:rFonts w:ascii="Cambria Math" w:hAnsi="Cambria Math"/>
                        <w:szCs w:val="22"/>
                        <w:lang w:val="en-US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Cs w:val="22"/>
                    <w:lang w:val="en-US"/>
                  </w:rPr>
                  <m:t>df</m:t>
                </m:r>
              </m:e>
            </m:nary>
          </m:num>
          <m:den>
            <m:nary>
              <m:naryPr>
                <m:limLoc m:val="undOvr"/>
                <m:ctrlPr>
                  <w:rPr>
                    <w:rFonts w:ascii="Cambria Math" w:hAnsi="Cambria Math"/>
                    <w:i/>
                    <w:iCs/>
                    <w:szCs w:val="22"/>
                    <w:lang w:val="en-US"/>
                  </w:rPr>
                </m:ctrlPr>
              </m:naryPr>
              <m:sub>
                <m:r>
                  <w:rPr>
                    <w:rFonts w:ascii="Cambria Math" w:hAnsi="Cambria Math"/>
                    <w:szCs w:val="22"/>
                    <w:lang w:val="en-US"/>
                  </w:rPr>
                  <m:t>-∞</m:t>
                </m:r>
              </m:sub>
              <m:sup>
                <m:r>
                  <w:rPr>
                    <w:rFonts w:ascii="Cambria Math" w:hAnsi="Cambria Math"/>
                    <w:szCs w:val="22"/>
                    <w:lang w:val="en-US"/>
                  </w:rPr>
                  <m:t>∞</m:t>
                </m:r>
              </m:sup>
              <m:e>
                <m:sSup>
                  <m:sSupPr>
                    <m:ctrlPr>
                      <w:rPr>
                        <w:rFonts w:ascii="Cambria Math" w:hAnsi="Cambria Math"/>
                        <w:i/>
                        <w:iCs/>
                        <w:szCs w:val="22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Cs w:val="22"/>
                        <w:lang w:val="en-US"/>
                      </w:rPr>
                      <m:t>|S(f)|</m:t>
                    </m:r>
                  </m:e>
                  <m:sup>
                    <m:r>
                      <w:rPr>
                        <w:rFonts w:ascii="Cambria Math" w:hAnsi="Cambria Math"/>
                        <w:szCs w:val="22"/>
                        <w:lang w:val="en-US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Cs w:val="22"/>
                    <w:lang w:val="en-US"/>
                  </w:rPr>
                  <m:t>df</m:t>
                </m:r>
              </m:e>
            </m:nary>
          </m:den>
        </m:f>
      </m:oMath>
      <w:r w:rsidRPr="00570E5E">
        <w:rPr>
          <w:szCs w:val="22"/>
          <w:lang w:val="en-US"/>
        </w:rPr>
        <w:t xml:space="preserve"> is the mean square bandwidth of the signal and </w:t>
      </w:r>
      <m:oMath>
        <m:r>
          <w:rPr>
            <w:rFonts w:ascii="Cambria Math" w:hAnsi="Cambria Math"/>
            <w:szCs w:val="22"/>
            <w:lang w:val="en-US"/>
          </w:rPr>
          <m:t>S(f)</m:t>
        </m:r>
      </m:oMath>
      <w:r w:rsidRPr="00570E5E">
        <w:rPr>
          <w:rFonts w:hint="eastAsia"/>
          <w:iCs/>
          <w:szCs w:val="22"/>
          <w:lang w:val="en-US"/>
        </w:rPr>
        <w:t xml:space="preserve"> </w:t>
      </w:r>
      <w:r w:rsidRPr="00570E5E">
        <w:rPr>
          <w:iCs/>
          <w:szCs w:val="22"/>
          <w:lang w:val="en-US"/>
        </w:rPr>
        <w:t xml:space="preserve">is the Fourier transform of the signal </w:t>
      </w:r>
      <m:oMath>
        <m:r>
          <w:rPr>
            <w:rFonts w:ascii="Cambria Math" w:hAnsi="Cambria Math"/>
            <w:szCs w:val="22"/>
            <w:lang w:val="en-US"/>
          </w:rPr>
          <m:t>s(t)</m:t>
        </m:r>
      </m:oMath>
      <w:r w:rsidRPr="00570E5E">
        <w:rPr>
          <w:szCs w:val="22"/>
          <w:lang w:val="en-US"/>
        </w:rPr>
        <w:t>.</w:t>
      </w:r>
      <w:r w:rsidR="003E5E6C">
        <w:rPr>
          <w:szCs w:val="22"/>
          <w:lang w:val="en-US"/>
        </w:rPr>
        <w:t xml:space="preserve"> However, in the case of carrier phase positioning, the CRLB is derived to be:</w:t>
      </w:r>
    </w:p>
    <w:p w14:paraId="22EB7185" w14:textId="77777777" w:rsidR="00AD628C" w:rsidRDefault="00AD628C" w:rsidP="00AD628C">
      <w:pPr>
        <w:rPr>
          <w:szCs w:val="22"/>
          <w:lang w:val="en-US"/>
        </w:rPr>
      </w:pPr>
    </w:p>
    <w:p w14:paraId="3D6EBAC8" w14:textId="5B8AA223" w:rsidR="00AD628C" w:rsidRPr="001B65AC" w:rsidRDefault="00AD628C" w:rsidP="00AD628C">
      <w:pPr>
        <w:rPr>
          <w:szCs w:val="22"/>
          <w:lang w:val="en-US"/>
        </w:rPr>
      </w:pPr>
      <w:r>
        <w:rPr>
          <w:szCs w:val="22"/>
          <w:lang w:val="en-US"/>
        </w:rPr>
        <w:t xml:space="preserve">                                                             </w:t>
      </w:r>
      <w:r w:rsidRPr="003E0E55">
        <w:rPr>
          <w:rFonts w:ascii="Cambria Math" w:hAnsi="Cambria Math"/>
          <w:i/>
          <w:iCs/>
          <w:sz w:val="28"/>
          <w:szCs w:val="28"/>
          <w:lang w:val="en-US"/>
        </w:rPr>
        <w:t xml:space="preserve"> </w:t>
      </w:r>
      <w:r w:rsidRPr="005D0037">
        <w:rPr>
          <w:rFonts w:ascii="Cambria Math" w:hAnsi="Cambria Math"/>
          <w:i/>
          <w:iCs/>
          <w:sz w:val="24"/>
          <w:szCs w:val="24"/>
          <w:lang w:val="en-US"/>
        </w:rPr>
        <w:t xml:space="preserve"> </w:t>
      </w:r>
      <m:oMath>
        <m:r>
          <w:rPr>
            <w:rFonts w:ascii="Cambria Math" w:hAnsi="Cambria Math"/>
            <w:sz w:val="24"/>
            <w:szCs w:val="24"/>
            <w:lang w:val="en-US"/>
          </w:rPr>
          <m:t>var(d)≥</m:t>
        </m:r>
        <m:f>
          <m:fPr>
            <m:ctrlPr>
              <w:rPr>
                <w:rFonts w:ascii="Cambria Math" w:hAnsi="Cambria Math"/>
                <w:i/>
                <w:iCs/>
                <w:sz w:val="24"/>
                <w:szCs w:val="24"/>
                <w:lang w:val="en-US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iCs/>
                    <w:sz w:val="24"/>
                    <w:szCs w:val="24"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2*c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i/>
                    <w:iCs/>
                    <w:sz w:val="24"/>
                    <w:szCs w:val="24"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M*(2πf)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2</m:t>
                </m:r>
              </m:sup>
            </m:sSup>
            <m:r>
              <w:rPr>
                <w:rFonts w:ascii="Cambria Math" w:hAnsi="Cambria Math"/>
                <w:sz w:val="24"/>
                <w:szCs w:val="24"/>
                <w:lang w:val="en-US"/>
              </w:rPr>
              <m:t>*SNR</m:t>
            </m:r>
          </m:den>
        </m:f>
      </m:oMath>
      <w:r w:rsidRPr="003E0E55">
        <w:rPr>
          <w:iCs/>
          <w:sz w:val="24"/>
          <w:szCs w:val="24"/>
          <w:lang w:val="en-US"/>
        </w:rPr>
        <w:t xml:space="preserve"> </w:t>
      </w:r>
      <w:r w:rsidRPr="003E0E55">
        <w:rPr>
          <w:iCs/>
          <w:szCs w:val="22"/>
          <w:lang w:val="en-US"/>
        </w:rPr>
        <w:t xml:space="preserve">                                               </w:t>
      </w:r>
      <w:r>
        <w:rPr>
          <w:iCs/>
          <w:sz w:val="24"/>
          <w:szCs w:val="24"/>
          <w:lang w:val="en-US"/>
        </w:rPr>
        <w:t>(2)</w:t>
      </w:r>
    </w:p>
    <w:p w14:paraId="5C005EB9" w14:textId="77777777" w:rsidR="00AD628C" w:rsidRDefault="00AD628C" w:rsidP="00AD628C">
      <w:pPr>
        <w:rPr>
          <w:szCs w:val="22"/>
          <w:lang w:val="en-US"/>
        </w:rPr>
      </w:pPr>
    </w:p>
    <w:p w14:paraId="706678AB" w14:textId="4797674C" w:rsidR="004D0FA2" w:rsidRPr="00320385" w:rsidRDefault="00AD628C" w:rsidP="00320385">
      <w:pPr>
        <w:rPr>
          <w:szCs w:val="22"/>
          <w:lang w:val="en-US"/>
        </w:rPr>
      </w:pPr>
      <w:r w:rsidRPr="00BF57A1">
        <w:rPr>
          <w:szCs w:val="22"/>
          <w:lang w:val="en-US"/>
        </w:rPr>
        <w:t xml:space="preserve">where </w:t>
      </w:r>
      <m:oMath>
        <m:r>
          <w:rPr>
            <w:rFonts w:ascii="Cambria Math" w:hAnsi="Cambria Math"/>
            <w:szCs w:val="22"/>
            <w:lang w:val="en-US"/>
          </w:rPr>
          <m:t>var</m:t>
        </m:r>
        <m:r>
          <m:rPr>
            <m:sty m:val="p"/>
          </m:rPr>
          <w:rPr>
            <w:rFonts w:ascii="Cambria Math" w:hAnsi="Cambria Math"/>
            <w:szCs w:val="22"/>
            <w:lang w:val="en-US"/>
          </w:rPr>
          <m:t>(</m:t>
        </m:r>
        <m:r>
          <w:rPr>
            <w:rFonts w:ascii="Cambria Math" w:hAnsi="Cambria Math"/>
            <w:szCs w:val="22"/>
            <w:lang w:val="en-US"/>
          </w:rPr>
          <m:t>d</m:t>
        </m:r>
        <m:r>
          <m:rPr>
            <m:sty m:val="p"/>
          </m:rPr>
          <w:rPr>
            <w:rFonts w:ascii="Cambria Math" w:hAnsi="Cambria Math"/>
            <w:szCs w:val="22"/>
            <w:lang w:val="en-US"/>
          </w:rPr>
          <m:t>)</m:t>
        </m:r>
      </m:oMath>
      <w:r w:rsidRPr="00BF57A1">
        <w:rPr>
          <w:szCs w:val="22"/>
          <w:lang w:val="en-US"/>
        </w:rPr>
        <w:t xml:space="preserve"> is the ranging error variance, </w:t>
      </w:r>
      <m:oMath>
        <m:r>
          <w:rPr>
            <w:rFonts w:ascii="Cambria Math" w:hAnsi="Cambria Math"/>
            <w:szCs w:val="22"/>
            <w:lang w:val="en-US"/>
          </w:rPr>
          <m:t>c</m:t>
        </m:r>
      </m:oMath>
      <w:r w:rsidRPr="00BF57A1">
        <w:rPr>
          <w:szCs w:val="22"/>
          <w:lang w:val="en-US"/>
        </w:rPr>
        <w:t xml:space="preserve"> is the speed of light, f is the radio frequency, </w:t>
      </w:r>
      <m:oMath>
        <m:r>
          <w:rPr>
            <w:rFonts w:ascii="Cambria Math" w:hAnsi="Cambria Math"/>
            <w:sz w:val="24"/>
            <w:szCs w:val="24"/>
            <w:lang w:val="en-US"/>
          </w:rPr>
          <m:t>SNR</m:t>
        </m:r>
      </m:oMath>
      <w:r w:rsidRPr="00BF57A1">
        <w:rPr>
          <w:szCs w:val="22"/>
          <w:lang w:val="en-US"/>
        </w:rPr>
        <w:t xml:space="preserve"> is the </w:t>
      </w:r>
      <w:r>
        <w:rPr>
          <w:szCs w:val="22"/>
          <w:lang w:val="en-US"/>
        </w:rPr>
        <w:t>carrier</w:t>
      </w:r>
      <w:r w:rsidRPr="00BF57A1">
        <w:rPr>
          <w:szCs w:val="22"/>
          <w:lang w:val="en-US"/>
        </w:rPr>
        <w:t>-to-noise ratio, and M is the number of measurements.</w:t>
      </w:r>
    </w:p>
    <w:p w14:paraId="2277BF47" w14:textId="390D303F" w:rsidR="004D0FA2" w:rsidRPr="00EC400F" w:rsidRDefault="00E67764" w:rsidP="004D0FA2">
      <w:pPr>
        <w:pStyle w:val="ListParagraph"/>
        <w:spacing w:after="0" w:line="225" w:lineRule="auto"/>
        <w:ind w:left="0"/>
        <w:rPr>
          <w:b/>
          <w:bCs/>
          <w:i/>
          <w:iCs/>
          <w:lang w:val="en-US" w:eastAsia="zh-CN"/>
        </w:rPr>
      </w:pPr>
      <w:r w:rsidRPr="00EC400F">
        <w:rPr>
          <w:b/>
          <w:bCs/>
          <w:i/>
          <w:iCs/>
          <w:lang w:val="en-US" w:eastAsia="zh-CN"/>
        </w:rPr>
        <w:t>Proposal</w:t>
      </w:r>
      <w:r w:rsidR="00E66AA0" w:rsidRPr="00EC400F">
        <w:rPr>
          <w:b/>
          <w:bCs/>
          <w:i/>
          <w:iCs/>
          <w:lang w:val="en-US" w:eastAsia="zh-CN"/>
        </w:rPr>
        <w:t xml:space="preserve"> </w:t>
      </w:r>
      <w:r w:rsidR="00D625CA">
        <w:rPr>
          <w:b/>
          <w:bCs/>
          <w:i/>
          <w:iCs/>
          <w:lang w:val="en-US" w:eastAsia="zh-CN"/>
        </w:rPr>
        <w:t>4</w:t>
      </w:r>
      <w:r w:rsidRPr="00EC400F">
        <w:rPr>
          <w:b/>
          <w:bCs/>
          <w:i/>
          <w:iCs/>
          <w:lang w:val="en-US" w:eastAsia="zh-CN"/>
        </w:rPr>
        <w:t xml:space="preserve">: </w:t>
      </w:r>
      <w:r w:rsidR="003E5E6C">
        <w:rPr>
          <w:b/>
          <w:bCs/>
          <w:i/>
          <w:iCs/>
          <w:lang w:val="en-US" w:eastAsia="zh-CN"/>
        </w:rPr>
        <w:t>RAN1 to further study the support of</w:t>
      </w:r>
      <w:r w:rsidR="00A236DB">
        <w:rPr>
          <w:b/>
          <w:bCs/>
          <w:i/>
          <w:iCs/>
          <w:lang w:val="en-US" w:eastAsia="zh-CN"/>
        </w:rPr>
        <w:t xml:space="preserve"> narrower bandwidth</w:t>
      </w:r>
      <w:r w:rsidR="003E5E6C">
        <w:rPr>
          <w:b/>
          <w:bCs/>
          <w:i/>
          <w:iCs/>
          <w:lang w:val="en-US" w:eastAsia="zh-CN"/>
        </w:rPr>
        <w:t xml:space="preserve"> </w:t>
      </w:r>
      <w:r w:rsidR="00994757">
        <w:rPr>
          <w:b/>
          <w:bCs/>
          <w:i/>
          <w:iCs/>
          <w:lang w:val="en-US" w:eastAsia="zh-CN"/>
        </w:rPr>
        <w:t>configurations</w:t>
      </w:r>
      <w:r w:rsidR="00A236DB">
        <w:rPr>
          <w:b/>
          <w:bCs/>
          <w:i/>
          <w:iCs/>
          <w:lang w:val="en-US" w:eastAsia="zh-CN"/>
        </w:rPr>
        <w:t xml:space="preserve"> for carrier phase-based positioning</w:t>
      </w:r>
      <w:r w:rsidR="001A2DEE" w:rsidRPr="00EC400F">
        <w:rPr>
          <w:b/>
          <w:bCs/>
          <w:i/>
          <w:iCs/>
          <w:lang w:val="en-US" w:eastAsia="zh-CN"/>
        </w:rPr>
        <w:t xml:space="preserve">. </w:t>
      </w:r>
    </w:p>
    <w:p w14:paraId="500CC66F" w14:textId="77777777" w:rsidR="003A7134" w:rsidRPr="003A7134" w:rsidRDefault="003A7134" w:rsidP="003A7134">
      <w:pPr>
        <w:rPr>
          <w:lang w:val="en-US" w:eastAsia="zh-CN"/>
        </w:rPr>
      </w:pPr>
    </w:p>
    <w:p w14:paraId="3C86904D" w14:textId="35BFA257" w:rsidR="00781BA9" w:rsidRPr="00781BA9" w:rsidRDefault="006355C4" w:rsidP="00781BA9">
      <w:pPr>
        <w:pStyle w:val="Heading2"/>
        <w:rPr>
          <w:lang w:eastAsia="zh-CN"/>
        </w:rPr>
      </w:pPr>
      <w:r>
        <w:rPr>
          <w:lang w:eastAsia="zh-CN"/>
        </w:rPr>
        <w:lastRenderedPageBreak/>
        <w:t>Positioning Reference Units (PRUs)</w:t>
      </w:r>
    </w:p>
    <w:p w14:paraId="0119324C" w14:textId="4BEE43A9" w:rsidR="00BD4395" w:rsidRDefault="00616721" w:rsidP="009203C0">
      <w:pPr>
        <w:jc w:val="both"/>
        <w:rPr>
          <w:rFonts w:eastAsia="Times New Roman"/>
          <w:szCs w:val="22"/>
          <w:lang w:val="en-US" w:eastAsia="zh-CN" w:bidi="en-US"/>
        </w:rPr>
      </w:pPr>
      <w:r>
        <w:rPr>
          <w:rFonts w:eastAsia="Times New Roman"/>
          <w:szCs w:val="22"/>
          <w:lang w:val="en-US" w:eastAsia="zh-CN" w:bidi="en-US"/>
        </w:rPr>
        <w:t>If carrier phase measurements are used in</w:t>
      </w:r>
      <w:r w:rsidR="000054D3">
        <w:rPr>
          <w:rFonts w:eastAsia="Times New Roman"/>
          <w:szCs w:val="22"/>
          <w:lang w:val="en-US" w:eastAsia="zh-CN" w:bidi="en-US"/>
        </w:rPr>
        <w:t xml:space="preserve"> conjunction with existing techniques </w:t>
      </w:r>
      <w:r w:rsidR="0075562C">
        <w:rPr>
          <w:rFonts w:eastAsia="Times New Roman"/>
          <w:szCs w:val="22"/>
          <w:lang w:val="en-US" w:eastAsia="zh-CN" w:bidi="en-US"/>
        </w:rPr>
        <w:t>such as DL-TDoA (</w:t>
      </w:r>
      <w:r>
        <w:rPr>
          <w:rFonts w:eastAsia="Times New Roman"/>
          <w:szCs w:val="22"/>
          <w:lang w:val="en-US" w:eastAsia="zh-CN" w:bidi="en-US"/>
        </w:rPr>
        <w:t xml:space="preserve">in a hybrid fashion to </w:t>
      </w:r>
      <w:r w:rsidR="0075562C">
        <w:rPr>
          <w:rFonts w:eastAsia="Times New Roman"/>
          <w:szCs w:val="22"/>
          <w:lang w:val="en-US" w:eastAsia="zh-CN" w:bidi="en-US"/>
        </w:rPr>
        <w:t xml:space="preserve">determine the TOA and carrier phase), </w:t>
      </w:r>
      <w:r w:rsidR="000A27B2">
        <w:rPr>
          <w:rFonts w:eastAsia="Times New Roman"/>
          <w:szCs w:val="22"/>
          <w:lang w:val="en-US" w:eastAsia="zh-CN" w:bidi="en-US"/>
        </w:rPr>
        <w:t>timing</w:t>
      </w:r>
      <w:r w:rsidR="00FE5E79">
        <w:rPr>
          <w:rFonts w:eastAsia="Times New Roman"/>
          <w:szCs w:val="22"/>
          <w:lang w:val="en-US" w:eastAsia="zh-CN" w:bidi="en-US"/>
        </w:rPr>
        <w:t xml:space="preserve"> and phase</w:t>
      </w:r>
      <w:r w:rsidR="00B71093">
        <w:rPr>
          <w:rFonts w:eastAsia="Times New Roman"/>
          <w:szCs w:val="22"/>
          <w:lang w:val="en-US" w:eastAsia="zh-CN" w:bidi="en-US"/>
        </w:rPr>
        <w:t xml:space="preserve"> </w:t>
      </w:r>
      <w:r w:rsidR="0075562C">
        <w:rPr>
          <w:rFonts w:eastAsia="Times New Roman"/>
          <w:szCs w:val="22"/>
          <w:lang w:val="en-US" w:eastAsia="zh-CN" w:bidi="en-US"/>
        </w:rPr>
        <w:t xml:space="preserve">errors </w:t>
      </w:r>
      <w:r w:rsidR="00C754F2">
        <w:rPr>
          <w:rFonts w:eastAsia="Times New Roman"/>
          <w:szCs w:val="22"/>
          <w:lang w:val="en-US" w:eastAsia="zh-CN" w:bidi="en-US"/>
        </w:rPr>
        <w:t xml:space="preserve">may occur </w:t>
      </w:r>
      <w:r w:rsidR="00B71093">
        <w:rPr>
          <w:rFonts w:eastAsia="Times New Roman"/>
          <w:szCs w:val="22"/>
          <w:lang w:val="en-US" w:eastAsia="zh-CN" w:bidi="en-US"/>
        </w:rPr>
        <w:t>from the transmitter (gNB</w:t>
      </w:r>
      <w:r w:rsidR="00291B19">
        <w:rPr>
          <w:rFonts w:eastAsia="Times New Roman"/>
          <w:szCs w:val="22"/>
          <w:lang w:val="en-US" w:eastAsia="zh-CN" w:bidi="en-US"/>
        </w:rPr>
        <w:t>/TRPs</w:t>
      </w:r>
      <w:r w:rsidR="00B71093">
        <w:rPr>
          <w:rFonts w:eastAsia="Times New Roman"/>
          <w:szCs w:val="22"/>
          <w:lang w:val="en-US" w:eastAsia="zh-CN" w:bidi="en-US"/>
        </w:rPr>
        <w:t>) and receiver (UE) per</w:t>
      </w:r>
      <w:r w:rsidR="00596EE7">
        <w:rPr>
          <w:rFonts w:eastAsia="Times New Roman"/>
          <w:szCs w:val="22"/>
          <w:lang w:val="en-US" w:eastAsia="zh-CN" w:bidi="en-US"/>
        </w:rPr>
        <w:t xml:space="preserve">spective. </w:t>
      </w:r>
      <w:proofErr w:type="gramStart"/>
      <w:r w:rsidR="00596EE7">
        <w:rPr>
          <w:rFonts w:eastAsia="Times New Roman"/>
          <w:szCs w:val="22"/>
          <w:lang w:val="en-US" w:eastAsia="zh-CN" w:bidi="en-US"/>
        </w:rPr>
        <w:t>In order to</w:t>
      </w:r>
      <w:proofErr w:type="gramEnd"/>
      <w:r w:rsidR="00596EE7">
        <w:rPr>
          <w:rFonts w:eastAsia="Times New Roman"/>
          <w:szCs w:val="22"/>
          <w:lang w:val="en-US" w:eastAsia="zh-CN" w:bidi="en-US"/>
        </w:rPr>
        <w:t xml:space="preserve"> overcome such errors, UEs with a known location can be used to eliminate such </w:t>
      </w:r>
      <w:r w:rsidR="00753EFC">
        <w:rPr>
          <w:rFonts w:eastAsia="Times New Roman"/>
          <w:szCs w:val="22"/>
          <w:lang w:val="en-US" w:eastAsia="zh-CN" w:bidi="en-US"/>
        </w:rPr>
        <w:t>hardware impairments</w:t>
      </w:r>
      <w:r w:rsidR="00596EE7">
        <w:rPr>
          <w:rFonts w:eastAsia="Times New Roman"/>
          <w:szCs w:val="22"/>
          <w:lang w:val="en-US" w:eastAsia="zh-CN" w:bidi="en-US"/>
        </w:rPr>
        <w:t xml:space="preserve"> via </w:t>
      </w:r>
      <w:r w:rsidR="009507FB">
        <w:rPr>
          <w:rFonts w:eastAsia="Times New Roman"/>
          <w:szCs w:val="22"/>
          <w:lang w:val="en-US" w:eastAsia="zh-CN" w:bidi="en-US"/>
        </w:rPr>
        <w:t>the double differential technique</w:t>
      </w:r>
      <w:r w:rsidR="003E5E6C">
        <w:rPr>
          <w:rFonts w:eastAsia="Times New Roman"/>
          <w:szCs w:val="22"/>
          <w:lang w:val="en-US" w:eastAsia="zh-CN" w:bidi="en-US"/>
        </w:rPr>
        <w:t xml:space="preserve"> in the case timing-based corrections</w:t>
      </w:r>
      <w:r w:rsidR="009507FB">
        <w:rPr>
          <w:rFonts w:eastAsia="Times New Roman"/>
          <w:szCs w:val="22"/>
          <w:lang w:val="en-US" w:eastAsia="zh-CN" w:bidi="en-US"/>
        </w:rPr>
        <w:t>.</w:t>
      </w:r>
      <w:r w:rsidR="0075562C">
        <w:rPr>
          <w:rFonts w:eastAsia="Times New Roman"/>
          <w:szCs w:val="22"/>
          <w:lang w:val="en-US" w:eastAsia="zh-CN" w:bidi="en-US"/>
        </w:rPr>
        <w:t xml:space="preserve"> </w:t>
      </w:r>
      <w:r w:rsidR="00510B76">
        <w:rPr>
          <w:rFonts w:eastAsia="Times New Roman"/>
          <w:szCs w:val="22"/>
          <w:lang w:val="en-US" w:eastAsia="zh-CN" w:bidi="en-US"/>
        </w:rPr>
        <w:t xml:space="preserve"> </w:t>
      </w:r>
      <w:r w:rsidR="00A35090">
        <w:rPr>
          <w:rFonts w:eastAsia="Times New Roman"/>
          <w:szCs w:val="22"/>
          <w:lang w:val="en-US" w:eastAsia="zh-CN" w:bidi="en-US"/>
        </w:rPr>
        <w:t xml:space="preserve">This aspect was </w:t>
      </w:r>
      <w:r w:rsidR="00291B19">
        <w:rPr>
          <w:rFonts w:eastAsia="Times New Roman"/>
          <w:szCs w:val="22"/>
          <w:lang w:val="en-US" w:eastAsia="zh-CN" w:bidi="en-US"/>
        </w:rPr>
        <w:t xml:space="preserve">extensively </w:t>
      </w:r>
      <w:r w:rsidR="00A35090">
        <w:rPr>
          <w:rFonts w:eastAsia="Times New Roman"/>
          <w:szCs w:val="22"/>
          <w:lang w:val="en-US" w:eastAsia="zh-CN" w:bidi="en-US"/>
        </w:rPr>
        <w:t>discussed</w:t>
      </w:r>
      <w:r w:rsidR="00764159">
        <w:rPr>
          <w:rFonts w:eastAsia="Times New Roman"/>
          <w:szCs w:val="22"/>
          <w:lang w:val="en-US" w:eastAsia="zh-CN" w:bidi="en-US"/>
        </w:rPr>
        <w:t xml:space="preserve"> in Rel-17</w:t>
      </w:r>
      <w:r w:rsidR="00A35090">
        <w:rPr>
          <w:rFonts w:eastAsia="Times New Roman"/>
          <w:szCs w:val="22"/>
          <w:lang w:val="en-US" w:eastAsia="zh-CN" w:bidi="en-US"/>
        </w:rPr>
        <w:t xml:space="preserve"> under the </w:t>
      </w:r>
      <w:r w:rsidR="00764159">
        <w:rPr>
          <w:rFonts w:eastAsia="Times New Roman"/>
          <w:szCs w:val="22"/>
          <w:lang w:val="en-US" w:eastAsia="zh-CN" w:bidi="en-US"/>
        </w:rPr>
        <w:t>concept of so-called positioning reference units (PRUs)</w:t>
      </w:r>
      <w:r w:rsidR="00291B19">
        <w:rPr>
          <w:rFonts w:eastAsia="Times New Roman"/>
          <w:szCs w:val="22"/>
          <w:lang w:val="en-US" w:eastAsia="zh-CN" w:bidi="en-US"/>
        </w:rPr>
        <w:t xml:space="preserve"> with no </w:t>
      </w:r>
      <w:r w:rsidR="003E5E6C">
        <w:rPr>
          <w:rFonts w:eastAsia="Times New Roman"/>
          <w:szCs w:val="22"/>
          <w:lang w:val="en-US" w:eastAsia="zh-CN" w:bidi="en-US"/>
        </w:rPr>
        <w:t>further progress on this aspect</w:t>
      </w:r>
      <w:r w:rsidR="00764159">
        <w:rPr>
          <w:rFonts w:eastAsia="Times New Roman"/>
          <w:szCs w:val="22"/>
          <w:lang w:val="en-US" w:eastAsia="zh-CN" w:bidi="en-US"/>
        </w:rPr>
        <w:t>.</w:t>
      </w:r>
      <w:r w:rsidR="00291B19">
        <w:rPr>
          <w:rFonts w:eastAsia="Times New Roman"/>
          <w:szCs w:val="22"/>
          <w:lang w:val="en-US" w:eastAsia="zh-CN" w:bidi="en-US"/>
        </w:rPr>
        <w:t xml:space="preserve"> In </w:t>
      </w:r>
      <w:r w:rsidR="003E5E6C">
        <w:rPr>
          <w:rFonts w:eastAsia="Times New Roman"/>
          <w:szCs w:val="22"/>
          <w:lang w:val="en-US" w:eastAsia="zh-CN" w:bidi="en-US"/>
        </w:rPr>
        <w:t>terms</w:t>
      </w:r>
      <w:r w:rsidR="00291B19">
        <w:rPr>
          <w:rFonts w:eastAsia="Times New Roman"/>
          <w:szCs w:val="22"/>
          <w:lang w:val="en-US" w:eastAsia="zh-CN" w:bidi="en-US"/>
        </w:rPr>
        <w:t xml:space="preserve"> of </w:t>
      </w:r>
      <w:r w:rsidR="000447D4">
        <w:rPr>
          <w:rFonts w:eastAsia="Times New Roman"/>
          <w:szCs w:val="22"/>
          <w:lang w:val="en-US" w:eastAsia="zh-CN" w:bidi="en-US"/>
        </w:rPr>
        <w:t xml:space="preserve">supporting </w:t>
      </w:r>
      <w:r w:rsidR="00DB25EB">
        <w:rPr>
          <w:rFonts w:eastAsia="Times New Roman"/>
          <w:szCs w:val="22"/>
          <w:lang w:val="en-US" w:eastAsia="zh-CN" w:bidi="en-US"/>
        </w:rPr>
        <w:t xml:space="preserve">enhanced accuracy for </w:t>
      </w:r>
      <w:r w:rsidR="00753EFC">
        <w:rPr>
          <w:rFonts w:eastAsia="Times New Roman"/>
          <w:szCs w:val="22"/>
          <w:lang w:val="en-US" w:eastAsia="zh-CN" w:bidi="en-US"/>
        </w:rPr>
        <w:t>carrier phase measurements</w:t>
      </w:r>
      <w:r w:rsidR="00DB25EB">
        <w:rPr>
          <w:rFonts w:eastAsia="Times New Roman"/>
          <w:szCs w:val="22"/>
          <w:lang w:val="en-US" w:eastAsia="zh-CN" w:bidi="en-US"/>
        </w:rPr>
        <w:t xml:space="preserve"> PRUs</w:t>
      </w:r>
      <w:r w:rsidR="003E5E6C">
        <w:rPr>
          <w:rFonts w:eastAsia="Times New Roman"/>
          <w:szCs w:val="22"/>
          <w:lang w:val="en-US" w:eastAsia="zh-CN" w:bidi="en-US"/>
        </w:rPr>
        <w:t xml:space="preserve"> may assist in reducing the integer ambiguity search space via the assistance of multiple PRUs in the vicinity of the target-UE. The known locations of the PRU assist in establishing a reference for integer ambiguity resolution. </w:t>
      </w:r>
    </w:p>
    <w:p w14:paraId="44989343" w14:textId="2B747039" w:rsidR="00345D11" w:rsidRDefault="00345D11" w:rsidP="00345D11">
      <w:pPr>
        <w:tabs>
          <w:tab w:val="left" w:pos="2860"/>
        </w:tabs>
        <w:jc w:val="both"/>
        <w:rPr>
          <w:szCs w:val="22"/>
          <w:lang w:val="en-US"/>
        </w:rPr>
      </w:pPr>
      <w:r>
        <w:rPr>
          <w:szCs w:val="22"/>
          <w:lang w:val="en-US"/>
        </w:rPr>
        <w:t>The carrier phase of the received signal (e.g., PRS) could be written as in equation (1).</w:t>
      </w:r>
    </w:p>
    <w:p w14:paraId="2C56500D" w14:textId="77777777" w:rsidR="00345D11" w:rsidRDefault="00345D11" w:rsidP="00345D11">
      <w:pPr>
        <w:tabs>
          <w:tab w:val="left" w:pos="2860"/>
        </w:tabs>
        <w:jc w:val="both"/>
        <w:rPr>
          <w:szCs w:val="22"/>
          <w:lang w:val="en-US"/>
        </w:rPr>
      </w:pPr>
    </w:p>
    <w:p w14:paraId="0649CCFB" w14:textId="77777777" w:rsidR="00345D11" w:rsidRDefault="00345D11" w:rsidP="00345D11">
      <w:pPr>
        <w:tabs>
          <w:tab w:val="left" w:pos="2860"/>
        </w:tabs>
        <w:jc w:val="both"/>
        <w:rPr>
          <w:szCs w:val="22"/>
          <w:lang w:val="en-US"/>
        </w:rPr>
      </w:pPr>
      <w:r>
        <w:rPr>
          <w:szCs w:val="22"/>
          <w:lang w:val="en-US"/>
        </w:rPr>
        <w:t xml:space="preserve">                                                                </w:t>
      </w:r>
      <m:oMath>
        <m:r>
          <w:rPr>
            <w:rFonts w:ascii="Cambria Math" w:hAnsi="Cambria Math"/>
            <w:sz w:val="28"/>
            <w:szCs w:val="28"/>
            <w:lang w:val="en-US"/>
          </w:rPr>
          <m:t>φ=2πN+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en-US"/>
              </w:rPr>
              <m:t>2πf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en-US"/>
              </w:rPr>
              <m:t>c</m:t>
            </m:r>
          </m:den>
        </m:f>
        <m:r>
          <w:rPr>
            <w:rFonts w:ascii="Cambria Math" w:hAnsi="Cambria Math"/>
            <w:sz w:val="28"/>
            <w:szCs w:val="28"/>
            <w:lang w:val="en-US"/>
          </w:rPr>
          <m:t>d</m:t>
        </m:r>
      </m:oMath>
      <w:r>
        <w:rPr>
          <w:sz w:val="28"/>
          <w:szCs w:val="28"/>
          <w:lang w:val="en-US"/>
        </w:rPr>
        <w:t xml:space="preserve">                          (1)</w:t>
      </w:r>
    </w:p>
    <w:p w14:paraId="58496CE2" w14:textId="77777777" w:rsidR="00345D11" w:rsidRDefault="00345D11" w:rsidP="00345D11">
      <w:pPr>
        <w:tabs>
          <w:tab w:val="left" w:pos="2860"/>
        </w:tabs>
        <w:jc w:val="both"/>
        <w:rPr>
          <w:szCs w:val="22"/>
          <w:lang w:val="en-US"/>
        </w:rPr>
      </w:pPr>
    </w:p>
    <w:p w14:paraId="13E300AE" w14:textId="77777777" w:rsidR="00345D11" w:rsidRDefault="00345D11" w:rsidP="00345D11">
      <w:pPr>
        <w:tabs>
          <w:tab w:val="left" w:pos="2860"/>
        </w:tabs>
        <w:jc w:val="both"/>
        <w:rPr>
          <w:szCs w:val="22"/>
          <w:lang w:val="en-US"/>
        </w:rPr>
      </w:pPr>
      <w:r>
        <w:rPr>
          <w:szCs w:val="22"/>
          <w:lang w:val="en-US"/>
        </w:rPr>
        <w:t xml:space="preserve">Where </w:t>
      </w:r>
      <w:r w:rsidRPr="00994757">
        <w:rPr>
          <w:i/>
          <w:iCs/>
          <w:szCs w:val="22"/>
          <w:lang w:val="en-US"/>
        </w:rPr>
        <w:t>N</w:t>
      </w:r>
      <w:r>
        <w:rPr>
          <w:szCs w:val="22"/>
          <w:lang w:val="en-US"/>
        </w:rPr>
        <w:t xml:space="preserve"> is the integer ambiguity, f is the carrier frequency of the received signal, </w:t>
      </w:r>
      <w:r w:rsidRPr="00994757">
        <w:rPr>
          <w:i/>
          <w:iCs/>
          <w:szCs w:val="22"/>
          <w:lang w:val="en-US"/>
        </w:rPr>
        <w:t>d</w:t>
      </w:r>
      <w:r>
        <w:rPr>
          <w:szCs w:val="22"/>
          <w:lang w:val="en-US"/>
        </w:rPr>
        <w:t xml:space="preserve"> is the distance between the transmitter and receiver and </w:t>
      </w:r>
      <w:r w:rsidRPr="00994757">
        <w:rPr>
          <w:i/>
          <w:iCs/>
          <w:szCs w:val="22"/>
          <w:lang w:val="en-US"/>
        </w:rPr>
        <w:t>c</w:t>
      </w:r>
      <w:r>
        <w:rPr>
          <w:szCs w:val="22"/>
          <w:lang w:val="en-US"/>
        </w:rPr>
        <w:t xml:space="preserve"> is the speed of light.</w:t>
      </w:r>
    </w:p>
    <w:p w14:paraId="2568D5CD" w14:textId="40BE0E19" w:rsidR="00345D11" w:rsidRPr="00345D11" w:rsidRDefault="00345D11" w:rsidP="00345D11">
      <w:pPr>
        <w:tabs>
          <w:tab w:val="left" w:pos="2860"/>
        </w:tabs>
        <w:jc w:val="both"/>
        <w:rPr>
          <w:szCs w:val="22"/>
          <w:lang w:val="en-US"/>
        </w:rPr>
      </w:pPr>
      <w:proofErr w:type="gramStart"/>
      <w:r w:rsidRPr="004571F6">
        <w:rPr>
          <w:szCs w:val="22"/>
          <w:lang w:val="en-US"/>
        </w:rPr>
        <w:t>In order to</w:t>
      </w:r>
      <w:proofErr w:type="gramEnd"/>
      <w:r w:rsidRPr="004571F6">
        <w:rPr>
          <w:szCs w:val="22"/>
          <w:lang w:val="en-US"/>
        </w:rPr>
        <w:t xml:space="preserve"> estimate the distance </w:t>
      </w:r>
      <m:oMath>
        <m:r>
          <w:rPr>
            <w:rFonts w:ascii="Cambria Math" w:hAnsi="Cambria Math"/>
            <w:szCs w:val="22"/>
            <w:lang w:val="en-US"/>
          </w:rPr>
          <m:t>d</m:t>
        </m:r>
      </m:oMath>
      <w:r w:rsidRPr="004571F6">
        <w:rPr>
          <w:szCs w:val="22"/>
          <w:lang w:val="en-US"/>
        </w:rPr>
        <w:t xml:space="preserve">, it is necessary to estimate the integer ambiguity </w:t>
      </w:r>
      <m:oMath>
        <m:r>
          <w:rPr>
            <w:rFonts w:ascii="Cambria Math" w:hAnsi="Cambria Math"/>
            <w:szCs w:val="22"/>
            <w:lang w:val="en-US"/>
          </w:rPr>
          <m:t>N</m:t>
        </m:r>
      </m:oMath>
      <w:r w:rsidRPr="004571F6">
        <w:rPr>
          <w:szCs w:val="22"/>
          <w:lang w:val="en-US"/>
        </w:rPr>
        <w:t xml:space="preserve"> correctly. Only when the integer ambiguity is estimated correctly, can the positioning accuracy of carrier phase reach the CRLB</w:t>
      </w:r>
      <w:r>
        <w:rPr>
          <w:szCs w:val="22"/>
          <w:lang w:val="en-US"/>
        </w:rPr>
        <w:t xml:space="preserve"> (Cramer Rao Lower bound)</w:t>
      </w:r>
      <w:r w:rsidRPr="004571F6">
        <w:rPr>
          <w:szCs w:val="22"/>
          <w:lang w:val="en-US"/>
        </w:rPr>
        <w:t>.</w:t>
      </w:r>
    </w:p>
    <w:p w14:paraId="73B275D9" w14:textId="252505CE" w:rsidR="00803FB4" w:rsidRDefault="00D123F8" w:rsidP="00803FB4">
      <w:pPr>
        <w:jc w:val="both"/>
        <w:rPr>
          <w:szCs w:val="22"/>
        </w:rPr>
      </w:pPr>
      <w:r>
        <w:rPr>
          <w:szCs w:val="22"/>
        </w:rPr>
        <w:t xml:space="preserve">Several </w:t>
      </w:r>
      <w:r w:rsidR="003E5E6C">
        <w:rPr>
          <w:szCs w:val="22"/>
        </w:rPr>
        <w:t xml:space="preserve">approaches </w:t>
      </w:r>
      <w:r>
        <w:rPr>
          <w:szCs w:val="22"/>
        </w:rPr>
        <w:t>have been proposed in the literature for integer ambiguity resolution.</w:t>
      </w:r>
      <w:r w:rsidR="0057035C">
        <w:rPr>
          <w:szCs w:val="22"/>
        </w:rPr>
        <w:t xml:space="preserve"> Hereinafter, we </w:t>
      </w:r>
      <w:r w:rsidR="00FC112C">
        <w:rPr>
          <w:szCs w:val="22"/>
        </w:rPr>
        <w:t>propose resolving</w:t>
      </w:r>
      <w:r w:rsidR="00803FB4">
        <w:rPr>
          <w:szCs w:val="22"/>
        </w:rPr>
        <w:t xml:space="preserve"> the integer ambiguity of the carrier phase measurement using assistance information provided by PRUs to LMF in the case of network-assisted positioning and to the target UE in the case of UE-based positioning. </w:t>
      </w:r>
      <w:r w:rsidR="003E5E6C">
        <w:rPr>
          <w:szCs w:val="22"/>
        </w:rPr>
        <w:t xml:space="preserve">This approach </w:t>
      </w:r>
      <w:r w:rsidR="00803FB4">
        <w:rPr>
          <w:szCs w:val="22"/>
        </w:rPr>
        <w:t>allows for the use of</w:t>
      </w:r>
      <w:r w:rsidR="00813B5D">
        <w:rPr>
          <w:szCs w:val="22"/>
        </w:rPr>
        <w:t xml:space="preserve"> PRS</w:t>
      </w:r>
      <w:r w:rsidR="001C6425">
        <w:rPr>
          <w:szCs w:val="22"/>
        </w:rPr>
        <w:t xml:space="preserve"> transmitted over</w:t>
      </w:r>
      <w:r w:rsidR="00803FB4">
        <w:rPr>
          <w:szCs w:val="22"/>
        </w:rPr>
        <w:t xml:space="preserve"> </w:t>
      </w:r>
      <w:r w:rsidR="003E5E6C">
        <w:rPr>
          <w:szCs w:val="22"/>
        </w:rPr>
        <w:t xml:space="preserve">single </w:t>
      </w:r>
      <w:r w:rsidR="00803FB4">
        <w:rPr>
          <w:szCs w:val="22"/>
        </w:rPr>
        <w:t xml:space="preserve">carrier frequency and </w:t>
      </w:r>
      <w:r w:rsidR="001C6425">
        <w:rPr>
          <w:szCs w:val="22"/>
        </w:rPr>
        <w:t xml:space="preserve">is designed for </w:t>
      </w:r>
      <w:r w:rsidR="00803FB4">
        <w:rPr>
          <w:szCs w:val="22"/>
        </w:rPr>
        <w:t>standalone carrier phase positioning, unlike other methods based on virtual wavelength</w:t>
      </w:r>
      <w:r w:rsidR="00800622">
        <w:rPr>
          <w:szCs w:val="22"/>
        </w:rPr>
        <w:t xml:space="preserve"> and extended Kalman filter</w:t>
      </w:r>
      <w:r w:rsidR="00803FB4">
        <w:rPr>
          <w:szCs w:val="22"/>
        </w:rPr>
        <w:t xml:space="preserve">. </w:t>
      </w:r>
    </w:p>
    <w:p w14:paraId="45496797" w14:textId="1CE008DD" w:rsidR="002F23B8" w:rsidRPr="00391627" w:rsidRDefault="00D42EBA" w:rsidP="00391627">
      <w:pPr>
        <w:overflowPunct w:val="0"/>
        <w:autoSpaceDE w:val="0"/>
        <w:autoSpaceDN w:val="0"/>
        <w:adjustRightInd w:val="0"/>
        <w:spacing w:before="60" w:after="120"/>
        <w:jc w:val="both"/>
        <w:textAlignment w:val="baseline"/>
        <w:rPr>
          <w:szCs w:val="22"/>
        </w:rPr>
      </w:pPr>
      <w:r>
        <w:rPr>
          <w:szCs w:val="22"/>
        </w:rPr>
        <w:t>Using</w:t>
      </w:r>
      <w:r w:rsidR="00803FB4" w:rsidRPr="00803FB4">
        <w:rPr>
          <w:szCs w:val="22"/>
        </w:rPr>
        <w:t xml:space="preserve"> assistance information from positioning reference units (PRUs) located in the </w:t>
      </w:r>
      <w:r w:rsidR="00DB6267">
        <w:rPr>
          <w:szCs w:val="22"/>
        </w:rPr>
        <w:t>vicinity</w:t>
      </w:r>
      <w:r w:rsidR="00803FB4" w:rsidRPr="00803FB4">
        <w:rPr>
          <w:szCs w:val="22"/>
        </w:rPr>
        <w:t xml:space="preserve"> of a target UE possibly served by the same Tx </w:t>
      </w:r>
      <w:r w:rsidR="00792722">
        <w:rPr>
          <w:szCs w:val="22"/>
        </w:rPr>
        <w:t xml:space="preserve">PRS </w:t>
      </w:r>
      <w:r w:rsidR="00803FB4" w:rsidRPr="00803FB4">
        <w:rPr>
          <w:szCs w:val="22"/>
        </w:rPr>
        <w:t>beam</w:t>
      </w:r>
      <w:r>
        <w:rPr>
          <w:szCs w:val="22"/>
        </w:rPr>
        <w:t xml:space="preserve">, </w:t>
      </w:r>
      <w:r w:rsidR="00792722">
        <w:rPr>
          <w:szCs w:val="22"/>
        </w:rPr>
        <w:t xml:space="preserve">the </w:t>
      </w:r>
      <w:r>
        <w:rPr>
          <w:szCs w:val="22"/>
        </w:rPr>
        <w:t>integer ambiguity could</w:t>
      </w:r>
      <w:r w:rsidR="00994757">
        <w:rPr>
          <w:szCs w:val="22"/>
        </w:rPr>
        <w:t xml:space="preserve"> be</w:t>
      </w:r>
      <w:r>
        <w:rPr>
          <w:szCs w:val="22"/>
        </w:rPr>
        <w:t xml:space="preserve"> resolved</w:t>
      </w:r>
      <w:r w:rsidR="00803FB4" w:rsidRPr="00803FB4">
        <w:rPr>
          <w:szCs w:val="22"/>
        </w:rPr>
        <w:t xml:space="preserve">. </w:t>
      </w:r>
      <w:r w:rsidR="00D40777">
        <w:rPr>
          <w:szCs w:val="22"/>
        </w:rPr>
        <w:t xml:space="preserve">Prior to that, </w:t>
      </w:r>
      <w:r w:rsidR="00E4356F">
        <w:rPr>
          <w:szCs w:val="22"/>
        </w:rPr>
        <w:t xml:space="preserve">during an exploration session, </w:t>
      </w:r>
      <w:r w:rsidR="00803FB4" w:rsidRPr="00803FB4">
        <w:rPr>
          <w:szCs w:val="22"/>
        </w:rPr>
        <w:t xml:space="preserve">PRUs </w:t>
      </w:r>
      <w:r w:rsidR="00DD36E6">
        <w:rPr>
          <w:szCs w:val="22"/>
        </w:rPr>
        <w:t>determine</w:t>
      </w:r>
      <w:r w:rsidR="00803FB4" w:rsidRPr="00803FB4">
        <w:rPr>
          <w:szCs w:val="22"/>
        </w:rPr>
        <w:t xml:space="preserve"> </w:t>
      </w:r>
      <w:r w:rsidR="00FC6B29">
        <w:rPr>
          <w:szCs w:val="22"/>
        </w:rPr>
        <w:t>the value of the integer number of cycles</w:t>
      </w:r>
      <w:r w:rsidR="00803FB4" w:rsidRPr="00803FB4">
        <w:rPr>
          <w:szCs w:val="22"/>
        </w:rPr>
        <w:t xml:space="preserve"> corresponding to different frequencies </w:t>
      </w:r>
      <w:r w:rsidR="00C81712">
        <w:rPr>
          <w:szCs w:val="22"/>
        </w:rPr>
        <w:t>and create a mapping table for different PRS carrier frequencies</w:t>
      </w:r>
      <w:r w:rsidR="00803FB4" w:rsidRPr="00803FB4">
        <w:rPr>
          <w:szCs w:val="22"/>
        </w:rPr>
        <w:t xml:space="preserve">. </w:t>
      </w:r>
      <w:r w:rsidR="001345D7" w:rsidRPr="00803FB4">
        <w:rPr>
          <w:szCs w:val="22"/>
        </w:rPr>
        <w:t>This information</w:t>
      </w:r>
      <w:r w:rsidR="00803FB4" w:rsidRPr="00803FB4">
        <w:rPr>
          <w:szCs w:val="22"/>
        </w:rPr>
        <w:t xml:space="preserve"> is </w:t>
      </w:r>
      <w:r w:rsidR="00C754F2">
        <w:rPr>
          <w:szCs w:val="22"/>
        </w:rPr>
        <w:t>given</w:t>
      </w:r>
      <w:r w:rsidR="00C754F2" w:rsidRPr="00803FB4">
        <w:rPr>
          <w:szCs w:val="22"/>
        </w:rPr>
        <w:t xml:space="preserve"> </w:t>
      </w:r>
      <w:r w:rsidR="00803FB4" w:rsidRPr="00803FB4">
        <w:rPr>
          <w:szCs w:val="22"/>
        </w:rPr>
        <w:t xml:space="preserve">to </w:t>
      </w:r>
      <w:r w:rsidR="00792722">
        <w:rPr>
          <w:szCs w:val="22"/>
        </w:rPr>
        <w:t xml:space="preserve">a </w:t>
      </w:r>
      <w:r w:rsidR="00803FB4" w:rsidRPr="00803FB4">
        <w:rPr>
          <w:szCs w:val="22"/>
        </w:rPr>
        <w:t xml:space="preserve">target UE as assistance information from LMF </w:t>
      </w:r>
      <w:proofErr w:type="gramStart"/>
      <w:r w:rsidR="00803FB4" w:rsidRPr="00803FB4">
        <w:rPr>
          <w:szCs w:val="22"/>
        </w:rPr>
        <w:t>in order to</w:t>
      </w:r>
      <w:proofErr w:type="gramEnd"/>
      <w:r w:rsidR="00803FB4" w:rsidRPr="00803FB4">
        <w:rPr>
          <w:szCs w:val="22"/>
        </w:rPr>
        <w:t xml:space="preserve"> reduce the integer ambiguity search space at UE side. The upper bound on IA could be provided by a PRU whose distance to gNB is </w:t>
      </w:r>
      <w:r w:rsidR="00C754F2">
        <w:rPr>
          <w:szCs w:val="22"/>
        </w:rPr>
        <w:t>larger</w:t>
      </w:r>
      <w:r w:rsidR="00C754F2" w:rsidRPr="00803FB4">
        <w:rPr>
          <w:szCs w:val="22"/>
        </w:rPr>
        <w:t xml:space="preserve"> </w:t>
      </w:r>
      <w:r w:rsidR="00803FB4" w:rsidRPr="00803FB4">
        <w:rPr>
          <w:szCs w:val="22"/>
        </w:rPr>
        <w:t xml:space="preserve">than distance between target UE and gNB (calculated </w:t>
      </w:r>
      <w:proofErr w:type="gramStart"/>
      <w:r w:rsidR="00803FB4" w:rsidRPr="00803FB4">
        <w:rPr>
          <w:szCs w:val="22"/>
        </w:rPr>
        <w:t>on the basis of</w:t>
      </w:r>
      <w:proofErr w:type="gramEnd"/>
      <w:r w:rsidR="00803FB4" w:rsidRPr="00803FB4">
        <w:rPr>
          <w:szCs w:val="22"/>
        </w:rPr>
        <w:t xml:space="preserve"> a coarse location). Similarly, the lower bound on IA could be provided by a PRU whose distance to gNB is smaller than distance between target UE and gNB (calculated </w:t>
      </w:r>
      <w:proofErr w:type="gramStart"/>
      <w:r w:rsidR="00803FB4" w:rsidRPr="00803FB4">
        <w:rPr>
          <w:szCs w:val="22"/>
        </w:rPr>
        <w:t>on the basis of</w:t>
      </w:r>
      <w:proofErr w:type="gramEnd"/>
      <w:r w:rsidR="00803FB4" w:rsidRPr="00803FB4">
        <w:rPr>
          <w:szCs w:val="22"/>
        </w:rPr>
        <w:t xml:space="preserve"> a target UE coarse location).  </w:t>
      </w:r>
      <w:r w:rsidR="00216771">
        <w:rPr>
          <w:szCs w:val="22"/>
        </w:rPr>
        <w:t xml:space="preserve">These PRUs </w:t>
      </w:r>
      <w:r w:rsidR="002C67BC">
        <w:rPr>
          <w:szCs w:val="22"/>
        </w:rPr>
        <w:t>are selected by LMF.</w:t>
      </w:r>
    </w:p>
    <w:p w14:paraId="2A52FB99" w14:textId="59C0D2C9" w:rsidR="004F2BD6" w:rsidRDefault="004F2BD6" w:rsidP="00994757">
      <w:pPr>
        <w:jc w:val="both"/>
        <w:rPr>
          <w:lang w:eastAsia="ja-JP"/>
        </w:rPr>
      </w:pPr>
      <w:r>
        <w:rPr>
          <w:b/>
          <w:bCs/>
          <w:i/>
          <w:iCs/>
          <w:szCs w:val="22"/>
          <w:lang w:val="en-US" w:eastAsia="zh-CN"/>
        </w:rPr>
        <w:t xml:space="preserve">Proposal </w:t>
      </w:r>
      <w:r w:rsidR="00080824">
        <w:rPr>
          <w:b/>
          <w:bCs/>
          <w:i/>
          <w:iCs/>
          <w:szCs w:val="22"/>
          <w:lang w:val="en-US" w:eastAsia="zh-CN"/>
        </w:rPr>
        <w:t>5</w:t>
      </w:r>
      <w:r>
        <w:rPr>
          <w:b/>
          <w:bCs/>
          <w:i/>
          <w:iCs/>
          <w:szCs w:val="22"/>
          <w:lang w:val="en-US" w:eastAsia="zh-CN"/>
        </w:rPr>
        <w:t>: Support the use of Positioning Reference Units (PRUs)</w:t>
      </w:r>
      <w:r w:rsidR="00792722">
        <w:rPr>
          <w:b/>
          <w:bCs/>
          <w:i/>
          <w:iCs/>
          <w:szCs w:val="22"/>
          <w:lang w:val="en-US" w:eastAsia="zh-CN"/>
        </w:rPr>
        <w:t xml:space="preserve"> in the vicinity of the target-UE</w:t>
      </w:r>
      <w:r>
        <w:rPr>
          <w:b/>
          <w:bCs/>
          <w:i/>
          <w:iCs/>
          <w:szCs w:val="22"/>
          <w:lang w:val="en-US" w:eastAsia="zh-CN"/>
        </w:rPr>
        <w:t xml:space="preserve"> to resolve Integer ambiguity by </w:t>
      </w:r>
      <w:r w:rsidR="00855618">
        <w:rPr>
          <w:b/>
          <w:bCs/>
          <w:i/>
          <w:iCs/>
          <w:szCs w:val="22"/>
          <w:lang w:val="en-US" w:eastAsia="zh-CN"/>
        </w:rPr>
        <w:t xml:space="preserve">providing an upper and lower bound on </w:t>
      </w:r>
      <w:r w:rsidR="00621272">
        <w:rPr>
          <w:b/>
          <w:bCs/>
          <w:i/>
          <w:iCs/>
          <w:szCs w:val="22"/>
          <w:lang w:val="en-US" w:eastAsia="zh-CN"/>
        </w:rPr>
        <w:t>integer ambiguity to reduce the search space</w:t>
      </w:r>
      <w:r>
        <w:rPr>
          <w:b/>
          <w:bCs/>
          <w:i/>
          <w:iCs/>
          <w:szCs w:val="22"/>
          <w:lang w:val="en-US" w:eastAsia="zh-CN"/>
        </w:rPr>
        <w:t xml:space="preserve">. </w:t>
      </w:r>
    </w:p>
    <w:p w14:paraId="7DE9C888" w14:textId="4BAC4153" w:rsidR="00E5639B" w:rsidRPr="00E5639B" w:rsidRDefault="00306977" w:rsidP="00E5639B">
      <w:pPr>
        <w:pStyle w:val="Heading1"/>
        <w:tabs>
          <w:tab w:val="num" w:pos="0"/>
        </w:tabs>
        <w:ind w:left="0" w:firstLine="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>Conclusion</w:t>
      </w:r>
    </w:p>
    <w:p w14:paraId="3F89EB10" w14:textId="04BE1BE4" w:rsidR="00502A03" w:rsidRDefault="00502A03" w:rsidP="007B7739">
      <w:pPr>
        <w:rPr>
          <w:szCs w:val="22"/>
          <w:lang w:eastAsia="ja-JP"/>
        </w:rPr>
      </w:pPr>
      <w:r>
        <w:rPr>
          <w:szCs w:val="22"/>
          <w:lang w:eastAsia="ja-JP"/>
        </w:rPr>
        <w:t xml:space="preserve">The following observations </w:t>
      </w:r>
      <w:r w:rsidR="00F653FB">
        <w:rPr>
          <w:szCs w:val="22"/>
          <w:lang w:eastAsia="ja-JP"/>
        </w:rPr>
        <w:t>have been noted with respect to the discussion</w:t>
      </w:r>
      <w:r>
        <w:rPr>
          <w:szCs w:val="22"/>
          <w:lang w:eastAsia="ja-JP"/>
        </w:rPr>
        <w:t>:</w:t>
      </w:r>
    </w:p>
    <w:p w14:paraId="0C40A25E" w14:textId="43426F4F" w:rsidR="00080824" w:rsidRDefault="00080824" w:rsidP="007B7739">
      <w:pPr>
        <w:rPr>
          <w:b/>
          <w:bCs/>
          <w:i/>
          <w:iCs/>
          <w:szCs w:val="22"/>
          <w:lang w:eastAsia="zh-CN"/>
        </w:rPr>
      </w:pPr>
      <w:r w:rsidRPr="004F2BD6">
        <w:rPr>
          <w:b/>
          <w:bCs/>
          <w:i/>
          <w:iCs/>
          <w:szCs w:val="22"/>
          <w:lang w:eastAsia="zh-CN"/>
        </w:rPr>
        <w:t xml:space="preserve">Observation 1: The accuracy requirements may be more stringent compared to past methods, based on the </w:t>
      </w:r>
      <w:r>
        <w:rPr>
          <w:b/>
          <w:bCs/>
          <w:i/>
          <w:iCs/>
          <w:szCs w:val="22"/>
          <w:lang w:eastAsia="zh-CN"/>
        </w:rPr>
        <w:t>carrier wavelength, however the requirements may be different based on indoor and outdoor scenarios.</w:t>
      </w:r>
    </w:p>
    <w:p w14:paraId="66B4EFAE" w14:textId="1849C795" w:rsidR="00080824" w:rsidRDefault="00080824" w:rsidP="007B7739">
      <w:pPr>
        <w:rPr>
          <w:b/>
          <w:bCs/>
          <w:i/>
          <w:iCs/>
          <w:szCs w:val="22"/>
          <w:lang w:eastAsia="zh-CN"/>
        </w:rPr>
      </w:pPr>
      <w:r w:rsidRPr="00DA06F0">
        <w:rPr>
          <w:b/>
          <w:bCs/>
          <w:i/>
          <w:iCs/>
          <w:szCs w:val="22"/>
          <w:lang w:eastAsia="zh-CN"/>
        </w:rPr>
        <w:t xml:space="preserve">Observation </w:t>
      </w:r>
      <w:r>
        <w:rPr>
          <w:b/>
          <w:bCs/>
          <w:i/>
          <w:iCs/>
          <w:szCs w:val="22"/>
          <w:lang w:eastAsia="zh-CN"/>
        </w:rPr>
        <w:t>2: The study of new RS designs for carrier phase may lead to larger specification impact.</w:t>
      </w:r>
    </w:p>
    <w:p w14:paraId="617A518E" w14:textId="2C9797CB" w:rsidR="00080824" w:rsidRDefault="00080824" w:rsidP="007B7739">
      <w:pPr>
        <w:rPr>
          <w:szCs w:val="22"/>
          <w:lang w:eastAsia="ja-JP"/>
        </w:rPr>
      </w:pPr>
      <w:r w:rsidRPr="00DA06F0">
        <w:rPr>
          <w:b/>
          <w:bCs/>
          <w:i/>
          <w:iCs/>
          <w:szCs w:val="22"/>
          <w:lang w:eastAsia="zh-CN"/>
        </w:rPr>
        <w:t xml:space="preserve">Observation </w:t>
      </w:r>
      <w:r>
        <w:rPr>
          <w:b/>
          <w:bCs/>
          <w:i/>
          <w:iCs/>
          <w:szCs w:val="22"/>
          <w:lang w:eastAsia="zh-CN"/>
        </w:rPr>
        <w:t>3: Re-using the current OFDM-based PRS/SRS design may provide some challenges due to the lack continuity in time to accurately estimate the carrier phase.</w:t>
      </w:r>
    </w:p>
    <w:p w14:paraId="23BC378E" w14:textId="75BB7B43" w:rsidR="0083185F" w:rsidRPr="007B7739" w:rsidRDefault="00073252" w:rsidP="007B7739">
      <w:pPr>
        <w:rPr>
          <w:bCs/>
          <w:szCs w:val="22"/>
        </w:rPr>
      </w:pPr>
      <w:r w:rsidRPr="00D97C2B">
        <w:rPr>
          <w:szCs w:val="22"/>
          <w:lang w:eastAsia="ja-JP"/>
        </w:rPr>
        <w:lastRenderedPageBreak/>
        <w:t>The</w:t>
      </w:r>
      <w:r w:rsidR="005E2229" w:rsidRPr="00D97C2B">
        <w:rPr>
          <w:szCs w:val="22"/>
          <w:lang w:eastAsia="ja-JP"/>
        </w:rPr>
        <w:t xml:space="preserve"> </w:t>
      </w:r>
      <w:r w:rsidR="008065E4" w:rsidRPr="00D97C2B">
        <w:rPr>
          <w:szCs w:val="22"/>
          <w:lang w:eastAsia="ja-JP"/>
        </w:rPr>
        <w:t>proposals</w:t>
      </w:r>
      <w:r w:rsidR="0014211D">
        <w:rPr>
          <w:szCs w:val="22"/>
          <w:lang w:eastAsia="ja-JP"/>
        </w:rPr>
        <w:t xml:space="preserve"> are summarized as follows</w:t>
      </w:r>
      <w:r w:rsidR="00C16C8C" w:rsidRPr="00D97C2B">
        <w:rPr>
          <w:szCs w:val="22"/>
        </w:rPr>
        <w:t>:</w:t>
      </w:r>
    </w:p>
    <w:p w14:paraId="3E30590D" w14:textId="3CC92471" w:rsidR="0068507D" w:rsidRDefault="00080824" w:rsidP="0068507D">
      <w:pPr>
        <w:spacing w:after="0"/>
        <w:jc w:val="both"/>
        <w:rPr>
          <w:b/>
          <w:bCs/>
          <w:i/>
          <w:iCs/>
          <w:szCs w:val="22"/>
          <w:lang w:eastAsia="zh-CN"/>
        </w:rPr>
      </w:pPr>
      <w:r w:rsidRPr="009203C0">
        <w:rPr>
          <w:b/>
          <w:bCs/>
          <w:i/>
          <w:iCs/>
          <w:szCs w:val="22"/>
          <w:lang w:eastAsia="zh-CN"/>
        </w:rPr>
        <w:t xml:space="preserve">Proposal 1: </w:t>
      </w:r>
      <w:r>
        <w:rPr>
          <w:b/>
          <w:bCs/>
          <w:i/>
          <w:iCs/>
          <w:szCs w:val="22"/>
          <w:lang w:eastAsia="zh-CN"/>
        </w:rPr>
        <w:t>RAN1 to study and define the performance requirements</w:t>
      </w:r>
      <w:r w:rsidR="00994757">
        <w:rPr>
          <w:b/>
          <w:bCs/>
          <w:i/>
          <w:iCs/>
          <w:szCs w:val="22"/>
          <w:lang w:eastAsia="zh-CN"/>
        </w:rPr>
        <w:t xml:space="preserve"> of</w:t>
      </w:r>
      <w:r>
        <w:rPr>
          <w:b/>
          <w:bCs/>
          <w:i/>
          <w:iCs/>
          <w:szCs w:val="22"/>
          <w:lang w:eastAsia="zh-CN"/>
        </w:rPr>
        <w:t xml:space="preserve"> carrier phase positioning in terms of horizontal and vertical accuracy requirements based on the FR1/FR2 carrier wavelengths as well as distinguishing the accuracy according to different environments</w:t>
      </w:r>
      <w:r w:rsidR="00091A60">
        <w:rPr>
          <w:b/>
          <w:bCs/>
          <w:i/>
          <w:iCs/>
          <w:szCs w:val="22"/>
          <w:lang w:eastAsia="zh-CN"/>
        </w:rPr>
        <w:t xml:space="preserve">, </w:t>
      </w:r>
      <w:r w:rsidR="00994757">
        <w:rPr>
          <w:b/>
          <w:bCs/>
          <w:i/>
          <w:iCs/>
          <w:szCs w:val="22"/>
          <w:lang w:eastAsia="zh-CN"/>
        </w:rPr>
        <w:t>e.g., indoor vs outdoor</w:t>
      </w:r>
      <w:r>
        <w:rPr>
          <w:b/>
          <w:bCs/>
          <w:i/>
          <w:iCs/>
          <w:szCs w:val="22"/>
          <w:lang w:eastAsia="zh-CN"/>
        </w:rPr>
        <w:t>.</w:t>
      </w:r>
    </w:p>
    <w:p w14:paraId="7B0699E2" w14:textId="474A6717" w:rsidR="00080824" w:rsidRDefault="00080824" w:rsidP="0068507D">
      <w:pPr>
        <w:spacing w:after="0"/>
        <w:jc w:val="both"/>
        <w:rPr>
          <w:b/>
          <w:bCs/>
          <w:i/>
          <w:iCs/>
          <w:szCs w:val="22"/>
          <w:lang w:eastAsia="zh-CN"/>
        </w:rPr>
      </w:pPr>
    </w:p>
    <w:p w14:paraId="0C61BE17" w14:textId="0B87D387" w:rsidR="00080824" w:rsidRDefault="00080824" w:rsidP="0068507D">
      <w:pPr>
        <w:spacing w:after="0"/>
        <w:jc w:val="both"/>
        <w:rPr>
          <w:b/>
          <w:bCs/>
          <w:i/>
          <w:iCs/>
          <w:szCs w:val="22"/>
          <w:lang w:eastAsia="zh-CN"/>
        </w:rPr>
      </w:pPr>
      <w:r w:rsidRPr="00B31EEF">
        <w:rPr>
          <w:b/>
          <w:bCs/>
          <w:i/>
          <w:iCs/>
          <w:szCs w:val="22"/>
          <w:lang w:eastAsia="zh-CN"/>
        </w:rPr>
        <w:t xml:space="preserve">Proposal </w:t>
      </w:r>
      <w:r>
        <w:rPr>
          <w:b/>
          <w:bCs/>
          <w:i/>
          <w:iCs/>
          <w:szCs w:val="22"/>
          <w:lang w:eastAsia="zh-CN"/>
        </w:rPr>
        <w:t>2</w:t>
      </w:r>
      <w:r w:rsidRPr="00B31EEF">
        <w:rPr>
          <w:b/>
          <w:bCs/>
          <w:i/>
          <w:iCs/>
          <w:szCs w:val="22"/>
          <w:lang w:eastAsia="zh-CN"/>
        </w:rPr>
        <w:t>:</w:t>
      </w:r>
      <w:r>
        <w:rPr>
          <w:b/>
          <w:bCs/>
          <w:i/>
          <w:iCs/>
          <w:szCs w:val="22"/>
          <w:lang w:eastAsia="zh-CN"/>
        </w:rPr>
        <w:t xml:space="preserve"> </w:t>
      </w:r>
      <w:r w:rsidRPr="00B31EEF">
        <w:rPr>
          <w:b/>
          <w:bCs/>
          <w:i/>
          <w:iCs/>
          <w:szCs w:val="22"/>
          <w:lang w:eastAsia="zh-CN"/>
        </w:rPr>
        <w:t xml:space="preserve">To improve the positioning performance of NR by applying the carrier phase positioning method, the </w:t>
      </w:r>
      <w:r>
        <w:rPr>
          <w:b/>
          <w:bCs/>
          <w:i/>
          <w:iCs/>
          <w:szCs w:val="22"/>
          <w:lang w:eastAsia="zh-CN"/>
        </w:rPr>
        <w:t>PRS waveform should be continuous. This is enabled by performing raised cosine technique over the PRS waveform.</w:t>
      </w:r>
    </w:p>
    <w:p w14:paraId="0EDECB33" w14:textId="142623D2" w:rsidR="00080824" w:rsidRDefault="00080824" w:rsidP="0068507D">
      <w:pPr>
        <w:spacing w:after="0"/>
        <w:jc w:val="both"/>
        <w:rPr>
          <w:b/>
          <w:bCs/>
          <w:i/>
          <w:iCs/>
          <w:szCs w:val="22"/>
          <w:lang w:eastAsia="zh-CN"/>
        </w:rPr>
      </w:pPr>
    </w:p>
    <w:p w14:paraId="1638DCEC" w14:textId="21CE937C" w:rsidR="00080824" w:rsidRDefault="00080824" w:rsidP="0068507D">
      <w:pPr>
        <w:spacing w:after="0"/>
        <w:jc w:val="both"/>
        <w:rPr>
          <w:b/>
          <w:bCs/>
          <w:i/>
          <w:iCs/>
          <w:szCs w:val="22"/>
          <w:lang w:eastAsia="zh-CN"/>
        </w:rPr>
      </w:pPr>
      <w:r w:rsidRPr="009203C0">
        <w:rPr>
          <w:b/>
          <w:bCs/>
          <w:i/>
          <w:iCs/>
          <w:szCs w:val="22"/>
          <w:lang w:eastAsia="zh-CN"/>
        </w:rPr>
        <w:t xml:space="preserve">Proposal </w:t>
      </w:r>
      <w:r>
        <w:rPr>
          <w:b/>
          <w:bCs/>
          <w:i/>
          <w:iCs/>
          <w:szCs w:val="22"/>
          <w:lang w:eastAsia="zh-CN"/>
        </w:rPr>
        <w:t>3</w:t>
      </w:r>
      <w:r w:rsidRPr="009203C0">
        <w:rPr>
          <w:b/>
          <w:bCs/>
          <w:i/>
          <w:iCs/>
          <w:szCs w:val="22"/>
          <w:lang w:eastAsia="zh-CN"/>
        </w:rPr>
        <w:t xml:space="preserve">: </w:t>
      </w:r>
      <w:r w:rsidRPr="00B31EEF">
        <w:rPr>
          <w:b/>
          <w:bCs/>
          <w:i/>
          <w:iCs/>
          <w:szCs w:val="22"/>
          <w:lang w:eastAsia="zh-CN"/>
        </w:rPr>
        <w:t>To improve the positioning performance of NR by applying the carrier phase positioning method,</w:t>
      </w:r>
      <w:r>
        <w:rPr>
          <w:b/>
          <w:bCs/>
          <w:i/>
          <w:iCs/>
          <w:szCs w:val="22"/>
          <w:lang w:eastAsia="zh-CN"/>
        </w:rPr>
        <w:t xml:space="preserve"> contiguous mapping of PRS generating sequence</w:t>
      </w:r>
      <w:r w:rsidRPr="00B31EEF">
        <w:rPr>
          <w:b/>
          <w:bCs/>
          <w:i/>
          <w:iCs/>
          <w:szCs w:val="22"/>
          <w:lang w:eastAsia="zh-CN"/>
        </w:rPr>
        <w:t xml:space="preserve"> </w:t>
      </w:r>
      <w:r>
        <w:rPr>
          <w:b/>
          <w:bCs/>
          <w:i/>
          <w:iCs/>
          <w:szCs w:val="22"/>
          <w:lang w:eastAsia="zh-CN"/>
        </w:rPr>
        <w:t>in time domain needs to</w:t>
      </w:r>
      <w:r w:rsidRPr="00B31EEF">
        <w:rPr>
          <w:b/>
          <w:bCs/>
          <w:i/>
          <w:iCs/>
          <w:szCs w:val="22"/>
          <w:lang w:eastAsia="zh-CN"/>
        </w:rPr>
        <w:t xml:space="preserve"> be studied.</w:t>
      </w:r>
    </w:p>
    <w:p w14:paraId="0CFCBD76" w14:textId="56FD214C" w:rsidR="00080824" w:rsidRDefault="00080824" w:rsidP="0068507D">
      <w:pPr>
        <w:spacing w:after="0"/>
        <w:jc w:val="both"/>
        <w:rPr>
          <w:b/>
          <w:bCs/>
          <w:i/>
          <w:iCs/>
          <w:szCs w:val="22"/>
          <w:lang w:eastAsia="zh-CN"/>
        </w:rPr>
      </w:pPr>
    </w:p>
    <w:p w14:paraId="47F33ABF" w14:textId="79226923" w:rsidR="00080824" w:rsidRDefault="00080824" w:rsidP="0068507D">
      <w:pPr>
        <w:spacing w:after="0"/>
        <w:jc w:val="both"/>
        <w:rPr>
          <w:b/>
          <w:bCs/>
          <w:i/>
          <w:iCs/>
          <w:lang w:val="en-US" w:eastAsia="zh-CN"/>
        </w:rPr>
      </w:pPr>
      <w:r w:rsidRPr="00EC400F">
        <w:rPr>
          <w:b/>
          <w:bCs/>
          <w:i/>
          <w:iCs/>
          <w:lang w:val="en-US" w:eastAsia="zh-CN"/>
        </w:rPr>
        <w:t xml:space="preserve">Proposal </w:t>
      </w:r>
      <w:r>
        <w:rPr>
          <w:b/>
          <w:bCs/>
          <w:i/>
          <w:iCs/>
          <w:lang w:val="en-US" w:eastAsia="zh-CN"/>
        </w:rPr>
        <w:t>4</w:t>
      </w:r>
      <w:r w:rsidRPr="00EC400F">
        <w:rPr>
          <w:b/>
          <w:bCs/>
          <w:i/>
          <w:iCs/>
          <w:lang w:val="en-US" w:eastAsia="zh-CN"/>
        </w:rPr>
        <w:t xml:space="preserve">: </w:t>
      </w:r>
      <w:r>
        <w:rPr>
          <w:b/>
          <w:bCs/>
          <w:i/>
          <w:iCs/>
          <w:lang w:val="en-US" w:eastAsia="zh-CN"/>
        </w:rPr>
        <w:t xml:space="preserve">RAN1 to further study the support of narrower bandwidth </w:t>
      </w:r>
      <w:r w:rsidR="00994757">
        <w:rPr>
          <w:b/>
          <w:bCs/>
          <w:i/>
          <w:iCs/>
          <w:lang w:val="en-US" w:eastAsia="zh-CN"/>
        </w:rPr>
        <w:t>configurations</w:t>
      </w:r>
      <w:r>
        <w:rPr>
          <w:b/>
          <w:bCs/>
          <w:i/>
          <w:iCs/>
          <w:lang w:val="en-US" w:eastAsia="zh-CN"/>
        </w:rPr>
        <w:t xml:space="preserve"> for carrier phase-based positioning</w:t>
      </w:r>
      <w:r w:rsidRPr="00EC400F">
        <w:rPr>
          <w:b/>
          <w:bCs/>
          <w:i/>
          <w:iCs/>
          <w:lang w:val="en-US" w:eastAsia="zh-CN"/>
        </w:rPr>
        <w:t>.</w:t>
      </w:r>
    </w:p>
    <w:p w14:paraId="63F799BA" w14:textId="2CD16CAF" w:rsidR="00080824" w:rsidRDefault="00080824" w:rsidP="0068507D">
      <w:pPr>
        <w:spacing w:after="0"/>
        <w:jc w:val="both"/>
        <w:rPr>
          <w:b/>
          <w:bCs/>
          <w:i/>
          <w:iCs/>
          <w:lang w:val="en-US" w:eastAsia="zh-CN"/>
        </w:rPr>
      </w:pPr>
    </w:p>
    <w:p w14:paraId="4004235E" w14:textId="74CA98AA" w:rsidR="00080824" w:rsidRDefault="00080824" w:rsidP="0068507D">
      <w:pPr>
        <w:spacing w:after="0"/>
        <w:jc w:val="both"/>
        <w:rPr>
          <w:b/>
          <w:bCs/>
          <w:i/>
          <w:iCs/>
          <w:szCs w:val="22"/>
          <w:lang w:eastAsia="zh-CN"/>
        </w:rPr>
      </w:pPr>
      <w:r>
        <w:rPr>
          <w:b/>
          <w:bCs/>
          <w:i/>
          <w:iCs/>
          <w:szCs w:val="22"/>
          <w:lang w:val="en-US" w:eastAsia="zh-CN"/>
        </w:rPr>
        <w:t>Proposal 5: Support the use of Positioning Reference Units (PRUs) in the vicinity of the target-UE to resolve Integer ambiguity by providing an upper and lower bound on integer ambiguity to reduce the search space.</w:t>
      </w:r>
    </w:p>
    <w:bookmarkEnd w:id="1"/>
    <w:p w14:paraId="42A278C5" w14:textId="77777777" w:rsidR="00145C47" w:rsidRPr="00B50C1F" w:rsidRDefault="00C23710" w:rsidP="00B50C1F">
      <w:pPr>
        <w:pStyle w:val="Heading1"/>
        <w:tabs>
          <w:tab w:val="num" w:pos="0"/>
        </w:tabs>
        <w:ind w:left="0" w:firstLine="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>References</w:t>
      </w:r>
    </w:p>
    <w:p w14:paraId="3B99741E" w14:textId="7A317F51" w:rsidR="00AB5153" w:rsidRDefault="000054E9" w:rsidP="00B00A56">
      <w:pPr>
        <w:numPr>
          <w:ilvl w:val="0"/>
          <w:numId w:val="2"/>
        </w:numPr>
        <w:rPr>
          <w:lang w:val="en-US" w:bidi="en-US"/>
        </w:rPr>
      </w:pPr>
      <w:bookmarkStart w:id="7" w:name="_Ref7816821"/>
      <w:bookmarkStart w:id="8" w:name="_Ref21117639"/>
      <w:r w:rsidRPr="000054E9">
        <w:rPr>
          <w:lang w:val="en-US" w:bidi="en-US"/>
        </w:rPr>
        <w:t>RP-213588</w:t>
      </w:r>
      <w:r w:rsidR="004E407E">
        <w:rPr>
          <w:lang w:val="en-US" w:bidi="en-US"/>
        </w:rPr>
        <w:t>, “</w:t>
      </w:r>
      <w:r w:rsidRPr="000054E9">
        <w:rPr>
          <w:lang w:val="en-US" w:bidi="en-US"/>
        </w:rPr>
        <w:t>Revised SID on Study on expanded and improved NR positioning</w:t>
      </w:r>
      <w:r w:rsidR="004E407E">
        <w:rPr>
          <w:lang w:val="en-US" w:bidi="en-US"/>
        </w:rPr>
        <w:t xml:space="preserve">”, </w:t>
      </w:r>
      <w:r>
        <w:rPr>
          <w:lang w:val="en-US" w:bidi="en-US"/>
        </w:rPr>
        <w:t xml:space="preserve">RAN#94-e, </w:t>
      </w:r>
      <w:r w:rsidR="00920CBA">
        <w:rPr>
          <w:lang w:val="en-US" w:bidi="en-US"/>
        </w:rPr>
        <w:t>Dec</w:t>
      </w:r>
      <w:r w:rsidR="004E407E">
        <w:rPr>
          <w:lang w:val="en-US" w:bidi="en-US"/>
        </w:rPr>
        <w:t>. 2021.</w:t>
      </w:r>
      <w:bookmarkEnd w:id="7"/>
      <w:bookmarkEnd w:id="8"/>
    </w:p>
    <w:p w14:paraId="57EE35EB" w14:textId="27DB7394" w:rsidR="006C2291" w:rsidRPr="006C2291" w:rsidRDefault="006C2291" w:rsidP="006C2291">
      <w:pPr>
        <w:pStyle w:val="ListParagraph"/>
        <w:widowControl w:val="0"/>
        <w:numPr>
          <w:ilvl w:val="0"/>
          <w:numId w:val="2"/>
        </w:numPr>
        <w:autoSpaceDN w:val="0"/>
        <w:spacing w:after="60" w:line="240" w:lineRule="auto"/>
        <w:contextualSpacing w:val="0"/>
        <w:jc w:val="both"/>
        <w:rPr>
          <w:rFonts w:eastAsia="SimSun"/>
          <w:sz w:val="20"/>
          <w:szCs w:val="20"/>
        </w:rPr>
      </w:pPr>
      <w:bookmarkStart w:id="9" w:name="_Ref524868549"/>
      <w:bookmarkStart w:id="10" w:name="_Ref505694604"/>
      <w:bookmarkStart w:id="11" w:name="_Ref471775016"/>
      <w:r w:rsidRPr="008B68DB">
        <w:rPr>
          <w:rFonts w:eastAsia="SimSun"/>
          <w:sz w:val="20"/>
          <w:szCs w:val="20"/>
        </w:rPr>
        <w:t>R1-2205574</w:t>
      </w:r>
      <w:r>
        <w:rPr>
          <w:rFonts w:eastAsia="SimSun"/>
          <w:sz w:val="20"/>
          <w:szCs w:val="20"/>
        </w:rPr>
        <w:t xml:space="preserve">, </w:t>
      </w:r>
      <w:bookmarkEnd w:id="9"/>
      <w:bookmarkEnd w:id="10"/>
      <w:bookmarkEnd w:id="11"/>
      <w:r>
        <w:rPr>
          <w:rFonts w:eastAsia="SimSun"/>
          <w:sz w:val="20"/>
          <w:szCs w:val="20"/>
        </w:rPr>
        <w:t>“</w:t>
      </w:r>
      <w:r w:rsidRPr="00D416B5">
        <w:rPr>
          <w:rFonts w:eastAsia="SimSun"/>
          <w:sz w:val="20"/>
          <w:szCs w:val="20"/>
        </w:rPr>
        <w:t>Session notes for 9.5 (Study on expanded and improved NR positioning)</w:t>
      </w:r>
      <w:r>
        <w:rPr>
          <w:rFonts w:eastAsia="SimSun"/>
          <w:sz w:val="20"/>
          <w:szCs w:val="20"/>
        </w:rPr>
        <w:t xml:space="preserve">”, </w:t>
      </w:r>
      <w:r w:rsidRPr="005B6619">
        <w:rPr>
          <w:rFonts w:eastAsia="SimSun"/>
          <w:sz w:val="20"/>
          <w:szCs w:val="20"/>
        </w:rPr>
        <w:t>Ad-Hoc Chair (Huawei)</w:t>
      </w:r>
      <w:r>
        <w:rPr>
          <w:rFonts w:eastAsia="SimSun"/>
          <w:sz w:val="20"/>
          <w:szCs w:val="20"/>
        </w:rPr>
        <w:t xml:space="preserve">, </w:t>
      </w:r>
      <w:r w:rsidRPr="00814568">
        <w:rPr>
          <w:rFonts w:eastAsia="SimSun"/>
          <w:sz w:val="20"/>
          <w:szCs w:val="20"/>
        </w:rPr>
        <w:t>RAN1#109-e</w:t>
      </w:r>
      <w:r>
        <w:rPr>
          <w:rFonts w:eastAsia="SimSun"/>
          <w:sz w:val="20"/>
          <w:szCs w:val="20"/>
        </w:rPr>
        <w:t>, May 2022.</w:t>
      </w:r>
    </w:p>
    <w:p w14:paraId="21C62485" w14:textId="71254A6B" w:rsidR="00B321FF" w:rsidRPr="00320385" w:rsidRDefault="006B1146" w:rsidP="00320385">
      <w:pPr>
        <w:numPr>
          <w:ilvl w:val="0"/>
          <w:numId w:val="2"/>
        </w:numPr>
        <w:rPr>
          <w:lang w:val="en-US" w:bidi="en-US"/>
        </w:rPr>
      </w:pPr>
      <w:r>
        <w:rPr>
          <w:rFonts w:eastAsia="SimSun"/>
        </w:rPr>
        <w:t>RP-213</w:t>
      </w:r>
      <w:r w:rsidR="00385D2E">
        <w:rPr>
          <w:rFonts w:eastAsia="SimSun"/>
        </w:rPr>
        <w:t>528, “</w:t>
      </w:r>
      <w:r w:rsidR="00385D2E" w:rsidRPr="00385D2E">
        <w:rPr>
          <w:rFonts w:eastAsia="SimSun"/>
        </w:rPr>
        <w:t>Email discussion summary for [94e-06-R18-PositionEvo]</w:t>
      </w:r>
      <w:r w:rsidR="00385D2E">
        <w:rPr>
          <w:rFonts w:eastAsia="SimSun"/>
        </w:rPr>
        <w:t>”, Moderator (Intel), 6-17 Dec. 2021.</w:t>
      </w:r>
    </w:p>
    <w:sectPr w:rsidR="00B321FF" w:rsidRPr="00320385" w:rsidSect="00F54AD0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271F41" w14:textId="77777777" w:rsidR="00797BF1" w:rsidRDefault="00797BF1" w:rsidP="00AC001C">
      <w:pPr>
        <w:spacing w:after="0"/>
      </w:pPr>
      <w:r>
        <w:separator/>
      </w:r>
    </w:p>
  </w:endnote>
  <w:endnote w:type="continuationSeparator" w:id="0">
    <w:p w14:paraId="6683B471" w14:textId="77777777" w:rsidR="00797BF1" w:rsidRDefault="00797BF1" w:rsidP="00AC00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707842" w14:textId="77777777" w:rsidR="00183833" w:rsidRDefault="0018383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009C6" w14:textId="77777777" w:rsidR="00183833" w:rsidRPr="00C96602" w:rsidRDefault="00183833">
    <w:pPr>
      <w:pStyle w:val="Footer"/>
      <w:rPr>
        <w:rFonts w:ascii="Times New Roman" w:hAnsi="Times New Roman"/>
        <w:b w:val="0"/>
        <w:i w:val="0"/>
      </w:rPr>
    </w:pPr>
    <w:r w:rsidRPr="00C96602">
      <w:rPr>
        <w:rFonts w:ascii="Times New Roman" w:hAnsi="Times New Roman"/>
        <w:b w:val="0"/>
        <w:i w:val="0"/>
        <w:noProof w:val="0"/>
      </w:rPr>
      <w:fldChar w:fldCharType="begin"/>
    </w:r>
    <w:r w:rsidRPr="00C96602">
      <w:rPr>
        <w:rFonts w:ascii="Times New Roman" w:hAnsi="Times New Roman"/>
        <w:b w:val="0"/>
        <w:i w:val="0"/>
      </w:rPr>
      <w:instrText xml:space="preserve"> PAGE   \* MERGEFORMAT </w:instrText>
    </w:r>
    <w:r w:rsidRPr="00C96602">
      <w:rPr>
        <w:rFonts w:ascii="Times New Roman" w:hAnsi="Times New Roman"/>
        <w:b w:val="0"/>
        <w:i w:val="0"/>
        <w:noProof w:val="0"/>
      </w:rPr>
      <w:fldChar w:fldCharType="separate"/>
    </w:r>
    <w:r>
      <w:rPr>
        <w:rFonts w:ascii="Times New Roman" w:hAnsi="Times New Roman"/>
        <w:b w:val="0"/>
        <w:i w:val="0"/>
      </w:rPr>
      <w:t>4</w:t>
    </w:r>
    <w:r w:rsidRPr="00C96602">
      <w:rPr>
        <w:rFonts w:ascii="Times New Roman" w:hAnsi="Times New Roman"/>
        <w:b w:val="0"/>
        <w:i w:val="0"/>
      </w:rPr>
      <w:fldChar w:fldCharType="end"/>
    </w:r>
  </w:p>
  <w:p w14:paraId="6FB3AF7E" w14:textId="77777777" w:rsidR="00183833" w:rsidRDefault="0018383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ACB5FF" w14:textId="77777777" w:rsidR="00183833" w:rsidRDefault="0018383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AA9B9A" w14:textId="77777777" w:rsidR="00797BF1" w:rsidRDefault="00797BF1" w:rsidP="00AC001C">
      <w:pPr>
        <w:spacing w:after="0"/>
      </w:pPr>
      <w:r>
        <w:separator/>
      </w:r>
    </w:p>
  </w:footnote>
  <w:footnote w:type="continuationSeparator" w:id="0">
    <w:p w14:paraId="0BA949A1" w14:textId="77777777" w:rsidR="00797BF1" w:rsidRDefault="00797BF1" w:rsidP="00AC001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802236" w14:textId="77777777" w:rsidR="00183833" w:rsidRDefault="0018383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F997FA" w14:textId="77777777" w:rsidR="00183833" w:rsidRDefault="0018383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8EA280" w14:textId="77777777" w:rsidR="00183833" w:rsidRDefault="0018383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6AE6364"/>
    <w:multiLevelType w:val="hybridMultilevel"/>
    <w:tmpl w:val="5DB2FF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E83EA3"/>
    <w:multiLevelType w:val="hybridMultilevel"/>
    <w:tmpl w:val="F3D840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6F2CF9"/>
    <w:multiLevelType w:val="multilevel"/>
    <w:tmpl w:val="367215D8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32"/>
        <w:szCs w:val="6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lvlText w:val="%1.%2.%3"/>
      <w:lvlJc w:val="left"/>
      <w:pPr>
        <w:ind w:left="369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23606077"/>
    <w:multiLevelType w:val="hybridMultilevel"/>
    <w:tmpl w:val="FBCC73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197C77"/>
    <w:multiLevelType w:val="multilevel"/>
    <w:tmpl w:val="5BB03973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8" w15:restartNumberingAfterBreak="0">
    <w:nsid w:val="54FF0BCD"/>
    <w:multiLevelType w:val="hybridMultilevel"/>
    <w:tmpl w:val="D4C89878"/>
    <w:lvl w:ilvl="0" w:tplc="2C369B1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68369D2"/>
    <w:multiLevelType w:val="multilevel"/>
    <w:tmpl w:val="BF5A7B5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0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7"/>
  </w:num>
  <w:num w:numId="4">
    <w:abstractNumId w:val="10"/>
  </w:num>
  <w:num w:numId="5">
    <w:abstractNumId w:val="6"/>
  </w:num>
  <w:num w:numId="6">
    <w:abstractNumId w:val="2"/>
  </w:num>
  <w:num w:numId="7">
    <w:abstractNumId w:val="9"/>
  </w:num>
  <w:num w:numId="8">
    <w:abstractNumId w:val="5"/>
  </w:num>
  <w:num w:numId="9">
    <w:abstractNumId w:val="4"/>
  </w:num>
  <w:num w:numId="10">
    <w:abstractNumId w:val="0"/>
  </w:num>
  <w:num w:numId="11">
    <w:abstractNumId w:val="1"/>
  </w:num>
  <w:num w:numId="12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27D0"/>
    <w:rsid w:val="00001400"/>
    <w:rsid w:val="0000149D"/>
    <w:rsid w:val="00001C37"/>
    <w:rsid w:val="00001DE2"/>
    <w:rsid w:val="00001E2A"/>
    <w:rsid w:val="00001F2F"/>
    <w:rsid w:val="0000243F"/>
    <w:rsid w:val="00002443"/>
    <w:rsid w:val="0000253F"/>
    <w:rsid w:val="0000263D"/>
    <w:rsid w:val="00002A19"/>
    <w:rsid w:val="00002E3F"/>
    <w:rsid w:val="00003443"/>
    <w:rsid w:val="00003767"/>
    <w:rsid w:val="00003A27"/>
    <w:rsid w:val="00003A69"/>
    <w:rsid w:val="0000448A"/>
    <w:rsid w:val="000044E8"/>
    <w:rsid w:val="00004CCB"/>
    <w:rsid w:val="00005327"/>
    <w:rsid w:val="000054D3"/>
    <w:rsid w:val="000054E9"/>
    <w:rsid w:val="0000569D"/>
    <w:rsid w:val="00005827"/>
    <w:rsid w:val="00006045"/>
    <w:rsid w:val="000064F4"/>
    <w:rsid w:val="0000686C"/>
    <w:rsid w:val="00006B7B"/>
    <w:rsid w:val="00006FF5"/>
    <w:rsid w:val="000073FF"/>
    <w:rsid w:val="00007C36"/>
    <w:rsid w:val="00007F1E"/>
    <w:rsid w:val="000100CD"/>
    <w:rsid w:val="000105D8"/>
    <w:rsid w:val="000108A9"/>
    <w:rsid w:val="00010C96"/>
    <w:rsid w:val="0001135E"/>
    <w:rsid w:val="0001158B"/>
    <w:rsid w:val="00011A8B"/>
    <w:rsid w:val="00011F85"/>
    <w:rsid w:val="000121C2"/>
    <w:rsid w:val="000121ED"/>
    <w:rsid w:val="00012219"/>
    <w:rsid w:val="00012A04"/>
    <w:rsid w:val="0001328D"/>
    <w:rsid w:val="00013484"/>
    <w:rsid w:val="00013490"/>
    <w:rsid w:val="00013B48"/>
    <w:rsid w:val="00013B62"/>
    <w:rsid w:val="00013E75"/>
    <w:rsid w:val="00014007"/>
    <w:rsid w:val="00014518"/>
    <w:rsid w:val="000145A8"/>
    <w:rsid w:val="000145BA"/>
    <w:rsid w:val="00014629"/>
    <w:rsid w:val="00014E0B"/>
    <w:rsid w:val="00015005"/>
    <w:rsid w:val="00015248"/>
    <w:rsid w:val="000157B5"/>
    <w:rsid w:val="00015AF5"/>
    <w:rsid w:val="00016181"/>
    <w:rsid w:val="00016EC4"/>
    <w:rsid w:val="00016F90"/>
    <w:rsid w:val="00017BDA"/>
    <w:rsid w:val="00017F2C"/>
    <w:rsid w:val="000203DD"/>
    <w:rsid w:val="000204B0"/>
    <w:rsid w:val="00020A71"/>
    <w:rsid w:val="0002102F"/>
    <w:rsid w:val="0002118B"/>
    <w:rsid w:val="000211D0"/>
    <w:rsid w:val="000217D1"/>
    <w:rsid w:val="00021899"/>
    <w:rsid w:val="00021B05"/>
    <w:rsid w:val="00021D72"/>
    <w:rsid w:val="00021DB3"/>
    <w:rsid w:val="00021E99"/>
    <w:rsid w:val="00022EC6"/>
    <w:rsid w:val="00023344"/>
    <w:rsid w:val="000238D7"/>
    <w:rsid w:val="0002398E"/>
    <w:rsid w:val="000239CC"/>
    <w:rsid w:val="00023AC7"/>
    <w:rsid w:val="00023C0A"/>
    <w:rsid w:val="00024295"/>
    <w:rsid w:val="000244AD"/>
    <w:rsid w:val="00024976"/>
    <w:rsid w:val="000249BB"/>
    <w:rsid w:val="000253AA"/>
    <w:rsid w:val="0002588F"/>
    <w:rsid w:val="000259AD"/>
    <w:rsid w:val="000259CB"/>
    <w:rsid w:val="00025D15"/>
    <w:rsid w:val="00025F59"/>
    <w:rsid w:val="00026088"/>
    <w:rsid w:val="00026179"/>
    <w:rsid w:val="000261DF"/>
    <w:rsid w:val="00026762"/>
    <w:rsid w:val="00027059"/>
    <w:rsid w:val="000300E3"/>
    <w:rsid w:val="00030D35"/>
    <w:rsid w:val="00030D38"/>
    <w:rsid w:val="000310B5"/>
    <w:rsid w:val="00031762"/>
    <w:rsid w:val="00031E1E"/>
    <w:rsid w:val="00031F6C"/>
    <w:rsid w:val="00031F81"/>
    <w:rsid w:val="00032034"/>
    <w:rsid w:val="0003236E"/>
    <w:rsid w:val="000324E8"/>
    <w:rsid w:val="00032686"/>
    <w:rsid w:val="00032D41"/>
    <w:rsid w:val="0003332E"/>
    <w:rsid w:val="00033432"/>
    <w:rsid w:val="0003387A"/>
    <w:rsid w:val="00033ADE"/>
    <w:rsid w:val="00033AEA"/>
    <w:rsid w:val="0003435D"/>
    <w:rsid w:val="0003435F"/>
    <w:rsid w:val="000345DF"/>
    <w:rsid w:val="00034CCC"/>
    <w:rsid w:val="00034D23"/>
    <w:rsid w:val="00034FEC"/>
    <w:rsid w:val="00035372"/>
    <w:rsid w:val="000353A8"/>
    <w:rsid w:val="00035D0D"/>
    <w:rsid w:val="0003703F"/>
    <w:rsid w:val="0003704A"/>
    <w:rsid w:val="00037487"/>
    <w:rsid w:val="00037492"/>
    <w:rsid w:val="000374AD"/>
    <w:rsid w:val="00037FB1"/>
    <w:rsid w:val="000403B0"/>
    <w:rsid w:val="000408F6"/>
    <w:rsid w:val="00040AA5"/>
    <w:rsid w:val="00040DDD"/>
    <w:rsid w:val="0004153A"/>
    <w:rsid w:val="00042375"/>
    <w:rsid w:val="00042622"/>
    <w:rsid w:val="00042829"/>
    <w:rsid w:val="000429F9"/>
    <w:rsid w:val="00042C1B"/>
    <w:rsid w:val="00042C43"/>
    <w:rsid w:val="00042C66"/>
    <w:rsid w:val="0004344A"/>
    <w:rsid w:val="00043547"/>
    <w:rsid w:val="00043966"/>
    <w:rsid w:val="00043C4C"/>
    <w:rsid w:val="00043EC8"/>
    <w:rsid w:val="00044218"/>
    <w:rsid w:val="000442A0"/>
    <w:rsid w:val="0004478A"/>
    <w:rsid w:val="000447D4"/>
    <w:rsid w:val="000449F5"/>
    <w:rsid w:val="00044AA3"/>
    <w:rsid w:val="00044E1A"/>
    <w:rsid w:val="00045131"/>
    <w:rsid w:val="00045753"/>
    <w:rsid w:val="00045835"/>
    <w:rsid w:val="00045D02"/>
    <w:rsid w:val="00045E55"/>
    <w:rsid w:val="00045FB7"/>
    <w:rsid w:val="0004719F"/>
    <w:rsid w:val="000474B5"/>
    <w:rsid w:val="0004792E"/>
    <w:rsid w:val="00047C0A"/>
    <w:rsid w:val="00050121"/>
    <w:rsid w:val="0005062B"/>
    <w:rsid w:val="000506ED"/>
    <w:rsid w:val="000507F9"/>
    <w:rsid w:val="00050A61"/>
    <w:rsid w:val="00050B0A"/>
    <w:rsid w:val="00050B41"/>
    <w:rsid w:val="00050E2C"/>
    <w:rsid w:val="00050E2E"/>
    <w:rsid w:val="00050FEB"/>
    <w:rsid w:val="00051122"/>
    <w:rsid w:val="000513AB"/>
    <w:rsid w:val="00051B8A"/>
    <w:rsid w:val="00051D5A"/>
    <w:rsid w:val="00051DD7"/>
    <w:rsid w:val="00052175"/>
    <w:rsid w:val="000521F4"/>
    <w:rsid w:val="000522D3"/>
    <w:rsid w:val="000527DE"/>
    <w:rsid w:val="00052927"/>
    <w:rsid w:val="00052ADE"/>
    <w:rsid w:val="00052EC7"/>
    <w:rsid w:val="00052FDB"/>
    <w:rsid w:val="0005300F"/>
    <w:rsid w:val="000530ED"/>
    <w:rsid w:val="000535DF"/>
    <w:rsid w:val="00053664"/>
    <w:rsid w:val="00053768"/>
    <w:rsid w:val="00053D72"/>
    <w:rsid w:val="00053F94"/>
    <w:rsid w:val="0005400E"/>
    <w:rsid w:val="00054177"/>
    <w:rsid w:val="00054B38"/>
    <w:rsid w:val="00055132"/>
    <w:rsid w:val="000552DD"/>
    <w:rsid w:val="000552E9"/>
    <w:rsid w:val="00055381"/>
    <w:rsid w:val="00055C66"/>
    <w:rsid w:val="00055C73"/>
    <w:rsid w:val="0005687C"/>
    <w:rsid w:val="00056935"/>
    <w:rsid w:val="00056AB0"/>
    <w:rsid w:val="00057642"/>
    <w:rsid w:val="000577E5"/>
    <w:rsid w:val="00057E25"/>
    <w:rsid w:val="00057E81"/>
    <w:rsid w:val="00057F5C"/>
    <w:rsid w:val="00057FA6"/>
    <w:rsid w:val="00060024"/>
    <w:rsid w:val="0006031D"/>
    <w:rsid w:val="000606A9"/>
    <w:rsid w:val="000609A2"/>
    <w:rsid w:val="000609EA"/>
    <w:rsid w:val="00060F01"/>
    <w:rsid w:val="00061426"/>
    <w:rsid w:val="000614BC"/>
    <w:rsid w:val="00061AD3"/>
    <w:rsid w:val="00061B3A"/>
    <w:rsid w:val="00062340"/>
    <w:rsid w:val="0006269E"/>
    <w:rsid w:val="00062738"/>
    <w:rsid w:val="00062B00"/>
    <w:rsid w:val="00063C5C"/>
    <w:rsid w:val="00064353"/>
    <w:rsid w:val="00064416"/>
    <w:rsid w:val="00064F74"/>
    <w:rsid w:val="00065314"/>
    <w:rsid w:val="0006582B"/>
    <w:rsid w:val="00065863"/>
    <w:rsid w:val="00065D39"/>
    <w:rsid w:val="00065F38"/>
    <w:rsid w:val="000661B2"/>
    <w:rsid w:val="000664F0"/>
    <w:rsid w:val="000667B3"/>
    <w:rsid w:val="0006695E"/>
    <w:rsid w:val="00066C9B"/>
    <w:rsid w:val="00066EF9"/>
    <w:rsid w:val="00067A84"/>
    <w:rsid w:val="00067AE7"/>
    <w:rsid w:val="00067BC1"/>
    <w:rsid w:val="00067F68"/>
    <w:rsid w:val="00070432"/>
    <w:rsid w:val="000705B3"/>
    <w:rsid w:val="00070A33"/>
    <w:rsid w:val="00070B15"/>
    <w:rsid w:val="00070EF5"/>
    <w:rsid w:val="00070F30"/>
    <w:rsid w:val="0007149B"/>
    <w:rsid w:val="00071A1F"/>
    <w:rsid w:val="00071E9C"/>
    <w:rsid w:val="00071EFA"/>
    <w:rsid w:val="000721FA"/>
    <w:rsid w:val="000722F0"/>
    <w:rsid w:val="00072757"/>
    <w:rsid w:val="000729B4"/>
    <w:rsid w:val="00072C8D"/>
    <w:rsid w:val="00072DA9"/>
    <w:rsid w:val="00072FCD"/>
    <w:rsid w:val="00073252"/>
    <w:rsid w:val="00073A03"/>
    <w:rsid w:val="00073A1B"/>
    <w:rsid w:val="00073A26"/>
    <w:rsid w:val="00073AB8"/>
    <w:rsid w:val="0007437D"/>
    <w:rsid w:val="0007460A"/>
    <w:rsid w:val="00074BD1"/>
    <w:rsid w:val="000753CE"/>
    <w:rsid w:val="000756C1"/>
    <w:rsid w:val="00075B4C"/>
    <w:rsid w:val="00076562"/>
    <w:rsid w:val="0007696F"/>
    <w:rsid w:val="00076AE1"/>
    <w:rsid w:val="00076B21"/>
    <w:rsid w:val="00076DE3"/>
    <w:rsid w:val="00076DFE"/>
    <w:rsid w:val="00077C8A"/>
    <w:rsid w:val="00077E51"/>
    <w:rsid w:val="000807E2"/>
    <w:rsid w:val="00080824"/>
    <w:rsid w:val="00080A34"/>
    <w:rsid w:val="00080A59"/>
    <w:rsid w:val="00080D99"/>
    <w:rsid w:val="000812D2"/>
    <w:rsid w:val="00081481"/>
    <w:rsid w:val="00081961"/>
    <w:rsid w:val="00081B75"/>
    <w:rsid w:val="0008213E"/>
    <w:rsid w:val="00082396"/>
    <w:rsid w:val="000823A0"/>
    <w:rsid w:val="00082B7C"/>
    <w:rsid w:val="00082B84"/>
    <w:rsid w:val="00082BB6"/>
    <w:rsid w:val="00082C78"/>
    <w:rsid w:val="0008396F"/>
    <w:rsid w:val="00083AF9"/>
    <w:rsid w:val="00084066"/>
    <w:rsid w:val="000841F2"/>
    <w:rsid w:val="0008428B"/>
    <w:rsid w:val="00084A8C"/>
    <w:rsid w:val="00084AE3"/>
    <w:rsid w:val="00084D76"/>
    <w:rsid w:val="000855E4"/>
    <w:rsid w:val="00085B56"/>
    <w:rsid w:val="00085DB1"/>
    <w:rsid w:val="0008694F"/>
    <w:rsid w:val="00086D1F"/>
    <w:rsid w:val="000870E7"/>
    <w:rsid w:val="0008760E"/>
    <w:rsid w:val="00087A3A"/>
    <w:rsid w:val="0009031D"/>
    <w:rsid w:val="000904CC"/>
    <w:rsid w:val="000909DA"/>
    <w:rsid w:val="00091A60"/>
    <w:rsid w:val="00091E0E"/>
    <w:rsid w:val="00091E55"/>
    <w:rsid w:val="00091F11"/>
    <w:rsid w:val="000920BD"/>
    <w:rsid w:val="000922F1"/>
    <w:rsid w:val="000923B1"/>
    <w:rsid w:val="000929D9"/>
    <w:rsid w:val="00092C13"/>
    <w:rsid w:val="00093EBB"/>
    <w:rsid w:val="00094087"/>
    <w:rsid w:val="000940F5"/>
    <w:rsid w:val="0009422D"/>
    <w:rsid w:val="00094289"/>
    <w:rsid w:val="000947CA"/>
    <w:rsid w:val="0009484C"/>
    <w:rsid w:val="0009499C"/>
    <w:rsid w:val="000949FA"/>
    <w:rsid w:val="00094C7A"/>
    <w:rsid w:val="00094C83"/>
    <w:rsid w:val="00094C97"/>
    <w:rsid w:val="00094F82"/>
    <w:rsid w:val="0009584C"/>
    <w:rsid w:val="000958FF"/>
    <w:rsid w:val="00095C7A"/>
    <w:rsid w:val="00095E5A"/>
    <w:rsid w:val="00095F80"/>
    <w:rsid w:val="00096499"/>
    <w:rsid w:val="00097AD2"/>
    <w:rsid w:val="00097C7E"/>
    <w:rsid w:val="00097FAD"/>
    <w:rsid w:val="000A032A"/>
    <w:rsid w:val="000A047D"/>
    <w:rsid w:val="000A0F56"/>
    <w:rsid w:val="000A111C"/>
    <w:rsid w:val="000A178F"/>
    <w:rsid w:val="000A184C"/>
    <w:rsid w:val="000A1D8E"/>
    <w:rsid w:val="000A201B"/>
    <w:rsid w:val="000A2253"/>
    <w:rsid w:val="000A25D1"/>
    <w:rsid w:val="000A2711"/>
    <w:rsid w:val="000A27B2"/>
    <w:rsid w:val="000A2B39"/>
    <w:rsid w:val="000A3413"/>
    <w:rsid w:val="000A3DDC"/>
    <w:rsid w:val="000A4527"/>
    <w:rsid w:val="000A5B98"/>
    <w:rsid w:val="000A6206"/>
    <w:rsid w:val="000A6816"/>
    <w:rsid w:val="000A688B"/>
    <w:rsid w:val="000A6B56"/>
    <w:rsid w:val="000A7074"/>
    <w:rsid w:val="000A73C9"/>
    <w:rsid w:val="000A763E"/>
    <w:rsid w:val="000B01C0"/>
    <w:rsid w:val="000B020D"/>
    <w:rsid w:val="000B02FA"/>
    <w:rsid w:val="000B03B0"/>
    <w:rsid w:val="000B0686"/>
    <w:rsid w:val="000B0D05"/>
    <w:rsid w:val="000B0E71"/>
    <w:rsid w:val="000B120F"/>
    <w:rsid w:val="000B12EC"/>
    <w:rsid w:val="000B1492"/>
    <w:rsid w:val="000B18F6"/>
    <w:rsid w:val="000B1921"/>
    <w:rsid w:val="000B1931"/>
    <w:rsid w:val="000B19A3"/>
    <w:rsid w:val="000B28C1"/>
    <w:rsid w:val="000B2CDC"/>
    <w:rsid w:val="000B3164"/>
    <w:rsid w:val="000B335A"/>
    <w:rsid w:val="000B3453"/>
    <w:rsid w:val="000B370B"/>
    <w:rsid w:val="000B3A36"/>
    <w:rsid w:val="000B3C94"/>
    <w:rsid w:val="000B3D22"/>
    <w:rsid w:val="000B3F24"/>
    <w:rsid w:val="000B415E"/>
    <w:rsid w:val="000B44A4"/>
    <w:rsid w:val="000B4579"/>
    <w:rsid w:val="000B496D"/>
    <w:rsid w:val="000B4B8E"/>
    <w:rsid w:val="000B4DF9"/>
    <w:rsid w:val="000B4E52"/>
    <w:rsid w:val="000B52B0"/>
    <w:rsid w:val="000B52E2"/>
    <w:rsid w:val="000B5665"/>
    <w:rsid w:val="000B5953"/>
    <w:rsid w:val="000B595C"/>
    <w:rsid w:val="000B644F"/>
    <w:rsid w:val="000B6964"/>
    <w:rsid w:val="000B6DA4"/>
    <w:rsid w:val="000B6F84"/>
    <w:rsid w:val="000B7155"/>
    <w:rsid w:val="000B7859"/>
    <w:rsid w:val="000B7A74"/>
    <w:rsid w:val="000B7DA5"/>
    <w:rsid w:val="000B7E53"/>
    <w:rsid w:val="000B7FEA"/>
    <w:rsid w:val="000C012C"/>
    <w:rsid w:val="000C01BE"/>
    <w:rsid w:val="000C0420"/>
    <w:rsid w:val="000C07EA"/>
    <w:rsid w:val="000C1C07"/>
    <w:rsid w:val="000C2266"/>
    <w:rsid w:val="000C26D1"/>
    <w:rsid w:val="000C335B"/>
    <w:rsid w:val="000C34E0"/>
    <w:rsid w:val="000C393D"/>
    <w:rsid w:val="000C39B3"/>
    <w:rsid w:val="000C3DDB"/>
    <w:rsid w:val="000C3EBA"/>
    <w:rsid w:val="000C3EFD"/>
    <w:rsid w:val="000C462C"/>
    <w:rsid w:val="000C4869"/>
    <w:rsid w:val="000C48C8"/>
    <w:rsid w:val="000C5231"/>
    <w:rsid w:val="000C5E2A"/>
    <w:rsid w:val="000C60FE"/>
    <w:rsid w:val="000C6182"/>
    <w:rsid w:val="000C649D"/>
    <w:rsid w:val="000C664C"/>
    <w:rsid w:val="000C6664"/>
    <w:rsid w:val="000C6AA6"/>
    <w:rsid w:val="000C6C67"/>
    <w:rsid w:val="000C6C6E"/>
    <w:rsid w:val="000C6E1C"/>
    <w:rsid w:val="000C7288"/>
    <w:rsid w:val="000D0302"/>
    <w:rsid w:val="000D0C57"/>
    <w:rsid w:val="000D0D0E"/>
    <w:rsid w:val="000D0F36"/>
    <w:rsid w:val="000D1085"/>
    <w:rsid w:val="000D1298"/>
    <w:rsid w:val="000D1A68"/>
    <w:rsid w:val="000D1B85"/>
    <w:rsid w:val="000D1FB2"/>
    <w:rsid w:val="000D2A16"/>
    <w:rsid w:val="000D2D77"/>
    <w:rsid w:val="000D2F4E"/>
    <w:rsid w:val="000D3264"/>
    <w:rsid w:val="000D33E0"/>
    <w:rsid w:val="000D35A9"/>
    <w:rsid w:val="000D35D5"/>
    <w:rsid w:val="000D35F3"/>
    <w:rsid w:val="000D3656"/>
    <w:rsid w:val="000D368F"/>
    <w:rsid w:val="000D4060"/>
    <w:rsid w:val="000D40AE"/>
    <w:rsid w:val="000D4156"/>
    <w:rsid w:val="000D44D6"/>
    <w:rsid w:val="000D4655"/>
    <w:rsid w:val="000D4CBE"/>
    <w:rsid w:val="000D53B3"/>
    <w:rsid w:val="000D578B"/>
    <w:rsid w:val="000D5D74"/>
    <w:rsid w:val="000D5F7A"/>
    <w:rsid w:val="000D69B6"/>
    <w:rsid w:val="000D6A35"/>
    <w:rsid w:val="000D6C6B"/>
    <w:rsid w:val="000D6C6F"/>
    <w:rsid w:val="000D6DD2"/>
    <w:rsid w:val="000D6EA7"/>
    <w:rsid w:val="000D74CA"/>
    <w:rsid w:val="000D7AED"/>
    <w:rsid w:val="000D7DD9"/>
    <w:rsid w:val="000D7EF3"/>
    <w:rsid w:val="000E018F"/>
    <w:rsid w:val="000E06AE"/>
    <w:rsid w:val="000E07DD"/>
    <w:rsid w:val="000E110E"/>
    <w:rsid w:val="000E19B2"/>
    <w:rsid w:val="000E2C88"/>
    <w:rsid w:val="000E2D44"/>
    <w:rsid w:val="000E36E8"/>
    <w:rsid w:val="000E3D65"/>
    <w:rsid w:val="000E3D68"/>
    <w:rsid w:val="000E4132"/>
    <w:rsid w:val="000E42B3"/>
    <w:rsid w:val="000E4562"/>
    <w:rsid w:val="000E48D8"/>
    <w:rsid w:val="000E4E80"/>
    <w:rsid w:val="000E5664"/>
    <w:rsid w:val="000E57E6"/>
    <w:rsid w:val="000E59E2"/>
    <w:rsid w:val="000E6679"/>
    <w:rsid w:val="000E71A3"/>
    <w:rsid w:val="000E7574"/>
    <w:rsid w:val="000E75A1"/>
    <w:rsid w:val="000E7C94"/>
    <w:rsid w:val="000E7DFC"/>
    <w:rsid w:val="000E7EFD"/>
    <w:rsid w:val="000F022D"/>
    <w:rsid w:val="000F028E"/>
    <w:rsid w:val="000F0715"/>
    <w:rsid w:val="000F08EF"/>
    <w:rsid w:val="000F110E"/>
    <w:rsid w:val="000F156B"/>
    <w:rsid w:val="000F16E3"/>
    <w:rsid w:val="000F1CBD"/>
    <w:rsid w:val="000F1D07"/>
    <w:rsid w:val="000F1D35"/>
    <w:rsid w:val="000F1F25"/>
    <w:rsid w:val="000F209C"/>
    <w:rsid w:val="000F21AB"/>
    <w:rsid w:val="000F2803"/>
    <w:rsid w:val="000F2ACE"/>
    <w:rsid w:val="000F2CE3"/>
    <w:rsid w:val="000F2EE3"/>
    <w:rsid w:val="000F35CC"/>
    <w:rsid w:val="000F4367"/>
    <w:rsid w:val="000F4955"/>
    <w:rsid w:val="000F4AA6"/>
    <w:rsid w:val="000F509F"/>
    <w:rsid w:val="000F50CB"/>
    <w:rsid w:val="000F5574"/>
    <w:rsid w:val="000F56E4"/>
    <w:rsid w:val="000F5763"/>
    <w:rsid w:val="000F6033"/>
    <w:rsid w:val="000F6317"/>
    <w:rsid w:val="000F66AA"/>
    <w:rsid w:val="000F680E"/>
    <w:rsid w:val="000F6CA2"/>
    <w:rsid w:val="000F7349"/>
    <w:rsid w:val="000F7536"/>
    <w:rsid w:val="001012E0"/>
    <w:rsid w:val="001018CA"/>
    <w:rsid w:val="00102062"/>
    <w:rsid w:val="0010215E"/>
    <w:rsid w:val="0010224C"/>
    <w:rsid w:val="001024D1"/>
    <w:rsid w:val="001030A4"/>
    <w:rsid w:val="0010322C"/>
    <w:rsid w:val="001039C1"/>
    <w:rsid w:val="001041A5"/>
    <w:rsid w:val="001043D6"/>
    <w:rsid w:val="001045F3"/>
    <w:rsid w:val="00104796"/>
    <w:rsid w:val="001049DB"/>
    <w:rsid w:val="001049E5"/>
    <w:rsid w:val="00104C88"/>
    <w:rsid w:val="001057CE"/>
    <w:rsid w:val="00105BE9"/>
    <w:rsid w:val="00105D1A"/>
    <w:rsid w:val="001062B2"/>
    <w:rsid w:val="00106375"/>
    <w:rsid w:val="0010646E"/>
    <w:rsid w:val="00106E68"/>
    <w:rsid w:val="0010773C"/>
    <w:rsid w:val="00107F76"/>
    <w:rsid w:val="00110740"/>
    <w:rsid w:val="001109F5"/>
    <w:rsid w:val="00110AEF"/>
    <w:rsid w:val="00110BA2"/>
    <w:rsid w:val="00110C55"/>
    <w:rsid w:val="00111192"/>
    <w:rsid w:val="00111501"/>
    <w:rsid w:val="00111A67"/>
    <w:rsid w:val="00111E6B"/>
    <w:rsid w:val="00111F02"/>
    <w:rsid w:val="001120C5"/>
    <w:rsid w:val="001123FC"/>
    <w:rsid w:val="0011288C"/>
    <w:rsid w:val="00112D67"/>
    <w:rsid w:val="00112E32"/>
    <w:rsid w:val="001130E8"/>
    <w:rsid w:val="00114109"/>
    <w:rsid w:val="00114236"/>
    <w:rsid w:val="00115728"/>
    <w:rsid w:val="00115E49"/>
    <w:rsid w:val="00116547"/>
    <w:rsid w:val="0011666F"/>
    <w:rsid w:val="001168DB"/>
    <w:rsid w:val="00116D8D"/>
    <w:rsid w:val="00117030"/>
    <w:rsid w:val="001173EA"/>
    <w:rsid w:val="0011747A"/>
    <w:rsid w:val="001175FA"/>
    <w:rsid w:val="0011777E"/>
    <w:rsid w:val="001201E5"/>
    <w:rsid w:val="00120611"/>
    <w:rsid w:val="0012069C"/>
    <w:rsid w:val="00120A2A"/>
    <w:rsid w:val="00120CF4"/>
    <w:rsid w:val="00121284"/>
    <w:rsid w:val="00121A90"/>
    <w:rsid w:val="00121FEE"/>
    <w:rsid w:val="0012221D"/>
    <w:rsid w:val="001225D6"/>
    <w:rsid w:val="00122EB8"/>
    <w:rsid w:val="00123629"/>
    <w:rsid w:val="001236BF"/>
    <w:rsid w:val="001238B7"/>
    <w:rsid w:val="001238BF"/>
    <w:rsid w:val="00123A0F"/>
    <w:rsid w:val="00123F07"/>
    <w:rsid w:val="00124084"/>
    <w:rsid w:val="0012421A"/>
    <w:rsid w:val="00124C6E"/>
    <w:rsid w:val="00125008"/>
    <w:rsid w:val="00125073"/>
    <w:rsid w:val="0012554A"/>
    <w:rsid w:val="00125A61"/>
    <w:rsid w:val="00126469"/>
    <w:rsid w:val="00126748"/>
    <w:rsid w:val="001267B8"/>
    <w:rsid w:val="00126DCD"/>
    <w:rsid w:val="001271F8"/>
    <w:rsid w:val="0012785D"/>
    <w:rsid w:val="001279E6"/>
    <w:rsid w:val="00127ADA"/>
    <w:rsid w:val="00127BD6"/>
    <w:rsid w:val="00127DC4"/>
    <w:rsid w:val="00130988"/>
    <w:rsid w:val="00130AA8"/>
    <w:rsid w:val="00130D9B"/>
    <w:rsid w:val="00130EB0"/>
    <w:rsid w:val="00130FEB"/>
    <w:rsid w:val="001315D8"/>
    <w:rsid w:val="0013240F"/>
    <w:rsid w:val="00132832"/>
    <w:rsid w:val="001333A9"/>
    <w:rsid w:val="00133AC3"/>
    <w:rsid w:val="0013408C"/>
    <w:rsid w:val="00134596"/>
    <w:rsid w:val="001345D7"/>
    <w:rsid w:val="00134D97"/>
    <w:rsid w:val="00135184"/>
    <w:rsid w:val="00135349"/>
    <w:rsid w:val="001358ED"/>
    <w:rsid w:val="001375C9"/>
    <w:rsid w:val="0014055C"/>
    <w:rsid w:val="001408F2"/>
    <w:rsid w:val="00140910"/>
    <w:rsid w:val="00140C89"/>
    <w:rsid w:val="00141B8B"/>
    <w:rsid w:val="0014211D"/>
    <w:rsid w:val="001424BC"/>
    <w:rsid w:val="001424BD"/>
    <w:rsid w:val="001431E8"/>
    <w:rsid w:val="0014348A"/>
    <w:rsid w:val="00143613"/>
    <w:rsid w:val="0014361C"/>
    <w:rsid w:val="001439A6"/>
    <w:rsid w:val="001439A9"/>
    <w:rsid w:val="00143CC8"/>
    <w:rsid w:val="001440B6"/>
    <w:rsid w:val="00144270"/>
    <w:rsid w:val="0014452D"/>
    <w:rsid w:val="0014463C"/>
    <w:rsid w:val="00144D0A"/>
    <w:rsid w:val="0014531F"/>
    <w:rsid w:val="001453FF"/>
    <w:rsid w:val="001457D6"/>
    <w:rsid w:val="001457D9"/>
    <w:rsid w:val="0014597D"/>
    <w:rsid w:val="00145BBD"/>
    <w:rsid w:val="00145C47"/>
    <w:rsid w:val="00145E1A"/>
    <w:rsid w:val="00145F1C"/>
    <w:rsid w:val="001462F1"/>
    <w:rsid w:val="00146378"/>
    <w:rsid w:val="00146916"/>
    <w:rsid w:val="00146967"/>
    <w:rsid w:val="0014718E"/>
    <w:rsid w:val="00147356"/>
    <w:rsid w:val="00147DFE"/>
    <w:rsid w:val="00150188"/>
    <w:rsid w:val="00150348"/>
    <w:rsid w:val="0015039E"/>
    <w:rsid w:val="00150556"/>
    <w:rsid w:val="00150BA2"/>
    <w:rsid w:val="00150F9D"/>
    <w:rsid w:val="00151499"/>
    <w:rsid w:val="001514DB"/>
    <w:rsid w:val="001515BA"/>
    <w:rsid w:val="001516A6"/>
    <w:rsid w:val="00151E3B"/>
    <w:rsid w:val="00152093"/>
    <w:rsid w:val="001520D9"/>
    <w:rsid w:val="00152B1A"/>
    <w:rsid w:val="00152D0E"/>
    <w:rsid w:val="001530B4"/>
    <w:rsid w:val="00153202"/>
    <w:rsid w:val="001532CF"/>
    <w:rsid w:val="0015367A"/>
    <w:rsid w:val="0015383C"/>
    <w:rsid w:val="00153C4E"/>
    <w:rsid w:val="00153E61"/>
    <w:rsid w:val="00153EC1"/>
    <w:rsid w:val="00154067"/>
    <w:rsid w:val="00154202"/>
    <w:rsid w:val="0015464D"/>
    <w:rsid w:val="001549F5"/>
    <w:rsid w:val="00154A78"/>
    <w:rsid w:val="00154B20"/>
    <w:rsid w:val="00154DE1"/>
    <w:rsid w:val="00154F9A"/>
    <w:rsid w:val="0015576E"/>
    <w:rsid w:val="00155F04"/>
    <w:rsid w:val="00155F6B"/>
    <w:rsid w:val="00156D6C"/>
    <w:rsid w:val="00156E89"/>
    <w:rsid w:val="00156EA7"/>
    <w:rsid w:val="0015712C"/>
    <w:rsid w:val="00157427"/>
    <w:rsid w:val="0015773F"/>
    <w:rsid w:val="00157797"/>
    <w:rsid w:val="00157F38"/>
    <w:rsid w:val="0016047D"/>
    <w:rsid w:val="00161123"/>
    <w:rsid w:val="00161345"/>
    <w:rsid w:val="001614E1"/>
    <w:rsid w:val="00161679"/>
    <w:rsid w:val="001617BD"/>
    <w:rsid w:val="00161827"/>
    <w:rsid w:val="00161836"/>
    <w:rsid w:val="00161ABE"/>
    <w:rsid w:val="00161B78"/>
    <w:rsid w:val="00162221"/>
    <w:rsid w:val="00162B2C"/>
    <w:rsid w:val="00162D1D"/>
    <w:rsid w:val="0016355E"/>
    <w:rsid w:val="0016398E"/>
    <w:rsid w:val="00163B4E"/>
    <w:rsid w:val="00164013"/>
    <w:rsid w:val="001641EA"/>
    <w:rsid w:val="00164ADC"/>
    <w:rsid w:val="00164E61"/>
    <w:rsid w:val="00165A5B"/>
    <w:rsid w:val="00165B04"/>
    <w:rsid w:val="00165B30"/>
    <w:rsid w:val="00165E20"/>
    <w:rsid w:val="0016609D"/>
    <w:rsid w:val="00166AFD"/>
    <w:rsid w:val="00167A9E"/>
    <w:rsid w:val="00167CE6"/>
    <w:rsid w:val="00170163"/>
    <w:rsid w:val="001701D6"/>
    <w:rsid w:val="00170233"/>
    <w:rsid w:val="00170BEA"/>
    <w:rsid w:val="00170F0D"/>
    <w:rsid w:val="001719C4"/>
    <w:rsid w:val="001723C3"/>
    <w:rsid w:val="00172426"/>
    <w:rsid w:val="00172764"/>
    <w:rsid w:val="00172993"/>
    <w:rsid w:val="00172AC4"/>
    <w:rsid w:val="00172B76"/>
    <w:rsid w:val="00172F53"/>
    <w:rsid w:val="00173003"/>
    <w:rsid w:val="00173331"/>
    <w:rsid w:val="001734A8"/>
    <w:rsid w:val="0017362F"/>
    <w:rsid w:val="0017385A"/>
    <w:rsid w:val="001739C2"/>
    <w:rsid w:val="00173B9E"/>
    <w:rsid w:val="00173EEC"/>
    <w:rsid w:val="00174096"/>
    <w:rsid w:val="00174D43"/>
    <w:rsid w:val="001755A0"/>
    <w:rsid w:val="00175D05"/>
    <w:rsid w:val="00175D1A"/>
    <w:rsid w:val="00175D82"/>
    <w:rsid w:val="001761B5"/>
    <w:rsid w:val="0017622E"/>
    <w:rsid w:val="001767E4"/>
    <w:rsid w:val="00177111"/>
    <w:rsid w:val="00177408"/>
    <w:rsid w:val="0017776E"/>
    <w:rsid w:val="00177A6B"/>
    <w:rsid w:val="001809FC"/>
    <w:rsid w:val="00180A56"/>
    <w:rsid w:val="00180E42"/>
    <w:rsid w:val="00180E9B"/>
    <w:rsid w:val="00180EEA"/>
    <w:rsid w:val="00181065"/>
    <w:rsid w:val="001810C7"/>
    <w:rsid w:val="001813EC"/>
    <w:rsid w:val="00181571"/>
    <w:rsid w:val="001817B1"/>
    <w:rsid w:val="0018181D"/>
    <w:rsid w:val="001819AB"/>
    <w:rsid w:val="00181E06"/>
    <w:rsid w:val="0018225E"/>
    <w:rsid w:val="00182E78"/>
    <w:rsid w:val="0018302B"/>
    <w:rsid w:val="00183833"/>
    <w:rsid w:val="0018397C"/>
    <w:rsid w:val="00183BEB"/>
    <w:rsid w:val="00183C68"/>
    <w:rsid w:val="00184473"/>
    <w:rsid w:val="0018449C"/>
    <w:rsid w:val="00184720"/>
    <w:rsid w:val="00184AF9"/>
    <w:rsid w:val="00184C8C"/>
    <w:rsid w:val="00184DD2"/>
    <w:rsid w:val="00184E66"/>
    <w:rsid w:val="0018548E"/>
    <w:rsid w:val="00185586"/>
    <w:rsid w:val="001855A6"/>
    <w:rsid w:val="00185660"/>
    <w:rsid w:val="001856D0"/>
    <w:rsid w:val="0018595B"/>
    <w:rsid w:val="0018599A"/>
    <w:rsid w:val="00185D58"/>
    <w:rsid w:val="00186570"/>
    <w:rsid w:val="0018687A"/>
    <w:rsid w:val="001870B8"/>
    <w:rsid w:val="00187774"/>
    <w:rsid w:val="00187C9B"/>
    <w:rsid w:val="001902C8"/>
    <w:rsid w:val="001908BC"/>
    <w:rsid w:val="00190A2B"/>
    <w:rsid w:val="00190ACD"/>
    <w:rsid w:val="00190E88"/>
    <w:rsid w:val="00191316"/>
    <w:rsid w:val="00191383"/>
    <w:rsid w:val="00191654"/>
    <w:rsid w:val="00191680"/>
    <w:rsid w:val="001916E4"/>
    <w:rsid w:val="001917B5"/>
    <w:rsid w:val="001923CA"/>
    <w:rsid w:val="001925E8"/>
    <w:rsid w:val="00192C48"/>
    <w:rsid w:val="00193007"/>
    <w:rsid w:val="00193C3B"/>
    <w:rsid w:val="00193C7A"/>
    <w:rsid w:val="00193DF1"/>
    <w:rsid w:val="00193E39"/>
    <w:rsid w:val="00193FCE"/>
    <w:rsid w:val="00194470"/>
    <w:rsid w:val="00194A1D"/>
    <w:rsid w:val="00194AD6"/>
    <w:rsid w:val="001952A8"/>
    <w:rsid w:val="0019615E"/>
    <w:rsid w:val="00196FAD"/>
    <w:rsid w:val="0019731E"/>
    <w:rsid w:val="00197CC0"/>
    <w:rsid w:val="00197E66"/>
    <w:rsid w:val="001A0816"/>
    <w:rsid w:val="001A08D6"/>
    <w:rsid w:val="001A0976"/>
    <w:rsid w:val="001A0B11"/>
    <w:rsid w:val="001A0CBB"/>
    <w:rsid w:val="001A0D68"/>
    <w:rsid w:val="001A0EFF"/>
    <w:rsid w:val="001A0FCF"/>
    <w:rsid w:val="001A129D"/>
    <w:rsid w:val="001A1A46"/>
    <w:rsid w:val="001A26D7"/>
    <w:rsid w:val="001A27C2"/>
    <w:rsid w:val="001A28B7"/>
    <w:rsid w:val="001A292A"/>
    <w:rsid w:val="001A2BA6"/>
    <w:rsid w:val="001A2C5D"/>
    <w:rsid w:val="001A2D0A"/>
    <w:rsid w:val="001A2DEE"/>
    <w:rsid w:val="001A31EB"/>
    <w:rsid w:val="001A3615"/>
    <w:rsid w:val="001A38A7"/>
    <w:rsid w:val="001A4209"/>
    <w:rsid w:val="001A4421"/>
    <w:rsid w:val="001A44A0"/>
    <w:rsid w:val="001A45FC"/>
    <w:rsid w:val="001A461D"/>
    <w:rsid w:val="001A464A"/>
    <w:rsid w:val="001A4BD4"/>
    <w:rsid w:val="001A60B5"/>
    <w:rsid w:val="001A616E"/>
    <w:rsid w:val="001A6293"/>
    <w:rsid w:val="001A6BD7"/>
    <w:rsid w:val="001A7F45"/>
    <w:rsid w:val="001A7F62"/>
    <w:rsid w:val="001B040E"/>
    <w:rsid w:val="001B04F5"/>
    <w:rsid w:val="001B057C"/>
    <w:rsid w:val="001B1049"/>
    <w:rsid w:val="001B146E"/>
    <w:rsid w:val="001B1B15"/>
    <w:rsid w:val="001B1E57"/>
    <w:rsid w:val="001B1EF4"/>
    <w:rsid w:val="001B1F36"/>
    <w:rsid w:val="001B24D5"/>
    <w:rsid w:val="001B2604"/>
    <w:rsid w:val="001B2665"/>
    <w:rsid w:val="001B2AA9"/>
    <w:rsid w:val="001B3116"/>
    <w:rsid w:val="001B3179"/>
    <w:rsid w:val="001B34E6"/>
    <w:rsid w:val="001B3A1A"/>
    <w:rsid w:val="001B3D41"/>
    <w:rsid w:val="001B3D64"/>
    <w:rsid w:val="001B42C7"/>
    <w:rsid w:val="001B43E6"/>
    <w:rsid w:val="001B4899"/>
    <w:rsid w:val="001B4E55"/>
    <w:rsid w:val="001B4EB1"/>
    <w:rsid w:val="001B5146"/>
    <w:rsid w:val="001B51E3"/>
    <w:rsid w:val="001B5612"/>
    <w:rsid w:val="001B5B6D"/>
    <w:rsid w:val="001B6171"/>
    <w:rsid w:val="001B6AC6"/>
    <w:rsid w:val="001B6C0C"/>
    <w:rsid w:val="001B73AC"/>
    <w:rsid w:val="001B7701"/>
    <w:rsid w:val="001B77D7"/>
    <w:rsid w:val="001B7967"/>
    <w:rsid w:val="001B7A1C"/>
    <w:rsid w:val="001B7D70"/>
    <w:rsid w:val="001B7E86"/>
    <w:rsid w:val="001B7F84"/>
    <w:rsid w:val="001C0871"/>
    <w:rsid w:val="001C0B84"/>
    <w:rsid w:val="001C0F42"/>
    <w:rsid w:val="001C133D"/>
    <w:rsid w:val="001C180F"/>
    <w:rsid w:val="001C1968"/>
    <w:rsid w:val="001C1A0F"/>
    <w:rsid w:val="001C1B9F"/>
    <w:rsid w:val="001C20CA"/>
    <w:rsid w:val="001C2483"/>
    <w:rsid w:val="001C26A3"/>
    <w:rsid w:val="001C2B23"/>
    <w:rsid w:val="001C2E38"/>
    <w:rsid w:val="001C3144"/>
    <w:rsid w:val="001C326F"/>
    <w:rsid w:val="001C33C3"/>
    <w:rsid w:val="001C3432"/>
    <w:rsid w:val="001C3462"/>
    <w:rsid w:val="001C391A"/>
    <w:rsid w:val="001C3E21"/>
    <w:rsid w:val="001C3E61"/>
    <w:rsid w:val="001C42C9"/>
    <w:rsid w:val="001C4318"/>
    <w:rsid w:val="001C43DF"/>
    <w:rsid w:val="001C56AC"/>
    <w:rsid w:val="001C595E"/>
    <w:rsid w:val="001C635B"/>
    <w:rsid w:val="001C6425"/>
    <w:rsid w:val="001C65BA"/>
    <w:rsid w:val="001C6925"/>
    <w:rsid w:val="001C7454"/>
    <w:rsid w:val="001C7BE0"/>
    <w:rsid w:val="001D00E6"/>
    <w:rsid w:val="001D00F4"/>
    <w:rsid w:val="001D0242"/>
    <w:rsid w:val="001D050E"/>
    <w:rsid w:val="001D051C"/>
    <w:rsid w:val="001D1539"/>
    <w:rsid w:val="001D158F"/>
    <w:rsid w:val="001D188C"/>
    <w:rsid w:val="001D1F29"/>
    <w:rsid w:val="001D1FC6"/>
    <w:rsid w:val="001D2053"/>
    <w:rsid w:val="001D262D"/>
    <w:rsid w:val="001D26F4"/>
    <w:rsid w:val="001D2A21"/>
    <w:rsid w:val="001D2BED"/>
    <w:rsid w:val="001D2E17"/>
    <w:rsid w:val="001D3071"/>
    <w:rsid w:val="001D3987"/>
    <w:rsid w:val="001D3D2F"/>
    <w:rsid w:val="001D4247"/>
    <w:rsid w:val="001D4294"/>
    <w:rsid w:val="001D49B9"/>
    <w:rsid w:val="001D4B24"/>
    <w:rsid w:val="001D4CB7"/>
    <w:rsid w:val="001D4E63"/>
    <w:rsid w:val="001D4FA6"/>
    <w:rsid w:val="001D5435"/>
    <w:rsid w:val="001D59C5"/>
    <w:rsid w:val="001D60C6"/>
    <w:rsid w:val="001D648C"/>
    <w:rsid w:val="001D74CD"/>
    <w:rsid w:val="001D7A7A"/>
    <w:rsid w:val="001D7E7E"/>
    <w:rsid w:val="001D7FC9"/>
    <w:rsid w:val="001E062E"/>
    <w:rsid w:val="001E0E38"/>
    <w:rsid w:val="001E0EC4"/>
    <w:rsid w:val="001E16EB"/>
    <w:rsid w:val="001E170D"/>
    <w:rsid w:val="001E17C4"/>
    <w:rsid w:val="001E1AA5"/>
    <w:rsid w:val="001E1D33"/>
    <w:rsid w:val="001E280F"/>
    <w:rsid w:val="001E2A8E"/>
    <w:rsid w:val="001E2D38"/>
    <w:rsid w:val="001E2D40"/>
    <w:rsid w:val="001E2EEA"/>
    <w:rsid w:val="001E2F97"/>
    <w:rsid w:val="001E2FC5"/>
    <w:rsid w:val="001E330E"/>
    <w:rsid w:val="001E3498"/>
    <w:rsid w:val="001E406E"/>
    <w:rsid w:val="001E426F"/>
    <w:rsid w:val="001E46E5"/>
    <w:rsid w:val="001E4A0A"/>
    <w:rsid w:val="001E4C82"/>
    <w:rsid w:val="001E4F37"/>
    <w:rsid w:val="001E5022"/>
    <w:rsid w:val="001E5177"/>
    <w:rsid w:val="001E5273"/>
    <w:rsid w:val="001E53B1"/>
    <w:rsid w:val="001E5495"/>
    <w:rsid w:val="001E5625"/>
    <w:rsid w:val="001E64A2"/>
    <w:rsid w:val="001E66C6"/>
    <w:rsid w:val="001E6876"/>
    <w:rsid w:val="001E6B63"/>
    <w:rsid w:val="001E6C83"/>
    <w:rsid w:val="001E6DDB"/>
    <w:rsid w:val="001E73C7"/>
    <w:rsid w:val="001E7DD4"/>
    <w:rsid w:val="001F0055"/>
    <w:rsid w:val="001F05F9"/>
    <w:rsid w:val="001F12C1"/>
    <w:rsid w:val="001F13F1"/>
    <w:rsid w:val="001F1813"/>
    <w:rsid w:val="001F1831"/>
    <w:rsid w:val="001F19C7"/>
    <w:rsid w:val="001F1F12"/>
    <w:rsid w:val="001F20F3"/>
    <w:rsid w:val="001F2106"/>
    <w:rsid w:val="001F2242"/>
    <w:rsid w:val="001F2413"/>
    <w:rsid w:val="001F2622"/>
    <w:rsid w:val="001F2B8F"/>
    <w:rsid w:val="001F2C6E"/>
    <w:rsid w:val="001F2FDA"/>
    <w:rsid w:val="001F331C"/>
    <w:rsid w:val="001F336A"/>
    <w:rsid w:val="001F37B3"/>
    <w:rsid w:val="001F3BEF"/>
    <w:rsid w:val="001F4514"/>
    <w:rsid w:val="001F5A76"/>
    <w:rsid w:val="001F5ACF"/>
    <w:rsid w:val="001F5B7F"/>
    <w:rsid w:val="001F6099"/>
    <w:rsid w:val="001F6219"/>
    <w:rsid w:val="001F62B6"/>
    <w:rsid w:val="001F62DB"/>
    <w:rsid w:val="001F67FE"/>
    <w:rsid w:val="001F6A82"/>
    <w:rsid w:val="001F705B"/>
    <w:rsid w:val="001F72CA"/>
    <w:rsid w:val="001F7468"/>
    <w:rsid w:val="001F7CE4"/>
    <w:rsid w:val="00200094"/>
    <w:rsid w:val="00200423"/>
    <w:rsid w:val="00200788"/>
    <w:rsid w:val="00200841"/>
    <w:rsid w:val="00200E41"/>
    <w:rsid w:val="00201726"/>
    <w:rsid w:val="00201BE0"/>
    <w:rsid w:val="00201D61"/>
    <w:rsid w:val="0020214B"/>
    <w:rsid w:val="00202572"/>
    <w:rsid w:val="002025BD"/>
    <w:rsid w:val="00202AC2"/>
    <w:rsid w:val="00202FF4"/>
    <w:rsid w:val="0020332A"/>
    <w:rsid w:val="002035F0"/>
    <w:rsid w:val="002037BB"/>
    <w:rsid w:val="002039DA"/>
    <w:rsid w:val="00203AE5"/>
    <w:rsid w:val="00203BFC"/>
    <w:rsid w:val="00203CF3"/>
    <w:rsid w:val="00203D30"/>
    <w:rsid w:val="002042D0"/>
    <w:rsid w:val="00204584"/>
    <w:rsid w:val="002050B0"/>
    <w:rsid w:val="00205BEF"/>
    <w:rsid w:val="00206071"/>
    <w:rsid w:val="00206944"/>
    <w:rsid w:val="00206A96"/>
    <w:rsid w:val="00206EF5"/>
    <w:rsid w:val="002073C1"/>
    <w:rsid w:val="002074F2"/>
    <w:rsid w:val="002075A9"/>
    <w:rsid w:val="00207673"/>
    <w:rsid w:val="00207835"/>
    <w:rsid w:val="002079F2"/>
    <w:rsid w:val="00207FB4"/>
    <w:rsid w:val="0021031B"/>
    <w:rsid w:val="0021091D"/>
    <w:rsid w:val="00210F31"/>
    <w:rsid w:val="00211024"/>
    <w:rsid w:val="0021127A"/>
    <w:rsid w:val="002113BE"/>
    <w:rsid w:val="00211788"/>
    <w:rsid w:val="00211D73"/>
    <w:rsid w:val="00211DA4"/>
    <w:rsid w:val="002122D3"/>
    <w:rsid w:val="00212435"/>
    <w:rsid w:val="00212576"/>
    <w:rsid w:val="00212864"/>
    <w:rsid w:val="00212BB6"/>
    <w:rsid w:val="00212EBA"/>
    <w:rsid w:val="00213135"/>
    <w:rsid w:val="00213423"/>
    <w:rsid w:val="00213503"/>
    <w:rsid w:val="002139B4"/>
    <w:rsid w:val="002139F6"/>
    <w:rsid w:val="00213D78"/>
    <w:rsid w:val="00213D7E"/>
    <w:rsid w:val="00213F41"/>
    <w:rsid w:val="0021472C"/>
    <w:rsid w:val="00214897"/>
    <w:rsid w:val="00214B35"/>
    <w:rsid w:val="00214FA7"/>
    <w:rsid w:val="00215093"/>
    <w:rsid w:val="002152DB"/>
    <w:rsid w:val="00215923"/>
    <w:rsid w:val="00215D09"/>
    <w:rsid w:val="00215EEA"/>
    <w:rsid w:val="002162FC"/>
    <w:rsid w:val="00216339"/>
    <w:rsid w:val="002164D2"/>
    <w:rsid w:val="00216771"/>
    <w:rsid w:val="00216910"/>
    <w:rsid w:val="0021695D"/>
    <w:rsid w:val="0021739A"/>
    <w:rsid w:val="0021768D"/>
    <w:rsid w:val="00217B64"/>
    <w:rsid w:val="00217BCE"/>
    <w:rsid w:val="00220333"/>
    <w:rsid w:val="0022074A"/>
    <w:rsid w:val="00220CE0"/>
    <w:rsid w:val="00220F3B"/>
    <w:rsid w:val="00220F53"/>
    <w:rsid w:val="00221727"/>
    <w:rsid w:val="0022179D"/>
    <w:rsid w:val="00221C62"/>
    <w:rsid w:val="00221E6C"/>
    <w:rsid w:val="002220FA"/>
    <w:rsid w:val="00222DBA"/>
    <w:rsid w:val="002232CC"/>
    <w:rsid w:val="00223651"/>
    <w:rsid w:val="0022377B"/>
    <w:rsid w:val="00223C44"/>
    <w:rsid w:val="00223C66"/>
    <w:rsid w:val="00223CE5"/>
    <w:rsid w:val="00224E58"/>
    <w:rsid w:val="00224F63"/>
    <w:rsid w:val="0022505A"/>
    <w:rsid w:val="002256E8"/>
    <w:rsid w:val="00225CCF"/>
    <w:rsid w:val="00225D8F"/>
    <w:rsid w:val="00225F9B"/>
    <w:rsid w:val="002261E0"/>
    <w:rsid w:val="0022642A"/>
    <w:rsid w:val="0022653D"/>
    <w:rsid w:val="00227069"/>
    <w:rsid w:val="002273B9"/>
    <w:rsid w:val="00227685"/>
    <w:rsid w:val="00227BA2"/>
    <w:rsid w:val="00227EF2"/>
    <w:rsid w:val="00227F57"/>
    <w:rsid w:val="00227FA2"/>
    <w:rsid w:val="00230AF3"/>
    <w:rsid w:val="00230C76"/>
    <w:rsid w:val="002318F4"/>
    <w:rsid w:val="002319C3"/>
    <w:rsid w:val="00231AF7"/>
    <w:rsid w:val="00231B10"/>
    <w:rsid w:val="00231EA2"/>
    <w:rsid w:val="00232232"/>
    <w:rsid w:val="002323AA"/>
    <w:rsid w:val="0023246C"/>
    <w:rsid w:val="002324A5"/>
    <w:rsid w:val="0023269E"/>
    <w:rsid w:val="0023277C"/>
    <w:rsid w:val="002328CF"/>
    <w:rsid w:val="00232ACB"/>
    <w:rsid w:val="00232FAA"/>
    <w:rsid w:val="002337A6"/>
    <w:rsid w:val="002337B6"/>
    <w:rsid w:val="00233928"/>
    <w:rsid w:val="00233BD1"/>
    <w:rsid w:val="00234037"/>
    <w:rsid w:val="00234B73"/>
    <w:rsid w:val="00234CAE"/>
    <w:rsid w:val="00235D9B"/>
    <w:rsid w:val="00235E62"/>
    <w:rsid w:val="00236501"/>
    <w:rsid w:val="0023654C"/>
    <w:rsid w:val="00236FBC"/>
    <w:rsid w:val="00237674"/>
    <w:rsid w:val="00237EB7"/>
    <w:rsid w:val="0024013B"/>
    <w:rsid w:val="00240588"/>
    <w:rsid w:val="002405E6"/>
    <w:rsid w:val="002407DC"/>
    <w:rsid w:val="00240A7A"/>
    <w:rsid w:val="00240AF9"/>
    <w:rsid w:val="00240EB5"/>
    <w:rsid w:val="00240FCA"/>
    <w:rsid w:val="002410E2"/>
    <w:rsid w:val="002412F2"/>
    <w:rsid w:val="00241446"/>
    <w:rsid w:val="002420A7"/>
    <w:rsid w:val="002421B6"/>
    <w:rsid w:val="002421CC"/>
    <w:rsid w:val="002426F4"/>
    <w:rsid w:val="0024326B"/>
    <w:rsid w:val="0024332F"/>
    <w:rsid w:val="00243442"/>
    <w:rsid w:val="002435B1"/>
    <w:rsid w:val="0024395E"/>
    <w:rsid w:val="00243B5D"/>
    <w:rsid w:val="00243BB0"/>
    <w:rsid w:val="002444FB"/>
    <w:rsid w:val="00244B2F"/>
    <w:rsid w:val="00244E6B"/>
    <w:rsid w:val="00245D88"/>
    <w:rsid w:val="00246057"/>
    <w:rsid w:val="00246101"/>
    <w:rsid w:val="00246197"/>
    <w:rsid w:val="00246391"/>
    <w:rsid w:val="0024675F"/>
    <w:rsid w:val="00246CAF"/>
    <w:rsid w:val="00246D07"/>
    <w:rsid w:val="00246FAE"/>
    <w:rsid w:val="00247794"/>
    <w:rsid w:val="00247977"/>
    <w:rsid w:val="00247AF0"/>
    <w:rsid w:val="00247BF3"/>
    <w:rsid w:val="00250AFA"/>
    <w:rsid w:val="002512C1"/>
    <w:rsid w:val="002512D9"/>
    <w:rsid w:val="0025138F"/>
    <w:rsid w:val="00251E16"/>
    <w:rsid w:val="002520F1"/>
    <w:rsid w:val="002522B6"/>
    <w:rsid w:val="00252934"/>
    <w:rsid w:val="00252D46"/>
    <w:rsid w:val="00253A45"/>
    <w:rsid w:val="00253D4B"/>
    <w:rsid w:val="00253FD9"/>
    <w:rsid w:val="0025403B"/>
    <w:rsid w:val="0025417D"/>
    <w:rsid w:val="00254270"/>
    <w:rsid w:val="00254494"/>
    <w:rsid w:val="00254835"/>
    <w:rsid w:val="002549C8"/>
    <w:rsid w:val="002552D0"/>
    <w:rsid w:val="00255BFC"/>
    <w:rsid w:val="00255D0A"/>
    <w:rsid w:val="00256074"/>
    <w:rsid w:val="00256141"/>
    <w:rsid w:val="00256395"/>
    <w:rsid w:val="00256F17"/>
    <w:rsid w:val="0025723B"/>
    <w:rsid w:val="00257240"/>
    <w:rsid w:val="0025743E"/>
    <w:rsid w:val="002577A0"/>
    <w:rsid w:val="00257C61"/>
    <w:rsid w:val="00257E61"/>
    <w:rsid w:val="00260315"/>
    <w:rsid w:val="002603D4"/>
    <w:rsid w:val="00260BF3"/>
    <w:rsid w:val="00260EF5"/>
    <w:rsid w:val="002613BB"/>
    <w:rsid w:val="00261736"/>
    <w:rsid w:val="002617A8"/>
    <w:rsid w:val="00261861"/>
    <w:rsid w:val="00261A54"/>
    <w:rsid w:val="00262D4E"/>
    <w:rsid w:val="00263293"/>
    <w:rsid w:val="002635E6"/>
    <w:rsid w:val="00263620"/>
    <w:rsid w:val="00263ED7"/>
    <w:rsid w:val="00264567"/>
    <w:rsid w:val="00264750"/>
    <w:rsid w:val="0026479B"/>
    <w:rsid w:val="00264862"/>
    <w:rsid w:val="002651DA"/>
    <w:rsid w:val="002658C9"/>
    <w:rsid w:val="00265B39"/>
    <w:rsid w:val="00265F24"/>
    <w:rsid w:val="0026602A"/>
    <w:rsid w:val="002666AB"/>
    <w:rsid w:val="002668E7"/>
    <w:rsid w:val="00266B33"/>
    <w:rsid w:val="00267148"/>
    <w:rsid w:val="00267457"/>
    <w:rsid w:val="00267E25"/>
    <w:rsid w:val="002700E6"/>
    <w:rsid w:val="002701DE"/>
    <w:rsid w:val="00270588"/>
    <w:rsid w:val="00270711"/>
    <w:rsid w:val="00270944"/>
    <w:rsid w:val="00270A61"/>
    <w:rsid w:val="00271F00"/>
    <w:rsid w:val="00272A72"/>
    <w:rsid w:val="00272C48"/>
    <w:rsid w:val="00272D28"/>
    <w:rsid w:val="0027312A"/>
    <w:rsid w:val="0027322F"/>
    <w:rsid w:val="00273512"/>
    <w:rsid w:val="00273616"/>
    <w:rsid w:val="00273CAF"/>
    <w:rsid w:val="0027402D"/>
    <w:rsid w:val="00274431"/>
    <w:rsid w:val="0027478E"/>
    <w:rsid w:val="00274852"/>
    <w:rsid w:val="00275170"/>
    <w:rsid w:val="002753A3"/>
    <w:rsid w:val="002754C0"/>
    <w:rsid w:val="002754CA"/>
    <w:rsid w:val="00275670"/>
    <w:rsid w:val="002757F4"/>
    <w:rsid w:val="00275CAB"/>
    <w:rsid w:val="00275DED"/>
    <w:rsid w:val="002761E3"/>
    <w:rsid w:val="00276417"/>
    <w:rsid w:val="00276532"/>
    <w:rsid w:val="0027655C"/>
    <w:rsid w:val="00276709"/>
    <w:rsid w:val="002768EC"/>
    <w:rsid w:val="00276AAB"/>
    <w:rsid w:val="00277939"/>
    <w:rsid w:val="00277FE4"/>
    <w:rsid w:val="00280153"/>
    <w:rsid w:val="002806F1"/>
    <w:rsid w:val="0028090A"/>
    <w:rsid w:val="00280B6C"/>
    <w:rsid w:val="00281639"/>
    <w:rsid w:val="002818F9"/>
    <w:rsid w:val="00281CC0"/>
    <w:rsid w:val="00281EE9"/>
    <w:rsid w:val="0028248E"/>
    <w:rsid w:val="00282E9E"/>
    <w:rsid w:val="002830DA"/>
    <w:rsid w:val="00283283"/>
    <w:rsid w:val="00283423"/>
    <w:rsid w:val="00283D8F"/>
    <w:rsid w:val="00283F1F"/>
    <w:rsid w:val="00283F8D"/>
    <w:rsid w:val="0028435A"/>
    <w:rsid w:val="00284528"/>
    <w:rsid w:val="002851A0"/>
    <w:rsid w:val="002859C6"/>
    <w:rsid w:val="00285C4C"/>
    <w:rsid w:val="00285CC7"/>
    <w:rsid w:val="0028682B"/>
    <w:rsid w:val="00286AB2"/>
    <w:rsid w:val="00286C07"/>
    <w:rsid w:val="00286E48"/>
    <w:rsid w:val="002870BB"/>
    <w:rsid w:val="00287266"/>
    <w:rsid w:val="00287582"/>
    <w:rsid w:val="00287840"/>
    <w:rsid w:val="00287E0F"/>
    <w:rsid w:val="0029043C"/>
    <w:rsid w:val="002904A3"/>
    <w:rsid w:val="0029080C"/>
    <w:rsid w:val="00290879"/>
    <w:rsid w:val="00291A14"/>
    <w:rsid w:val="00291B19"/>
    <w:rsid w:val="00291D34"/>
    <w:rsid w:val="002928A5"/>
    <w:rsid w:val="00292A79"/>
    <w:rsid w:val="00293433"/>
    <w:rsid w:val="002936E6"/>
    <w:rsid w:val="00293BB5"/>
    <w:rsid w:val="00293EA2"/>
    <w:rsid w:val="00294A98"/>
    <w:rsid w:val="00294F53"/>
    <w:rsid w:val="00295083"/>
    <w:rsid w:val="00295084"/>
    <w:rsid w:val="0029534A"/>
    <w:rsid w:val="00295433"/>
    <w:rsid w:val="00295BE2"/>
    <w:rsid w:val="00295C80"/>
    <w:rsid w:val="002961FA"/>
    <w:rsid w:val="002969C8"/>
    <w:rsid w:val="00297057"/>
    <w:rsid w:val="00297389"/>
    <w:rsid w:val="0029766D"/>
    <w:rsid w:val="002979C3"/>
    <w:rsid w:val="00297C68"/>
    <w:rsid w:val="002A0265"/>
    <w:rsid w:val="002A08E5"/>
    <w:rsid w:val="002A0C9D"/>
    <w:rsid w:val="002A0EE7"/>
    <w:rsid w:val="002A162B"/>
    <w:rsid w:val="002A19C9"/>
    <w:rsid w:val="002A1D14"/>
    <w:rsid w:val="002A20A0"/>
    <w:rsid w:val="002A2A03"/>
    <w:rsid w:val="002A2A29"/>
    <w:rsid w:val="002A2C74"/>
    <w:rsid w:val="002A359D"/>
    <w:rsid w:val="002A35A0"/>
    <w:rsid w:val="002A379D"/>
    <w:rsid w:val="002A3933"/>
    <w:rsid w:val="002A39A5"/>
    <w:rsid w:val="002A3F85"/>
    <w:rsid w:val="002A45FD"/>
    <w:rsid w:val="002A4719"/>
    <w:rsid w:val="002A4B00"/>
    <w:rsid w:val="002A4CF1"/>
    <w:rsid w:val="002A4F68"/>
    <w:rsid w:val="002A54C9"/>
    <w:rsid w:val="002A5678"/>
    <w:rsid w:val="002A5690"/>
    <w:rsid w:val="002A582F"/>
    <w:rsid w:val="002A5CF9"/>
    <w:rsid w:val="002A5D69"/>
    <w:rsid w:val="002A5D94"/>
    <w:rsid w:val="002A6131"/>
    <w:rsid w:val="002A660D"/>
    <w:rsid w:val="002A6856"/>
    <w:rsid w:val="002A6AAF"/>
    <w:rsid w:val="002A6CF7"/>
    <w:rsid w:val="002A6EA9"/>
    <w:rsid w:val="002A7B8A"/>
    <w:rsid w:val="002A7BD9"/>
    <w:rsid w:val="002B011B"/>
    <w:rsid w:val="002B026F"/>
    <w:rsid w:val="002B08A4"/>
    <w:rsid w:val="002B0D27"/>
    <w:rsid w:val="002B1119"/>
    <w:rsid w:val="002B1435"/>
    <w:rsid w:val="002B1B44"/>
    <w:rsid w:val="002B22FF"/>
    <w:rsid w:val="002B2533"/>
    <w:rsid w:val="002B2833"/>
    <w:rsid w:val="002B2974"/>
    <w:rsid w:val="002B2D7B"/>
    <w:rsid w:val="002B3463"/>
    <w:rsid w:val="002B34D9"/>
    <w:rsid w:val="002B41B9"/>
    <w:rsid w:val="002B4BE8"/>
    <w:rsid w:val="002B5015"/>
    <w:rsid w:val="002B59C9"/>
    <w:rsid w:val="002B6417"/>
    <w:rsid w:val="002B64CB"/>
    <w:rsid w:val="002B6BB8"/>
    <w:rsid w:val="002B6D29"/>
    <w:rsid w:val="002B6E5C"/>
    <w:rsid w:val="002B6FFC"/>
    <w:rsid w:val="002B7638"/>
    <w:rsid w:val="002B766D"/>
    <w:rsid w:val="002B7779"/>
    <w:rsid w:val="002B7863"/>
    <w:rsid w:val="002C00AE"/>
    <w:rsid w:val="002C057C"/>
    <w:rsid w:val="002C137A"/>
    <w:rsid w:val="002C14E5"/>
    <w:rsid w:val="002C1839"/>
    <w:rsid w:val="002C19B5"/>
    <w:rsid w:val="002C1A59"/>
    <w:rsid w:val="002C1CC6"/>
    <w:rsid w:val="002C259E"/>
    <w:rsid w:val="002C2BF0"/>
    <w:rsid w:val="002C314E"/>
    <w:rsid w:val="002C3322"/>
    <w:rsid w:val="002C3383"/>
    <w:rsid w:val="002C3EDA"/>
    <w:rsid w:val="002C4209"/>
    <w:rsid w:val="002C426C"/>
    <w:rsid w:val="002C45E8"/>
    <w:rsid w:val="002C468D"/>
    <w:rsid w:val="002C4B26"/>
    <w:rsid w:val="002C52A6"/>
    <w:rsid w:val="002C5581"/>
    <w:rsid w:val="002C5653"/>
    <w:rsid w:val="002C5A2A"/>
    <w:rsid w:val="002C5CED"/>
    <w:rsid w:val="002C61A9"/>
    <w:rsid w:val="002C67BC"/>
    <w:rsid w:val="002C68A5"/>
    <w:rsid w:val="002C7272"/>
    <w:rsid w:val="002C7950"/>
    <w:rsid w:val="002C7A2E"/>
    <w:rsid w:val="002C7C0A"/>
    <w:rsid w:val="002D0029"/>
    <w:rsid w:val="002D0687"/>
    <w:rsid w:val="002D0839"/>
    <w:rsid w:val="002D0CB4"/>
    <w:rsid w:val="002D0D6F"/>
    <w:rsid w:val="002D1184"/>
    <w:rsid w:val="002D11B1"/>
    <w:rsid w:val="002D1A86"/>
    <w:rsid w:val="002D213F"/>
    <w:rsid w:val="002D24D4"/>
    <w:rsid w:val="002D2589"/>
    <w:rsid w:val="002D25FF"/>
    <w:rsid w:val="002D2796"/>
    <w:rsid w:val="002D27F8"/>
    <w:rsid w:val="002D285B"/>
    <w:rsid w:val="002D29A2"/>
    <w:rsid w:val="002D2A74"/>
    <w:rsid w:val="002D2E66"/>
    <w:rsid w:val="002D2EF5"/>
    <w:rsid w:val="002D33AF"/>
    <w:rsid w:val="002D369D"/>
    <w:rsid w:val="002D3B0C"/>
    <w:rsid w:val="002D3B9E"/>
    <w:rsid w:val="002D3ED8"/>
    <w:rsid w:val="002D4000"/>
    <w:rsid w:val="002D436C"/>
    <w:rsid w:val="002D4CE6"/>
    <w:rsid w:val="002D508A"/>
    <w:rsid w:val="002D552E"/>
    <w:rsid w:val="002D55A4"/>
    <w:rsid w:val="002D5888"/>
    <w:rsid w:val="002D5C81"/>
    <w:rsid w:val="002D5F90"/>
    <w:rsid w:val="002D66B2"/>
    <w:rsid w:val="002D6BEE"/>
    <w:rsid w:val="002D6D10"/>
    <w:rsid w:val="002D6FCF"/>
    <w:rsid w:val="002D70D5"/>
    <w:rsid w:val="002D7B3A"/>
    <w:rsid w:val="002D7E80"/>
    <w:rsid w:val="002D7E95"/>
    <w:rsid w:val="002E0368"/>
    <w:rsid w:val="002E121F"/>
    <w:rsid w:val="002E148F"/>
    <w:rsid w:val="002E1BD8"/>
    <w:rsid w:val="002E2062"/>
    <w:rsid w:val="002E27D0"/>
    <w:rsid w:val="002E2858"/>
    <w:rsid w:val="002E2893"/>
    <w:rsid w:val="002E28DE"/>
    <w:rsid w:val="002E3041"/>
    <w:rsid w:val="002E30C9"/>
    <w:rsid w:val="002E37E1"/>
    <w:rsid w:val="002E3914"/>
    <w:rsid w:val="002E399A"/>
    <w:rsid w:val="002E3A1C"/>
    <w:rsid w:val="002E3FC4"/>
    <w:rsid w:val="002E4244"/>
    <w:rsid w:val="002E4347"/>
    <w:rsid w:val="002E43CE"/>
    <w:rsid w:val="002E441B"/>
    <w:rsid w:val="002E4E5D"/>
    <w:rsid w:val="002E54BB"/>
    <w:rsid w:val="002E5A8B"/>
    <w:rsid w:val="002E5FDD"/>
    <w:rsid w:val="002E6075"/>
    <w:rsid w:val="002E60E7"/>
    <w:rsid w:val="002E6266"/>
    <w:rsid w:val="002E628E"/>
    <w:rsid w:val="002E6855"/>
    <w:rsid w:val="002E6A49"/>
    <w:rsid w:val="002E6AF0"/>
    <w:rsid w:val="002E7DA9"/>
    <w:rsid w:val="002F0250"/>
    <w:rsid w:val="002F034B"/>
    <w:rsid w:val="002F06DF"/>
    <w:rsid w:val="002F093C"/>
    <w:rsid w:val="002F0BF0"/>
    <w:rsid w:val="002F0CA7"/>
    <w:rsid w:val="002F20E9"/>
    <w:rsid w:val="002F23B8"/>
    <w:rsid w:val="002F281B"/>
    <w:rsid w:val="002F2997"/>
    <w:rsid w:val="002F29BF"/>
    <w:rsid w:val="002F2FE7"/>
    <w:rsid w:val="002F314C"/>
    <w:rsid w:val="002F326F"/>
    <w:rsid w:val="002F3277"/>
    <w:rsid w:val="002F35A9"/>
    <w:rsid w:val="002F366F"/>
    <w:rsid w:val="002F3D9D"/>
    <w:rsid w:val="002F4756"/>
    <w:rsid w:val="002F4A57"/>
    <w:rsid w:val="002F4FC1"/>
    <w:rsid w:val="002F56C7"/>
    <w:rsid w:val="002F5F5E"/>
    <w:rsid w:val="002F5F60"/>
    <w:rsid w:val="002F5F7D"/>
    <w:rsid w:val="002F64B0"/>
    <w:rsid w:val="002F671B"/>
    <w:rsid w:val="002F6D8A"/>
    <w:rsid w:val="002F6FF2"/>
    <w:rsid w:val="002F7141"/>
    <w:rsid w:val="002F725D"/>
    <w:rsid w:val="002F7AAD"/>
    <w:rsid w:val="002F7B5A"/>
    <w:rsid w:val="002F7D27"/>
    <w:rsid w:val="002F7D69"/>
    <w:rsid w:val="003001DA"/>
    <w:rsid w:val="003002B2"/>
    <w:rsid w:val="00300745"/>
    <w:rsid w:val="00300816"/>
    <w:rsid w:val="0030086C"/>
    <w:rsid w:val="00300942"/>
    <w:rsid w:val="00301722"/>
    <w:rsid w:val="0030192B"/>
    <w:rsid w:val="00301A53"/>
    <w:rsid w:val="00302275"/>
    <w:rsid w:val="003022DE"/>
    <w:rsid w:val="003023B8"/>
    <w:rsid w:val="00302525"/>
    <w:rsid w:val="00302823"/>
    <w:rsid w:val="00302890"/>
    <w:rsid w:val="00302E90"/>
    <w:rsid w:val="003030CD"/>
    <w:rsid w:val="003032D5"/>
    <w:rsid w:val="00303441"/>
    <w:rsid w:val="003039E6"/>
    <w:rsid w:val="00303CE4"/>
    <w:rsid w:val="00303FDF"/>
    <w:rsid w:val="003043ED"/>
    <w:rsid w:val="003050E8"/>
    <w:rsid w:val="0030510A"/>
    <w:rsid w:val="003053CB"/>
    <w:rsid w:val="0030588D"/>
    <w:rsid w:val="00305B8A"/>
    <w:rsid w:val="0030609E"/>
    <w:rsid w:val="00306977"/>
    <w:rsid w:val="003069ED"/>
    <w:rsid w:val="003072F6"/>
    <w:rsid w:val="00307E18"/>
    <w:rsid w:val="00307F14"/>
    <w:rsid w:val="00307F9C"/>
    <w:rsid w:val="0031037C"/>
    <w:rsid w:val="00310535"/>
    <w:rsid w:val="00310575"/>
    <w:rsid w:val="00310A1C"/>
    <w:rsid w:val="00310A9A"/>
    <w:rsid w:val="00310E24"/>
    <w:rsid w:val="00310E86"/>
    <w:rsid w:val="00311582"/>
    <w:rsid w:val="003119C7"/>
    <w:rsid w:val="00311D51"/>
    <w:rsid w:val="00311D5F"/>
    <w:rsid w:val="00312321"/>
    <w:rsid w:val="003126C1"/>
    <w:rsid w:val="00312754"/>
    <w:rsid w:val="00312757"/>
    <w:rsid w:val="00312CB1"/>
    <w:rsid w:val="0031319E"/>
    <w:rsid w:val="0031386C"/>
    <w:rsid w:val="003149B0"/>
    <w:rsid w:val="00314C5C"/>
    <w:rsid w:val="0031525B"/>
    <w:rsid w:val="00315F98"/>
    <w:rsid w:val="00316616"/>
    <w:rsid w:val="0031697D"/>
    <w:rsid w:val="003169AB"/>
    <w:rsid w:val="003169B3"/>
    <w:rsid w:val="00316ADF"/>
    <w:rsid w:val="00316AFB"/>
    <w:rsid w:val="00316FF4"/>
    <w:rsid w:val="003171D1"/>
    <w:rsid w:val="00317A1C"/>
    <w:rsid w:val="00317F05"/>
    <w:rsid w:val="00320385"/>
    <w:rsid w:val="00320818"/>
    <w:rsid w:val="00321086"/>
    <w:rsid w:val="00321226"/>
    <w:rsid w:val="0032127B"/>
    <w:rsid w:val="003216A3"/>
    <w:rsid w:val="0032199E"/>
    <w:rsid w:val="00321A2D"/>
    <w:rsid w:val="00321BC3"/>
    <w:rsid w:val="00321CAE"/>
    <w:rsid w:val="00322259"/>
    <w:rsid w:val="003222F2"/>
    <w:rsid w:val="00322799"/>
    <w:rsid w:val="00322ABC"/>
    <w:rsid w:val="00322E6D"/>
    <w:rsid w:val="00322EE7"/>
    <w:rsid w:val="00322F3E"/>
    <w:rsid w:val="00322FED"/>
    <w:rsid w:val="0032328B"/>
    <w:rsid w:val="0032340B"/>
    <w:rsid w:val="00323546"/>
    <w:rsid w:val="0032359E"/>
    <w:rsid w:val="00323E0D"/>
    <w:rsid w:val="00323E89"/>
    <w:rsid w:val="0032430D"/>
    <w:rsid w:val="00324ABE"/>
    <w:rsid w:val="00324D44"/>
    <w:rsid w:val="003257C7"/>
    <w:rsid w:val="00325929"/>
    <w:rsid w:val="00325935"/>
    <w:rsid w:val="00325D21"/>
    <w:rsid w:val="00325E63"/>
    <w:rsid w:val="003263C5"/>
    <w:rsid w:val="003265E0"/>
    <w:rsid w:val="00326AD7"/>
    <w:rsid w:val="00326C89"/>
    <w:rsid w:val="00327618"/>
    <w:rsid w:val="003279B8"/>
    <w:rsid w:val="00327A3B"/>
    <w:rsid w:val="00327C8E"/>
    <w:rsid w:val="00330324"/>
    <w:rsid w:val="003304AC"/>
    <w:rsid w:val="00330CED"/>
    <w:rsid w:val="00331312"/>
    <w:rsid w:val="00332212"/>
    <w:rsid w:val="003322A0"/>
    <w:rsid w:val="00332C13"/>
    <w:rsid w:val="0033354A"/>
    <w:rsid w:val="00333EDD"/>
    <w:rsid w:val="0033480A"/>
    <w:rsid w:val="00334B23"/>
    <w:rsid w:val="00334DF1"/>
    <w:rsid w:val="00334EDA"/>
    <w:rsid w:val="003350F9"/>
    <w:rsid w:val="00335184"/>
    <w:rsid w:val="003353C1"/>
    <w:rsid w:val="003356A7"/>
    <w:rsid w:val="0033586F"/>
    <w:rsid w:val="00335A82"/>
    <w:rsid w:val="00335EA3"/>
    <w:rsid w:val="00336005"/>
    <w:rsid w:val="00336231"/>
    <w:rsid w:val="00336262"/>
    <w:rsid w:val="003363D8"/>
    <w:rsid w:val="00336528"/>
    <w:rsid w:val="0033678D"/>
    <w:rsid w:val="003367D7"/>
    <w:rsid w:val="00336DD3"/>
    <w:rsid w:val="00337244"/>
    <w:rsid w:val="003373D9"/>
    <w:rsid w:val="00337844"/>
    <w:rsid w:val="003378E4"/>
    <w:rsid w:val="00337A77"/>
    <w:rsid w:val="00337E4D"/>
    <w:rsid w:val="00337ED6"/>
    <w:rsid w:val="00337FFD"/>
    <w:rsid w:val="00340320"/>
    <w:rsid w:val="0034064E"/>
    <w:rsid w:val="00340A92"/>
    <w:rsid w:val="00341190"/>
    <w:rsid w:val="00341992"/>
    <w:rsid w:val="00341FE4"/>
    <w:rsid w:val="00342687"/>
    <w:rsid w:val="00342885"/>
    <w:rsid w:val="00342E60"/>
    <w:rsid w:val="00343013"/>
    <w:rsid w:val="0034310D"/>
    <w:rsid w:val="003431C9"/>
    <w:rsid w:val="003432B1"/>
    <w:rsid w:val="00343307"/>
    <w:rsid w:val="0034340D"/>
    <w:rsid w:val="003436B1"/>
    <w:rsid w:val="0034374E"/>
    <w:rsid w:val="00343CE6"/>
    <w:rsid w:val="00344210"/>
    <w:rsid w:val="00344327"/>
    <w:rsid w:val="003445A1"/>
    <w:rsid w:val="003446AE"/>
    <w:rsid w:val="00344B55"/>
    <w:rsid w:val="00344B85"/>
    <w:rsid w:val="003451C1"/>
    <w:rsid w:val="00345292"/>
    <w:rsid w:val="00345B15"/>
    <w:rsid w:val="00345D11"/>
    <w:rsid w:val="00345DA6"/>
    <w:rsid w:val="00345EA9"/>
    <w:rsid w:val="00345F73"/>
    <w:rsid w:val="003461BF"/>
    <w:rsid w:val="00346876"/>
    <w:rsid w:val="003468C3"/>
    <w:rsid w:val="00346C42"/>
    <w:rsid w:val="00346FF9"/>
    <w:rsid w:val="00347459"/>
    <w:rsid w:val="00347485"/>
    <w:rsid w:val="00347562"/>
    <w:rsid w:val="003475B4"/>
    <w:rsid w:val="00347636"/>
    <w:rsid w:val="00347BC8"/>
    <w:rsid w:val="00350288"/>
    <w:rsid w:val="00350330"/>
    <w:rsid w:val="00350549"/>
    <w:rsid w:val="003506C3"/>
    <w:rsid w:val="00350BC3"/>
    <w:rsid w:val="00350ECB"/>
    <w:rsid w:val="00350F10"/>
    <w:rsid w:val="00350F68"/>
    <w:rsid w:val="0035178B"/>
    <w:rsid w:val="00351DD2"/>
    <w:rsid w:val="0035234A"/>
    <w:rsid w:val="00352766"/>
    <w:rsid w:val="003527AB"/>
    <w:rsid w:val="00352AC4"/>
    <w:rsid w:val="00352BE2"/>
    <w:rsid w:val="003534CF"/>
    <w:rsid w:val="00353577"/>
    <w:rsid w:val="0035360F"/>
    <w:rsid w:val="00353683"/>
    <w:rsid w:val="00353A57"/>
    <w:rsid w:val="00353A83"/>
    <w:rsid w:val="00354345"/>
    <w:rsid w:val="00354BD9"/>
    <w:rsid w:val="00354EAA"/>
    <w:rsid w:val="003551C9"/>
    <w:rsid w:val="003555E9"/>
    <w:rsid w:val="003557F0"/>
    <w:rsid w:val="00356388"/>
    <w:rsid w:val="003564F5"/>
    <w:rsid w:val="00356665"/>
    <w:rsid w:val="00356950"/>
    <w:rsid w:val="00356C1E"/>
    <w:rsid w:val="00356E2A"/>
    <w:rsid w:val="00356FF4"/>
    <w:rsid w:val="003571FB"/>
    <w:rsid w:val="003575FA"/>
    <w:rsid w:val="003579D1"/>
    <w:rsid w:val="00357D38"/>
    <w:rsid w:val="00357D94"/>
    <w:rsid w:val="00357DAB"/>
    <w:rsid w:val="00357E54"/>
    <w:rsid w:val="00360881"/>
    <w:rsid w:val="00360AC0"/>
    <w:rsid w:val="00360BA5"/>
    <w:rsid w:val="00360CC5"/>
    <w:rsid w:val="003616C3"/>
    <w:rsid w:val="00361BA7"/>
    <w:rsid w:val="00361EF6"/>
    <w:rsid w:val="00361F40"/>
    <w:rsid w:val="00362324"/>
    <w:rsid w:val="0036271C"/>
    <w:rsid w:val="00362986"/>
    <w:rsid w:val="00362B33"/>
    <w:rsid w:val="00362BF6"/>
    <w:rsid w:val="0036306B"/>
    <w:rsid w:val="00363158"/>
    <w:rsid w:val="00363457"/>
    <w:rsid w:val="00363469"/>
    <w:rsid w:val="00363B26"/>
    <w:rsid w:val="00364351"/>
    <w:rsid w:val="0036437E"/>
    <w:rsid w:val="0036482C"/>
    <w:rsid w:val="00364955"/>
    <w:rsid w:val="00364CFD"/>
    <w:rsid w:val="00365067"/>
    <w:rsid w:val="0036516B"/>
    <w:rsid w:val="00365323"/>
    <w:rsid w:val="00365431"/>
    <w:rsid w:val="003658FD"/>
    <w:rsid w:val="00365A0A"/>
    <w:rsid w:val="00365F6B"/>
    <w:rsid w:val="00366A81"/>
    <w:rsid w:val="00366B48"/>
    <w:rsid w:val="0036764D"/>
    <w:rsid w:val="0036796F"/>
    <w:rsid w:val="0036798A"/>
    <w:rsid w:val="00367EFD"/>
    <w:rsid w:val="00370148"/>
    <w:rsid w:val="003703ED"/>
    <w:rsid w:val="003707E5"/>
    <w:rsid w:val="00370B96"/>
    <w:rsid w:val="00370CBF"/>
    <w:rsid w:val="00370EBE"/>
    <w:rsid w:val="003714D8"/>
    <w:rsid w:val="00371C2E"/>
    <w:rsid w:val="00371C6E"/>
    <w:rsid w:val="003724E3"/>
    <w:rsid w:val="003726FE"/>
    <w:rsid w:val="00372E97"/>
    <w:rsid w:val="00373346"/>
    <w:rsid w:val="003734C1"/>
    <w:rsid w:val="00373C7D"/>
    <w:rsid w:val="00373EFA"/>
    <w:rsid w:val="003742C1"/>
    <w:rsid w:val="003747E4"/>
    <w:rsid w:val="00374988"/>
    <w:rsid w:val="00375078"/>
    <w:rsid w:val="00375367"/>
    <w:rsid w:val="00375865"/>
    <w:rsid w:val="00375C17"/>
    <w:rsid w:val="00375C6C"/>
    <w:rsid w:val="0037604C"/>
    <w:rsid w:val="003761C0"/>
    <w:rsid w:val="00377135"/>
    <w:rsid w:val="00377964"/>
    <w:rsid w:val="003800FD"/>
    <w:rsid w:val="00380259"/>
    <w:rsid w:val="00380275"/>
    <w:rsid w:val="00380503"/>
    <w:rsid w:val="00380629"/>
    <w:rsid w:val="00380971"/>
    <w:rsid w:val="00380A6E"/>
    <w:rsid w:val="00380DDF"/>
    <w:rsid w:val="003811EF"/>
    <w:rsid w:val="003816F7"/>
    <w:rsid w:val="00381764"/>
    <w:rsid w:val="00381CC4"/>
    <w:rsid w:val="00381F4A"/>
    <w:rsid w:val="00382320"/>
    <w:rsid w:val="003825B0"/>
    <w:rsid w:val="003828AF"/>
    <w:rsid w:val="003829AA"/>
    <w:rsid w:val="003832AC"/>
    <w:rsid w:val="00383469"/>
    <w:rsid w:val="00383507"/>
    <w:rsid w:val="003838EE"/>
    <w:rsid w:val="00383928"/>
    <w:rsid w:val="003839CC"/>
    <w:rsid w:val="00383AAF"/>
    <w:rsid w:val="00383EEF"/>
    <w:rsid w:val="00384093"/>
    <w:rsid w:val="00384179"/>
    <w:rsid w:val="00384539"/>
    <w:rsid w:val="00384564"/>
    <w:rsid w:val="003846D2"/>
    <w:rsid w:val="0038478A"/>
    <w:rsid w:val="003849B5"/>
    <w:rsid w:val="00384A60"/>
    <w:rsid w:val="00384DFE"/>
    <w:rsid w:val="0038542F"/>
    <w:rsid w:val="003854F9"/>
    <w:rsid w:val="0038571E"/>
    <w:rsid w:val="00385D2E"/>
    <w:rsid w:val="003864AB"/>
    <w:rsid w:val="003865A5"/>
    <w:rsid w:val="00386D44"/>
    <w:rsid w:val="00387200"/>
    <w:rsid w:val="00387943"/>
    <w:rsid w:val="00387A1F"/>
    <w:rsid w:val="00387D57"/>
    <w:rsid w:val="0039048E"/>
    <w:rsid w:val="00390629"/>
    <w:rsid w:val="00390BBB"/>
    <w:rsid w:val="00390C7B"/>
    <w:rsid w:val="00391561"/>
    <w:rsid w:val="00391627"/>
    <w:rsid w:val="003916F4"/>
    <w:rsid w:val="00392656"/>
    <w:rsid w:val="00392871"/>
    <w:rsid w:val="00392988"/>
    <w:rsid w:val="00393396"/>
    <w:rsid w:val="00393398"/>
    <w:rsid w:val="00393428"/>
    <w:rsid w:val="0039351D"/>
    <w:rsid w:val="0039377C"/>
    <w:rsid w:val="00394177"/>
    <w:rsid w:val="00394D9A"/>
    <w:rsid w:val="00395077"/>
    <w:rsid w:val="00395252"/>
    <w:rsid w:val="00395867"/>
    <w:rsid w:val="00395BCA"/>
    <w:rsid w:val="00395DA0"/>
    <w:rsid w:val="003964D5"/>
    <w:rsid w:val="00396653"/>
    <w:rsid w:val="00396F77"/>
    <w:rsid w:val="00397CE4"/>
    <w:rsid w:val="00397D00"/>
    <w:rsid w:val="003A054C"/>
    <w:rsid w:val="003A061E"/>
    <w:rsid w:val="003A0797"/>
    <w:rsid w:val="003A0C32"/>
    <w:rsid w:val="003A144E"/>
    <w:rsid w:val="003A1B68"/>
    <w:rsid w:val="003A1D85"/>
    <w:rsid w:val="003A1DAD"/>
    <w:rsid w:val="003A1E19"/>
    <w:rsid w:val="003A2763"/>
    <w:rsid w:val="003A29D5"/>
    <w:rsid w:val="003A365D"/>
    <w:rsid w:val="003A3C21"/>
    <w:rsid w:val="003A3EDD"/>
    <w:rsid w:val="003A41AA"/>
    <w:rsid w:val="003A433A"/>
    <w:rsid w:val="003A48CC"/>
    <w:rsid w:val="003A540E"/>
    <w:rsid w:val="003A5532"/>
    <w:rsid w:val="003A5A80"/>
    <w:rsid w:val="003A6A4A"/>
    <w:rsid w:val="003A6D84"/>
    <w:rsid w:val="003A6D89"/>
    <w:rsid w:val="003A703C"/>
    <w:rsid w:val="003A7134"/>
    <w:rsid w:val="003A75F8"/>
    <w:rsid w:val="003A769B"/>
    <w:rsid w:val="003A7DFA"/>
    <w:rsid w:val="003A7F81"/>
    <w:rsid w:val="003A7F9E"/>
    <w:rsid w:val="003B0707"/>
    <w:rsid w:val="003B07DA"/>
    <w:rsid w:val="003B0A0F"/>
    <w:rsid w:val="003B0FC8"/>
    <w:rsid w:val="003B1987"/>
    <w:rsid w:val="003B1DB6"/>
    <w:rsid w:val="003B27E1"/>
    <w:rsid w:val="003B27F6"/>
    <w:rsid w:val="003B27F7"/>
    <w:rsid w:val="003B28B3"/>
    <w:rsid w:val="003B338D"/>
    <w:rsid w:val="003B44EA"/>
    <w:rsid w:val="003B521E"/>
    <w:rsid w:val="003B545C"/>
    <w:rsid w:val="003B55EC"/>
    <w:rsid w:val="003B594F"/>
    <w:rsid w:val="003B5A00"/>
    <w:rsid w:val="003B5B07"/>
    <w:rsid w:val="003B5F3D"/>
    <w:rsid w:val="003B5F42"/>
    <w:rsid w:val="003B612C"/>
    <w:rsid w:val="003B6918"/>
    <w:rsid w:val="003B6972"/>
    <w:rsid w:val="003B69AA"/>
    <w:rsid w:val="003B6EB7"/>
    <w:rsid w:val="003B736A"/>
    <w:rsid w:val="003B76E2"/>
    <w:rsid w:val="003B76F4"/>
    <w:rsid w:val="003B79B0"/>
    <w:rsid w:val="003B7ACB"/>
    <w:rsid w:val="003B7AFA"/>
    <w:rsid w:val="003B7C5D"/>
    <w:rsid w:val="003B7FDF"/>
    <w:rsid w:val="003C0039"/>
    <w:rsid w:val="003C0437"/>
    <w:rsid w:val="003C07D6"/>
    <w:rsid w:val="003C0964"/>
    <w:rsid w:val="003C0CAC"/>
    <w:rsid w:val="003C1A00"/>
    <w:rsid w:val="003C1A55"/>
    <w:rsid w:val="003C2247"/>
    <w:rsid w:val="003C298C"/>
    <w:rsid w:val="003C2E70"/>
    <w:rsid w:val="003C315D"/>
    <w:rsid w:val="003C3664"/>
    <w:rsid w:val="003C3DCB"/>
    <w:rsid w:val="003C5186"/>
    <w:rsid w:val="003C527C"/>
    <w:rsid w:val="003C53BD"/>
    <w:rsid w:val="003C577A"/>
    <w:rsid w:val="003C58C8"/>
    <w:rsid w:val="003C5DC1"/>
    <w:rsid w:val="003C5F0F"/>
    <w:rsid w:val="003C5F1E"/>
    <w:rsid w:val="003C6265"/>
    <w:rsid w:val="003C677E"/>
    <w:rsid w:val="003C6FED"/>
    <w:rsid w:val="003C7143"/>
    <w:rsid w:val="003C75FE"/>
    <w:rsid w:val="003C76B1"/>
    <w:rsid w:val="003C778D"/>
    <w:rsid w:val="003C7A0C"/>
    <w:rsid w:val="003C7AE7"/>
    <w:rsid w:val="003C7C59"/>
    <w:rsid w:val="003C7E08"/>
    <w:rsid w:val="003D0066"/>
    <w:rsid w:val="003D0B19"/>
    <w:rsid w:val="003D1512"/>
    <w:rsid w:val="003D1E98"/>
    <w:rsid w:val="003D1FD8"/>
    <w:rsid w:val="003D1FDD"/>
    <w:rsid w:val="003D258E"/>
    <w:rsid w:val="003D285F"/>
    <w:rsid w:val="003D2CE4"/>
    <w:rsid w:val="003D2F45"/>
    <w:rsid w:val="003D30AD"/>
    <w:rsid w:val="003D315C"/>
    <w:rsid w:val="003D31DF"/>
    <w:rsid w:val="003D324F"/>
    <w:rsid w:val="003D3547"/>
    <w:rsid w:val="003D356A"/>
    <w:rsid w:val="003D3A89"/>
    <w:rsid w:val="003D3B5E"/>
    <w:rsid w:val="003D406D"/>
    <w:rsid w:val="003D42C1"/>
    <w:rsid w:val="003D50E3"/>
    <w:rsid w:val="003D5A75"/>
    <w:rsid w:val="003D5DEB"/>
    <w:rsid w:val="003D5FA5"/>
    <w:rsid w:val="003D62DC"/>
    <w:rsid w:val="003D644C"/>
    <w:rsid w:val="003D6CD7"/>
    <w:rsid w:val="003D6EAF"/>
    <w:rsid w:val="003D711C"/>
    <w:rsid w:val="003D725C"/>
    <w:rsid w:val="003D755C"/>
    <w:rsid w:val="003D7587"/>
    <w:rsid w:val="003D7768"/>
    <w:rsid w:val="003D77E6"/>
    <w:rsid w:val="003D7C86"/>
    <w:rsid w:val="003D7F6A"/>
    <w:rsid w:val="003E05E8"/>
    <w:rsid w:val="003E085C"/>
    <w:rsid w:val="003E0BD5"/>
    <w:rsid w:val="003E0E5E"/>
    <w:rsid w:val="003E1207"/>
    <w:rsid w:val="003E12A3"/>
    <w:rsid w:val="003E1403"/>
    <w:rsid w:val="003E1442"/>
    <w:rsid w:val="003E1774"/>
    <w:rsid w:val="003E19C1"/>
    <w:rsid w:val="003E1C7D"/>
    <w:rsid w:val="003E1EE6"/>
    <w:rsid w:val="003E1EF0"/>
    <w:rsid w:val="003E1FD7"/>
    <w:rsid w:val="003E24F9"/>
    <w:rsid w:val="003E251D"/>
    <w:rsid w:val="003E2B2E"/>
    <w:rsid w:val="003E2B78"/>
    <w:rsid w:val="003E2BCF"/>
    <w:rsid w:val="003E3296"/>
    <w:rsid w:val="003E32B6"/>
    <w:rsid w:val="003E3A79"/>
    <w:rsid w:val="003E3ACB"/>
    <w:rsid w:val="003E45D2"/>
    <w:rsid w:val="003E4FC5"/>
    <w:rsid w:val="003E5634"/>
    <w:rsid w:val="003E5A5A"/>
    <w:rsid w:val="003E5E6C"/>
    <w:rsid w:val="003E6491"/>
    <w:rsid w:val="003E654F"/>
    <w:rsid w:val="003E6641"/>
    <w:rsid w:val="003E6F99"/>
    <w:rsid w:val="003E7296"/>
    <w:rsid w:val="003E76CF"/>
    <w:rsid w:val="003F0609"/>
    <w:rsid w:val="003F0902"/>
    <w:rsid w:val="003F0D07"/>
    <w:rsid w:val="003F1567"/>
    <w:rsid w:val="003F1821"/>
    <w:rsid w:val="003F18F9"/>
    <w:rsid w:val="003F1E68"/>
    <w:rsid w:val="003F1E84"/>
    <w:rsid w:val="003F23BB"/>
    <w:rsid w:val="003F2E87"/>
    <w:rsid w:val="003F3168"/>
    <w:rsid w:val="003F38EF"/>
    <w:rsid w:val="003F3BD6"/>
    <w:rsid w:val="003F3D96"/>
    <w:rsid w:val="003F44AB"/>
    <w:rsid w:val="003F47A1"/>
    <w:rsid w:val="003F4FCD"/>
    <w:rsid w:val="003F518B"/>
    <w:rsid w:val="003F53C8"/>
    <w:rsid w:val="003F54D9"/>
    <w:rsid w:val="003F56B9"/>
    <w:rsid w:val="003F57C0"/>
    <w:rsid w:val="003F59F0"/>
    <w:rsid w:val="003F5D97"/>
    <w:rsid w:val="003F637A"/>
    <w:rsid w:val="003F644C"/>
    <w:rsid w:val="003F6952"/>
    <w:rsid w:val="003F6A02"/>
    <w:rsid w:val="003F6DC7"/>
    <w:rsid w:val="003F7243"/>
    <w:rsid w:val="00400238"/>
    <w:rsid w:val="0040080A"/>
    <w:rsid w:val="00400826"/>
    <w:rsid w:val="00400A81"/>
    <w:rsid w:val="00401259"/>
    <w:rsid w:val="00401362"/>
    <w:rsid w:val="004013BE"/>
    <w:rsid w:val="0040178B"/>
    <w:rsid w:val="00401AB4"/>
    <w:rsid w:val="00401EC1"/>
    <w:rsid w:val="0040217B"/>
    <w:rsid w:val="0040238D"/>
    <w:rsid w:val="00402982"/>
    <w:rsid w:val="0040298D"/>
    <w:rsid w:val="004029A7"/>
    <w:rsid w:val="0040301C"/>
    <w:rsid w:val="00403452"/>
    <w:rsid w:val="004035A4"/>
    <w:rsid w:val="004036C4"/>
    <w:rsid w:val="00403727"/>
    <w:rsid w:val="00403A8D"/>
    <w:rsid w:val="00403FEF"/>
    <w:rsid w:val="004043BE"/>
    <w:rsid w:val="0040443C"/>
    <w:rsid w:val="00404508"/>
    <w:rsid w:val="0040461A"/>
    <w:rsid w:val="00404C20"/>
    <w:rsid w:val="00404F8B"/>
    <w:rsid w:val="0040516C"/>
    <w:rsid w:val="00405197"/>
    <w:rsid w:val="0040563A"/>
    <w:rsid w:val="004056AD"/>
    <w:rsid w:val="00405900"/>
    <w:rsid w:val="00405D80"/>
    <w:rsid w:val="004065D0"/>
    <w:rsid w:val="004065EF"/>
    <w:rsid w:val="00406BAB"/>
    <w:rsid w:val="00406C67"/>
    <w:rsid w:val="004073F5"/>
    <w:rsid w:val="0040763A"/>
    <w:rsid w:val="00407734"/>
    <w:rsid w:val="00407808"/>
    <w:rsid w:val="004078E8"/>
    <w:rsid w:val="00407A4E"/>
    <w:rsid w:val="00407CDB"/>
    <w:rsid w:val="00407D52"/>
    <w:rsid w:val="00410D1A"/>
    <w:rsid w:val="00410D6A"/>
    <w:rsid w:val="004110FD"/>
    <w:rsid w:val="0041126D"/>
    <w:rsid w:val="00411710"/>
    <w:rsid w:val="00411862"/>
    <w:rsid w:val="00411884"/>
    <w:rsid w:val="00411CA4"/>
    <w:rsid w:val="00412C53"/>
    <w:rsid w:val="004131B7"/>
    <w:rsid w:val="0041328F"/>
    <w:rsid w:val="0041332F"/>
    <w:rsid w:val="0041359F"/>
    <w:rsid w:val="0041371A"/>
    <w:rsid w:val="0041383D"/>
    <w:rsid w:val="00413908"/>
    <w:rsid w:val="00413D2D"/>
    <w:rsid w:val="00414591"/>
    <w:rsid w:val="0041492B"/>
    <w:rsid w:val="00415236"/>
    <w:rsid w:val="00415574"/>
    <w:rsid w:val="00415A3C"/>
    <w:rsid w:val="00415C37"/>
    <w:rsid w:val="00415C9F"/>
    <w:rsid w:val="00415E73"/>
    <w:rsid w:val="0041610D"/>
    <w:rsid w:val="00416433"/>
    <w:rsid w:val="004168EA"/>
    <w:rsid w:val="00416B98"/>
    <w:rsid w:val="00416EED"/>
    <w:rsid w:val="00416FAE"/>
    <w:rsid w:val="00417266"/>
    <w:rsid w:val="004173EA"/>
    <w:rsid w:val="0041772E"/>
    <w:rsid w:val="0041785A"/>
    <w:rsid w:val="00417B30"/>
    <w:rsid w:val="00417F49"/>
    <w:rsid w:val="004200F8"/>
    <w:rsid w:val="00420269"/>
    <w:rsid w:val="004202DC"/>
    <w:rsid w:val="0042094B"/>
    <w:rsid w:val="00420A67"/>
    <w:rsid w:val="00420D82"/>
    <w:rsid w:val="0042105B"/>
    <w:rsid w:val="0042115B"/>
    <w:rsid w:val="00421842"/>
    <w:rsid w:val="00421B0D"/>
    <w:rsid w:val="00421B9F"/>
    <w:rsid w:val="00421D67"/>
    <w:rsid w:val="004221C5"/>
    <w:rsid w:val="004225FF"/>
    <w:rsid w:val="0042295B"/>
    <w:rsid w:val="00422DFE"/>
    <w:rsid w:val="00422FC7"/>
    <w:rsid w:val="00423035"/>
    <w:rsid w:val="00423084"/>
    <w:rsid w:val="00423A27"/>
    <w:rsid w:val="00423A68"/>
    <w:rsid w:val="0042414B"/>
    <w:rsid w:val="004243E5"/>
    <w:rsid w:val="0042445A"/>
    <w:rsid w:val="00424B6A"/>
    <w:rsid w:val="00424C6F"/>
    <w:rsid w:val="00425227"/>
    <w:rsid w:val="0042524C"/>
    <w:rsid w:val="00425322"/>
    <w:rsid w:val="0042552F"/>
    <w:rsid w:val="00425708"/>
    <w:rsid w:val="0042580C"/>
    <w:rsid w:val="00426687"/>
    <w:rsid w:val="0042688B"/>
    <w:rsid w:val="004268E4"/>
    <w:rsid w:val="00426A93"/>
    <w:rsid w:val="00426BAA"/>
    <w:rsid w:val="00427042"/>
    <w:rsid w:val="004276B3"/>
    <w:rsid w:val="00427723"/>
    <w:rsid w:val="00430380"/>
    <w:rsid w:val="004308D9"/>
    <w:rsid w:val="0043099F"/>
    <w:rsid w:val="00430AB6"/>
    <w:rsid w:val="00431314"/>
    <w:rsid w:val="00431A08"/>
    <w:rsid w:val="00431D26"/>
    <w:rsid w:val="00431FC5"/>
    <w:rsid w:val="00432306"/>
    <w:rsid w:val="00432755"/>
    <w:rsid w:val="0043282B"/>
    <w:rsid w:val="00432A33"/>
    <w:rsid w:val="00433497"/>
    <w:rsid w:val="004334F8"/>
    <w:rsid w:val="00433510"/>
    <w:rsid w:val="00434324"/>
    <w:rsid w:val="004346D8"/>
    <w:rsid w:val="00434912"/>
    <w:rsid w:val="00434929"/>
    <w:rsid w:val="00434A4F"/>
    <w:rsid w:val="00434AD3"/>
    <w:rsid w:val="004356B5"/>
    <w:rsid w:val="004356F8"/>
    <w:rsid w:val="00435750"/>
    <w:rsid w:val="004359AD"/>
    <w:rsid w:val="00435DF2"/>
    <w:rsid w:val="0043677E"/>
    <w:rsid w:val="0043681A"/>
    <w:rsid w:val="00436A5F"/>
    <w:rsid w:val="00436E3A"/>
    <w:rsid w:val="004372EB"/>
    <w:rsid w:val="00437829"/>
    <w:rsid w:val="0043782C"/>
    <w:rsid w:val="00437C2B"/>
    <w:rsid w:val="00437C6A"/>
    <w:rsid w:val="00437CF9"/>
    <w:rsid w:val="00437F30"/>
    <w:rsid w:val="0044082C"/>
    <w:rsid w:val="00440A73"/>
    <w:rsid w:val="00440C9F"/>
    <w:rsid w:val="00440EB3"/>
    <w:rsid w:val="004417AA"/>
    <w:rsid w:val="00441888"/>
    <w:rsid w:val="00441955"/>
    <w:rsid w:val="00441959"/>
    <w:rsid w:val="00441D98"/>
    <w:rsid w:val="00441DAB"/>
    <w:rsid w:val="00442579"/>
    <w:rsid w:val="004428CB"/>
    <w:rsid w:val="00442BE6"/>
    <w:rsid w:val="00442E31"/>
    <w:rsid w:val="00443104"/>
    <w:rsid w:val="00443687"/>
    <w:rsid w:val="00443A5D"/>
    <w:rsid w:val="00443FF7"/>
    <w:rsid w:val="0044483C"/>
    <w:rsid w:val="00444AC3"/>
    <w:rsid w:val="00444B41"/>
    <w:rsid w:val="00444C1D"/>
    <w:rsid w:val="00445429"/>
    <w:rsid w:val="004454C2"/>
    <w:rsid w:val="00445709"/>
    <w:rsid w:val="00445861"/>
    <w:rsid w:val="0044616F"/>
    <w:rsid w:val="0044660E"/>
    <w:rsid w:val="004476FF"/>
    <w:rsid w:val="00447758"/>
    <w:rsid w:val="00447BE8"/>
    <w:rsid w:val="00447D0C"/>
    <w:rsid w:val="00447E90"/>
    <w:rsid w:val="00450302"/>
    <w:rsid w:val="00450A1C"/>
    <w:rsid w:val="00450D8A"/>
    <w:rsid w:val="00450DC8"/>
    <w:rsid w:val="00450DE9"/>
    <w:rsid w:val="00450FDD"/>
    <w:rsid w:val="00451183"/>
    <w:rsid w:val="00451717"/>
    <w:rsid w:val="00451A53"/>
    <w:rsid w:val="00452057"/>
    <w:rsid w:val="004520A0"/>
    <w:rsid w:val="00452257"/>
    <w:rsid w:val="004527E1"/>
    <w:rsid w:val="00452ABF"/>
    <w:rsid w:val="00452DB3"/>
    <w:rsid w:val="004537AC"/>
    <w:rsid w:val="00453A86"/>
    <w:rsid w:val="00453C39"/>
    <w:rsid w:val="00453D79"/>
    <w:rsid w:val="0045403B"/>
    <w:rsid w:val="00454093"/>
    <w:rsid w:val="0045433B"/>
    <w:rsid w:val="00454599"/>
    <w:rsid w:val="00454A5D"/>
    <w:rsid w:val="00454BF7"/>
    <w:rsid w:val="00454E1A"/>
    <w:rsid w:val="00455281"/>
    <w:rsid w:val="004555AD"/>
    <w:rsid w:val="0045573F"/>
    <w:rsid w:val="00455979"/>
    <w:rsid w:val="00455AE7"/>
    <w:rsid w:val="00455B4C"/>
    <w:rsid w:val="00455C80"/>
    <w:rsid w:val="00455E42"/>
    <w:rsid w:val="00456150"/>
    <w:rsid w:val="004561C3"/>
    <w:rsid w:val="004561E6"/>
    <w:rsid w:val="00456500"/>
    <w:rsid w:val="00456545"/>
    <w:rsid w:val="00456A46"/>
    <w:rsid w:val="00457497"/>
    <w:rsid w:val="00457550"/>
    <w:rsid w:val="004575D4"/>
    <w:rsid w:val="00457765"/>
    <w:rsid w:val="00457923"/>
    <w:rsid w:val="00457D0C"/>
    <w:rsid w:val="0046005C"/>
    <w:rsid w:val="004606B9"/>
    <w:rsid w:val="004606CF"/>
    <w:rsid w:val="004608E6"/>
    <w:rsid w:val="00460E5D"/>
    <w:rsid w:val="00461188"/>
    <w:rsid w:val="0046122C"/>
    <w:rsid w:val="00461507"/>
    <w:rsid w:val="0046201D"/>
    <w:rsid w:val="0046213A"/>
    <w:rsid w:val="004621D9"/>
    <w:rsid w:val="00462379"/>
    <w:rsid w:val="004626C3"/>
    <w:rsid w:val="0046287F"/>
    <w:rsid w:val="004628A2"/>
    <w:rsid w:val="00462D64"/>
    <w:rsid w:val="0046307A"/>
    <w:rsid w:val="004634F9"/>
    <w:rsid w:val="00463BB9"/>
    <w:rsid w:val="00464ABC"/>
    <w:rsid w:val="00464BCA"/>
    <w:rsid w:val="00464BFF"/>
    <w:rsid w:val="00464C06"/>
    <w:rsid w:val="00464CF8"/>
    <w:rsid w:val="00464D2B"/>
    <w:rsid w:val="00465504"/>
    <w:rsid w:val="004656B3"/>
    <w:rsid w:val="004662C7"/>
    <w:rsid w:val="004662E6"/>
    <w:rsid w:val="00466470"/>
    <w:rsid w:val="004664A9"/>
    <w:rsid w:val="004664DD"/>
    <w:rsid w:val="004664E5"/>
    <w:rsid w:val="00466703"/>
    <w:rsid w:val="0046673C"/>
    <w:rsid w:val="00466CC7"/>
    <w:rsid w:val="00467532"/>
    <w:rsid w:val="00467A50"/>
    <w:rsid w:val="00467A59"/>
    <w:rsid w:val="004700DB"/>
    <w:rsid w:val="004702E3"/>
    <w:rsid w:val="0047086F"/>
    <w:rsid w:val="00470A1B"/>
    <w:rsid w:val="004719CD"/>
    <w:rsid w:val="00471AB2"/>
    <w:rsid w:val="00471E64"/>
    <w:rsid w:val="00472275"/>
    <w:rsid w:val="00472654"/>
    <w:rsid w:val="00472916"/>
    <w:rsid w:val="00472952"/>
    <w:rsid w:val="004729E5"/>
    <w:rsid w:val="00472A83"/>
    <w:rsid w:val="00472B3D"/>
    <w:rsid w:val="00472EED"/>
    <w:rsid w:val="00473190"/>
    <w:rsid w:val="004736BB"/>
    <w:rsid w:val="004739F0"/>
    <w:rsid w:val="00473B9C"/>
    <w:rsid w:val="00474758"/>
    <w:rsid w:val="00474903"/>
    <w:rsid w:val="00474942"/>
    <w:rsid w:val="00474A99"/>
    <w:rsid w:val="00474AF2"/>
    <w:rsid w:val="00474E35"/>
    <w:rsid w:val="004752B9"/>
    <w:rsid w:val="00475758"/>
    <w:rsid w:val="004758A2"/>
    <w:rsid w:val="00475C6C"/>
    <w:rsid w:val="00475CCA"/>
    <w:rsid w:val="00475E1B"/>
    <w:rsid w:val="0047622E"/>
    <w:rsid w:val="00476504"/>
    <w:rsid w:val="004768CB"/>
    <w:rsid w:val="004769FC"/>
    <w:rsid w:val="00477301"/>
    <w:rsid w:val="00477F9A"/>
    <w:rsid w:val="00480153"/>
    <w:rsid w:val="004807AD"/>
    <w:rsid w:val="00480E27"/>
    <w:rsid w:val="0048156C"/>
    <w:rsid w:val="00481E59"/>
    <w:rsid w:val="004823AB"/>
    <w:rsid w:val="00482402"/>
    <w:rsid w:val="004826C4"/>
    <w:rsid w:val="00482E20"/>
    <w:rsid w:val="004830A8"/>
    <w:rsid w:val="00483162"/>
    <w:rsid w:val="0048317A"/>
    <w:rsid w:val="00483716"/>
    <w:rsid w:val="00483775"/>
    <w:rsid w:val="004838BC"/>
    <w:rsid w:val="00483BAE"/>
    <w:rsid w:val="00483D91"/>
    <w:rsid w:val="004841CE"/>
    <w:rsid w:val="004841F4"/>
    <w:rsid w:val="0048421C"/>
    <w:rsid w:val="00484F67"/>
    <w:rsid w:val="00485065"/>
    <w:rsid w:val="00485675"/>
    <w:rsid w:val="004863E7"/>
    <w:rsid w:val="00486682"/>
    <w:rsid w:val="0048688B"/>
    <w:rsid w:val="00486FBB"/>
    <w:rsid w:val="004870E1"/>
    <w:rsid w:val="0048722F"/>
    <w:rsid w:val="0048745D"/>
    <w:rsid w:val="0049001F"/>
    <w:rsid w:val="004906A4"/>
    <w:rsid w:val="00490726"/>
    <w:rsid w:val="004908D0"/>
    <w:rsid w:val="00490C64"/>
    <w:rsid w:val="00491048"/>
    <w:rsid w:val="00491110"/>
    <w:rsid w:val="0049154A"/>
    <w:rsid w:val="00491651"/>
    <w:rsid w:val="004918F5"/>
    <w:rsid w:val="00491DE2"/>
    <w:rsid w:val="00491F88"/>
    <w:rsid w:val="004920F1"/>
    <w:rsid w:val="004923FB"/>
    <w:rsid w:val="004927EB"/>
    <w:rsid w:val="00492A21"/>
    <w:rsid w:val="00492A77"/>
    <w:rsid w:val="00492AEA"/>
    <w:rsid w:val="00493004"/>
    <w:rsid w:val="00493615"/>
    <w:rsid w:val="004936EF"/>
    <w:rsid w:val="004939CC"/>
    <w:rsid w:val="00493E5B"/>
    <w:rsid w:val="00494636"/>
    <w:rsid w:val="00494884"/>
    <w:rsid w:val="00494905"/>
    <w:rsid w:val="00494995"/>
    <w:rsid w:val="00495025"/>
    <w:rsid w:val="00495458"/>
    <w:rsid w:val="004956C3"/>
    <w:rsid w:val="004957BE"/>
    <w:rsid w:val="00495F3A"/>
    <w:rsid w:val="00496465"/>
    <w:rsid w:val="004965DF"/>
    <w:rsid w:val="004970FC"/>
    <w:rsid w:val="0049717D"/>
    <w:rsid w:val="004979E0"/>
    <w:rsid w:val="00497A19"/>
    <w:rsid w:val="00497AD5"/>
    <w:rsid w:val="00497EAF"/>
    <w:rsid w:val="004A0433"/>
    <w:rsid w:val="004A0462"/>
    <w:rsid w:val="004A046C"/>
    <w:rsid w:val="004A07F5"/>
    <w:rsid w:val="004A0883"/>
    <w:rsid w:val="004A0941"/>
    <w:rsid w:val="004A0D41"/>
    <w:rsid w:val="004A0E1A"/>
    <w:rsid w:val="004A1257"/>
    <w:rsid w:val="004A16AC"/>
    <w:rsid w:val="004A1C71"/>
    <w:rsid w:val="004A1D09"/>
    <w:rsid w:val="004A1E19"/>
    <w:rsid w:val="004A2737"/>
    <w:rsid w:val="004A32F7"/>
    <w:rsid w:val="004A366B"/>
    <w:rsid w:val="004A3870"/>
    <w:rsid w:val="004A38C4"/>
    <w:rsid w:val="004A3B10"/>
    <w:rsid w:val="004A3DB9"/>
    <w:rsid w:val="004A40C8"/>
    <w:rsid w:val="004A4B93"/>
    <w:rsid w:val="004A4C91"/>
    <w:rsid w:val="004A4DAF"/>
    <w:rsid w:val="004A4E09"/>
    <w:rsid w:val="004A50C0"/>
    <w:rsid w:val="004A51EF"/>
    <w:rsid w:val="004A5933"/>
    <w:rsid w:val="004A5C14"/>
    <w:rsid w:val="004A5DC9"/>
    <w:rsid w:val="004A60C7"/>
    <w:rsid w:val="004A643C"/>
    <w:rsid w:val="004A6687"/>
    <w:rsid w:val="004A6733"/>
    <w:rsid w:val="004A6807"/>
    <w:rsid w:val="004A6CC9"/>
    <w:rsid w:val="004A6DD2"/>
    <w:rsid w:val="004A7527"/>
    <w:rsid w:val="004A78D1"/>
    <w:rsid w:val="004A7A4C"/>
    <w:rsid w:val="004A7DC0"/>
    <w:rsid w:val="004B07B3"/>
    <w:rsid w:val="004B1075"/>
    <w:rsid w:val="004B13E8"/>
    <w:rsid w:val="004B143B"/>
    <w:rsid w:val="004B1A6A"/>
    <w:rsid w:val="004B1B73"/>
    <w:rsid w:val="004B1C8C"/>
    <w:rsid w:val="004B2003"/>
    <w:rsid w:val="004B20DE"/>
    <w:rsid w:val="004B22A6"/>
    <w:rsid w:val="004B23EB"/>
    <w:rsid w:val="004B3293"/>
    <w:rsid w:val="004B3B6D"/>
    <w:rsid w:val="004B3C73"/>
    <w:rsid w:val="004B415D"/>
    <w:rsid w:val="004B45C5"/>
    <w:rsid w:val="004B4621"/>
    <w:rsid w:val="004B5097"/>
    <w:rsid w:val="004B50DC"/>
    <w:rsid w:val="004B552E"/>
    <w:rsid w:val="004B5530"/>
    <w:rsid w:val="004B5554"/>
    <w:rsid w:val="004B560B"/>
    <w:rsid w:val="004B597B"/>
    <w:rsid w:val="004B5CBF"/>
    <w:rsid w:val="004B5EB4"/>
    <w:rsid w:val="004B60D7"/>
    <w:rsid w:val="004B6326"/>
    <w:rsid w:val="004B6718"/>
    <w:rsid w:val="004B6922"/>
    <w:rsid w:val="004B6B20"/>
    <w:rsid w:val="004B6B7F"/>
    <w:rsid w:val="004B6FCA"/>
    <w:rsid w:val="004B780E"/>
    <w:rsid w:val="004B7870"/>
    <w:rsid w:val="004B7E52"/>
    <w:rsid w:val="004B7F5E"/>
    <w:rsid w:val="004C04F4"/>
    <w:rsid w:val="004C052C"/>
    <w:rsid w:val="004C0A3C"/>
    <w:rsid w:val="004C0C17"/>
    <w:rsid w:val="004C1108"/>
    <w:rsid w:val="004C16D2"/>
    <w:rsid w:val="004C1E46"/>
    <w:rsid w:val="004C2063"/>
    <w:rsid w:val="004C2736"/>
    <w:rsid w:val="004C2BF7"/>
    <w:rsid w:val="004C39E6"/>
    <w:rsid w:val="004C3A3A"/>
    <w:rsid w:val="004C416A"/>
    <w:rsid w:val="004C49FC"/>
    <w:rsid w:val="004C5097"/>
    <w:rsid w:val="004C55FC"/>
    <w:rsid w:val="004C5808"/>
    <w:rsid w:val="004C5A40"/>
    <w:rsid w:val="004C5E03"/>
    <w:rsid w:val="004C5E9A"/>
    <w:rsid w:val="004C5F78"/>
    <w:rsid w:val="004C5FA9"/>
    <w:rsid w:val="004C613C"/>
    <w:rsid w:val="004C63C3"/>
    <w:rsid w:val="004C6423"/>
    <w:rsid w:val="004C6669"/>
    <w:rsid w:val="004C6BAE"/>
    <w:rsid w:val="004C6E1E"/>
    <w:rsid w:val="004C7119"/>
    <w:rsid w:val="004C7A73"/>
    <w:rsid w:val="004C7D82"/>
    <w:rsid w:val="004C7F45"/>
    <w:rsid w:val="004D018F"/>
    <w:rsid w:val="004D0484"/>
    <w:rsid w:val="004D0522"/>
    <w:rsid w:val="004D0AE0"/>
    <w:rsid w:val="004D0FA2"/>
    <w:rsid w:val="004D10A5"/>
    <w:rsid w:val="004D15C1"/>
    <w:rsid w:val="004D1A68"/>
    <w:rsid w:val="004D1FA4"/>
    <w:rsid w:val="004D1FD9"/>
    <w:rsid w:val="004D2076"/>
    <w:rsid w:val="004D2777"/>
    <w:rsid w:val="004D3433"/>
    <w:rsid w:val="004D3720"/>
    <w:rsid w:val="004D3944"/>
    <w:rsid w:val="004D3AC6"/>
    <w:rsid w:val="004D4958"/>
    <w:rsid w:val="004D533B"/>
    <w:rsid w:val="004D5402"/>
    <w:rsid w:val="004D5897"/>
    <w:rsid w:val="004D5A7F"/>
    <w:rsid w:val="004D5C3D"/>
    <w:rsid w:val="004D5CE8"/>
    <w:rsid w:val="004D61C3"/>
    <w:rsid w:val="004D61FF"/>
    <w:rsid w:val="004D63F3"/>
    <w:rsid w:val="004D6918"/>
    <w:rsid w:val="004D6A05"/>
    <w:rsid w:val="004D70D5"/>
    <w:rsid w:val="004D7F6A"/>
    <w:rsid w:val="004E0064"/>
    <w:rsid w:val="004E050E"/>
    <w:rsid w:val="004E0635"/>
    <w:rsid w:val="004E0A29"/>
    <w:rsid w:val="004E0E7F"/>
    <w:rsid w:val="004E0FB5"/>
    <w:rsid w:val="004E1395"/>
    <w:rsid w:val="004E1744"/>
    <w:rsid w:val="004E18BC"/>
    <w:rsid w:val="004E1B35"/>
    <w:rsid w:val="004E2040"/>
    <w:rsid w:val="004E2068"/>
    <w:rsid w:val="004E22F0"/>
    <w:rsid w:val="004E29F4"/>
    <w:rsid w:val="004E30A9"/>
    <w:rsid w:val="004E3612"/>
    <w:rsid w:val="004E3C66"/>
    <w:rsid w:val="004E3CD6"/>
    <w:rsid w:val="004E3D85"/>
    <w:rsid w:val="004E3D95"/>
    <w:rsid w:val="004E407E"/>
    <w:rsid w:val="004E411A"/>
    <w:rsid w:val="004E41FC"/>
    <w:rsid w:val="004E461E"/>
    <w:rsid w:val="004E4AB6"/>
    <w:rsid w:val="004E4D14"/>
    <w:rsid w:val="004E4F3D"/>
    <w:rsid w:val="004E518E"/>
    <w:rsid w:val="004E52E9"/>
    <w:rsid w:val="004E5732"/>
    <w:rsid w:val="004E5921"/>
    <w:rsid w:val="004E593A"/>
    <w:rsid w:val="004E5AE8"/>
    <w:rsid w:val="004E5B70"/>
    <w:rsid w:val="004E5D0E"/>
    <w:rsid w:val="004E5F4B"/>
    <w:rsid w:val="004E60A4"/>
    <w:rsid w:val="004E64D4"/>
    <w:rsid w:val="004E64ED"/>
    <w:rsid w:val="004E6853"/>
    <w:rsid w:val="004E6AF8"/>
    <w:rsid w:val="004E6EBB"/>
    <w:rsid w:val="004E6F69"/>
    <w:rsid w:val="004E6FEF"/>
    <w:rsid w:val="004E7119"/>
    <w:rsid w:val="004E75CB"/>
    <w:rsid w:val="004E7CB5"/>
    <w:rsid w:val="004E7E2E"/>
    <w:rsid w:val="004F021E"/>
    <w:rsid w:val="004F0559"/>
    <w:rsid w:val="004F0594"/>
    <w:rsid w:val="004F05EC"/>
    <w:rsid w:val="004F07F8"/>
    <w:rsid w:val="004F0DD9"/>
    <w:rsid w:val="004F102F"/>
    <w:rsid w:val="004F1382"/>
    <w:rsid w:val="004F204B"/>
    <w:rsid w:val="004F242B"/>
    <w:rsid w:val="004F288E"/>
    <w:rsid w:val="004F2BD6"/>
    <w:rsid w:val="004F311F"/>
    <w:rsid w:val="004F3173"/>
    <w:rsid w:val="004F4353"/>
    <w:rsid w:val="004F4421"/>
    <w:rsid w:val="004F4646"/>
    <w:rsid w:val="004F469F"/>
    <w:rsid w:val="004F4A04"/>
    <w:rsid w:val="004F4CD6"/>
    <w:rsid w:val="004F4D5F"/>
    <w:rsid w:val="004F5081"/>
    <w:rsid w:val="004F50A8"/>
    <w:rsid w:val="004F52A1"/>
    <w:rsid w:val="004F6124"/>
    <w:rsid w:val="004F6193"/>
    <w:rsid w:val="004F65FA"/>
    <w:rsid w:val="004F6921"/>
    <w:rsid w:val="004F70FE"/>
    <w:rsid w:val="004F7313"/>
    <w:rsid w:val="004F7317"/>
    <w:rsid w:val="004F7347"/>
    <w:rsid w:val="004F7475"/>
    <w:rsid w:val="004F74D2"/>
    <w:rsid w:val="0050080D"/>
    <w:rsid w:val="005008C0"/>
    <w:rsid w:val="005009B4"/>
    <w:rsid w:val="005009D0"/>
    <w:rsid w:val="00501261"/>
    <w:rsid w:val="00501830"/>
    <w:rsid w:val="0050206D"/>
    <w:rsid w:val="005021BC"/>
    <w:rsid w:val="00502575"/>
    <w:rsid w:val="00502797"/>
    <w:rsid w:val="005027EA"/>
    <w:rsid w:val="005027F3"/>
    <w:rsid w:val="00502969"/>
    <w:rsid w:val="00502A03"/>
    <w:rsid w:val="00502F7D"/>
    <w:rsid w:val="00503447"/>
    <w:rsid w:val="005034E2"/>
    <w:rsid w:val="00503635"/>
    <w:rsid w:val="0050373C"/>
    <w:rsid w:val="00503CB3"/>
    <w:rsid w:val="00503DA3"/>
    <w:rsid w:val="0050423D"/>
    <w:rsid w:val="0050484C"/>
    <w:rsid w:val="00504A86"/>
    <w:rsid w:val="00505439"/>
    <w:rsid w:val="0050569D"/>
    <w:rsid w:val="005058BB"/>
    <w:rsid w:val="00505BCE"/>
    <w:rsid w:val="00506324"/>
    <w:rsid w:val="00506A6F"/>
    <w:rsid w:val="00506C4E"/>
    <w:rsid w:val="00506CC8"/>
    <w:rsid w:val="00506EEB"/>
    <w:rsid w:val="00507ADF"/>
    <w:rsid w:val="00507AF9"/>
    <w:rsid w:val="00510906"/>
    <w:rsid w:val="00510908"/>
    <w:rsid w:val="00510B76"/>
    <w:rsid w:val="005111BB"/>
    <w:rsid w:val="005112EE"/>
    <w:rsid w:val="00511382"/>
    <w:rsid w:val="00511436"/>
    <w:rsid w:val="005119DE"/>
    <w:rsid w:val="00511FBE"/>
    <w:rsid w:val="0051284E"/>
    <w:rsid w:val="00512C37"/>
    <w:rsid w:val="005131C4"/>
    <w:rsid w:val="00513527"/>
    <w:rsid w:val="005139CC"/>
    <w:rsid w:val="00514081"/>
    <w:rsid w:val="00514FF6"/>
    <w:rsid w:val="0051517E"/>
    <w:rsid w:val="00515A25"/>
    <w:rsid w:val="005160AF"/>
    <w:rsid w:val="00516A6D"/>
    <w:rsid w:val="0051739B"/>
    <w:rsid w:val="005174DA"/>
    <w:rsid w:val="00517522"/>
    <w:rsid w:val="005176E3"/>
    <w:rsid w:val="00517743"/>
    <w:rsid w:val="00517956"/>
    <w:rsid w:val="00517C9F"/>
    <w:rsid w:val="00520BDF"/>
    <w:rsid w:val="00520C6E"/>
    <w:rsid w:val="00520D51"/>
    <w:rsid w:val="00520FFA"/>
    <w:rsid w:val="0052117F"/>
    <w:rsid w:val="0052184C"/>
    <w:rsid w:val="00521E80"/>
    <w:rsid w:val="00521F69"/>
    <w:rsid w:val="005228EE"/>
    <w:rsid w:val="00522F1B"/>
    <w:rsid w:val="00523703"/>
    <w:rsid w:val="0052373E"/>
    <w:rsid w:val="00523A67"/>
    <w:rsid w:val="00523B55"/>
    <w:rsid w:val="00523BC9"/>
    <w:rsid w:val="0052415F"/>
    <w:rsid w:val="005242B3"/>
    <w:rsid w:val="005248B0"/>
    <w:rsid w:val="00524CA6"/>
    <w:rsid w:val="00524E1C"/>
    <w:rsid w:val="00525220"/>
    <w:rsid w:val="005254A3"/>
    <w:rsid w:val="00525B2D"/>
    <w:rsid w:val="00525E83"/>
    <w:rsid w:val="005262C0"/>
    <w:rsid w:val="0052651E"/>
    <w:rsid w:val="00526628"/>
    <w:rsid w:val="005269F8"/>
    <w:rsid w:val="00526C89"/>
    <w:rsid w:val="00526D87"/>
    <w:rsid w:val="0052738E"/>
    <w:rsid w:val="005276F0"/>
    <w:rsid w:val="00527777"/>
    <w:rsid w:val="00527B06"/>
    <w:rsid w:val="00527D6B"/>
    <w:rsid w:val="0053008C"/>
    <w:rsid w:val="0053014E"/>
    <w:rsid w:val="00530225"/>
    <w:rsid w:val="005305A0"/>
    <w:rsid w:val="0053063B"/>
    <w:rsid w:val="0053067E"/>
    <w:rsid w:val="00530885"/>
    <w:rsid w:val="00530EB4"/>
    <w:rsid w:val="0053162D"/>
    <w:rsid w:val="005317C2"/>
    <w:rsid w:val="00531C4B"/>
    <w:rsid w:val="00531D4C"/>
    <w:rsid w:val="00531D4F"/>
    <w:rsid w:val="00532045"/>
    <w:rsid w:val="005324CD"/>
    <w:rsid w:val="005326B1"/>
    <w:rsid w:val="005326DB"/>
    <w:rsid w:val="00532945"/>
    <w:rsid w:val="00532CDB"/>
    <w:rsid w:val="00532CFF"/>
    <w:rsid w:val="00532DEA"/>
    <w:rsid w:val="00533854"/>
    <w:rsid w:val="005338CC"/>
    <w:rsid w:val="005338F1"/>
    <w:rsid w:val="0053391A"/>
    <w:rsid w:val="0053426C"/>
    <w:rsid w:val="00534C39"/>
    <w:rsid w:val="00535775"/>
    <w:rsid w:val="005358FF"/>
    <w:rsid w:val="00535A23"/>
    <w:rsid w:val="0053603D"/>
    <w:rsid w:val="005363C8"/>
    <w:rsid w:val="0053654B"/>
    <w:rsid w:val="0053665E"/>
    <w:rsid w:val="005373AD"/>
    <w:rsid w:val="00537AF9"/>
    <w:rsid w:val="00537CD6"/>
    <w:rsid w:val="00537EAA"/>
    <w:rsid w:val="005400ED"/>
    <w:rsid w:val="00540154"/>
    <w:rsid w:val="005401F8"/>
    <w:rsid w:val="005407CD"/>
    <w:rsid w:val="00540876"/>
    <w:rsid w:val="00540996"/>
    <w:rsid w:val="00540A13"/>
    <w:rsid w:val="00540E35"/>
    <w:rsid w:val="0054178A"/>
    <w:rsid w:val="005417BE"/>
    <w:rsid w:val="005419F3"/>
    <w:rsid w:val="00541A0B"/>
    <w:rsid w:val="00541BC4"/>
    <w:rsid w:val="005423A1"/>
    <w:rsid w:val="005423EA"/>
    <w:rsid w:val="0054244F"/>
    <w:rsid w:val="005427C2"/>
    <w:rsid w:val="00542B8E"/>
    <w:rsid w:val="0054309E"/>
    <w:rsid w:val="005437A9"/>
    <w:rsid w:val="00543995"/>
    <w:rsid w:val="005439EF"/>
    <w:rsid w:val="0054443B"/>
    <w:rsid w:val="00544448"/>
    <w:rsid w:val="00544A2A"/>
    <w:rsid w:val="005463CC"/>
    <w:rsid w:val="005469D8"/>
    <w:rsid w:val="00546FA3"/>
    <w:rsid w:val="005470F8"/>
    <w:rsid w:val="0054758F"/>
    <w:rsid w:val="00547629"/>
    <w:rsid w:val="005479CC"/>
    <w:rsid w:val="00547A06"/>
    <w:rsid w:val="00547ADA"/>
    <w:rsid w:val="00547FE4"/>
    <w:rsid w:val="00547FFC"/>
    <w:rsid w:val="0055008F"/>
    <w:rsid w:val="005508CA"/>
    <w:rsid w:val="00550E89"/>
    <w:rsid w:val="00551B60"/>
    <w:rsid w:val="00551FFB"/>
    <w:rsid w:val="00552B6F"/>
    <w:rsid w:val="005534E3"/>
    <w:rsid w:val="005548CB"/>
    <w:rsid w:val="00554EF8"/>
    <w:rsid w:val="00554F3E"/>
    <w:rsid w:val="00555757"/>
    <w:rsid w:val="00556664"/>
    <w:rsid w:val="005567C3"/>
    <w:rsid w:val="00556A47"/>
    <w:rsid w:val="00556CDB"/>
    <w:rsid w:val="00556D69"/>
    <w:rsid w:val="00556DD6"/>
    <w:rsid w:val="00556F34"/>
    <w:rsid w:val="0055765C"/>
    <w:rsid w:val="00557B33"/>
    <w:rsid w:val="005606A9"/>
    <w:rsid w:val="005607BA"/>
    <w:rsid w:val="00561042"/>
    <w:rsid w:val="00561097"/>
    <w:rsid w:val="00561099"/>
    <w:rsid w:val="00561A8A"/>
    <w:rsid w:val="00561D16"/>
    <w:rsid w:val="005629B6"/>
    <w:rsid w:val="005629D1"/>
    <w:rsid w:val="00562A26"/>
    <w:rsid w:val="0056318F"/>
    <w:rsid w:val="005632A9"/>
    <w:rsid w:val="00563B87"/>
    <w:rsid w:val="00564271"/>
    <w:rsid w:val="00564537"/>
    <w:rsid w:val="00564DEF"/>
    <w:rsid w:val="005654DA"/>
    <w:rsid w:val="0056571C"/>
    <w:rsid w:val="0056588B"/>
    <w:rsid w:val="00565B27"/>
    <w:rsid w:val="00565BD2"/>
    <w:rsid w:val="00565D25"/>
    <w:rsid w:val="00565FC7"/>
    <w:rsid w:val="005667FD"/>
    <w:rsid w:val="00566B35"/>
    <w:rsid w:val="00566EBE"/>
    <w:rsid w:val="005676E0"/>
    <w:rsid w:val="00567BDC"/>
    <w:rsid w:val="00570160"/>
    <w:rsid w:val="0057035C"/>
    <w:rsid w:val="005705BF"/>
    <w:rsid w:val="00570887"/>
    <w:rsid w:val="00570898"/>
    <w:rsid w:val="00570CFF"/>
    <w:rsid w:val="00570FC3"/>
    <w:rsid w:val="00571132"/>
    <w:rsid w:val="0057189C"/>
    <w:rsid w:val="00572202"/>
    <w:rsid w:val="00572545"/>
    <w:rsid w:val="0057264A"/>
    <w:rsid w:val="00572651"/>
    <w:rsid w:val="0057269D"/>
    <w:rsid w:val="005726F0"/>
    <w:rsid w:val="0057277E"/>
    <w:rsid w:val="00572A73"/>
    <w:rsid w:val="00572D44"/>
    <w:rsid w:val="00572EC4"/>
    <w:rsid w:val="00572F40"/>
    <w:rsid w:val="0057302A"/>
    <w:rsid w:val="00573174"/>
    <w:rsid w:val="005731D7"/>
    <w:rsid w:val="0057325F"/>
    <w:rsid w:val="00573BC0"/>
    <w:rsid w:val="005743DD"/>
    <w:rsid w:val="005750FB"/>
    <w:rsid w:val="005751AF"/>
    <w:rsid w:val="005753B1"/>
    <w:rsid w:val="005753C9"/>
    <w:rsid w:val="005756D7"/>
    <w:rsid w:val="005759E3"/>
    <w:rsid w:val="005759F6"/>
    <w:rsid w:val="005760AE"/>
    <w:rsid w:val="0057618D"/>
    <w:rsid w:val="00576658"/>
    <w:rsid w:val="00576812"/>
    <w:rsid w:val="00576D2B"/>
    <w:rsid w:val="00576ED6"/>
    <w:rsid w:val="00576F9E"/>
    <w:rsid w:val="0057719B"/>
    <w:rsid w:val="00577B7B"/>
    <w:rsid w:val="00577CC1"/>
    <w:rsid w:val="00577CC2"/>
    <w:rsid w:val="00577ED8"/>
    <w:rsid w:val="00577F85"/>
    <w:rsid w:val="00580279"/>
    <w:rsid w:val="005807DC"/>
    <w:rsid w:val="00580902"/>
    <w:rsid w:val="00580BCD"/>
    <w:rsid w:val="005817C7"/>
    <w:rsid w:val="005818CA"/>
    <w:rsid w:val="00582081"/>
    <w:rsid w:val="005820F9"/>
    <w:rsid w:val="0058240D"/>
    <w:rsid w:val="0058263F"/>
    <w:rsid w:val="005826EC"/>
    <w:rsid w:val="00582A7D"/>
    <w:rsid w:val="00582D15"/>
    <w:rsid w:val="00582E12"/>
    <w:rsid w:val="0058371F"/>
    <w:rsid w:val="00583BD1"/>
    <w:rsid w:val="005842B1"/>
    <w:rsid w:val="005845AB"/>
    <w:rsid w:val="00584C5E"/>
    <w:rsid w:val="0058513C"/>
    <w:rsid w:val="005852BC"/>
    <w:rsid w:val="00585760"/>
    <w:rsid w:val="00585859"/>
    <w:rsid w:val="00585936"/>
    <w:rsid w:val="00585A51"/>
    <w:rsid w:val="00585E14"/>
    <w:rsid w:val="0058636B"/>
    <w:rsid w:val="005865E7"/>
    <w:rsid w:val="00586754"/>
    <w:rsid w:val="00586A70"/>
    <w:rsid w:val="00586ABF"/>
    <w:rsid w:val="00586B87"/>
    <w:rsid w:val="00586D8F"/>
    <w:rsid w:val="00586F4E"/>
    <w:rsid w:val="005873EC"/>
    <w:rsid w:val="0058761F"/>
    <w:rsid w:val="0058772F"/>
    <w:rsid w:val="00587E38"/>
    <w:rsid w:val="00587F2A"/>
    <w:rsid w:val="0059028B"/>
    <w:rsid w:val="00590667"/>
    <w:rsid w:val="00590D3C"/>
    <w:rsid w:val="00590E25"/>
    <w:rsid w:val="00591100"/>
    <w:rsid w:val="00591445"/>
    <w:rsid w:val="0059153C"/>
    <w:rsid w:val="00592762"/>
    <w:rsid w:val="005928D9"/>
    <w:rsid w:val="00592949"/>
    <w:rsid w:val="00592B62"/>
    <w:rsid w:val="00593096"/>
    <w:rsid w:val="0059398D"/>
    <w:rsid w:val="00593C13"/>
    <w:rsid w:val="00593D3B"/>
    <w:rsid w:val="00594034"/>
    <w:rsid w:val="00594075"/>
    <w:rsid w:val="005944F5"/>
    <w:rsid w:val="00594623"/>
    <w:rsid w:val="00594684"/>
    <w:rsid w:val="00594E01"/>
    <w:rsid w:val="00594FA2"/>
    <w:rsid w:val="005951B4"/>
    <w:rsid w:val="00595B41"/>
    <w:rsid w:val="00595BED"/>
    <w:rsid w:val="00595CF8"/>
    <w:rsid w:val="00596204"/>
    <w:rsid w:val="005965C3"/>
    <w:rsid w:val="005968F9"/>
    <w:rsid w:val="00596BF0"/>
    <w:rsid w:val="00596EE7"/>
    <w:rsid w:val="00597A2E"/>
    <w:rsid w:val="005A0CE1"/>
    <w:rsid w:val="005A0E54"/>
    <w:rsid w:val="005A204C"/>
    <w:rsid w:val="005A2060"/>
    <w:rsid w:val="005A213C"/>
    <w:rsid w:val="005A2210"/>
    <w:rsid w:val="005A2796"/>
    <w:rsid w:val="005A2C95"/>
    <w:rsid w:val="005A3038"/>
    <w:rsid w:val="005A3097"/>
    <w:rsid w:val="005A31C8"/>
    <w:rsid w:val="005A369A"/>
    <w:rsid w:val="005A36E9"/>
    <w:rsid w:val="005A38F7"/>
    <w:rsid w:val="005A4654"/>
    <w:rsid w:val="005A514C"/>
    <w:rsid w:val="005A51A7"/>
    <w:rsid w:val="005A59C8"/>
    <w:rsid w:val="005A5B89"/>
    <w:rsid w:val="005A67A5"/>
    <w:rsid w:val="005A67B9"/>
    <w:rsid w:val="005A6AEB"/>
    <w:rsid w:val="005A6D68"/>
    <w:rsid w:val="005A7912"/>
    <w:rsid w:val="005A7A65"/>
    <w:rsid w:val="005A7C9A"/>
    <w:rsid w:val="005B001C"/>
    <w:rsid w:val="005B057B"/>
    <w:rsid w:val="005B0A42"/>
    <w:rsid w:val="005B10FA"/>
    <w:rsid w:val="005B12F1"/>
    <w:rsid w:val="005B1899"/>
    <w:rsid w:val="005B18E2"/>
    <w:rsid w:val="005B21B6"/>
    <w:rsid w:val="005B21CD"/>
    <w:rsid w:val="005B2269"/>
    <w:rsid w:val="005B233D"/>
    <w:rsid w:val="005B27DD"/>
    <w:rsid w:val="005B2805"/>
    <w:rsid w:val="005B2A3A"/>
    <w:rsid w:val="005B2CAF"/>
    <w:rsid w:val="005B2E91"/>
    <w:rsid w:val="005B303F"/>
    <w:rsid w:val="005B3049"/>
    <w:rsid w:val="005B32CE"/>
    <w:rsid w:val="005B34EA"/>
    <w:rsid w:val="005B354F"/>
    <w:rsid w:val="005B38E2"/>
    <w:rsid w:val="005B3A2A"/>
    <w:rsid w:val="005B3D21"/>
    <w:rsid w:val="005B3E49"/>
    <w:rsid w:val="005B3FAA"/>
    <w:rsid w:val="005B4357"/>
    <w:rsid w:val="005B582D"/>
    <w:rsid w:val="005B5FAA"/>
    <w:rsid w:val="005B5FD4"/>
    <w:rsid w:val="005B6A63"/>
    <w:rsid w:val="005B6AAE"/>
    <w:rsid w:val="005B6D71"/>
    <w:rsid w:val="005B7737"/>
    <w:rsid w:val="005B780B"/>
    <w:rsid w:val="005B7838"/>
    <w:rsid w:val="005B7A35"/>
    <w:rsid w:val="005B7D4E"/>
    <w:rsid w:val="005C08A0"/>
    <w:rsid w:val="005C1572"/>
    <w:rsid w:val="005C17A2"/>
    <w:rsid w:val="005C17F3"/>
    <w:rsid w:val="005C1A57"/>
    <w:rsid w:val="005C1BA4"/>
    <w:rsid w:val="005C1DDF"/>
    <w:rsid w:val="005C20A6"/>
    <w:rsid w:val="005C2312"/>
    <w:rsid w:val="005C2933"/>
    <w:rsid w:val="005C2D46"/>
    <w:rsid w:val="005C37C7"/>
    <w:rsid w:val="005C3E0B"/>
    <w:rsid w:val="005C4286"/>
    <w:rsid w:val="005C431D"/>
    <w:rsid w:val="005C47C5"/>
    <w:rsid w:val="005C58C0"/>
    <w:rsid w:val="005C5BE1"/>
    <w:rsid w:val="005C5C8F"/>
    <w:rsid w:val="005C6094"/>
    <w:rsid w:val="005C62AA"/>
    <w:rsid w:val="005C63A8"/>
    <w:rsid w:val="005C6434"/>
    <w:rsid w:val="005C64FA"/>
    <w:rsid w:val="005C6674"/>
    <w:rsid w:val="005C6696"/>
    <w:rsid w:val="005C6F89"/>
    <w:rsid w:val="005C6FAF"/>
    <w:rsid w:val="005C7245"/>
    <w:rsid w:val="005C73CD"/>
    <w:rsid w:val="005C7A79"/>
    <w:rsid w:val="005C7DDC"/>
    <w:rsid w:val="005C7E18"/>
    <w:rsid w:val="005C7F45"/>
    <w:rsid w:val="005D014D"/>
    <w:rsid w:val="005D023A"/>
    <w:rsid w:val="005D07B0"/>
    <w:rsid w:val="005D092C"/>
    <w:rsid w:val="005D09D5"/>
    <w:rsid w:val="005D0CCE"/>
    <w:rsid w:val="005D0E58"/>
    <w:rsid w:val="005D14CC"/>
    <w:rsid w:val="005D16DC"/>
    <w:rsid w:val="005D180C"/>
    <w:rsid w:val="005D1991"/>
    <w:rsid w:val="005D1FB7"/>
    <w:rsid w:val="005D21F3"/>
    <w:rsid w:val="005D2696"/>
    <w:rsid w:val="005D2DFC"/>
    <w:rsid w:val="005D2F3C"/>
    <w:rsid w:val="005D33BC"/>
    <w:rsid w:val="005D34F4"/>
    <w:rsid w:val="005D353A"/>
    <w:rsid w:val="005D3A4E"/>
    <w:rsid w:val="005D3AA2"/>
    <w:rsid w:val="005D3B58"/>
    <w:rsid w:val="005D3E8E"/>
    <w:rsid w:val="005D409C"/>
    <w:rsid w:val="005D41C9"/>
    <w:rsid w:val="005D4742"/>
    <w:rsid w:val="005D4C40"/>
    <w:rsid w:val="005D4DEC"/>
    <w:rsid w:val="005D50FA"/>
    <w:rsid w:val="005D51A3"/>
    <w:rsid w:val="005D51CD"/>
    <w:rsid w:val="005D58D3"/>
    <w:rsid w:val="005D5F9A"/>
    <w:rsid w:val="005D6132"/>
    <w:rsid w:val="005D62BD"/>
    <w:rsid w:val="005D6556"/>
    <w:rsid w:val="005D70A4"/>
    <w:rsid w:val="005D7816"/>
    <w:rsid w:val="005D7E9D"/>
    <w:rsid w:val="005E04AA"/>
    <w:rsid w:val="005E0CA3"/>
    <w:rsid w:val="005E0E92"/>
    <w:rsid w:val="005E0FA9"/>
    <w:rsid w:val="005E16FD"/>
    <w:rsid w:val="005E1B5D"/>
    <w:rsid w:val="005E1EAA"/>
    <w:rsid w:val="005E1FB2"/>
    <w:rsid w:val="005E2209"/>
    <w:rsid w:val="005E2229"/>
    <w:rsid w:val="005E2277"/>
    <w:rsid w:val="005E240B"/>
    <w:rsid w:val="005E2676"/>
    <w:rsid w:val="005E2E55"/>
    <w:rsid w:val="005E31BE"/>
    <w:rsid w:val="005E326B"/>
    <w:rsid w:val="005E388B"/>
    <w:rsid w:val="005E38A2"/>
    <w:rsid w:val="005E3D18"/>
    <w:rsid w:val="005E3E17"/>
    <w:rsid w:val="005E515A"/>
    <w:rsid w:val="005E52C4"/>
    <w:rsid w:val="005E534E"/>
    <w:rsid w:val="005E5896"/>
    <w:rsid w:val="005E58C8"/>
    <w:rsid w:val="005E5913"/>
    <w:rsid w:val="005E5A42"/>
    <w:rsid w:val="005E5ABB"/>
    <w:rsid w:val="005E5E03"/>
    <w:rsid w:val="005E612B"/>
    <w:rsid w:val="005E62A2"/>
    <w:rsid w:val="005E65E0"/>
    <w:rsid w:val="005E6E85"/>
    <w:rsid w:val="005E72F1"/>
    <w:rsid w:val="005E7BB1"/>
    <w:rsid w:val="005E7E86"/>
    <w:rsid w:val="005F0485"/>
    <w:rsid w:val="005F06C5"/>
    <w:rsid w:val="005F22B2"/>
    <w:rsid w:val="005F2641"/>
    <w:rsid w:val="005F2885"/>
    <w:rsid w:val="005F29C4"/>
    <w:rsid w:val="005F2D96"/>
    <w:rsid w:val="005F30F5"/>
    <w:rsid w:val="005F378D"/>
    <w:rsid w:val="005F3814"/>
    <w:rsid w:val="005F38FE"/>
    <w:rsid w:val="005F3D0F"/>
    <w:rsid w:val="005F41C0"/>
    <w:rsid w:val="005F427C"/>
    <w:rsid w:val="005F42C5"/>
    <w:rsid w:val="005F4476"/>
    <w:rsid w:val="005F46B9"/>
    <w:rsid w:val="005F497C"/>
    <w:rsid w:val="005F4D22"/>
    <w:rsid w:val="005F5862"/>
    <w:rsid w:val="005F639A"/>
    <w:rsid w:val="005F64E4"/>
    <w:rsid w:val="005F6B6E"/>
    <w:rsid w:val="005F7482"/>
    <w:rsid w:val="005F7FA5"/>
    <w:rsid w:val="006001C0"/>
    <w:rsid w:val="00600710"/>
    <w:rsid w:val="00600B12"/>
    <w:rsid w:val="00600CF9"/>
    <w:rsid w:val="00600D31"/>
    <w:rsid w:val="00600D8A"/>
    <w:rsid w:val="00601232"/>
    <w:rsid w:val="00601639"/>
    <w:rsid w:val="00601791"/>
    <w:rsid w:val="00601B8C"/>
    <w:rsid w:val="00602159"/>
    <w:rsid w:val="0060244F"/>
    <w:rsid w:val="00602739"/>
    <w:rsid w:val="00602757"/>
    <w:rsid w:val="00602861"/>
    <w:rsid w:val="00602A7F"/>
    <w:rsid w:val="00602A85"/>
    <w:rsid w:val="00602E88"/>
    <w:rsid w:val="00603119"/>
    <w:rsid w:val="006033B6"/>
    <w:rsid w:val="006036DF"/>
    <w:rsid w:val="00603B0A"/>
    <w:rsid w:val="00603F78"/>
    <w:rsid w:val="00604290"/>
    <w:rsid w:val="00604712"/>
    <w:rsid w:val="006047B7"/>
    <w:rsid w:val="00604B29"/>
    <w:rsid w:val="00604D50"/>
    <w:rsid w:val="00604ED3"/>
    <w:rsid w:val="0060511E"/>
    <w:rsid w:val="00605622"/>
    <w:rsid w:val="006057C9"/>
    <w:rsid w:val="00605D7D"/>
    <w:rsid w:val="00605DA6"/>
    <w:rsid w:val="006062E3"/>
    <w:rsid w:val="0060677A"/>
    <w:rsid w:val="00606C08"/>
    <w:rsid w:val="00606C0D"/>
    <w:rsid w:val="00607141"/>
    <w:rsid w:val="00607775"/>
    <w:rsid w:val="006077C7"/>
    <w:rsid w:val="00607906"/>
    <w:rsid w:val="0061027C"/>
    <w:rsid w:val="006104AD"/>
    <w:rsid w:val="0061066E"/>
    <w:rsid w:val="0061086E"/>
    <w:rsid w:val="00610E72"/>
    <w:rsid w:val="006110B7"/>
    <w:rsid w:val="00611304"/>
    <w:rsid w:val="00611D58"/>
    <w:rsid w:val="006124CE"/>
    <w:rsid w:val="00612AB1"/>
    <w:rsid w:val="00612D18"/>
    <w:rsid w:val="0061319F"/>
    <w:rsid w:val="0061331D"/>
    <w:rsid w:val="00613E25"/>
    <w:rsid w:val="00614072"/>
    <w:rsid w:val="00614A41"/>
    <w:rsid w:val="00614FC9"/>
    <w:rsid w:val="0061572D"/>
    <w:rsid w:val="00615BEC"/>
    <w:rsid w:val="00615CE9"/>
    <w:rsid w:val="00615D53"/>
    <w:rsid w:val="0061634A"/>
    <w:rsid w:val="0061663E"/>
    <w:rsid w:val="00616721"/>
    <w:rsid w:val="00616828"/>
    <w:rsid w:val="006169D7"/>
    <w:rsid w:val="00616D8C"/>
    <w:rsid w:val="00616DA0"/>
    <w:rsid w:val="00616E4D"/>
    <w:rsid w:val="006175FF"/>
    <w:rsid w:val="00617C16"/>
    <w:rsid w:val="0062001E"/>
    <w:rsid w:val="00620167"/>
    <w:rsid w:val="00620704"/>
    <w:rsid w:val="00620C12"/>
    <w:rsid w:val="00620E36"/>
    <w:rsid w:val="00621129"/>
    <w:rsid w:val="00621272"/>
    <w:rsid w:val="0062162C"/>
    <w:rsid w:val="00621870"/>
    <w:rsid w:val="00622321"/>
    <w:rsid w:val="0062287F"/>
    <w:rsid w:val="00622BC9"/>
    <w:rsid w:val="00623241"/>
    <w:rsid w:val="006232A6"/>
    <w:rsid w:val="00623858"/>
    <w:rsid w:val="006238A1"/>
    <w:rsid w:val="00623DAB"/>
    <w:rsid w:val="00623E2B"/>
    <w:rsid w:val="00623F00"/>
    <w:rsid w:val="00624186"/>
    <w:rsid w:val="0062460B"/>
    <w:rsid w:val="00625126"/>
    <w:rsid w:val="00625805"/>
    <w:rsid w:val="00625B94"/>
    <w:rsid w:val="00625FA8"/>
    <w:rsid w:val="00626B68"/>
    <w:rsid w:val="00626C81"/>
    <w:rsid w:val="00626E84"/>
    <w:rsid w:val="00627080"/>
    <w:rsid w:val="00627090"/>
    <w:rsid w:val="0062713A"/>
    <w:rsid w:val="006279A1"/>
    <w:rsid w:val="00627FA1"/>
    <w:rsid w:val="00630060"/>
    <w:rsid w:val="00630C74"/>
    <w:rsid w:val="0063106F"/>
    <w:rsid w:val="00631322"/>
    <w:rsid w:val="006314FE"/>
    <w:rsid w:val="00631522"/>
    <w:rsid w:val="00631614"/>
    <w:rsid w:val="006316BD"/>
    <w:rsid w:val="00631709"/>
    <w:rsid w:val="0063181D"/>
    <w:rsid w:val="00631C5D"/>
    <w:rsid w:val="0063234F"/>
    <w:rsid w:val="00632BA7"/>
    <w:rsid w:val="00632BFC"/>
    <w:rsid w:val="00632DF7"/>
    <w:rsid w:val="00633484"/>
    <w:rsid w:val="006334EB"/>
    <w:rsid w:val="00633798"/>
    <w:rsid w:val="006338E4"/>
    <w:rsid w:val="00633BE5"/>
    <w:rsid w:val="00634240"/>
    <w:rsid w:val="00634425"/>
    <w:rsid w:val="006346C5"/>
    <w:rsid w:val="00634B1B"/>
    <w:rsid w:val="00634DC4"/>
    <w:rsid w:val="00635389"/>
    <w:rsid w:val="006354AE"/>
    <w:rsid w:val="006355C4"/>
    <w:rsid w:val="00635C09"/>
    <w:rsid w:val="00636051"/>
    <w:rsid w:val="006360F6"/>
    <w:rsid w:val="00636620"/>
    <w:rsid w:val="00636645"/>
    <w:rsid w:val="00636A77"/>
    <w:rsid w:val="00636B12"/>
    <w:rsid w:val="00637589"/>
    <w:rsid w:val="00637CC8"/>
    <w:rsid w:val="00637EBA"/>
    <w:rsid w:val="00640183"/>
    <w:rsid w:val="00640454"/>
    <w:rsid w:val="006407C1"/>
    <w:rsid w:val="00640B03"/>
    <w:rsid w:val="006414D3"/>
    <w:rsid w:val="0064154A"/>
    <w:rsid w:val="006417E2"/>
    <w:rsid w:val="00642391"/>
    <w:rsid w:val="0064257B"/>
    <w:rsid w:val="006426E3"/>
    <w:rsid w:val="00643641"/>
    <w:rsid w:val="00643DF0"/>
    <w:rsid w:val="00644722"/>
    <w:rsid w:val="00644AEF"/>
    <w:rsid w:val="006453BD"/>
    <w:rsid w:val="006455FB"/>
    <w:rsid w:val="00645823"/>
    <w:rsid w:val="00645B63"/>
    <w:rsid w:val="0064629C"/>
    <w:rsid w:val="00646931"/>
    <w:rsid w:val="00646F59"/>
    <w:rsid w:val="00647590"/>
    <w:rsid w:val="0064760F"/>
    <w:rsid w:val="00647A77"/>
    <w:rsid w:val="0065048F"/>
    <w:rsid w:val="006507B2"/>
    <w:rsid w:val="00650EC7"/>
    <w:rsid w:val="00651012"/>
    <w:rsid w:val="00651151"/>
    <w:rsid w:val="006511C3"/>
    <w:rsid w:val="006511F3"/>
    <w:rsid w:val="00651435"/>
    <w:rsid w:val="00652C9B"/>
    <w:rsid w:val="00652D1D"/>
    <w:rsid w:val="00652D40"/>
    <w:rsid w:val="00652F5F"/>
    <w:rsid w:val="006538A7"/>
    <w:rsid w:val="00653A05"/>
    <w:rsid w:val="00653A53"/>
    <w:rsid w:val="00654D88"/>
    <w:rsid w:val="00654DFF"/>
    <w:rsid w:val="00654E24"/>
    <w:rsid w:val="006551B9"/>
    <w:rsid w:val="006551ED"/>
    <w:rsid w:val="00655320"/>
    <w:rsid w:val="006554E4"/>
    <w:rsid w:val="00655829"/>
    <w:rsid w:val="00655848"/>
    <w:rsid w:val="00655DB9"/>
    <w:rsid w:val="006562AD"/>
    <w:rsid w:val="00656B27"/>
    <w:rsid w:val="00656B83"/>
    <w:rsid w:val="006571C9"/>
    <w:rsid w:val="006575D8"/>
    <w:rsid w:val="00657860"/>
    <w:rsid w:val="006578FE"/>
    <w:rsid w:val="00657A81"/>
    <w:rsid w:val="00657F2E"/>
    <w:rsid w:val="0066063A"/>
    <w:rsid w:val="00661C7B"/>
    <w:rsid w:val="00662199"/>
    <w:rsid w:val="00662DFB"/>
    <w:rsid w:val="006637B1"/>
    <w:rsid w:val="00663854"/>
    <w:rsid w:val="00663B2E"/>
    <w:rsid w:val="00663C17"/>
    <w:rsid w:val="00663E71"/>
    <w:rsid w:val="00664529"/>
    <w:rsid w:val="00664EC0"/>
    <w:rsid w:val="00665001"/>
    <w:rsid w:val="0066500D"/>
    <w:rsid w:val="006652F0"/>
    <w:rsid w:val="006655C6"/>
    <w:rsid w:val="0066582A"/>
    <w:rsid w:val="006659ED"/>
    <w:rsid w:val="00665BAD"/>
    <w:rsid w:val="00665DDA"/>
    <w:rsid w:val="00665FED"/>
    <w:rsid w:val="0066604C"/>
    <w:rsid w:val="0066625C"/>
    <w:rsid w:val="00666884"/>
    <w:rsid w:val="006672DE"/>
    <w:rsid w:val="00667AE4"/>
    <w:rsid w:val="00667E81"/>
    <w:rsid w:val="00670422"/>
    <w:rsid w:val="0067062F"/>
    <w:rsid w:val="006706ED"/>
    <w:rsid w:val="00670836"/>
    <w:rsid w:val="006709DE"/>
    <w:rsid w:val="00670BF1"/>
    <w:rsid w:val="0067124A"/>
    <w:rsid w:val="006712AE"/>
    <w:rsid w:val="006713E8"/>
    <w:rsid w:val="00671587"/>
    <w:rsid w:val="00671AC6"/>
    <w:rsid w:val="00671CA3"/>
    <w:rsid w:val="00671FC9"/>
    <w:rsid w:val="00672008"/>
    <w:rsid w:val="006721DB"/>
    <w:rsid w:val="0067274B"/>
    <w:rsid w:val="00672926"/>
    <w:rsid w:val="00672A40"/>
    <w:rsid w:val="00672D52"/>
    <w:rsid w:val="00673045"/>
    <w:rsid w:val="006732DD"/>
    <w:rsid w:val="006733B5"/>
    <w:rsid w:val="00673434"/>
    <w:rsid w:val="0067398D"/>
    <w:rsid w:val="00673BE4"/>
    <w:rsid w:val="00673EE1"/>
    <w:rsid w:val="00674158"/>
    <w:rsid w:val="00674322"/>
    <w:rsid w:val="006743A9"/>
    <w:rsid w:val="00674593"/>
    <w:rsid w:val="006746AC"/>
    <w:rsid w:val="0067495F"/>
    <w:rsid w:val="00674B24"/>
    <w:rsid w:val="00674FDC"/>
    <w:rsid w:val="0067549C"/>
    <w:rsid w:val="0067550D"/>
    <w:rsid w:val="006759F0"/>
    <w:rsid w:val="00675B27"/>
    <w:rsid w:val="00675BBE"/>
    <w:rsid w:val="00675C7A"/>
    <w:rsid w:val="00675C7B"/>
    <w:rsid w:val="006760D8"/>
    <w:rsid w:val="00676212"/>
    <w:rsid w:val="006769A2"/>
    <w:rsid w:val="00676E95"/>
    <w:rsid w:val="0067725E"/>
    <w:rsid w:val="00677A9A"/>
    <w:rsid w:val="00677F67"/>
    <w:rsid w:val="00680B53"/>
    <w:rsid w:val="006817A0"/>
    <w:rsid w:val="00681A61"/>
    <w:rsid w:val="00682748"/>
    <w:rsid w:val="006827F5"/>
    <w:rsid w:val="006829C3"/>
    <w:rsid w:val="00682AE7"/>
    <w:rsid w:val="00682CB3"/>
    <w:rsid w:val="00682E80"/>
    <w:rsid w:val="00683565"/>
    <w:rsid w:val="00683876"/>
    <w:rsid w:val="00683D4E"/>
    <w:rsid w:val="00683D6F"/>
    <w:rsid w:val="00683D70"/>
    <w:rsid w:val="00683DE3"/>
    <w:rsid w:val="00683F4C"/>
    <w:rsid w:val="006848EB"/>
    <w:rsid w:val="00684D1F"/>
    <w:rsid w:val="0068507D"/>
    <w:rsid w:val="00685384"/>
    <w:rsid w:val="00685502"/>
    <w:rsid w:val="0068580A"/>
    <w:rsid w:val="00685AEE"/>
    <w:rsid w:val="00685B49"/>
    <w:rsid w:val="0068669D"/>
    <w:rsid w:val="00686A67"/>
    <w:rsid w:val="00686C37"/>
    <w:rsid w:val="0068766F"/>
    <w:rsid w:val="006878CB"/>
    <w:rsid w:val="00687FEE"/>
    <w:rsid w:val="0069004E"/>
    <w:rsid w:val="006900CC"/>
    <w:rsid w:val="00690531"/>
    <w:rsid w:val="00690CFA"/>
    <w:rsid w:val="00690E7A"/>
    <w:rsid w:val="00691BC1"/>
    <w:rsid w:val="00691DB4"/>
    <w:rsid w:val="0069237C"/>
    <w:rsid w:val="006923B4"/>
    <w:rsid w:val="00693383"/>
    <w:rsid w:val="00693722"/>
    <w:rsid w:val="00693901"/>
    <w:rsid w:val="00693A27"/>
    <w:rsid w:val="00693A92"/>
    <w:rsid w:val="00694EC6"/>
    <w:rsid w:val="00695020"/>
    <w:rsid w:val="006957E5"/>
    <w:rsid w:val="00695B16"/>
    <w:rsid w:val="00695EDC"/>
    <w:rsid w:val="00696521"/>
    <w:rsid w:val="006966D2"/>
    <w:rsid w:val="00696896"/>
    <w:rsid w:val="00696B6B"/>
    <w:rsid w:val="00696CAF"/>
    <w:rsid w:val="00696CCC"/>
    <w:rsid w:val="00696DF0"/>
    <w:rsid w:val="006972F0"/>
    <w:rsid w:val="00697395"/>
    <w:rsid w:val="00697CA8"/>
    <w:rsid w:val="00697EB7"/>
    <w:rsid w:val="006A0199"/>
    <w:rsid w:val="006A02CD"/>
    <w:rsid w:val="006A052C"/>
    <w:rsid w:val="006A059B"/>
    <w:rsid w:val="006A06DA"/>
    <w:rsid w:val="006A0745"/>
    <w:rsid w:val="006A08B2"/>
    <w:rsid w:val="006A0F62"/>
    <w:rsid w:val="006A0F94"/>
    <w:rsid w:val="006A104F"/>
    <w:rsid w:val="006A1533"/>
    <w:rsid w:val="006A1882"/>
    <w:rsid w:val="006A3206"/>
    <w:rsid w:val="006A3336"/>
    <w:rsid w:val="006A3355"/>
    <w:rsid w:val="006A3DA3"/>
    <w:rsid w:val="006A3E8F"/>
    <w:rsid w:val="006A4154"/>
    <w:rsid w:val="006A4896"/>
    <w:rsid w:val="006A4AF2"/>
    <w:rsid w:val="006A4FD4"/>
    <w:rsid w:val="006A5006"/>
    <w:rsid w:val="006A5D19"/>
    <w:rsid w:val="006A61B7"/>
    <w:rsid w:val="006A6237"/>
    <w:rsid w:val="006A62B9"/>
    <w:rsid w:val="006A640A"/>
    <w:rsid w:val="006A65F1"/>
    <w:rsid w:val="006A69C8"/>
    <w:rsid w:val="006A6EED"/>
    <w:rsid w:val="006A6FB9"/>
    <w:rsid w:val="006A72CA"/>
    <w:rsid w:val="006A7961"/>
    <w:rsid w:val="006A7A28"/>
    <w:rsid w:val="006A7B9D"/>
    <w:rsid w:val="006A7C82"/>
    <w:rsid w:val="006A7FF6"/>
    <w:rsid w:val="006B0723"/>
    <w:rsid w:val="006B07FE"/>
    <w:rsid w:val="006B0961"/>
    <w:rsid w:val="006B0D39"/>
    <w:rsid w:val="006B1006"/>
    <w:rsid w:val="006B10A8"/>
    <w:rsid w:val="006B1146"/>
    <w:rsid w:val="006B1301"/>
    <w:rsid w:val="006B136E"/>
    <w:rsid w:val="006B1A42"/>
    <w:rsid w:val="006B215E"/>
    <w:rsid w:val="006B21DC"/>
    <w:rsid w:val="006B21F6"/>
    <w:rsid w:val="006B29D3"/>
    <w:rsid w:val="006B2FF3"/>
    <w:rsid w:val="006B35A2"/>
    <w:rsid w:val="006B389E"/>
    <w:rsid w:val="006B3C35"/>
    <w:rsid w:val="006B3E1B"/>
    <w:rsid w:val="006B4948"/>
    <w:rsid w:val="006B4CB1"/>
    <w:rsid w:val="006B4E3B"/>
    <w:rsid w:val="006B4F0F"/>
    <w:rsid w:val="006B55E7"/>
    <w:rsid w:val="006B5BD9"/>
    <w:rsid w:val="006B604C"/>
    <w:rsid w:val="006B6165"/>
    <w:rsid w:val="006B635B"/>
    <w:rsid w:val="006B6697"/>
    <w:rsid w:val="006B69CE"/>
    <w:rsid w:val="006B785B"/>
    <w:rsid w:val="006B7A3F"/>
    <w:rsid w:val="006B7EC4"/>
    <w:rsid w:val="006B7F78"/>
    <w:rsid w:val="006B7FD8"/>
    <w:rsid w:val="006C0094"/>
    <w:rsid w:val="006C0468"/>
    <w:rsid w:val="006C06CE"/>
    <w:rsid w:val="006C06D9"/>
    <w:rsid w:val="006C0789"/>
    <w:rsid w:val="006C0A0C"/>
    <w:rsid w:val="006C0BB1"/>
    <w:rsid w:val="006C1307"/>
    <w:rsid w:val="006C1701"/>
    <w:rsid w:val="006C195A"/>
    <w:rsid w:val="006C1CC6"/>
    <w:rsid w:val="006C21E7"/>
    <w:rsid w:val="006C21EA"/>
    <w:rsid w:val="006C227E"/>
    <w:rsid w:val="006C2291"/>
    <w:rsid w:val="006C2A04"/>
    <w:rsid w:val="006C2B07"/>
    <w:rsid w:val="006C32AD"/>
    <w:rsid w:val="006C3416"/>
    <w:rsid w:val="006C43CD"/>
    <w:rsid w:val="006C43F6"/>
    <w:rsid w:val="006C47D8"/>
    <w:rsid w:val="006C5319"/>
    <w:rsid w:val="006C5455"/>
    <w:rsid w:val="006C5461"/>
    <w:rsid w:val="006C5639"/>
    <w:rsid w:val="006C58DA"/>
    <w:rsid w:val="006C5CF4"/>
    <w:rsid w:val="006C5F65"/>
    <w:rsid w:val="006C6573"/>
    <w:rsid w:val="006C684D"/>
    <w:rsid w:val="006C68A6"/>
    <w:rsid w:val="006C68BB"/>
    <w:rsid w:val="006C6A97"/>
    <w:rsid w:val="006C6CF2"/>
    <w:rsid w:val="006C74EE"/>
    <w:rsid w:val="006C7A33"/>
    <w:rsid w:val="006C7D0D"/>
    <w:rsid w:val="006C7F69"/>
    <w:rsid w:val="006D03C7"/>
    <w:rsid w:val="006D04AA"/>
    <w:rsid w:val="006D0CAA"/>
    <w:rsid w:val="006D1060"/>
    <w:rsid w:val="006D1350"/>
    <w:rsid w:val="006D1ADB"/>
    <w:rsid w:val="006D1D99"/>
    <w:rsid w:val="006D2507"/>
    <w:rsid w:val="006D262A"/>
    <w:rsid w:val="006D276D"/>
    <w:rsid w:val="006D2940"/>
    <w:rsid w:val="006D2BB4"/>
    <w:rsid w:val="006D3003"/>
    <w:rsid w:val="006D333D"/>
    <w:rsid w:val="006D34BD"/>
    <w:rsid w:val="006D3AE7"/>
    <w:rsid w:val="006D408F"/>
    <w:rsid w:val="006D418E"/>
    <w:rsid w:val="006D4F04"/>
    <w:rsid w:val="006D4FB6"/>
    <w:rsid w:val="006D5109"/>
    <w:rsid w:val="006D52F3"/>
    <w:rsid w:val="006D5366"/>
    <w:rsid w:val="006D6418"/>
    <w:rsid w:val="006D6930"/>
    <w:rsid w:val="006D6A00"/>
    <w:rsid w:val="006D6C5D"/>
    <w:rsid w:val="006D751C"/>
    <w:rsid w:val="006D7526"/>
    <w:rsid w:val="006D7639"/>
    <w:rsid w:val="006D767B"/>
    <w:rsid w:val="006D768C"/>
    <w:rsid w:val="006D7716"/>
    <w:rsid w:val="006D772B"/>
    <w:rsid w:val="006D7D0D"/>
    <w:rsid w:val="006D7D4C"/>
    <w:rsid w:val="006D7E3A"/>
    <w:rsid w:val="006D7F47"/>
    <w:rsid w:val="006E0081"/>
    <w:rsid w:val="006E00C0"/>
    <w:rsid w:val="006E06E0"/>
    <w:rsid w:val="006E09BB"/>
    <w:rsid w:val="006E0AD9"/>
    <w:rsid w:val="006E0EC5"/>
    <w:rsid w:val="006E178F"/>
    <w:rsid w:val="006E194F"/>
    <w:rsid w:val="006E1FB0"/>
    <w:rsid w:val="006E2285"/>
    <w:rsid w:val="006E2325"/>
    <w:rsid w:val="006E258B"/>
    <w:rsid w:val="006E25EF"/>
    <w:rsid w:val="006E2C81"/>
    <w:rsid w:val="006E2FC8"/>
    <w:rsid w:val="006E41B2"/>
    <w:rsid w:val="006E42C1"/>
    <w:rsid w:val="006E4B8D"/>
    <w:rsid w:val="006E4D9D"/>
    <w:rsid w:val="006E4E12"/>
    <w:rsid w:val="006E4EDD"/>
    <w:rsid w:val="006E4FB6"/>
    <w:rsid w:val="006E5A64"/>
    <w:rsid w:val="006E5CB8"/>
    <w:rsid w:val="006E64CF"/>
    <w:rsid w:val="006E660B"/>
    <w:rsid w:val="006E6B0B"/>
    <w:rsid w:val="006E6FAA"/>
    <w:rsid w:val="006E707B"/>
    <w:rsid w:val="006E70E0"/>
    <w:rsid w:val="006E7796"/>
    <w:rsid w:val="006E7936"/>
    <w:rsid w:val="006E7A70"/>
    <w:rsid w:val="006E7C7A"/>
    <w:rsid w:val="006E7E7A"/>
    <w:rsid w:val="006F006A"/>
    <w:rsid w:val="006F065B"/>
    <w:rsid w:val="006F06AB"/>
    <w:rsid w:val="006F0C24"/>
    <w:rsid w:val="006F1055"/>
    <w:rsid w:val="006F1B07"/>
    <w:rsid w:val="006F1B56"/>
    <w:rsid w:val="006F1C6B"/>
    <w:rsid w:val="006F1CFA"/>
    <w:rsid w:val="006F1F9F"/>
    <w:rsid w:val="006F218F"/>
    <w:rsid w:val="006F229F"/>
    <w:rsid w:val="006F2BC2"/>
    <w:rsid w:val="006F3479"/>
    <w:rsid w:val="006F373A"/>
    <w:rsid w:val="006F37E0"/>
    <w:rsid w:val="006F408F"/>
    <w:rsid w:val="006F4112"/>
    <w:rsid w:val="006F4B5B"/>
    <w:rsid w:val="006F5072"/>
    <w:rsid w:val="006F5331"/>
    <w:rsid w:val="006F55AB"/>
    <w:rsid w:val="006F56F2"/>
    <w:rsid w:val="006F5771"/>
    <w:rsid w:val="006F59B8"/>
    <w:rsid w:val="006F60BD"/>
    <w:rsid w:val="006F60C6"/>
    <w:rsid w:val="006F6197"/>
    <w:rsid w:val="006F61E9"/>
    <w:rsid w:val="006F6647"/>
    <w:rsid w:val="006F66F8"/>
    <w:rsid w:val="006F693F"/>
    <w:rsid w:val="006F6BE6"/>
    <w:rsid w:val="006F6C10"/>
    <w:rsid w:val="006F6C25"/>
    <w:rsid w:val="006F737B"/>
    <w:rsid w:val="006F798F"/>
    <w:rsid w:val="006F7CB8"/>
    <w:rsid w:val="006F7CD5"/>
    <w:rsid w:val="006F7F39"/>
    <w:rsid w:val="0070051D"/>
    <w:rsid w:val="00700541"/>
    <w:rsid w:val="0070059A"/>
    <w:rsid w:val="00700783"/>
    <w:rsid w:val="0070086B"/>
    <w:rsid w:val="00700CF5"/>
    <w:rsid w:val="00701618"/>
    <w:rsid w:val="007019ED"/>
    <w:rsid w:val="00701ADF"/>
    <w:rsid w:val="00701B79"/>
    <w:rsid w:val="00701C56"/>
    <w:rsid w:val="00701CB9"/>
    <w:rsid w:val="00702514"/>
    <w:rsid w:val="007025FB"/>
    <w:rsid w:val="007026A1"/>
    <w:rsid w:val="00702D2F"/>
    <w:rsid w:val="00702FED"/>
    <w:rsid w:val="0070309D"/>
    <w:rsid w:val="00703460"/>
    <w:rsid w:val="00703499"/>
    <w:rsid w:val="0070352D"/>
    <w:rsid w:val="007035EE"/>
    <w:rsid w:val="00703A76"/>
    <w:rsid w:val="00703C25"/>
    <w:rsid w:val="007042CC"/>
    <w:rsid w:val="007046F9"/>
    <w:rsid w:val="00705371"/>
    <w:rsid w:val="007053BC"/>
    <w:rsid w:val="007054BC"/>
    <w:rsid w:val="00705E30"/>
    <w:rsid w:val="00706484"/>
    <w:rsid w:val="00706B51"/>
    <w:rsid w:val="00707190"/>
    <w:rsid w:val="0070736C"/>
    <w:rsid w:val="00707AD7"/>
    <w:rsid w:val="00707C2E"/>
    <w:rsid w:val="00707D36"/>
    <w:rsid w:val="00710297"/>
    <w:rsid w:val="0071053E"/>
    <w:rsid w:val="007109B6"/>
    <w:rsid w:val="00710D16"/>
    <w:rsid w:val="00710EC9"/>
    <w:rsid w:val="00711543"/>
    <w:rsid w:val="007119D0"/>
    <w:rsid w:val="00711A2E"/>
    <w:rsid w:val="00711A6B"/>
    <w:rsid w:val="00711DC2"/>
    <w:rsid w:val="00711E3E"/>
    <w:rsid w:val="00712381"/>
    <w:rsid w:val="0071254D"/>
    <w:rsid w:val="00712A4B"/>
    <w:rsid w:val="00712B36"/>
    <w:rsid w:val="007131E6"/>
    <w:rsid w:val="0071346E"/>
    <w:rsid w:val="00713A95"/>
    <w:rsid w:val="007142B4"/>
    <w:rsid w:val="007146DA"/>
    <w:rsid w:val="00714EC2"/>
    <w:rsid w:val="0071529E"/>
    <w:rsid w:val="00715339"/>
    <w:rsid w:val="0071574E"/>
    <w:rsid w:val="007158F3"/>
    <w:rsid w:val="007160E0"/>
    <w:rsid w:val="0071642F"/>
    <w:rsid w:val="007165DA"/>
    <w:rsid w:val="00716706"/>
    <w:rsid w:val="00717138"/>
    <w:rsid w:val="007175CA"/>
    <w:rsid w:val="00717913"/>
    <w:rsid w:val="0071797C"/>
    <w:rsid w:val="00717B0E"/>
    <w:rsid w:val="00717E0B"/>
    <w:rsid w:val="00717ED1"/>
    <w:rsid w:val="007200B7"/>
    <w:rsid w:val="00720733"/>
    <w:rsid w:val="007208CF"/>
    <w:rsid w:val="007208D5"/>
    <w:rsid w:val="0072093C"/>
    <w:rsid w:val="00720A8B"/>
    <w:rsid w:val="00720FCD"/>
    <w:rsid w:val="00720FEC"/>
    <w:rsid w:val="0072144E"/>
    <w:rsid w:val="007217FC"/>
    <w:rsid w:val="0072198F"/>
    <w:rsid w:val="00721B78"/>
    <w:rsid w:val="00721DE0"/>
    <w:rsid w:val="00721EB9"/>
    <w:rsid w:val="00721F74"/>
    <w:rsid w:val="00722394"/>
    <w:rsid w:val="0072277A"/>
    <w:rsid w:val="00722C1D"/>
    <w:rsid w:val="00722E2B"/>
    <w:rsid w:val="007232C2"/>
    <w:rsid w:val="007233FA"/>
    <w:rsid w:val="00723460"/>
    <w:rsid w:val="00723729"/>
    <w:rsid w:val="00723812"/>
    <w:rsid w:val="00723859"/>
    <w:rsid w:val="00723984"/>
    <w:rsid w:val="00723E56"/>
    <w:rsid w:val="00724AAC"/>
    <w:rsid w:val="00724D6D"/>
    <w:rsid w:val="00725192"/>
    <w:rsid w:val="007253C3"/>
    <w:rsid w:val="00725843"/>
    <w:rsid w:val="007259DB"/>
    <w:rsid w:val="007263EB"/>
    <w:rsid w:val="00726FCB"/>
    <w:rsid w:val="00727624"/>
    <w:rsid w:val="0072764E"/>
    <w:rsid w:val="0072769B"/>
    <w:rsid w:val="007276AF"/>
    <w:rsid w:val="00727D0F"/>
    <w:rsid w:val="00727EAC"/>
    <w:rsid w:val="007304F2"/>
    <w:rsid w:val="007309A2"/>
    <w:rsid w:val="00730A5E"/>
    <w:rsid w:val="00730D6F"/>
    <w:rsid w:val="00730F15"/>
    <w:rsid w:val="007312B8"/>
    <w:rsid w:val="0073151C"/>
    <w:rsid w:val="00731AD5"/>
    <w:rsid w:val="00731C83"/>
    <w:rsid w:val="00731CA9"/>
    <w:rsid w:val="00731D64"/>
    <w:rsid w:val="00732152"/>
    <w:rsid w:val="007322C3"/>
    <w:rsid w:val="007324D3"/>
    <w:rsid w:val="00732841"/>
    <w:rsid w:val="00732872"/>
    <w:rsid w:val="00732927"/>
    <w:rsid w:val="00732B7A"/>
    <w:rsid w:val="00732C84"/>
    <w:rsid w:val="00732FE8"/>
    <w:rsid w:val="0073321E"/>
    <w:rsid w:val="0073325E"/>
    <w:rsid w:val="00733278"/>
    <w:rsid w:val="0073350E"/>
    <w:rsid w:val="0073364F"/>
    <w:rsid w:val="00733F0A"/>
    <w:rsid w:val="00734588"/>
    <w:rsid w:val="00734DBA"/>
    <w:rsid w:val="00734DCA"/>
    <w:rsid w:val="00735130"/>
    <w:rsid w:val="0073520F"/>
    <w:rsid w:val="00735384"/>
    <w:rsid w:val="0073544E"/>
    <w:rsid w:val="007357ED"/>
    <w:rsid w:val="00735C90"/>
    <w:rsid w:val="007364C5"/>
    <w:rsid w:val="0073665F"/>
    <w:rsid w:val="00736F52"/>
    <w:rsid w:val="00737107"/>
    <w:rsid w:val="00737607"/>
    <w:rsid w:val="00737A3E"/>
    <w:rsid w:val="00737C1C"/>
    <w:rsid w:val="00737DC6"/>
    <w:rsid w:val="00737DFE"/>
    <w:rsid w:val="0074015D"/>
    <w:rsid w:val="00740445"/>
    <w:rsid w:val="007405BB"/>
    <w:rsid w:val="00740A4A"/>
    <w:rsid w:val="00740EA1"/>
    <w:rsid w:val="00741FCF"/>
    <w:rsid w:val="0074274D"/>
    <w:rsid w:val="00742A51"/>
    <w:rsid w:val="007430FF"/>
    <w:rsid w:val="00743CA1"/>
    <w:rsid w:val="00743E26"/>
    <w:rsid w:val="007440D7"/>
    <w:rsid w:val="00744619"/>
    <w:rsid w:val="0074498D"/>
    <w:rsid w:val="00744CE7"/>
    <w:rsid w:val="0074501D"/>
    <w:rsid w:val="00745284"/>
    <w:rsid w:val="0074552D"/>
    <w:rsid w:val="0074555C"/>
    <w:rsid w:val="007458DE"/>
    <w:rsid w:val="00745C35"/>
    <w:rsid w:val="00746544"/>
    <w:rsid w:val="00746BC6"/>
    <w:rsid w:val="00746C77"/>
    <w:rsid w:val="007472CF"/>
    <w:rsid w:val="007472FC"/>
    <w:rsid w:val="0074765A"/>
    <w:rsid w:val="00747BC9"/>
    <w:rsid w:val="007501D3"/>
    <w:rsid w:val="00750303"/>
    <w:rsid w:val="007504A8"/>
    <w:rsid w:val="00750F1B"/>
    <w:rsid w:val="0075102B"/>
    <w:rsid w:val="0075102E"/>
    <w:rsid w:val="007512CC"/>
    <w:rsid w:val="007512F4"/>
    <w:rsid w:val="00751686"/>
    <w:rsid w:val="0075188B"/>
    <w:rsid w:val="00751A92"/>
    <w:rsid w:val="0075229B"/>
    <w:rsid w:val="007522B6"/>
    <w:rsid w:val="007526B8"/>
    <w:rsid w:val="00752D37"/>
    <w:rsid w:val="007535D0"/>
    <w:rsid w:val="0075398E"/>
    <w:rsid w:val="00753EFC"/>
    <w:rsid w:val="0075418F"/>
    <w:rsid w:val="007544F9"/>
    <w:rsid w:val="007551E1"/>
    <w:rsid w:val="00755272"/>
    <w:rsid w:val="00755448"/>
    <w:rsid w:val="0075562C"/>
    <w:rsid w:val="00755936"/>
    <w:rsid w:val="00755A42"/>
    <w:rsid w:val="007566DA"/>
    <w:rsid w:val="00756C20"/>
    <w:rsid w:val="00756C23"/>
    <w:rsid w:val="00756DD4"/>
    <w:rsid w:val="00756F5B"/>
    <w:rsid w:val="00756F64"/>
    <w:rsid w:val="0075701D"/>
    <w:rsid w:val="00757226"/>
    <w:rsid w:val="00757414"/>
    <w:rsid w:val="00757617"/>
    <w:rsid w:val="007576DF"/>
    <w:rsid w:val="0075771E"/>
    <w:rsid w:val="007578DE"/>
    <w:rsid w:val="00757E55"/>
    <w:rsid w:val="0076060E"/>
    <w:rsid w:val="00760845"/>
    <w:rsid w:val="00760A44"/>
    <w:rsid w:val="00760F5B"/>
    <w:rsid w:val="00761186"/>
    <w:rsid w:val="007612F3"/>
    <w:rsid w:val="007615EF"/>
    <w:rsid w:val="007617DE"/>
    <w:rsid w:val="00761EF8"/>
    <w:rsid w:val="007627C3"/>
    <w:rsid w:val="007628F4"/>
    <w:rsid w:val="0076306C"/>
    <w:rsid w:val="00763426"/>
    <w:rsid w:val="0076393F"/>
    <w:rsid w:val="00763B04"/>
    <w:rsid w:val="00763FAF"/>
    <w:rsid w:val="00764159"/>
    <w:rsid w:val="00764FCE"/>
    <w:rsid w:val="00765185"/>
    <w:rsid w:val="007656F7"/>
    <w:rsid w:val="007657E6"/>
    <w:rsid w:val="00765C5D"/>
    <w:rsid w:val="00765C63"/>
    <w:rsid w:val="00765FD7"/>
    <w:rsid w:val="007660D9"/>
    <w:rsid w:val="0076689E"/>
    <w:rsid w:val="00766B30"/>
    <w:rsid w:val="00766B85"/>
    <w:rsid w:val="00766BBE"/>
    <w:rsid w:val="00766E7C"/>
    <w:rsid w:val="00767345"/>
    <w:rsid w:val="00767AB2"/>
    <w:rsid w:val="00767DFB"/>
    <w:rsid w:val="00770051"/>
    <w:rsid w:val="0077056A"/>
    <w:rsid w:val="00770705"/>
    <w:rsid w:val="0077074E"/>
    <w:rsid w:val="00770A05"/>
    <w:rsid w:val="0077111A"/>
    <w:rsid w:val="00771C4C"/>
    <w:rsid w:val="00772278"/>
    <w:rsid w:val="00772798"/>
    <w:rsid w:val="00772A4A"/>
    <w:rsid w:val="00773B74"/>
    <w:rsid w:val="00774D3B"/>
    <w:rsid w:val="00775061"/>
    <w:rsid w:val="0077570E"/>
    <w:rsid w:val="0077577F"/>
    <w:rsid w:val="00775AE5"/>
    <w:rsid w:val="00775B00"/>
    <w:rsid w:val="007765D1"/>
    <w:rsid w:val="00776B13"/>
    <w:rsid w:val="00776DC3"/>
    <w:rsid w:val="007770E3"/>
    <w:rsid w:val="007777E3"/>
    <w:rsid w:val="007803BF"/>
    <w:rsid w:val="007804D1"/>
    <w:rsid w:val="00780A3F"/>
    <w:rsid w:val="00780F99"/>
    <w:rsid w:val="00781050"/>
    <w:rsid w:val="0078150F"/>
    <w:rsid w:val="007819FD"/>
    <w:rsid w:val="00781A5C"/>
    <w:rsid w:val="00781A74"/>
    <w:rsid w:val="00781BA9"/>
    <w:rsid w:val="00781FA0"/>
    <w:rsid w:val="007822B9"/>
    <w:rsid w:val="00782829"/>
    <w:rsid w:val="00782F76"/>
    <w:rsid w:val="0078365D"/>
    <w:rsid w:val="00783714"/>
    <w:rsid w:val="00783A01"/>
    <w:rsid w:val="00783DAA"/>
    <w:rsid w:val="00784125"/>
    <w:rsid w:val="00784573"/>
    <w:rsid w:val="00784688"/>
    <w:rsid w:val="0078485E"/>
    <w:rsid w:val="00784DEA"/>
    <w:rsid w:val="00785AAC"/>
    <w:rsid w:val="00785B44"/>
    <w:rsid w:val="00785FF7"/>
    <w:rsid w:val="007867C0"/>
    <w:rsid w:val="00786817"/>
    <w:rsid w:val="007869A7"/>
    <w:rsid w:val="00786F02"/>
    <w:rsid w:val="00786FBE"/>
    <w:rsid w:val="007872D9"/>
    <w:rsid w:val="00787418"/>
    <w:rsid w:val="00787730"/>
    <w:rsid w:val="00790074"/>
    <w:rsid w:val="007906A0"/>
    <w:rsid w:val="00790F38"/>
    <w:rsid w:val="0079115E"/>
    <w:rsid w:val="00791347"/>
    <w:rsid w:val="00791352"/>
    <w:rsid w:val="007915AF"/>
    <w:rsid w:val="0079213A"/>
    <w:rsid w:val="0079226E"/>
    <w:rsid w:val="00792355"/>
    <w:rsid w:val="0079236C"/>
    <w:rsid w:val="00792722"/>
    <w:rsid w:val="00792BE4"/>
    <w:rsid w:val="00792BEF"/>
    <w:rsid w:val="00792D64"/>
    <w:rsid w:val="007931F5"/>
    <w:rsid w:val="00793385"/>
    <w:rsid w:val="00793A90"/>
    <w:rsid w:val="00793D95"/>
    <w:rsid w:val="00793DC9"/>
    <w:rsid w:val="00793F65"/>
    <w:rsid w:val="00794320"/>
    <w:rsid w:val="007944CB"/>
    <w:rsid w:val="00794984"/>
    <w:rsid w:val="007951CF"/>
    <w:rsid w:val="00795277"/>
    <w:rsid w:val="007952FE"/>
    <w:rsid w:val="0079556D"/>
    <w:rsid w:val="00795580"/>
    <w:rsid w:val="00795E73"/>
    <w:rsid w:val="007961BE"/>
    <w:rsid w:val="00796E55"/>
    <w:rsid w:val="00797093"/>
    <w:rsid w:val="007972C6"/>
    <w:rsid w:val="00797628"/>
    <w:rsid w:val="00797848"/>
    <w:rsid w:val="00797BF1"/>
    <w:rsid w:val="00797E81"/>
    <w:rsid w:val="007A05AE"/>
    <w:rsid w:val="007A0723"/>
    <w:rsid w:val="007A0DBC"/>
    <w:rsid w:val="007A0EBD"/>
    <w:rsid w:val="007A14FB"/>
    <w:rsid w:val="007A1862"/>
    <w:rsid w:val="007A1BED"/>
    <w:rsid w:val="007A287F"/>
    <w:rsid w:val="007A2B44"/>
    <w:rsid w:val="007A2FFD"/>
    <w:rsid w:val="007A305F"/>
    <w:rsid w:val="007A391D"/>
    <w:rsid w:val="007A3BFD"/>
    <w:rsid w:val="007A3DA0"/>
    <w:rsid w:val="007A4986"/>
    <w:rsid w:val="007A5413"/>
    <w:rsid w:val="007A55E7"/>
    <w:rsid w:val="007A594C"/>
    <w:rsid w:val="007A59B0"/>
    <w:rsid w:val="007A5D60"/>
    <w:rsid w:val="007A62A7"/>
    <w:rsid w:val="007A65D9"/>
    <w:rsid w:val="007A67DD"/>
    <w:rsid w:val="007A683F"/>
    <w:rsid w:val="007A6D21"/>
    <w:rsid w:val="007A719B"/>
    <w:rsid w:val="007A7729"/>
    <w:rsid w:val="007B073F"/>
    <w:rsid w:val="007B0A53"/>
    <w:rsid w:val="007B0AA3"/>
    <w:rsid w:val="007B109E"/>
    <w:rsid w:val="007B10C8"/>
    <w:rsid w:val="007B1360"/>
    <w:rsid w:val="007B1599"/>
    <w:rsid w:val="007B2009"/>
    <w:rsid w:val="007B25D6"/>
    <w:rsid w:val="007B2C86"/>
    <w:rsid w:val="007B2EAA"/>
    <w:rsid w:val="007B35D6"/>
    <w:rsid w:val="007B35E0"/>
    <w:rsid w:val="007B3A8A"/>
    <w:rsid w:val="007B417F"/>
    <w:rsid w:val="007B4223"/>
    <w:rsid w:val="007B42E0"/>
    <w:rsid w:val="007B4682"/>
    <w:rsid w:val="007B49AC"/>
    <w:rsid w:val="007B567B"/>
    <w:rsid w:val="007B5DD0"/>
    <w:rsid w:val="007B5EA5"/>
    <w:rsid w:val="007B5EEE"/>
    <w:rsid w:val="007B6740"/>
    <w:rsid w:val="007B6C11"/>
    <w:rsid w:val="007B6C1E"/>
    <w:rsid w:val="007B6C7E"/>
    <w:rsid w:val="007B7093"/>
    <w:rsid w:val="007B7227"/>
    <w:rsid w:val="007B7491"/>
    <w:rsid w:val="007B7739"/>
    <w:rsid w:val="007B77D7"/>
    <w:rsid w:val="007B789D"/>
    <w:rsid w:val="007B7F91"/>
    <w:rsid w:val="007C08C6"/>
    <w:rsid w:val="007C0F28"/>
    <w:rsid w:val="007C1465"/>
    <w:rsid w:val="007C170E"/>
    <w:rsid w:val="007C1767"/>
    <w:rsid w:val="007C24A5"/>
    <w:rsid w:val="007C2E5B"/>
    <w:rsid w:val="007C32D5"/>
    <w:rsid w:val="007C336C"/>
    <w:rsid w:val="007C33D8"/>
    <w:rsid w:val="007C36D1"/>
    <w:rsid w:val="007C3DEA"/>
    <w:rsid w:val="007C404C"/>
    <w:rsid w:val="007C4542"/>
    <w:rsid w:val="007C4774"/>
    <w:rsid w:val="007C4B51"/>
    <w:rsid w:val="007C550F"/>
    <w:rsid w:val="007C5CF7"/>
    <w:rsid w:val="007C617D"/>
    <w:rsid w:val="007C618C"/>
    <w:rsid w:val="007C646F"/>
    <w:rsid w:val="007C6542"/>
    <w:rsid w:val="007C6593"/>
    <w:rsid w:val="007C6C79"/>
    <w:rsid w:val="007C6C8F"/>
    <w:rsid w:val="007C6E90"/>
    <w:rsid w:val="007C7383"/>
    <w:rsid w:val="007C78EB"/>
    <w:rsid w:val="007C7916"/>
    <w:rsid w:val="007C79F8"/>
    <w:rsid w:val="007C7B31"/>
    <w:rsid w:val="007C7DD4"/>
    <w:rsid w:val="007D023C"/>
    <w:rsid w:val="007D0376"/>
    <w:rsid w:val="007D0A73"/>
    <w:rsid w:val="007D0B6B"/>
    <w:rsid w:val="007D0D3A"/>
    <w:rsid w:val="007D139F"/>
    <w:rsid w:val="007D18F3"/>
    <w:rsid w:val="007D199B"/>
    <w:rsid w:val="007D19B8"/>
    <w:rsid w:val="007D1E59"/>
    <w:rsid w:val="007D23C4"/>
    <w:rsid w:val="007D3E48"/>
    <w:rsid w:val="007D3ECE"/>
    <w:rsid w:val="007D49A8"/>
    <w:rsid w:val="007D5074"/>
    <w:rsid w:val="007D547D"/>
    <w:rsid w:val="007D5767"/>
    <w:rsid w:val="007D583B"/>
    <w:rsid w:val="007D58E5"/>
    <w:rsid w:val="007D5B58"/>
    <w:rsid w:val="007D5BDF"/>
    <w:rsid w:val="007D5D28"/>
    <w:rsid w:val="007D6250"/>
    <w:rsid w:val="007D6ECF"/>
    <w:rsid w:val="007D6FDB"/>
    <w:rsid w:val="007D746A"/>
    <w:rsid w:val="007D7522"/>
    <w:rsid w:val="007D7B0B"/>
    <w:rsid w:val="007D7B6A"/>
    <w:rsid w:val="007D7C0A"/>
    <w:rsid w:val="007E0332"/>
    <w:rsid w:val="007E08D6"/>
    <w:rsid w:val="007E08D7"/>
    <w:rsid w:val="007E0952"/>
    <w:rsid w:val="007E09DF"/>
    <w:rsid w:val="007E1076"/>
    <w:rsid w:val="007E123A"/>
    <w:rsid w:val="007E13D0"/>
    <w:rsid w:val="007E1495"/>
    <w:rsid w:val="007E1622"/>
    <w:rsid w:val="007E17B7"/>
    <w:rsid w:val="007E1BA5"/>
    <w:rsid w:val="007E1F36"/>
    <w:rsid w:val="007E1FC0"/>
    <w:rsid w:val="007E2390"/>
    <w:rsid w:val="007E26CA"/>
    <w:rsid w:val="007E2DFB"/>
    <w:rsid w:val="007E30B8"/>
    <w:rsid w:val="007E33BC"/>
    <w:rsid w:val="007E3409"/>
    <w:rsid w:val="007E342B"/>
    <w:rsid w:val="007E3957"/>
    <w:rsid w:val="007E39B9"/>
    <w:rsid w:val="007E3C6D"/>
    <w:rsid w:val="007E3CF9"/>
    <w:rsid w:val="007E3D28"/>
    <w:rsid w:val="007E3F3B"/>
    <w:rsid w:val="007E3F8C"/>
    <w:rsid w:val="007E4681"/>
    <w:rsid w:val="007E4FD0"/>
    <w:rsid w:val="007E5367"/>
    <w:rsid w:val="007E5412"/>
    <w:rsid w:val="007E5967"/>
    <w:rsid w:val="007E5E5E"/>
    <w:rsid w:val="007E609D"/>
    <w:rsid w:val="007E62DD"/>
    <w:rsid w:val="007E64C3"/>
    <w:rsid w:val="007E6560"/>
    <w:rsid w:val="007E674C"/>
    <w:rsid w:val="007E6A68"/>
    <w:rsid w:val="007E6F96"/>
    <w:rsid w:val="007E7686"/>
    <w:rsid w:val="007E7912"/>
    <w:rsid w:val="007E796A"/>
    <w:rsid w:val="007E7B85"/>
    <w:rsid w:val="007E7EAB"/>
    <w:rsid w:val="007F010E"/>
    <w:rsid w:val="007F015E"/>
    <w:rsid w:val="007F01F3"/>
    <w:rsid w:val="007F09F1"/>
    <w:rsid w:val="007F17B0"/>
    <w:rsid w:val="007F1926"/>
    <w:rsid w:val="007F1A65"/>
    <w:rsid w:val="007F1F0B"/>
    <w:rsid w:val="007F255E"/>
    <w:rsid w:val="007F2DBA"/>
    <w:rsid w:val="007F2E0F"/>
    <w:rsid w:val="007F33C6"/>
    <w:rsid w:val="007F38C5"/>
    <w:rsid w:val="007F3BCD"/>
    <w:rsid w:val="007F3E23"/>
    <w:rsid w:val="007F419E"/>
    <w:rsid w:val="007F5731"/>
    <w:rsid w:val="007F610F"/>
    <w:rsid w:val="007F66DF"/>
    <w:rsid w:val="007F6A18"/>
    <w:rsid w:val="007F6D1A"/>
    <w:rsid w:val="007F6D7C"/>
    <w:rsid w:val="007F752A"/>
    <w:rsid w:val="007F7620"/>
    <w:rsid w:val="007F7640"/>
    <w:rsid w:val="007F790F"/>
    <w:rsid w:val="007F7933"/>
    <w:rsid w:val="00800622"/>
    <w:rsid w:val="00800A04"/>
    <w:rsid w:val="00801382"/>
    <w:rsid w:val="00801E7B"/>
    <w:rsid w:val="0080222C"/>
    <w:rsid w:val="00802726"/>
    <w:rsid w:val="00802857"/>
    <w:rsid w:val="00802FC4"/>
    <w:rsid w:val="00803365"/>
    <w:rsid w:val="00803575"/>
    <w:rsid w:val="00803837"/>
    <w:rsid w:val="00803956"/>
    <w:rsid w:val="00803BD6"/>
    <w:rsid w:val="00803E9C"/>
    <w:rsid w:val="00803FB4"/>
    <w:rsid w:val="00804076"/>
    <w:rsid w:val="008040A9"/>
    <w:rsid w:val="008040BE"/>
    <w:rsid w:val="008045FA"/>
    <w:rsid w:val="00804A5B"/>
    <w:rsid w:val="00804AA4"/>
    <w:rsid w:val="00804BD6"/>
    <w:rsid w:val="00804C67"/>
    <w:rsid w:val="00805515"/>
    <w:rsid w:val="00805B17"/>
    <w:rsid w:val="008065E4"/>
    <w:rsid w:val="00806885"/>
    <w:rsid w:val="00806DB6"/>
    <w:rsid w:val="00807188"/>
    <w:rsid w:val="00807869"/>
    <w:rsid w:val="00807945"/>
    <w:rsid w:val="00807DB1"/>
    <w:rsid w:val="00810405"/>
    <w:rsid w:val="0081055B"/>
    <w:rsid w:val="008106E2"/>
    <w:rsid w:val="00810830"/>
    <w:rsid w:val="00810AD7"/>
    <w:rsid w:val="008111A7"/>
    <w:rsid w:val="0081153E"/>
    <w:rsid w:val="00811A8E"/>
    <w:rsid w:val="00811BE8"/>
    <w:rsid w:val="00812009"/>
    <w:rsid w:val="00812426"/>
    <w:rsid w:val="0081260E"/>
    <w:rsid w:val="00813221"/>
    <w:rsid w:val="008132AD"/>
    <w:rsid w:val="0081383D"/>
    <w:rsid w:val="00813B5D"/>
    <w:rsid w:val="00813EFC"/>
    <w:rsid w:val="008140DF"/>
    <w:rsid w:val="00814BBC"/>
    <w:rsid w:val="00814D09"/>
    <w:rsid w:val="00814D8B"/>
    <w:rsid w:val="00814DAE"/>
    <w:rsid w:val="008159B7"/>
    <w:rsid w:val="00816F50"/>
    <w:rsid w:val="00817245"/>
    <w:rsid w:val="008177DA"/>
    <w:rsid w:val="008179F8"/>
    <w:rsid w:val="00817B44"/>
    <w:rsid w:val="0082006B"/>
    <w:rsid w:val="0082060C"/>
    <w:rsid w:val="00820774"/>
    <w:rsid w:val="0082089B"/>
    <w:rsid w:val="00820CED"/>
    <w:rsid w:val="00820E02"/>
    <w:rsid w:val="0082138B"/>
    <w:rsid w:val="008213D7"/>
    <w:rsid w:val="00821B2B"/>
    <w:rsid w:val="0082246F"/>
    <w:rsid w:val="00822528"/>
    <w:rsid w:val="008227AF"/>
    <w:rsid w:val="00822CA7"/>
    <w:rsid w:val="0082335B"/>
    <w:rsid w:val="00823610"/>
    <w:rsid w:val="0082388D"/>
    <w:rsid w:val="0082394C"/>
    <w:rsid w:val="0082395C"/>
    <w:rsid w:val="00823EF7"/>
    <w:rsid w:val="00823FE7"/>
    <w:rsid w:val="00824109"/>
    <w:rsid w:val="008242BB"/>
    <w:rsid w:val="008244AA"/>
    <w:rsid w:val="00824BBB"/>
    <w:rsid w:val="00824FE7"/>
    <w:rsid w:val="00825118"/>
    <w:rsid w:val="00825144"/>
    <w:rsid w:val="0082549F"/>
    <w:rsid w:val="0082566D"/>
    <w:rsid w:val="00825A38"/>
    <w:rsid w:val="00825B87"/>
    <w:rsid w:val="00826720"/>
    <w:rsid w:val="008267C9"/>
    <w:rsid w:val="00826A6A"/>
    <w:rsid w:val="00826C89"/>
    <w:rsid w:val="00826F01"/>
    <w:rsid w:val="008274D8"/>
    <w:rsid w:val="008277C9"/>
    <w:rsid w:val="00827826"/>
    <w:rsid w:val="0082789F"/>
    <w:rsid w:val="00827AF1"/>
    <w:rsid w:val="00830156"/>
    <w:rsid w:val="008302B9"/>
    <w:rsid w:val="00830C76"/>
    <w:rsid w:val="00830C77"/>
    <w:rsid w:val="00830EE3"/>
    <w:rsid w:val="00830EF0"/>
    <w:rsid w:val="00831273"/>
    <w:rsid w:val="008312BC"/>
    <w:rsid w:val="0083149A"/>
    <w:rsid w:val="0083185F"/>
    <w:rsid w:val="0083194E"/>
    <w:rsid w:val="00831AF7"/>
    <w:rsid w:val="00831B7B"/>
    <w:rsid w:val="00831CAA"/>
    <w:rsid w:val="00831E9B"/>
    <w:rsid w:val="00832A5D"/>
    <w:rsid w:val="00833411"/>
    <w:rsid w:val="0083365A"/>
    <w:rsid w:val="00833DD3"/>
    <w:rsid w:val="00833F86"/>
    <w:rsid w:val="0083429A"/>
    <w:rsid w:val="008342F6"/>
    <w:rsid w:val="00834409"/>
    <w:rsid w:val="0083497E"/>
    <w:rsid w:val="00834C21"/>
    <w:rsid w:val="00834E10"/>
    <w:rsid w:val="00835129"/>
    <w:rsid w:val="008359EC"/>
    <w:rsid w:val="00835B06"/>
    <w:rsid w:val="00835C4F"/>
    <w:rsid w:val="00835F7C"/>
    <w:rsid w:val="008366B2"/>
    <w:rsid w:val="0083688A"/>
    <w:rsid w:val="00837523"/>
    <w:rsid w:val="00837A0F"/>
    <w:rsid w:val="00837B56"/>
    <w:rsid w:val="00837F19"/>
    <w:rsid w:val="008401C2"/>
    <w:rsid w:val="008403B9"/>
    <w:rsid w:val="0084052D"/>
    <w:rsid w:val="008405CE"/>
    <w:rsid w:val="00840610"/>
    <w:rsid w:val="0084083D"/>
    <w:rsid w:val="0084107D"/>
    <w:rsid w:val="00841084"/>
    <w:rsid w:val="00841936"/>
    <w:rsid w:val="00841C48"/>
    <w:rsid w:val="008420EA"/>
    <w:rsid w:val="00842303"/>
    <w:rsid w:val="0084256B"/>
    <w:rsid w:val="00842E0C"/>
    <w:rsid w:val="00842FF9"/>
    <w:rsid w:val="0084346C"/>
    <w:rsid w:val="00843903"/>
    <w:rsid w:val="00843C04"/>
    <w:rsid w:val="00843C96"/>
    <w:rsid w:val="00843EEF"/>
    <w:rsid w:val="00843F3D"/>
    <w:rsid w:val="008440AA"/>
    <w:rsid w:val="008441C7"/>
    <w:rsid w:val="00844488"/>
    <w:rsid w:val="008444E5"/>
    <w:rsid w:val="00844738"/>
    <w:rsid w:val="00844E2B"/>
    <w:rsid w:val="00845263"/>
    <w:rsid w:val="0084656C"/>
    <w:rsid w:val="00846924"/>
    <w:rsid w:val="00846B0F"/>
    <w:rsid w:val="00846B9D"/>
    <w:rsid w:val="0084738E"/>
    <w:rsid w:val="0084759D"/>
    <w:rsid w:val="00850BA5"/>
    <w:rsid w:val="00850C5A"/>
    <w:rsid w:val="00850D0D"/>
    <w:rsid w:val="00850E86"/>
    <w:rsid w:val="00851D76"/>
    <w:rsid w:val="00851EA4"/>
    <w:rsid w:val="00852059"/>
    <w:rsid w:val="008520AF"/>
    <w:rsid w:val="0085286C"/>
    <w:rsid w:val="00852937"/>
    <w:rsid w:val="00852D97"/>
    <w:rsid w:val="008530EE"/>
    <w:rsid w:val="008537E2"/>
    <w:rsid w:val="00853B60"/>
    <w:rsid w:val="00853EBA"/>
    <w:rsid w:val="00853F96"/>
    <w:rsid w:val="0085498E"/>
    <w:rsid w:val="00855281"/>
    <w:rsid w:val="00855397"/>
    <w:rsid w:val="00855618"/>
    <w:rsid w:val="00855B12"/>
    <w:rsid w:val="00855FB7"/>
    <w:rsid w:val="00856A02"/>
    <w:rsid w:val="00856B92"/>
    <w:rsid w:val="00856BC0"/>
    <w:rsid w:val="00856C9F"/>
    <w:rsid w:val="00856D6B"/>
    <w:rsid w:val="00857598"/>
    <w:rsid w:val="0085794A"/>
    <w:rsid w:val="00857C70"/>
    <w:rsid w:val="00860144"/>
    <w:rsid w:val="008604DF"/>
    <w:rsid w:val="008604EB"/>
    <w:rsid w:val="0086079F"/>
    <w:rsid w:val="008609BB"/>
    <w:rsid w:val="00860A66"/>
    <w:rsid w:val="00860DA5"/>
    <w:rsid w:val="00860E0B"/>
    <w:rsid w:val="00861186"/>
    <w:rsid w:val="008612BE"/>
    <w:rsid w:val="0086130F"/>
    <w:rsid w:val="008615F7"/>
    <w:rsid w:val="0086195E"/>
    <w:rsid w:val="00861A32"/>
    <w:rsid w:val="00861E9D"/>
    <w:rsid w:val="00862103"/>
    <w:rsid w:val="008622EE"/>
    <w:rsid w:val="00862839"/>
    <w:rsid w:val="008630D0"/>
    <w:rsid w:val="00863199"/>
    <w:rsid w:val="008632E8"/>
    <w:rsid w:val="008634D0"/>
    <w:rsid w:val="00863875"/>
    <w:rsid w:val="00863ADC"/>
    <w:rsid w:val="00864658"/>
    <w:rsid w:val="008646D4"/>
    <w:rsid w:val="0086492C"/>
    <w:rsid w:val="00864CBF"/>
    <w:rsid w:val="00864D8A"/>
    <w:rsid w:val="00864FF3"/>
    <w:rsid w:val="008659C5"/>
    <w:rsid w:val="00865BA2"/>
    <w:rsid w:val="008661DF"/>
    <w:rsid w:val="00866253"/>
    <w:rsid w:val="00866283"/>
    <w:rsid w:val="008662D6"/>
    <w:rsid w:val="00866351"/>
    <w:rsid w:val="008664F9"/>
    <w:rsid w:val="008665D5"/>
    <w:rsid w:val="00866FEC"/>
    <w:rsid w:val="008676A2"/>
    <w:rsid w:val="00867DE4"/>
    <w:rsid w:val="008706C3"/>
    <w:rsid w:val="0087070B"/>
    <w:rsid w:val="00870E17"/>
    <w:rsid w:val="0087181E"/>
    <w:rsid w:val="008719C5"/>
    <w:rsid w:val="00872227"/>
    <w:rsid w:val="0087279F"/>
    <w:rsid w:val="008727D4"/>
    <w:rsid w:val="00872C48"/>
    <w:rsid w:val="00872DFB"/>
    <w:rsid w:val="0087366F"/>
    <w:rsid w:val="008738E1"/>
    <w:rsid w:val="0087394D"/>
    <w:rsid w:val="00873AD9"/>
    <w:rsid w:val="00873BFE"/>
    <w:rsid w:val="00874194"/>
    <w:rsid w:val="00874497"/>
    <w:rsid w:val="008749AB"/>
    <w:rsid w:val="00874C07"/>
    <w:rsid w:val="008751A8"/>
    <w:rsid w:val="008756A3"/>
    <w:rsid w:val="0087590C"/>
    <w:rsid w:val="0087595C"/>
    <w:rsid w:val="00875A43"/>
    <w:rsid w:val="00875BBB"/>
    <w:rsid w:val="00877DD2"/>
    <w:rsid w:val="0088098B"/>
    <w:rsid w:val="0088099E"/>
    <w:rsid w:val="00881587"/>
    <w:rsid w:val="008818E0"/>
    <w:rsid w:val="00881B4D"/>
    <w:rsid w:val="00881E11"/>
    <w:rsid w:val="00882044"/>
    <w:rsid w:val="00882894"/>
    <w:rsid w:val="008828C4"/>
    <w:rsid w:val="00882AC7"/>
    <w:rsid w:val="0088377B"/>
    <w:rsid w:val="008837D3"/>
    <w:rsid w:val="00883A9F"/>
    <w:rsid w:val="00884FB4"/>
    <w:rsid w:val="0088549A"/>
    <w:rsid w:val="008859F9"/>
    <w:rsid w:val="00885BAD"/>
    <w:rsid w:val="00885DDA"/>
    <w:rsid w:val="0088665D"/>
    <w:rsid w:val="00886C06"/>
    <w:rsid w:val="00886DF5"/>
    <w:rsid w:val="00887C1A"/>
    <w:rsid w:val="00887CF8"/>
    <w:rsid w:val="00890112"/>
    <w:rsid w:val="008909EB"/>
    <w:rsid w:val="00890E33"/>
    <w:rsid w:val="008913FC"/>
    <w:rsid w:val="008915F4"/>
    <w:rsid w:val="00891920"/>
    <w:rsid w:val="0089193B"/>
    <w:rsid w:val="00891B0C"/>
    <w:rsid w:val="00891CF0"/>
    <w:rsid w:val="00891F1E"/>
    <w:rsid w:val="00892223"/>
    <w:rsid w:val="008923BE"/>
    <w:rsid w:val="00892409"/>
    <w:rsid w:val="008924A6"/>
    <w:rsid w:val="008924AD"/>
    <w:rsid w:val="008930E3"/>
    <w:rsid w:val="008935C8"/>
    <w:rsid w:val="00893D00"/>
    <w:rsid w:val="00893E20"/>
    <w:rsid w:val="008944A6"/>
    <w:rsid w:val="00894751"/>
    <w:rsid w:val="0089475C"/>
    <w:rsid w:val="00894963"/>
    <w:rsid w:val="00894B3E"/>
    <w:rsid w:val="00894B81"/>
    <w:rsid w:val="00894C4F"/>
    <w:rsid w:val="00895294"/>
    <w:rsid w:val="00895BEE"/>
    <w:rsid w:val="00895D06"/>
    <w:rsid w:val="00895DD5"/>
    <w:rsid w:val="00896025"/>
    <w:rsid w:val="0089627F"/>
    <w:rsid w:val="00896433"/>
    <w:rsid w:val="00896448"/>
    <w:rsid w:val="0089672C"/>
    <w:rsid w:val="00896FFB"/>
    <w:rsid w:val="00897343"/>
    <w:rsid w:val="008974C5"/>
    <w:rsid w:val="00897B29"/>
    <w:rsid w:val="008A004A"/>
    <w:rsid w:val="008A08C6"/>
    <w:rsid w:val="008A1176"/>
    <w:rsid w:val="008A13BC"/>
    <w:rsid w:val="008A141D"/>
    <w:rsid w:val="008A16E4"/>
    <w:rsid w:val="008A20D9"/>
    <w:rsid w:val="008A25C0"/>
    <w:rsid w:val="008A2C29"/>
    <w:rsid w:val="008A311C"/>
    <w:rsid w:val="008A321B"/>
    <w:rsid w:val="008A32DD"/>
    <w:rsid w:val="008A361D"/>
    <w:rsid w:val="008A3AB1"/>
    <w:rsid w:val="008A3B4B"/>
    <w:rsid w:val="008A3B75"/>
    <w:rsid w:val="008A4340"/>
    <w:rsid w:val="008A4992"/>
    <w:rsid w:val="008A49E4"/>
    <w:rsid w:val="008A4BF7"/>
    <w:rsid w:val="008A4C3F"/>
    <w:rsid w:val="008A4D32"/>
    <w:rsid w:val="008A58F0"/>
    <w:rsid w:val="008A599D"/>
    <w:rsid w:val="008A5A1F"/>
    <w:rsid w:val="008A5DB0"/>
    <w:rsid w:val="008A5F6B"/>
    <w:rsid w:val="008A6120"/>
    <w:rsid w:val="008A618D"/>
    <w:rsid w:val="008A639E"/>
    <w:rsid w:val="008A65F1"/>
    <w:rsid w:val="008A68EF"/>
    <w:rsid w:val="008A6D40"/>
    <w:rsid w:val="008A6EBB"/>
    <w:rsid w:val="008A7283"/>
    <w:rsid w:val="008A778F"/>
    <w:rsid w:val="008A7FB2"/>
    <w:rsid w:val="008A7FFC"/>
    <w:rsid w:val="008B0844"/>
    <w:rsid w:val="008B0A6B"/>
    <w:rsid w:val="008B18CF"/>
    <w:rsid w:val="008B2F6B"/>
    <w:rsid w:val="008B3360"/>
    <w:rsid w:val="008B359E"/>
    <w:rsid w:val="008B3744"/>
    <w:rsid w:val="008B3E9C"/>
    <w:rsid w:val="008B4180"/>
    <w:rsid w:val="008B41DF"/>
    <w:rsid w:val="008B4641"/>
    <w:rsid w:val="008B47D8"/>
    <w:rsid w:val="008B49BD"/>
    <w:rsid w:val="008B4B71"/>
    <w:rsid w:val="008B4C20"/>
    <w:rsid w:val="008B4CBA"/>
    <w:rsid w:val="008B4E00"/>
    <w:rsid w:val="008B4EEA"/>
    <w:rsid w:val="008B4F76"/>
    <w:rsid w:val="008B51B7"/>
    <w:rsid w:val="008B565B"/>
    <w:rsid w:val="008B643C"/>
    <w:rsid w:val="008B6543"/>
    <w:rsid w:val="008B66AA"/>
    <w:rsid w:val="008B68A4"/>
    <w:rsid w:val="008B6C9B"/>
    <w:rsid w:val="008B6D14"/>
    <w:rsid w:val="008B6E30"/>
    <w:rsid w:val="008B6FC1"/>
    <w:rsid w:val="008B7337"/>
    <w:rsid w:val="008B7840"/>
    <w:rsid w:val="008B7A23"/>
    <w:rsid w:val="008C00B5"/>
    <w:rsid w:val="008C04A8"/>
    <w:rsid w:val="008C0522"/>
    <w:rsid w:val="008C0542"/>
    <w:rsid w:val="008C06C3"/>
    <w:rsid w:val="008C07D3"/>
    <w:rsid w:val="008C0ED2"/>
    <w:rsid w:val="008C1002"/>
    <w:rsid w:val="008C16B7"/>
    <w:rsid w:val="008C1B29"/>
    <w:rsid w:val="008C1C68"/>
    <w:rsid w:val="008C2B9A"/>
    <w:rsid w:val="008C3292"/>
    <w:rsid w:val="008C32E0"/>
    <w:rsid w:val="008C42BF"/>
    <w:rsid w:val="008C477B"/>
    <w:rsid w:val="008C4B17"/>
    <w:rsid w:val="008C4CB4"/>
    <w:rsid w:val="008C537B"/>
    <w:rsid w:val="008C5614"/>
    <w:rsid w:val="008C5F7C"/>
    <w:rsid w:val="008C62AE"/>
    <w:rsid w:val="008C6B39"/>
    <w:rsid w:val="008C6DFF"/>
    <w:rsid w:val="008C7A9C"/>
    <w:rsid w:val="008D0231"/>
    <w:rsid w:val="008D04A4"/>
    <w:rsid w:val="008D0FD3"/>
    <w:rsid w:val="008D127B"/>
    <w:rsid w:val="008D1793"/>
    <w:rsid w:val="008D1973"/>
    <w:rsid w:val="008D1AF5"/>
    <w:rsid w:val="008D1BE7"/>
    <w:rsid w:val="008D21A7"/>
    <w:rsid w:val="008D2828"/>
    <w:rsid w:val="008D2D55"/>
    <w:rsid w:val="008D35D6"/>
    <w:rsid w:val="008D3C1B"/>
    <w:rsid w:val="008D3E0C"/>
    <w:rsid w:val="008D3E1D"/>
    <w:rsid w:val="008D4166"/>
    <w:rsid w:val="008D4199"/>
    <w:rsid w:val="008D46AD"/>
    <w:rsid w:val="008D4765"/>
    <w:rsid w:val="008D49B8"/>
    <w:rsid w:val="008D508B"/>
    <w:rsid w:val="008D551F"/>
    <w:rsid w:val="008D570E"/>
    <w:rsid w:val="008D5A38"/>
    <w:rsid w:val="008D614B"/>
    <w:rsid w:val="008D6354"/>
    <w:rsid w:val="008D65F3"/>
    <w:rsid w:val="008D65F5"/>
    <w:rsid w:val="008D6B2A"/>
    <w:rsid w:val="008D70CF"/>
    <w:rsid w:val="008D7229"/>
    <w:rsid w:val="008D729D"/>
    <w:rsid w:val="008D79D2"/>
    <w:rsid w:val="008D7B20"/>
    <w:rsid w:val="008D7D28"/>
    <w:rsid w:val="008D7E71"/>
    <w:rsid w:val="008E0004"/>
    <w:rsid w:val="008E0498"/>
    <w:rsid w:val="008E0909"/>
    <w:rsid w:val="008E0968"/>
    <w:rsid w:val="008E0E1A"/>
    <w:rsid w:val="008E12FA"/>
    <w:rsid w:val="008E1814"/>
    <w:rsid w:val="008E1F54"/>
    <w:rsid w:val="008E20A8"/>
    <w:rsid w:val="008E2508"/>
    <w:rsid w:val="008E31C6"/>
    <w:rsid w:val="008E3556"/>
    <w:rsid w:val="008E37FA"/>
    <w:rsid w:val="008E39F3"/>
    <w:rsid w:val="008E3F7C"/>
    <w:rsid w:val="008E40FF"/>
    <w:rsid w:val="008E41C3"/>
    <w:rsid w:val="008E43AF"/>
    <w:rsid w:val="008E45B7"/>
    <w:rsid w:val="008E4A46"/>
    <w:rsid w:val="008E4ADC"/>
    <w:rsid w:val="008E4B70"/>
    <w:rsid w:val="008E4D21"/>
    <w:rsid w:val="008E5301"/>
    <w:rsid w:val="008E566E"/>
    <w:rsid w:val="008E5AD5"/>
    <w:rsid w:val="008E5CDC"/>
    <w:rsid w:val="008E5D00"/>
    <w:rsid w:val="008E6098"/>
    <w:rsid w:val="008E61BA"/>
    <w:rsid w:val="008E63F8"/>
    <w:rsid w:val="008E6901"/>
    <w:rsid w:val="008E6B0B"/>
    <w:rsid w:val="008E6C36"/>
    <w:rsid w:val="008E6CF0"/>
    <w:rsid w:val="008E6F60"/>
    <w:rsid w:val="008E7891"/>
    <w:rsid w:val="008E7911"/>
    <w:rsid w:val="008E7B9C"/>
    <w:rsid w:val="008F00E4"/>
    <w:rsid w:val="008F0504"/>
    <w:rsid w:val="008F0647"/>
    <w:rsid w:val="008F06A3"/>
    <w:rsid w:val="008F16FE"/>
    <w:rsid w:val="008F187F"/>
    <w:rsid w:val="008F1CED"/>
    <w:rsid w:val="008F1E9F"/>
    <w:rsid w:val="008F2129"/>
    <w:rsid w:val="008F2223"/>
    <w:rsid w:val="008F245A"/>
    <w:rsid w:val="008F30D5"/>
    <w:rsid w:val="008F3107"/>
    <w:rsid w:val="008F369C"/>
    <w:rsid w:val="008F3C48"/>
    <w:rsid w:val="008F3CA6"/>
    <w:rsid w:val="008F3D7D"/>
    <w:rsid w:val="008F3FC6"/>
    <w:rsid w:val="008F45E7"/>
    <w:rsid w:val="008F4C6F"/>
    <w:rsid w:val="008F4F0D"/>
    <w:rsid w:val="008F50C4"/>
    <w:rsid w:val="008F52A5"/>
    <w:rsid w:val="008F5483"/>
    <w:rsid w:val="008F54BA"/>
    <w:rsid w:val="008F5871"/>
    <w:rsid w:val="008F59BF"/>
    <w:rsid w:val="008F63CA"/>
    <w:rsid w:val="008F6773"/>
    <w:rsid w:val="008F6961"/>
    <w:rsid w:val="008F7773"/>
    <w:rsid w:val="008F77F6"/>
    <w:rsid w:val="008F781F"/>
    <w:rsid w:val="00900741"/>
    <w:rsid w:val="009007CD"/>
    <w:rsid w:val="00900AC4"/>
    <w:rsid w:val="00900C5F"/>
    <w:rsid w:val="009015F5"/>
    <w:rsid w:val="009016BA"/>
    <w:rsid w:val="00901B69"/>
    <w:rsid w:val="009021F1"/>
    <w:rsid w:val="00902D24"/>
    <w:rsid w:val="00903096"/>
    <w:rsid w:val="00903968"/>
    <w:rsid w:val="009039B3"/>
    <w:rsid w:val="00903BEB"/>
    <w:rsid w:val="00903F0B"/>
    <w:rsid w:val="00903FFA"/>
    <w:rsid w:val="009044BB"/>
    <w:rsid w:val="00904623"/>
    <w:rsid w:val="009052A8"/>
    <w:rsid w:val="00905CC1"/>
    <w:rsid w:val="0090605D"/>
    <w:rsid w:val="00906061"/>
    <w:rsid w:val="0090636D"/>
    <w:rsid w:val="00906920"/>
    <w:rsid w:val="009069EE"/>
    <w:rsid w:val="00906A37"/>
    <w:rsid w:val="00906C2A"/>
    <w:rsid w:val="00906E12"/>
    <w:rsid w:val="00906EAB"/>
    <w:rsid w:val="009070EF"/>
    <w:rsid w:val="0090722A"/>
    <w:rsid w:val="00907A7A"/>
    <w:rsid w:val="00907B62"/>
    <w:rsid w:val="00907D0E"/>
    <w:rsid w:val="00910367"/>
    <w:rsid w:val="00910796"/>
    <w:rsid w:val="009109E9"/>
    <w:rsid w:val="00910A06"/>
    <w:rsid w:val="00911778"/>
    <w:rsid w:val="00911941"/>
    <w:rsid w:val="00911CF9"/>
    <w:rsid w:val="00911FFC"/>
    <w:rsid w:val="00912287"/>
    <w:rsid w:val="009123F5"/>
    <w:rsid w:val="0091252A"/>
    <w:rsid w:val="0091282F"/>
    <w:rsid w:val="00912A8F"/>
    <w:rsid w:val="00913442"/>
    <w:rsid w:val="00913762"/>
    <w:rsid w:val="009137FB"/>
    <w:rsid w:val="009139F0"/>
    <w:rsid w:val="00914298"/>
    <w:rsid w:val="00914756"/>
    <w:rsid w:val="0091488A"/>
    <w:rsid w:val="009149A6"/>
    <w:rsid w:val="00914BA4"/>
    <w:rsid w:val="00914BCE"/>
    <w:rsid w:val="00915662"/>
    <w:rsid w:val="00915720"/>
    <w:rsid w:val="0091597B"/>
    <w:rsid w:val="00915A53"/>
    <w:rsid w:val="00915B7E"/>
    <w:rsid w:val="0091604D"/>
    <w:rsid w:val="0091615F"/>
    <w:rsid w:val="0091646E"/>
    <w:rsid w:val="00916556"/>
    <w:rsid w:val="0091661D"/>
    <w:rsid w:val="00916DF4"/>
    <w:rsid w:val="00917087"/>
    <w:rsid w:val="009176E6"/>
    <w:rsid w:val="009179E5"/>
    <w:rsid w:val="00917E88"/>
    <w:rsid w:val="0092035E"/>
    <w:rsid w:val="009203C0"/>
    <w:rsid w:val="009203FA"/>
    <w:rsid w:val="009204E4"/>
    <w:rsid w:val="009205BA"/>
    <w:rsid w:val="00920CBA"/>
    <w:rsid w:val="00920DCF"/>
    <w:rsid w:val="00920E7F"/>
    <w:rsid w:val="009210EF"/>
    <w:rsid w:val="00921128"/>
    <w:rsid w:val="00921156"/>
    <w:rsid w:val="0092131F"/>
    <w:rsid w:val="00921402"/>
    <w:rsid w:val="00921870"/>
    <w:rsid w:val="009218CE"/>
    <w:rsid w:val="00921D99"/>
    <w:rsid w:val="0092202E"/>
    <w:rsid w:val="009220EA"/>
    <w:rsid w:val="009225D3"/>
    <w:rsid w:val="00922CC7"/>
    <w:rsid w:val="009234BD"/>
    <w:rsid w:val="0092393E"/>
    <w:rsid w:val="009239A9"/>
    <w:rsid w:val="00923B44"/>
    <w:rsid w:val="00923BC5"/>
    <w:rsid w:val="00923CCB"/>
    <w:rsid w:val="00923CF7"/>
    <w:rsid w:val="00923F98"/>
    <w:rsid w:val="009241D7"/>
    <w:rsid w:val="009243DD"/>
    <w:rsid w:val="0092456A"/>
    <w:rsid w:val="00925046"/>
    <w:rsid w:val="00925B06"/>
    <w:rsid w:val="00925FFE"/>
    <w:rsid w:val="009264E2"/>
    <w:rsid w:val="00926A95"/>
    <w:rsid w:val="00926EF4"/>
    <w:rsid w:val="009278D1"/>
    <w:rsid w:val="00927BA4"/>
    <w:rsid w:val="00927C2F"/>
    <w:rsid w:val="00927D30"/>
    <w:rsid w:val="00930153"/>
    <w:rsid w:val="009305D9"/>
    <w:rsid w:val="009309EA"/>
    <w:rsid w:val="00930DF7"/>
    <w:rsid w:val="009312BF"/>
    <w:rsid w:val="0093135F"/>
    <w:rsid w:val="00931756"/>
    <w:rsid w:val="00931768"/>
    <w:rsid w:val="009319FB"/>
    <w:rsid w:val="00931BB6"/>
    <w:rsid w:val="00931CFD"/>
    <w:rsid w:val="009321AE"/>
    <w:rsid w:val="009321B1"/>
    <w:rsid w:val="00932645"/>
    <w:rsid w:val="00932911"/>
    <w:rsid w:val="00932B7F"/>
    <w:rsid w:val="00932F3D"/>
    <w:rsid w:val="0093324B"/>
    <w:rsid w:val="00933369"/>
    <w:rsid w:val="009335CA"/>
    <w:rsid w:val="00933BEF"/>
    <w:rsid w:val="00933C2D"/>
    <w:rsid w:val="009347DE"/>
    <w:rsid w:val="0093487B"/>
    <w:rsid w:val="00934B1D"/>
    <w:rsid w:val="00934DBD"/>
    <w:rsid w:val="00934F18"/>
    <w:rsid w:val="0093501B"/>
    <w:rsid w:val="00935567"/>
    <w:rsid w:val="00935DEE"/>
    <w:rsid w:val="00935E90"/>
    <w:rsid w:val="00936087"/>
    <w:rsid w:val="0093635A"/>
    <w:rsid w:val="0093711B"/>
    <w:rsid w:val="00937176"/>
    <w:rsid w:val="0093742F"/>
    <w:rsid w:val="0093777D"/>
    <w:rsid w:val="00940058"/>
    <w:rsid w:val="009401C9"/>
    <w:rsid w:val="00940810"/>
    <w:rsid w:val="0094089D"/>
    <w:rsid w:val="00940984"/>
    <w:rsid w:val="00940C68"/>
    <w:rsid w:val="00940E77"/>
    <w:rsid w:val="009414E9"/>
    <w:rsid w:val="00941682"/>
    <w:rsid w:val="00941E17"/>
    <w:rsid w:val="00941FDD"/>
    <w:rsid w:val="00942756"/>
    <w:rsid w:val="00942776"/>
    <w:rsid w:val="00942948"/>
    <w:rsid w:val="00943A41"/>
    <w:rsid w:val="00943BAF"/>
    <w:rsid w:val="00943ED9"/>
    <w:rsid w:val="00944162"/>
    <w:rsid w:val="00944365"/>
    <w:rsid w:val="0094441C"/>
    <w:rsid w:val="00944B32"/>
    <w:rsid w:val="00944DB5"/>
    <w:rsid w:val="009454A1"/>
    <w:rsid w:val="00945EDC"/>
    <w:rsid w:val="00945F86"/>
    <w:rsid w:val="00945FF1"/>
    <w:rsid w:val="0094611D"/>
    <w:rsid w:val="009463FF"/>
    <w:rsid w:val="00946475"/>
    <w:rsid w:val="009466C0"/>
    <w:rsid w:val="00946A33"/>
    <w:rsid w:val="00946DEB"/>
    <w:rsid w:val="009476B9"/>
    <w:rsid w:val="009476BE"/>
    <w:rsid w:val="00947926"/>
    <w:rsid w:val="009479D6"/>
    <w:rsid w:val="0095022D"/>
    <w:rsid w:val="009507FB"/>
    <w:rsid w:val="009508FE"/>
    <w:rsid w:val="00950AE8"/>
    <w:rsid w:val="00950BF2"/>
    <w:rsid w:val="00950F2F"/>
    <w:rsid w:val="00951035"/>
    <w:rsid w:val="0095174A"/>
    <w:rsid w:val="00951AE8"/>
    <w:rsid w:val="0095272E"/>
    <w:rsid w:val="009528E7"/>
    <w:rsid w:val="00952979"/>
    <w:rsid w:val="00952C3B"/>
    <w:rsid w:val="00952F87"/>
    <w:rsid w:val="00953D31"/>
    <w:rsid w:val="00953DED"/>
    <w:rsid w:val="00954551"/>
    <w:rsid w:val="009548A0"/>
    <w:rsid w:val="00954A64"/>
    <w:rsid w:val="0095509D"/>
    <w:rsid w:val="009550A2"/>
    <w:rsid w:val="00955428"/>
    <w:rsid w:val="009555E2"/>
    <w:rsid w:val="00955690"/>
    <w:rsid w:val="00955755"/>
    <w:rsid w:val="00955B0A"/>
    <w:rsid w:val="00956178"/>
    <w:rsid w:val="009563FA"/>
    <w:rsid w:val="009566B1"/>
    <w:rsid w:val="009568F7"/>
    <w:rsid w:val="009569AD"/>
    <w:rsid w:val="00956A74"/>
    <w:rsid w:val="00956AB7"/>
    <w:rsid w:val="00956F70"/>
    <w:rsid w:val="00957847"/>
    <w:rsid w:val="00957A58"/>
    <w:rsid w:val="00957D57"/>
    <w:rsid w:val="00957E52"/>
    <w:rsid w:val="00957E7F"/>
    <w:rsid w:val="00957FD8"/>
    <w:rsid w:val="00960155"/>
    <w:rsid w:val="0096023A"/>
    <w:rsid w:val="009605EE"/>
    <w:rsid w:val="00960D9A"/>
    <w:rsid w:val="00960FF0"/>
    <w:rsid w:val="00961659"/>
    <w:rsid w:val="00961D4C"/>
    <w:rsid w:val="00962656"/>
    <w:rsid w:val="009626CD"/>
    <w:rsid w:val="00962A8B"/>
    <w:rsid w:val="00962D88"/>
    <w:rsid w:val="00962D90"/>
    <w:rsid w:val="0096319E"/>
    <w:rsid w:val="0096385F"/>
    <w:rsid w:val="00963B45"/>
    <w:rsid w:val="009645E5"/>
    <w:rsid w:val="0096479A"/>
    <w:rsid w:val="00964E95"/>
    <w:rsid w:val="0096516C"/>
    <w:rsid w:val="009651F3"/>
    <w:rsid w:val="009652E8"/>
    <w:rsid w:val="0096534B"/>
    <w:rsid w:val="00965848"/>
    <w:rsid w:val="00965E7B"/>
    <w:rsid w:val="0096616C"/>
    <w:rsid w:val="009663A3"/>
    <w:rsid w:val="00966449"/>
    <w:rsid w:val="0096662C"/>
    <w:rsid w:val="00967030"/>
    <w:rsid w:val="00967A95"/>
    <w:rsid w:val="00967D51"/>
    <w:rsid w:val="00970009"/>
    <w:rsid w:val="009700EE"/>
    <w:rsid w:val="00970302"/>
    <w:rsid w:val="0097040B"/>
    <w:rsid w:val="00970437"/>
    <w:rsid w:val="00970840"/>
    <w:rsid w:val="00970AB2"/>
    <w:rsid w:val="00970B6A"/>
    <w:rsid w:val="00970CC3"/>
    <w:rsid w:val="00971269"/>
    <w:rsid w:val="00971410"/>
    <w:rsid w:val="0097145D"/>
    <w:rsid w:val="00971764"/>
    <w:rsid w:val="009719BE"/>
    <w:rsid w:val="0097234D"/>
    <w:rsid w:val="009723D1"/>
    <w:rsid w:val="00972696"/>
    <w:rsid w:val="00972B32"/>
    <w:rsid w:val="00972BFE"/>
    <w:rsid w:val="00972DD5"/>
    <w:rsid w:val="00972FA6"/>
    <w:rsid w:val="0097329E"/>
    <w:rsid w:val="00973488"/>
    <w:rsid w:val="009734E4"/>
    <w:rsid w:val="00974116"/>
    <w:rsid w:val="009741AC"/>
    <w:rsid w:val="00974899"/>
    <w:rsid w:val="00974D70"/>
    <w:rsid w:val="009750E1"/>
    <w:rsid w:val="009752DA"/>
    <w:rsid w:val="00975B76"/>
    <w:rsid w:val="00976127"/>
    <w:rsid w:val="009761FF"/>
    <w:rsid w:val="009762D7"/>
    <w:rsid w:val="0097681C"/>
    <w:rsid w:val="00977388"/>
    <w:rsid w:val="009777BE"/>
    <w:rsid w:val="00977E99"/>
    <w:rsid w:val="00977ECA"/>
    <w:rsid w:val="0098017D"/>
    <w:rsid w:val="009809B0"/>
    <w:rsid w:val="00980B16"/>
    <w:rsid w:val="00980B40"/>
    <w:rsid w:val="00980F3D"/>
    <w:rsid w:val="009816A7"/>
    <w:rsid w:val="009822B4"/>
    <w:rsid w:val="009825E4"/>
    <w:rsid w:val="009826B3"/>
    <w:rsid w:val="00982C25"/>
    <w:rsid w:val="0098313C"/>
    <w:rsid w:val="009836FC"/>
    <w:rsid w:val="009837C4"/>
    <w:rsid w:val="00983A92"/>
    <w:rsid w:val="00983FEE"/>
    <w:rsid w:val="00984420"/>
    <w:rsid w:val="00984663"/>
    <w:rsid w:val="009849C6"/>
    <w:rsid w:val="00984CA7"/>
    <w:rsid w:val="009859EB"/>
    <w:rsid w:val="009859FB"/>
    <w:rsid w:val="00985A3F"/>
    <w:rsid w:val="00985BF7"/>
    <w:rsid w:val="00985EDF"/>
    <w:rsid w:val="00986724"/>
    <w:rsid w:val="009867C7"/>
    <w:rsid w:val="009869AB"/>
    <w:rsid w:val="00986AB6"/>
    <w:rsid w:val="00986CF2"/>
    <w:rsid w:val="00986E78"/>
    <w:rsid w:val="00987027"/>
    <w:rsid w:val="0098703A"/>
    <w:rsid w:val="00987126"/>
    <w:rsid w:val="009871AE"/>
    <w:rsid w:val="0098727C"/>
    <w:rsid w:val="00987DD8"/>
    <w:rsid w:val="00990266"/>
    <w:rsid w:val="00990669"/>
    <w:rsid w:val="0099068B"/>
    <w:rsid w:val="0099079C"/>
    <w:rsid w:val="00990AC5"/>
    <w:rsid w:val="0099199D"/>
    <w:rsid w:val="00991F6B"/>
    <w:rsid w:val="009920EB"/>
    <w:rsid w:val="00992129"/>
    <w:rsid w:val="00992326"/>
    <w:rsid w:val="00992542"/>
    <w:rsid w:val="009927A3"/>
    <w:rsid w:val="009927D1"/>
    <w:rsid w:val="0099333F"/>
    <w:rsid w:val="00993454"/>
    <w:rsid w:val="009939CF"/>
    <w:rsid w:val="00993C14"/>
    <w:rsid w:val="00993D2C"/>
    <w:rsid w:val="00993DBA"/>
    <w:rsid w:val="0099449E"/>
    <w:rsid w:val="009946DC"/>
    <w:rsid w:val="00994757"/>
    <w:rsid w:val="009954BC"/>
    <w:rsid w:val="00995C07"/>
    <w:rsid w:val="00995E8C"/>
    <w:rsid w:val="009962A2"/>
    <w:rsid w:val="00996C34"/>
    <w:rsid w:val="0099783E"/>
    <w:rsid w:val="00997A46"/>
    <w:rsid w:val="00997B91"/>
    <w:rsid w:val="00997DEB"/>
    <w:rsid w:val="00997EF6"/>
    <w:rsid w:val="009A0087"/>
    <w:rsid w:val="009A01AA"/>
    <w:rsid w:val="009A02B1"/>
    <w:rsid w:val="009A07EF"/>
    <w:rsid w:val="009A0849"/>
    <w:rsid w:val="009A1D21"/>
    <w:rsid w:val="009A2404"/>
    <w:rsid w:val="009A252A"/>
    <w:rsid w:val="009A272A"/>
    <w:rsid w:val="009A278D"/>
    <w:rsid w:val="009A290C"/>
    <w:rsid w:val="009A295C"/>
    <w:rsid w:val="009A2AEE"/>
    <w:rsid w:val="009A33B1"/>
    <w:rsid w:val="009A34DF"/>
    <w:rsid w:val="009A393F"/>
    <w:rsid w:val="009A404F"/>
    <w:rsid w:val="009A4076"/>
    <w:rsid w:val="009A4A37"/>
    <w:rsid w:val="009A4BE0"/>
    <w:rsid w:val="009A549B"/>
    <w:rsid w:val="009A561B"/>
    <w:rsid w:val="009A59BC"/>
    <w:rsid w:val="009A5A1E"/>
    <w:rsid w:val="009A66F3"/>
    <w:rsid w:val="009A6F01"/>
    <w:rsid w:val="009A720B"/>
    <w:rsid w:val="009A7731"/>
    <w:rsid w:val="009A77AB"/>
    <w:rsid w:val="009A78A1"/>
    <w:rsid w:val="009A7980"/>
    <w:rsid w:val="009B0899"/>
    <w:rsid w:val="009B096B"/>
    <w:rsid w:val="009B0B54"/>
    <w:rsid w:val="009B0E48"/>
    <w:rsid w:val="009B1771"/>
    <w:rsid w:val="009B1B1E"/>
    <w:rsid w:val="009B1D2E"/>
    <w:rsid w:val="009B1E60"/>
    <w:rsid w:val="009B1F1B"/>
    <w:rsid w:val="009B20DB"/>
    <w:rsid w:val="009B2184"/>
    <w:rsid w:val="009B25FC"/>
    <w:rsid w:val="009B271A"/>
    <w:rsid w:val="009B2AC0"/>
    <w:rsid w:val="009B326D"/>
    <w:rsid w:val="009B3610"/>
    <w:rsid w:val="009B3F14"/>
    <w:rsid w:val="009B4147"/>
    <w:rsid w:val="009B4562"/>
    <w:rsid w:val="009B4A0C"/>
    <w:rsid w:val="009B4C95"/>
    <w:rsid w:val="009B4D06"/>
    <w:rsid w:val="009B50E9"/>
    <w:rsid w:val="009B51E1"/>
    <w:rsid w:val="009B5869"/>
    <w:rsid w:val="009B5F59"/>
    <w:rsid w:val="009B6138"/>
    <w:rsid w:val="009B6520"/>
    <w:rsid w:val="009B6CAD"/>
    <w:rsid w:val="009B706E"/>
    <w:rsid w:val="009B75FE"/>
    <w:rsid w:val="009B7849"/>
    <w:rsid w:val="009B7B9C"/>
    <w:rsid w:val="009C0323"/>
    <w:rsid w:val="009C05A5"/>
    <w:rsid w:val="009C0B52"/>
    <w:rsid w:val="009C10FC"/>
    <w:rsid w:val="009C158E"/>
    <w:rsid w:val="009C15C1"/>
    <w:rsid w:val="009C1634"/>
    <w:rsid w:val="009C1C93"/>
    <w:rsid w:val="009C1CBC"/>
    <w:rsid w:val="009C1E7C"/>
    <w:rsid w:val="009C1F07"/>
    <w:rsid w:val="009C20F6"/>
    <w:rsid w:val="009C229F"/>
    <w:rsid w:val="009C2686"/>
    <w:rsid w:val="009C2B79"/>
    <w:rsid w:val="009C2F50"/>
    <w:rsid w:val="009C30B0"/>
    <w:rsid w:val="009C3775"/>
    <w:rsid w:val="009C3B42"/>
    <w:rsid w:val="009C3E7A"/>
    <w:rsid w:val="009C400D"/>
    <w:rsid w:val="009C4393"/>
    <w:rsid w:val="009C45A7"/>
    <w:rsid w:val="009C4668"/>
    <w:rsid w:val="009C4854"/>
    <w:rsid w:val="009C4CA6"/>
    <w:rsid w:val="009C543E"/>
    <w:rsid w:val="009C5444"/>
    <w:rsid w:val="009C5851"/>
    <w:rsid w:val="009C5863"/>
    <w:rsid w:val="009C5BEE"/>
    <w:rsid w:val="009C6971"/>
    <w:rsid w:val="009C70B1"/>
    <w:rsid w:val="009C714F"/>
    <w:rsid w:val="009C7278"/>
    <w:rsid w:val="009C7407"/>
    <w:rsid w:val="009C7B07"/>
    <w:rsid w:val="009C7B76"/>
    <w:rsid w:val="009C7F87"/>
    <w:rsid w:val="009D014B"/>
    <w:rsid w:val="009D0256"/>
    <w:rsid w:val="009D0375"/>
    <w:rsid w:val="009D09D0"/>
    <w:rsid w:val="009D1A1C"/>
    <w:rsid w:val="009D213B"/>
    <w:rsid w:val="009D223B"/>
    <w:rsid w:val="009D22A2"/>
    <w:rsid w:val="009D2CA3"/>
    <w:rsid w:val="009D3158"/>
    <w:rsid w:val="009D3347"/>
    <w:rsid w:val="009D375A"/>
    <w:rsid w:val="009D38B9"/>
    <w:rsid w:val="009D3A20"/>
    <w:rsid w:val="009D3AD8"/>
    <w:rsid w:val="009D3C5E"/>
    <w:rsid w:val="009D3E9B"/>
    <w:rsid w:val="009D4244"/>
    <w:rsid w:val="009D5966"/>
    <w:rsid w:val="009D59D0"/>
    <w:rsid w:val="009D606A"/>
    <w:rsid w:val="009D624D"/>
    <w:rsid w:val="009D6362"/>
    <w:rsid w:val="009D6472"/>
    <w:rsid w:val="009D6637"/>
    <w:rsid w:val="009D670E"/>
    <w:rsid w:val="009D69C0"/>
    <w:rsid w:val="009D6C0F"/>
    <w:rsid w:val="009D6E86"/>
    <w:rsid w:val="009D74E8"/>
    <w:rsid w:val="009D76E3"/>
    <w:rsid w:val="009D7781"/>
    <w:rsid w:val="009D7BFD"/>
    <w:rsid w:val="009D7C2C"/>
    <w:rsid w:val="009D7EC2"/>
    <w:rsid w:val="009E03F9"/>
    <w:rsid w:val="009E088B"/>
    <w:rsid w:val="009E0DD6"/>
    <w:rsid w:val="009E0F9B"/>
    <w:rsid w:val="009E1009"/>
    <w:rsid w:val="009E18DC"/>
    <w:rsid w:val="009E1A25"/>
    <w:rsid w:val="009E21D1"/>
    <w:rsid w:val="009E25A0"/>
    <w:rsid w:val="009E28E4"/>
    <w:rsid w:val="009E2DFB"/>
    <w:rsid w:val="009E3214"/>
    <w:rsid w:val="009E3519"/>
    <w:rsid w:val="009E3EB4"/>
    <w:rsid w:val="009E4051"/>
    <w:rsid w:val="009E40E1"/>
    <w:rsid w:val="009E4101"/>
    <w:rsid w:val="009E45A4"/>
    <w:rsid w:val="009E474D"/>
    <w:rsid w:val="009E48F7"/>
    <w:rsid w:val="009E585F"/>
    <w:rsid w:val="009E5907"/>
    <w:rsid w:val="009E5B12"/>
    <w:rsid w:val="009E5D84"/>
    <w:rsid w:val="009E6511"/>
    <w:rsid w:val="009E656B"/>
    <w:rsid w:val="009E6F2E"/>
    <w:rsid w:val="009E6FBA"/>
    <w:rsid w:val="009E7658"/>
    <w:rsid w:val="009E7CA6"/>
    <w:rsid w:val="009E7D0F"/>
    <w:rsid w:val="009E7D20"/>
    <w:rsid w:val="009E7D9B"/>
    <w:rsid w:val="009E7DC6"/>
    <w:rsid w:val="009E7E96"/>
    <w:rsid w:val="009F006A"/>
    <w:rsid w:val="009F0203"/>
    <w:rsid w:val="009F08BE"/>
    <w:rsid w:val="009F104A"/>
    <w:rsid w:val="009F1301"/>
    <w:rsid w:val="009F1344"/>
    <w:rsid w:val="009F138E"/>
    <w:rsid w:val="009F167C"/>
    <w:rsid w:val="009F17B3"/>
    <w:rsid w:val="009F17B8"/>
    <w:rsid w:val="009F17E0"/>
    <w:rsid w:val="009F1D97"/>
    <w:rsid w:val="009F216B"/>
    <w:rsid w:val="009F226B"/>
    <w:rsid w:val="009F2622"/>
    <w:rsid w:val="009F2797"/>
    <w:rsid w:val="009F2A30"/>
    <w:rsid w:val="009F2D15"/>
    <w:rsid w:val="009F2E96"/>
    <w:rsid w:val="009F3207"/>
    <w:rsid w:val="009F3CF7"/>
    <w:rsid w:val="009F4532"/>
    <w:rsid w:val="009F5742"/>
    <w:rsid w:val="009F57EC"/>
    <w:rsid w:val="009F6860"/>
    <w:rsid w:val="009F6D8B"/>
    <w:rsid w:val="009F7141"/>
    <w:rsid w:val="009F718E"/>
    <w:rsid w:val="009F7569"/>
    <w:rsid w:val="009F7755"/>
    <w:rsid w:val="009F7BA1"/>
    <w:rsid w:val="009F7D77"/>
    <w:rsid w:val="00A001B0"/>
    <w:rsid w:val="00A001FB"/>
    <w:rsid w:val="00A002B0"/>
    <w:rsid w:val="00A0093F"/>
    <w:rsid w:val="00A00A8A"/>
    <w:rsid w:val="00A00D13"/>
    <w:rsid w:val="00A00F85"/>
    <w:rsid w:val="00A01039"/>
    <w:rsid w:val="00A0131E"/>
    <w:rsid w:val="00A01435"/>
    <w:rsid w:val="00A01EE0"/>
    <w:rsid w:val="00A01F59"/>
    <w:rsid w:val="00A0278D"/>
    <w:rsid w:val="00A02810"/>
    <w:rsid w:val="00A0287B"/>
    <w:rsid w:val="00A02BB0"/>
    <w:rsid w:val="00A030F7"/>
    <w:rsid w:val="00A0316F"/>
    <w:rsid w:val="00A036D3"/>
    <w:rsid w:val="00A03704"/>
    <w:rsid w:val="00A0371A"/>
    <w:rsid w:val="00A039A8"/>
    <w:rsid w:val="00A03CDB"/>
    <w:rsid w:val="00A046DA"/>
    <w:rsid w:val="00A04B64"/>
    <w:rsid w:val="00A04E44"/>
    <w:rsid w:val="00A05338"/>
    <w:rsid w:val="00A05804"/>
    <w:rsid w:val="00A059F7"/>
    <w:rsid w:val="00A0635D"/>
    <w:rsid w:val="00A067E1"/>
    <w:rsid w:val="00A068F2"/>
    <w:rsid w:val="00A06BE1"/>
    <w:rsid w:val="00A06D2E"/>
    <w:rsid w:val="00A06F32"/>
    <w:rsid w:val="00A07A0F"/>
    <w:rsid w:val="00A07B67"/>
    <w:rsid w:val="00A07C69"/>
    <w:rsid w:val="00A07CD2"/>
    <w:rsid w:val="00A1005E"/>
    <w:rsid w:val="00A109E3"/>
    <w:rsid w:val="00A10D68"/>
    <w:rsid w:val="00A11106"/>
    <w:rsid w:val="00A11CB2"/>
    <w:rsid w:val="00A1218F"/>
    <w:rsid w:val="00A12A64"/>
    <w:rsid w:val="00A12CDD"/>
    <w:rsid w:val="00A135F1"/>
    <w:rsid w:val="00A13AAB"/>
    <w:rsid w:val="00A13C58"/>
    <w:rsid w:val="00A151C5"/>
    <w:rsid w:val="00A154CF"/>
    <w:rsid w:val="00A15960"/>
    <w:rsid w:val="00A15A93"/>
    <w:rsid w:val="00A15C6C"/>
    <w:rsid w:val="00A16A5B"/>
    <w:rsid w:val="00A17147"/>
    <w:rsid w:val="00A17373"/>
    <w:rsid w:val="00A1778F"/>
    <w:rsid w:val="00A17EEE"/>
    <w:rsid w:val="00A207C7"/>
    <w:rsid w:val="00A2090E"/>
    <w:rsid w:val="00A20BDA"/>
    <w:rsid w:val="00A20E03"/>
    <w:rsid w:val="00A211E3"/>
    <w:rsid w:val="00A21E6B"/>
    <w:rsid w:val="00A2248A"/>
    <w:rsid w:val="00A22920"/>
    <w:rsid w:val="00A22B60"/>
    <w:rsid w:val="00A2312B"/>
    <w:rsid w:val="00A233F2"/>
    <w:rsid w:val="00A236DB"/>
    <w:rsid w:val="00A237A9"/>
    <w:rsid w:val="00A23E7A"/>
    <w:rsid w:val="00A23EBE"/>
    <w:rsid w:val="00A243EE"/>
    <w:rsid w:val="00A24512"/>
    <w:rsid w:val="00A24726"/>
    <w:rsid w:val="00A25B82"/>
    <w:rsid w:val="00A25D52"/>
    <w:rsid w:val="00A261A2"/>
    <w:rsid w:val="00A26426"/>
    <w:rsid w:val="00A269C9"/>
    <w:rsid w:val="00A26CF2"/>
    <w:rsid w:val="00A27519"/>
    <w:rsid w:val="00A27607"/>
    <w:rsid w:val="00A27818"/>
    <w:rsid w:val="00A27C8A"/>
    <w:rsid w:val="00A27F08"/>
    <w:rsid w:val="00A27FC3"/>
    <w:rsid w:val="00A300C3"/>
    <w:rsid w:val="00A30368"/>
    <w:rsid w:val="00A30399"/>
    <w:rsid w:val="00A3069C"/>
    <w:rsid w:val="00A31217"/>
    <w:rsid w:val="00A31AAA"/>
    <w:rsid w:val="00A31AD6"/>
    <w:rsid w:val="00A31E20"/>
    <w:rsid w:val="00A32135"/>
    <w:rsid w:val="00A321BA"/>
    <w:rsid w:val="00A32696"/>
    <w:rsid w:val="00A327F6"/>
    <w:rsid w:val="00A32957"/>
    <w:rsid w:val="00A33033"/>
    <w:rsid w:val="00A3334A"/>
    <w:rsid w:val="00A33810"/>
    <w:rsid w:val="00A33AB7"/>
    <w:rsid w:val="00A33E4D"/>
    <w:rsid w:val="00A34195"/>
    <w:rsid w:val="00A34340"/>
    <w:rsid w:val="00A3440C"/>
    <w:rsid w:val="00A34B4A"/>
    <w:rsid w:val="00A35090"/>
    <w:rsid w:val="00A35139"/>
    <w:rsid w:val="00A35223"/>
    <w:rsid w:val="00A36285"/>
    <w:rsid w:val="00A3652E"/>
    <w:rsid w:val="00A368F0"/>
    <w:rsid w:val="00A370BC"/>
    <w:rsid w:val="00A377D7"/>
    <w:rsid w:val="00A377F8"/>
    <w:rsid w:val="00A40276"/>
    <w:rsid w:val="00A40480"/>
    <w:rsid w:val="00A4052A"/>
    <w:rsid w:val="00A40707"/>
    <w:rsid w:val="00A40FB5"/>
    <w:rsid w:val="00A41123"/>
    <w:rsid w:val="00A4152D"/>
    <w:rsid w:val="00A41531"/>
    <w:rsid w:val="00A415B9"/>
    <w:rsid w:val="00A41926"/>
    <w:rsid w:val="00A41BAF"/>
    <w:rsid w:val="00A41E5C"/>
    <w:rsid w:val="00A42B32"/>
    <w:rsid w:val="00A42BB0"/>
    <w:rsid w:val="00A42D80"/>
    <w:rsid w:val="00A42F8F"/>
    <w:rsid w:val="00A433A0"/>
    <w:rsid w:val="00A43D09"/>
    <w:rsid w:val="00A43DF9"/>
    <w:rsid w:val="00A44573"/>
    <w:rsid w:val="00A44A28"/>
    <w:rsid w:val="00A45090"/>
    <w:rsid w:val="00A45603"/>
    <w:rsid w:val="00A45AD6"/>
    <w:rsid w:val="00A45DC0"/>
    <w:rsid w:val="00A45EF9"/>
    <w:rsid w:val="00A460BE"/>
    <w:rsid w:val="00A4640A"/>
    <w:rsid w:val="00A464D7"/>
    <w:rsid w:val="00A4699F"/>
    <w:rsid w:val="00A46BC2"/>
    <w:rsid w:val="00A46FF8"/>
    <w:rsid w:val="00A4744A"/>
    <w:rsid w:val="00A47561"/>
    <w:rsid w:val="00A47781"/>
    <w:rsid w:val="00A4779F"/>
    <w:rsid w:val="00A47D57"/>
    <w:rsid w:val="00A504E0"/>
    <w:rsid w:val="00A515DE"/>
    <w:rsid w:val="00A51BD1"/>
    <w:rsid w:val="00A52075"/>
    <w:rsid w:val="00A523E7"/>
    <w:rsid w:val="00A530AE"/>
    <w:rsid w:val="00A53497"/>
    <w:rsid w:val="00A537E9"/>
    <w:rsid w:val="00A53A46"/>
    <w:rsid w:val="00A54BF3"/>
    <w:rsid w:val="00A54C14"/>
    <w:rsid w:val="00A54CAA"/>
    <w:rsid w:val="00A54D60"/>
    <w:rsid w:val="00A54D77"/>
    <w:rsid w:val="00A54E45"/>
    <w:rsid w:val="00A5502D"/>
    <w:rsid w:val="00A550BF"/>
    <w:rsid w:val="00A5548A"/>
    <w:rsid w:val="00A5552D"/>
    <w:rsid w:val="00A55900"/>
    <w:rsid w:val="00A560E8"/>
    <w:rsid w:val="00A5639E"/>
    <w:rsid w:val="00A568A8"/>
    <w:rsid w:val="00A56C32"/>
    <w:rsid w:val="00A56FB1"/>
    <w:rsid w:val="00A571BA"/>
    <w:rsid w:val="00A5764F"/>
    <w:rsid w:val="00A57AAB"/>
    <w:rsid w:val="00A60278"/>
    <w:rsid w:val="00A60353"/>
    <w:rsid w:val="00A60AE5"/>
    <w:rsid w:val="00A60DBD"/>
    <w:rsid w:val="00A61172"/>
    <w:rsid w:val="00A616B5"/>
    <w:rsid w:val="00A6191B"/>
    <w:rsid w:val="00A61D52"/>
    <w:rsid w:val="00A61DE5"/>
    <w:rsid w:val="00A61F6B"/>
    <w:rsid w:val="00A6242E"/>
    <w:rsid w:val="00A631D8"/>
    <w:rsid w:val="00A635A5"/>
    <w:rsid w:val="00A64159"/>
    <w:rsid w:val="00A643B3"/>
    <w:rsid w:val="00A64AE4"/>
    <w:rsid w:val="00A65DEB"/>
    <w:rsid w:val="00A65EF0"/>
    <w:rsid w:val="00A66009"/>
    <w:rsid w:val="00A6681A"/>
    <w:rsid w:val="00A668A8"/>
    <w:rsid w:val="00A67381"/>
    <w:rsid w:val="00A67435"/>
    <w:rsid w:val="00A677EB"/>
    <w:rsid w:val="00A67A4D"/>
    <w:rsid w:val="00A67C61"/>
    <w:rsid w:val="00A67D20"/>
    <w:rsid w:val="00A67F3B"/>
    <w:rsid w:val="00A70579"/>
    <w:rsid w:val="00A70DB4"/>
    <w:rsid w:val="00A70F72"/>
    <w:rsid w:val="00A71052"/>
    <w:rsid w:val="00A71AF5"/>
    <w:rsid w:val="00A71D5D"/>
    <w:rsid w:val="00A71DF2"/>
    <w:rsid w:val="00A72216"/>
    <w:rsid w:val="00A72B34"/>
    <w:rsid w:val="00A72C7B"/>
    <w:rsid w:val="00A7310A"/>
    <w:rsid w:val="00A73460"/>
    <w:rsid w:val="00A73967"/>
    <w:rsid w:val="00A73C69"/>
    <w:rsid w:val="00A74012"/>
    <w:rsid w:val="00A74101"/>
    <w:rsid w:val="00A74EE6"/>
    <w:rsid w:val="00A75A9F"/>
    <w:rsid w:val="00A75AEE"/>
    <w:rsid w:val="00A76501"/>
    <w:rsid w:val="00A7684D"/>
    <w:rsid w:val="00A773A8"/>
    <w:rsid w:val="00A776C3"/>
    <w:rsid w:val="00A77C3B"/>
    <w:rsid w:val="00A77CB1"/>
    <w:rsid w:val="00A77EA6"/>
    <w:rsid w:val="00A77F24"/>
    <w:rsid w:val="00A8034B"/>
    <w:rsid w:val="00A80580"/>
    <w:rsid w:val="00A806B2"/>
    <w:rsid w:val="00A80B16"/>
    <w:rsid w:val="00A80B3F"/>
    <w:rsid w:val="00A80BC2"/>
    <w:rsid w:val="00A80C63"/>
    <w:rsid w:val="00A80D57"/>
    <w:rsid w:val="00A8100E"/>
    <w:rsid w:val="00A811D5"/>
    <w:rsid w:val="00A813DF"/>
    <w:rsid w:val="00A814E2"/>
    <w:rsid w:val="00A81A19"/>
    <w:rsid w:val="00A81F8A"/>
    <w:rsid w:val="00A82426"/>
    <w:rsid w:val="00A82B49"/>
    <w:rsid w:val="00A82D6A"/>
    <w:rsid w:val="00A83D5F"/>
    <w:rsid w:val="00A84052"/>
    <w:rsid w:val="00A84728"/>
    <w:rsid w:val="00A849FD"/>
    <w:rsid w:val="00A84B08"/>
    <w:rsid w:val="00A84C69"/>
    <w:rsid w:val="00A84DAF"/>
    <w:rsid w:val="00A84F9F"/>
    <w:rsid w:val="00A85288"/>
    <w:rsid w:val="00A8545B"/>
    <w:rsid w:val="00A85683"/>
    <w:rsid w:val="00A85FE8"/>
    <w:rsid w:val="00A863C0"/>
    <w:rsid w:val="00A86483"/>
    <w:rsid w:val="00A865E0"/>
    <w:rsid w:val="00A866EA"/>
    <w:rsid w:val="00A8722B"/>
    <w:rsid w:val="00A8736B"/>
    <w:rsid w:val="00A876B5"/>
    <w:rsid w:val="00A87DBE"/>
    <w:rsid w:val="00A9091D"/>
    <w:rsid w:val="00A90CDF"/>
    <w:rsid w:val="00A90E8E"/>
    <w:rsid w:val="00A91419"/>
    <w:rsid w:val="00A91C5B"/>
    <w:rsid w:val="00A92011"/>
    <w:rsid w:val="00A9206D"/>
    <w:rsid w:val="00A92672"/>
    <w:rsid w:val="00A92BE4"/>
    <w:rsid w:val="00A92F34"/>
    <w:rsid w:val="00A93E77"/>
    <w:rsid w:val="00A94478"/>
    <w:rsid w:val="00A94817"/>
    <w:rsid w:val="00A9482A"/>
    <w:rsid w:val="00A95253"/>
    <w:rsid w:val="00A9540B"/>
    <w:rsid w:val="00A95534"/>
    <w:rsid w:val="00A95792"/>
    <w:rsid w:val="00A95891"/>
    <w:rsid w:val="00A95966"/>
    <w:rsid w:val="00A95C6B"/>
    <w:rsid w:val="00A965DB"/>
    <w:rsid w:val="00A9739E"/>
    <w:rsid w:val="00A974EA"/>
    <w:rsid w:val="00A97CE3"/>
    <w:rsid w:val="00A97CEA"/>
    <w:rsid w:val="00A97EC7"/>
    <w:rsid w:val="00AA010C"/>
    <w:rsid w:val="00AA0401"/>
    <w:rsid w:val="00AA0669"/>
    <w:rsid w:val="00AA074C"/>
    <w:rsid w:val="00AA0B7F"/>
    <w:rsid w:val="00AA0C23"/>
    <w:rsid w:val="00AA0ED1"/>
    <w:rsid w:val="00AA1015"/>
    <w:rsid w:val="00AA1DFE"/>
    <w:rsid w:val="00AA2012"/>
    <w:rsid w:val="00AA207A"/>
    <w:rsid w:val="00AA23FF"/>
    <w:rsid w:val="00AA31EF"/>
    <w:rsid w:val="00AA39B8"/>
    <w:rsid w:val="00AA3C21"/>
    <w:rsid w:val="00AA4381"/>
    <w:rsid w:val="00AA4A5E"/>
    <w:rsid w:val="00AA5413"/>
    <w:rsid w:val="00AA5596"/>
    <w:rsid w:val="00AA570F"/>
    <w:rsid w:val="00AA58FB"/>
    <w:rsid w:val="00AA5A8D"/>
    <w:rsid w:val="00AA5B95"/>
    <w:rsid w:val="00AA5C27"/>
    <w:rsid w:val="00AA5CB7"/>
    <w:rsid w:val="00AA5E22"/>
    <w:rsid w:val="00AA5FAE"/>
    <w:rsid w:val="00AA6211"/>
    <w:rsid w:val="00AA6E6E"/>
    <w:rsid w:val="00AA70FA"/>
    <w:rsid w:val="00AA73AA"/>
    <w:rsid w:val="00AA772F"/>
    <w:rsid w:val="00AA7FD3"/>
    <w:rsid w:val="00AB01B7"/>
    <w:rsid w:val="00AB0400"/>
    <w:rsid w:val="00AB0711"/>
    <w:rsid w:val="00AB0815"/>
    <w:rsid w:val="00AB08B8"/>
    <w:rsid w:val="00AB0A0B"/>
    <w:rsid w:val="00AB1932"/>
    <w:rsid w:val="00AB1B6B"/>
    <w:rsid w:val="00AB20C0"/>
    <w:rsid w:val="00AB2110"/>
    <w:rsid w:val="00AB27C3"/>
    <w:rsid w:val="00AB29DD"/>
    <w:rsid w:val="00AB378D"/>
    <w:rsid w:val="00AB3A68"/>
    <w:rsid w:val="00AB3B1A"/>
    <w:rsid w:val="00AB3CB1"/>
    <w:rsid w:val="00AB404A"/>
    <w:rsid w:val="00AB43DE"/>
    <w:rsid w:val="00AB44B0"/>
    <w:rsid w:val="00AB4527"/>
    <w:rsid w:val="00AB4BB2"/>
    <w:rsid w:val="00AB4D1E"/>
    <w:rsid w:val="00AB4E1C"/>
    <w:rsid w:val="00AB4E6E"/>
    <w:rsid w:val="00AB4EC4"/>
    <w:rsid w:val="00AB4EEF"/>
    <w:rsid w:val="00AB5153"/>
    <w:rsid w:val="00AB58FC"/>
    <w:rsid w:val="00AB5BDB"/>
    <w:rsid w:val="00AB5DF3"/>
    <w:rsid w:val="00AB6BAA"/>
    <w:rsid w:val="00AB7934"/>
    <w:rsid w:val="00AB7C1E"/>
    <w:rsid w:val="00AC001C"/>
    <w:rsid w:val="00AC008D"/>
    <w:rsid w:val="00AC046E"/>
    <w:rsid w:val="00AC0609"/>
    <w:rsid w:val="00AC0D22"/>
    <w:rsid w:val="00AC0E9C"/>
    <w:rsid w:val="00AC10FF"/>
    <w:rsid w:val="00AC18BA"/>
    <w:rsid w:val="00AC1911"/>
    <w:rsid w:val="00AC19D4"/>
    <w:rsid w:val="00AC1AE1"/>
    <w:rsid w:val="00AC1D0B"/>
    <w:rsid w:val="00AC1FD0"/>
    <w:rsid w:val="00AC223B"/>
    <w:rsid w:val="00AC2ADD"/>
    <w:rsid w:val="00AC2D1E"/>
    <w:rsid w:val="00AC2FB9"/>
    <w:rsid w:val="00AC327E"/>
    <w:rsid w:val="00AC3444"/>
    <w:rsid w:val="00AC3609"/>
    <w:rsid w:val="00AC3903"/>
    <w:rsid w:val="00AC3C4A"/>
    <w:rsid w:val="00AC4165"/>
    <w:rsid w:val="00AC440B"/>
    <w:rsid w:val="00AC45BA"/>
    <w:rsid w:val="00AC4DEC"/>
    <w:rsid w:val="00AC4EE3"/>
    <w:rsid w:val="00AC4F0A"/>
    <w:rsid w:val="00AC5178"/>
    <w:rsid w:val="00AC51E0"/>
    <w:rsid w:val="00AC56E9"/>
    <w:rsid w:val="00AC57A3"/>
    <w:rsid w:val="00AC590A"/>
    <w:rsid w:val="00AC5BB8"/>
    <w:rsid w:val="00AC618D"/>
    <w:rsid w:val="00AC6253"/>
    <w:rsid w:val="00AC65F9"/>
    <w:rsid w:val="00AC6669"/>
    <w:rsid w:val="00AC6ADC"/>
    <w:rsid w:val="00AC758F"/>
    <w:rsid w:val="00AD0201"/>
    <w:rsid w:val="00AD0384"/>
    <w:rsid w:val="00AD0462"/>
    <w:rsid w:val="00AD04A0"/>
    <w:rsid w:val="00AD0C28"/>
    <w:rsid w:val="00AD0E92"/>
    <w:rsid w:val="00AD10C7"/>
    <w:rsid w:val="00AD146D"/>
    <w:rsid w:val="00AD1AA3"/>
    <w:rsid w:val="00AD1E3C"/>
    <w:rsid w:val="00AD1EF8"/>
    <w:rsid w:val="00AD27C5"/>
    <w:rsid w:val="00AD295D"/>
    <w:rsid w:val="00AD2F53"/>
    <w:rsid w:val="00AD3084"/>
    <w:rsid w:val="00AD33E1"/>
    <w:rsid w:val="00AD3A58"/>
    <w:rsid w:val="00AD3DF6"/>
    <w:rsid w:val="00AD3F76"/>
    <w:rsid w:val="00AD41B9"/>
    <w:rsid w:val="00AD48AC"/>
    <w:rsid w:val="00AD4A4E"/>
    <w:rsid w:val="00AD4E6B"/>
    <w:rsid w:val="00AD5CCB"/>
    <w:rsid w:val="00AD628C"/>
    <w:rsid w:val="00AD6335"/>
    <w:rsid w:val="00AD63FF"/>
    <w:rsid w:val="00AD6DC5"/>
    <w:rsid w:val="00AD70F4"/>
    <w:rsid w:val="00AD7653"/>
    <w:rsid w:val="00AD76F2"/>
    <w:rsid w:val="00AE0C9E"/>
    <w:rsid w:val="00AE0D66"/>
    <w:rsid w:val="00AE1899"/>
    <w:rsid w:val="00AE1AA5"/>
    <w:rsid w:val="00AE1C3A"/>
    <w:rsid w:val="00AE220F"/>
    <w:rsid w:val="00AE223F"/>
    <w:rsid w:val="00AE2A95"/>
    <w:rsid w:val="00AE304B"/>
    <w:rsid w:val="00AE31D0"/>
    <w:rsid w:val="00AE326B"/>
    <w:rsid w:val="00AE3308"/>
    <w:rsid w:val="00AE3431"/>
    <w:rsid w:val="00AE368B"/>
    <w:rsid w:val="00AE3A3E"/>
    <w:rsid w:val="00AE4342"/>
    <w:rsid w:val="00AE4B4E"/>
    <w:rsid w:val="00AE5529"/>
    <w:rsid w:val="00AE55D7"/>
    <w:rsid w:val="00AE5D66"/>
    <w:rsid w:val="00AE5EA8"/>
    <w:rsid w:val="00AE6005"/>
    <w:rsid w:val="00AE6700"/>
    <w:rsid w:val="00AE6898"/>
    <w:rsid w:val="00AE757A"/>
    <w:rsid w:val="00AE7934"/>
    <w:rsid w:val="00AE79E5"/>
    <w:rsid w:val="00AE7DF0"/>
    <w:rsid w:val="00AF04B8"/>
    <w:rsid w:val="00AF092A"/>
    <w:rsid w:val="00AF0A31"/>
    <w:rsid w:val="00AF0A37"/>
    <w:rsid w:val="00AF0A96"/>
    <w:rsid w:val="00AF175A"/>
    <w:rsid w:val="00AF17F0"/>
    <w:rsid w:val="00AF1BFF"/>
    <w:rsid w:val="00AF2273"/>
    <w:rsid w:val="00AF23BB"/>
    <w:rsid w:val="00AF27B9"/>
    <w:rsid w:val="00AF2A84"/>
    <w:rsid w:val="00AF2E34"/>
    <w:rsid w:val="00AF3059"/>
    <w:rsid w:val="00AF3739"/>
    <w:rsid w:val="00AF3A73"/>
    <w:rsid w:val="00AF4573"/>
    <w:rsid w:val="00AF4B22"/>
    <w:rsid w:val="00AF4C06"/>
    <w:rsid w:val="00AF4E7E"/>
    <w:rsid w:val="00AF56F3"/>
    <w:rsid w:val="00AF5786"/>
    <w:rsid w:val="00AF5B90"/>
    <w:rsid w:val="00AF659F"/>
    <w:rsid w:val="00AF6E3E"/>
    <w:rsid w:val="00AF7074"/>
    <w:rsid w:val="00AF718B"/>
    <w:rsid w:val="00AF753E"/>
    <w:rsid w:val="00AF7891"/>
    <w:rsid w:val="00AF7A48"/>
    <w:rsid w:val="00B00787"/>
    <w:rsid w:val="00B00A56"/>
    <w:rsid w:val="00B00AFB"/>
    <w:rsid w:val="00B0127F"/>
    <w:rsid w:val="00B013D6"/>
    <w:rsid w:val="00B0146F"/>
    <w:rsid w:val="00B014A5"/>
    <w:rsid w:val="00B0187D"/>
    <w:rsid w:val="00B02484"/>
    <w:rsid w:val="00B02C60"/>
    <w:rsid w:val="00B02D24"/>
    <w:rsid w:val="00B02DFC"/>
    <w:rsid w:val="00B02E1D"/>
    <w:rsid w:val="00B02E94"/>
    <w:rsid w:val="00B0361B"/>
    <w:rsid w:val="00B0385B"/>
    <w:rsid w:val="00B03952"/>
    <w:rsid w:val="00B03A79"/>
    <w:rsid w:val="00B03C6F"/>
    <w:rsid w:val="00B03C92"/>
    <w:rsid w:val="00B03D94"/>
    <w:rsid w:val="00B03EA0"/>
    <w:rsid w:val="00B03F7E"/>
    <w:rsid w:val="00B04827"/>
    <w:rsid w:val="00B05639"/>
    <w:rsid w:val="00B05875"/>
    <w:rsid w:val="00B058C2"/>
    <w:rsid w:val="00B064EC"/>
    <w:rsid w:val="00B067FA"/>
    <w:rsid w:val="00B06946"/>
    <w:rsid w:val="00B06C9A"/>
    <w:rsid w:val="00B06EEC"/>
    <w:rsid w:val="00B0708F"/>
    <w:rsid w:val="00B0725D"/>
    <w:rsid w:val="00B07466"/>
    <w:rsid w:val="00B104AD"/>
    <w:rsid w:val="00B104C6"/>
    <w:rsid w:val="00B10AC6"/>
    <w:rsid w:val="00B10F3E"/>
    <w:rsid w:val="00B11032"/>
    <w:rsid w:val="00B114C8"/>
    <w:rsid w:val="00B117D6"/>
    <w:rsid w:val="00B119D4"/>
    <w:rsid w:val="00B11F1E"/>
    <w:rsid w:val="00B11F8C"/>
    <w:rsid w:val="00B122B1"/>
    <w:rsid w:val="00B126C9"/>
    <w:rsid w:val="00B12A00"/>
    <w:rsid w:val="00B12CBB"/>
    <w:rsid w:val="00B12CFC"/>
    <w:rsid w:val="00B12FA7"/>
    <w:rsid w:val="00B1316F"/>
    <w:rsid w:val="00B131C5"/>
    <w:rsid w:val="00B13F48"/>
    <w:rsid w:val="00B13F72"/>
    <w:rsid w:val="00B14261"/>
    <w:rsid w:val="00B14E9E"/>
    <w:rsid w:val="00B15035"/>
    <w:rsid w:val="00B1527E"/>
    <w:rsid w:val="00B1566B"/>
    <w:rsid w:val="00B15AB5"/>
    <w:rsid w:val="00B15D64"/>
    <w:rsid w:val="00B15DA1"/>
    <w:rsid w:val="00B15EAA"/>
    <w:rsid w:val="00B15F31"/>
    <w:rsid w:val="00B15FE7"/>
    <w:rsid w:val="00B1631C"/>
    <w:rsid w:val="00B1640D"/>
    <w:rsid w:val="00B16EB4"/>
    <w:rsid w:val="00B17103"/>
    <w:rsid w:val="00B17BFE"/>
    <w:rsid w:val="00B17CA6"/>
    <w:rsid w:val="00B17CE5"/>
    <w:rsid w:val="00B17D60"/>
    <w:rsid w:val="00B20936"/>
    <w:rsid w:val="00B20A0A"/>
    <w:rsid w:val="00B2115D"/>
    <w:rsid w:val="00B21A5E"/>
    <w:rsid w:val="00B22184"/>
    <w:rsid w:val="00B226EA"/>
    <w:rsid w:val="00B22DB5"/>
    <w:rsid w:val="00B235EF"/>
    <w:rsid w:val="00B242D7"/>
    <w:rsid w:val="00B24904"/>
    <w:rsid w:val="00B24D17"/>
    <w:rsid w:val="00B2500F"/>
    <w:rsid w:val="00B25384"/>
    <w:rsid w:val="00B25473"/>
    <w:rsid w:val="00B25661"/>
    <w:rsid w:val="00B25737"/>
    <w:rsid w:val="00B25756"/>
    <w:rsid w:val="00B26023"/>
    <w:rsid w:val="00B2648F"/>
    <w:rsid w:val="00B26611"/>
    <w:rsid w:val="00B26DE1"/>
    <w:rsid w:val="00B26F84"/>
    <w:rsid w:val="00B2707C"/>
    <w:rsid w:val="00B270EB"/>
    <w:rsid w:val="00B27334"/>
    <w:rsid w:val="00B27397"/>
    <w:rsid w:val="00B27675"/>
    <w:rsid w:val="00B27684"/>
    <w:rsid w:val="00B276C7"/>
    <w:rsid w:val="00B27A26"/>
    <w:rsid w:val="00B30717"/>
    <w:rsid w:val="00B30751"/>
    <w:rsid w:val="00B31736"/>
    <w:rsid w:val="00B31EEF"/>
    <w:rsid w:val="00B3213B"/>
    <w:rsid w:val="00B321FF"/>
    <w:rsid w:val="00B322A7"/>
    <w:rsid w:val="00B3231C"/>
    <w:rsid w:val="00B33236"/>
    <w:rsid w:val="00B333ED"/>
    <w:rsid w:val="00B33737"/>
    <w:rsid w:val="00B338F7"/>
    <w:rsid w:val="00B33B40"/>
    <w:rsid w:val="00B33BFB"/>
    <w:rsid w:val="00B33E75"/>
    <w:rsid w:val="00B34392"/>
    <w:rsid w:val="00B34712"/>
    <w:rsid w:val="00B34B11"/>
    <w:rsid w:val="00B34EA0"/>
    <w:rsid w:val="00B354F7"/>
    <w:rsid w:val="00B35C35"/>
    <w:rsid w:val="00B35C5D"/>
    <w:rsid w:val="00B36052"/>
    <w:rsid w:val="00B361CF"/>
    <w:rsid w:val="00B36A07"/>
    <w:rsid w:val="00B36B49"/>
    <w:rsid w:val="00B36DE1"/>
    <w:rsid w:val="00B37461"/>
    <w:rsid w:val="00B37932"/>
    <w:rsid w:val="00B37A0B"/>
    <w:rsid w:val="00B37C26"/>
    <w:rsid w:val="00B40087"/>
    <w:rsid w:val="00B40256"/>
    <w:rsid w:val="00B404AB"/>
    <w:rsid w:val="00B406CF"/>
    <w:rsid w:val="00B4098C"/>
    <w:rsid w:val="00B40B07"/>
    <w:rsid w:val="00B40F8D"/>
    <w:rsid w:val="00B41665"/>
    <w:rsid w:val="00B41702"/>
    <w:rsid w:val="00B4193D"/>
    <w:rsid w:val="00B41949"/>
    <w:rsid w:val="00B41C88"/>
    <w:rsid w:val="00B4227F"/>
    <w:rsid w:val="00B42481"/>
    <w:rsid w:val="00B425A2"/>
    <w:rsid w:val="00B425A4"/>
    <w:rsid w:val="00B428F4"/>
    <w:rsid w:val="00B42C76"/>
    <w:rsid w:val="00B42D4D"/>
    <w:rsid w:val="00B42F9B"/>
    <w:rsid w:val="00B4313A"/>
    <w:rsid w:val="00B431A0"/>
    <w:rsid w:val="00B43427"/>
    <w:rsid w:val="00B43D57"/>
    <w:rsid w:val="00B43D98"/>
    <w:rsid w:val="00B44056"/>
    <w:rsid w:val="00B44BC8"/>
    <w:rsid w:val="00B44C5F"/>
    <w:rsid w:val="00B45187"/>
    <w:rsid w:val="00B4596C"/>
    <w:rsid w:val="00B45D5F"/>
    <w:rsid w:val="00B46586"/>
    <w:rsid w:val="00B47061"/>
    <w:rsid w:val="00B47220"/>
    <w:rsid w:val="00B4781E"/>
    <w:rsid w:val="00B47854"/>
    <w:rsid w:val="00B501B2"/>
    <w:rsid w:val="00B502B8"/>
    <w:rsid w:val="00B50615"/>
    <w:rsid w:val="00B50980"/>
    <w:rsid w:val="00B50C1F"/>
    <w:rsid w:val="00B50D5D"/>
    <w:rsid w:val="00B50DA1"/>
    <w:rsid w:val="00B51015"/>
    <w:rsid w:val="00B51619"/>
    <w:rsid w:val="00B5180C"/>
    <w:rsid w:val="00B51912"/>
    <w:rsid w:val="00B52112"/>
    <w:rsid w:val="00B52300"/>
    <w:rsid w:val="00B52303"/>
    <w:rsid w:val="00B5241E"/>
    <w:rsid w:val="00B525B2"/>
    <w:rsid w:val="00B526B2"/>
    <w:rsid w:val="00B52949"/>
    <w:rsid w:val="00B52E43"/>
    <w:rsid w:val="00B53439"/>
    <w:rsid w:val="00B53C17"/>
    <w:rsid w:val="00B54395"/>
    <w:rsid w:val="00B546F6"/>
    <w:rsid w:val="00B549C1"/>
    <w:rsid w:val="00B54C0D"/>
    <w:rsid w:val="00B551BF"/>
    <w:rsid w:val="00B55351"/>
    <w:rsid w:val="00B553BE"/>
    <w:rsid w:val="00B55889"/>
    <w:rsid w:val="00B561A9"/>
    <w:rsid w:val="00B56442"/>
    <w:rsid w:val="00B565A7"/>
    <w:rsid w:val="00B56808"/>
    <w:rsid w:val="00B56DD9"/>
    <w:rsid w:val="00B5749F"/>
    <w:rsid w:val="00B57991"/>
    <w:rsid w:val="00B57BF7"/>
    <w:rsid w:val="00B57C3A"/>
    <w:rsid w:val="00B57E8A"/>
    <w:rsid w:val="00B605FF"/>
    <w:rsid w:val="00B614B2"/>
    <w:rsid w:val="00B61921"/>
    <w:rsid w:val="00B61A1D"/>
    <w:rsid w:val="00B61B50"/>
    <w:rsid w:val="00B61C46"/>
    <w:rsid w:val="00B61E41"/>
    <w:rsid w:val="00B61F64"/>
    <w:rsid w:val="00B6285F"/>
    <w:rsid w:val="00B62BC4"/>
    <w:rsid w:val="00B631B4"/>
    <w:rsid w:val="00B6347C"/>
    <w:rsid w:val="00B6359B"/>
    <w:rsid w:val="00B63652"/>
    <w:rsid w:val="00B636B2"/>
    <w:rsid w:val="00B638D9"/>
    <w:rsid w:val="00B63C0B"/>
    <w:rsid w:val="00B63D44"/>
    <w:rsid w:val="00B63E2B"/>
    <w:rsid w:val="00B64104"/>
    <w:rsid w:val="00B6447A"/>
    <w:rsid w:val="00B6467A"/>
    <w:rsid w:val="00B649F8"/>
    <w:rsid w:val="00B64BD9"/>
    <w:rsid w:val="00B64E30"/>
    <w:rsid w:val="00B64FD6"/>
    <w:rsid w:val="00B6507F"/>
    <w:rsid w:val="00B65167"/>
    <w:rsid w:val="00B6518A"/>
    <w:rsid w:val="00B653AE"/>
    <w:rsid w:val="00B65651"/>
    <w:rsid w:val="00B65A5A"/>
    <w:rsid w:val="00B66171"/>
    <w:rsid w:val="00B664EB"/>
    <w:rsid w:val="00B66529"/>
    <w:rsid w:val="00B66B9B"/>
    <w:rsid w:val="00B671FA"/>
    <w:rsid w:val="00B6731F"/>
    <w:rsid w:val="00B67421"/>
    <w:rsid w:val="00B67719"/>
    <w:rsid w:val="00B677A6"/>
    <w:rsid w:val="00B67838"/>
    <w:rsid w:val="00B67FC8"/>
    <w:rsid w:val="00B70540"/>
    <w:rsid w:val="00B70591"/>
    <w:rsid w:val="00B7059C"/>
    <w:rsid w:val="00B705F1"/>
    <w:rsid w:val="00B706CD"/>
    <w:rsid w:val="00B709A3"/>
    <w:rsid w:val="00B70A4C"/>
    <w:rsid w:val="00B7107E"/>
    <w:rsid w:val="00B71093"/>
    <w:rsid w:val="00B710C9"/>
    <w:rsid w:val="00B721C7"/>
    <w:rsid w:val="00B726C2"/>
    <w:rsid w:val="00B729BA"/>
    <w:rsid w:val="00B72BB7"/>
    <w:rsid w:val="00B72DFA"/>
    <w:rsid w:val="00B730D3"/>
    <w:rsid w:val="00B7314B"/>
    <w:rsid w:val="00B7320D"/>
    <w:rsid w:val="00B733BA"/>
    <w:rsid w:val="00B7344F"/>
    <w:rsid w:val="00B7394B"/>
    <w:rsid w:val="00B73A5B"/>
    <w:rsid w:val="00B73AC1"/>
    <w:rsid w:val="00B73BD9"/>
    <w:rsid w:val="00B74966"/>
    <w:rsid w:val="00B74DFA"/>
    <w:rsid w:val="00B7532C"/>
    <w:rsid w:val="00B76070"/>
    <w:rsid w:val="00B76203"/>
    <w:rsid w:val="00B76204"/>
    <w:rsid w:val="00B76824"/>
    <w:rsid w:val="00B76D59"/>
    <w:rsid w:val="00B76F57"/>
    <w:rsid w:val="00B7701D"/>
    <w:rsid w:val="00B774E4"/>
    <w:rsid w:val="00B778A4"/>
    <w:rsid w:val="00B77996"/>
    <w:rsid w:val="00B77C32"/>
    <w:rsid w:val="00B800B1"/>
    <w:rsid w:val="00B80409"/>
    <w:rsid w:val="00B809FC"/>
    <w:rsid w:val="00B80F09"/>
    <w:rsid w:val="00B81349"/>
    <w:rsid w:val="00B81796"/>
    <w:rsid w:val="00B81FA0"/>
    <w:rsid w:val="00B82061"/>
    <w:rsid w:val="00B82131"/>
    <w:rsid w:val="00B828D4"/>
    <w:rsid w:val="00B829C8"/>
    <w:rsid w:val="00B82E9C"/>
    <w:rsid w:val="00B82F1D"/>
    <w:rsid w:val="00B832CC"/>
    <w:rsid w:val="00B834C4"/>
    <w:rsid w:val="00B83E5B"/>
    <w:rsid w:val="00B83ED6"/>
    <w:rsid w:val="00B84432"/>
    <w:rsid w:val="00B84433"/>
    <w:rsid w:val="00B84444"/>
    <w:rsid w:val="00B844C0"/>
    <w:rsid w:val="00B846C0"/>
    <w:rsid w:val="00B8472A"/>
    <w:rsid w:val="00B849F6"/>
    <w:rsid w:val="00B84A0D"/>
    <w:rsid w:val="00B84D56"/>
    <w:rsid w:val="00B850DE"/>
    <w:rsid w:val="00B85406"/>
    <w:rsid w:val="00B85B80"/>
    <w:rsid w:val="00B85B8D"/>
    <w:rsid w:val="00B85EAB"/>
    <w:rsid w:val="00B85FB2"/>
    <w:rsid w:val="00B85FC6"/>
    <w:rsid w:val="00B862FC"/>
    <w:rsid w:val="00B8669D"/>
    <w:rsid w:val="00B86C6E"/>
    <w:rsid w:val="00B86E6E"/>
    <w:rsid w:val="00B86F82"/>
    <w:rsid w:val="00B8714B"/>
    <w:rsid w:val="00B87568"/>
    <w:rsid w:val="00B875D4"/>
    <w:rsid w:val="00B878AF"/>
    <w:rsid w:val="00B879B0"/>
    <w:rsid w:val="00B87F2B"/>
    <w:rsid w:val="00B87F69"/>
    <w:rsid w:val="00B90270"/>
    <w:rsid w:val="00B90276"/>
    <w:rsid w:val="00B90C31"/>
    <w:rsid w:val="00B90DAF"/>
    <w:rsid w:val="00B90E91"/>
    <w:rsid w:val="00B90EC2"/>
    <w:rsid w:val="00B91688"/>
    <w:rsid w:val="00B91C68"/>
    <w:rsid w:val="00B92BE9"/>
    <w:rsid w:val="00B92DA0"/>
    <w:rsid w:val="00B92FDD"/>
    <w:rsid w:val="00B93217"/>
    <w:rsid w:val="00B93D68"/>
    <w:rsid w:val="00B94005"/>
    <w:rsid w:val="00B94129"/>
    <w:rsid w:val="00B946D8"/>
    <w:rsid w:val="00B94BDC"/>
    <w:rsid w:val="00B94BEB"/>
    <w:rsid w:val="00B94E2A"/>
    <w:rsid w:val="00B94F8B"/>
    <w:rsid w:val="00B952ED"/>
    <w:rsid w:val="00B9539A"/>
    <w:rsid w:val="00B9554F"/>
    <w:rsid w:val="00B9564C"/>
    <w:rsid w:val="00B95A98"/>
    <w:rsid w:val="00B95DCB"/>
    <w:rsid w:val="00B963E2"/>
    <w:rsid w:val="00B96913"/>
    <w:rsid w:val="00B96A33"/>
    <w:rsid w:val="00B96B70"/>
    <w:rsid w:val="00B96C7C"/>
    <w:rsid w:val="00B97796"/>
    <w:rsid w:val="00B97BDF"/>
    <w:rsid w:val="00B97EDB"/>
    <w:rsid w:val="00B97EFB"/>
    <w:rsid w:val="00B97F07"/>
    <w:rsid w:val="00BA00AB"/>
    <w:rsid w:val="00BA0173"/>
    <w:rsid w:val="00BA0610"/>
    <w:rsid w:val="00BA09D1"/>
    <w:rsid w:val="00BA0AA8"/>
    <w:rsid w:val="00BA0CC6"/>
    <w:rsid w:val="00BA1086"/>
    <w:rsid w:val="00BA111B"/>
    <w:rsid w:val="00BA13DB"/>
    <w:rsid w:val="00BA1671"/>
    <w:rsid w:val="00BA18CA"/>
    <w:rsid w:val="00BA1A60"/>
    <w:rsid w:val="00BA1FFB"/>
    <w:rsid w:val="00BA246E"/>
    <w:rsid w:val="00BA2519"/>
    <w:rsid w:val="00BA2746"/>
    <w:rsid w:val="00BA2CCA"/>
    <w:rsid w:val="00BA2F01"/>
    <w:rsid w:val="00BA3864"/>
    <w:rsid w:val="00BA38DA"/>
    <w:rsid w:val="00BA3D71"/>
    <w:rsid w:val="00BA3EBD"/>
    <w:rsid w:val="00BA4332"/>
    <w:rsid w:val="00BA4390"/>
    <w:rsid w:val="00BA449D"/>
    <w:rsid w:val="00BA4541"/>
    <w:rsid w:val="00BA47CD"/>
    <w:rsid w:val="00BA47E1"/>
    <w:rsid w:val="00BA4CB3"/>
    <w:rsid w:val="00BA4E34"/>
    <w:rsid w:val="00BA5020"/>
    <w:rsid w:val="00BA51D6"/>
    <w:rsid w:val="00BA5244"/>
    <w:rsid w:val="00BA551F"/>
    <w:rsid w:val="00BA5B5B"/>
    <w:rsid w:val="00BA6865"/>
    <w:rsid w:val="00BA6ACA"/>
    <w:rsid w:val="00BA70B5"/>
    <w:rsid w:val="00BA70CC"/>
    <w:rsid w:val="00BA71B2"/>
    <w:rsid w:val="00BA7AEE"/>
    <w:rsid w:val="00BA7C0B"/>
    <w:rsid w:val="00BB055B"/>
    <w:rsid w:val="00BB0B71"/>
    <w:rsid w:val="00BB1380"/>
    <w:rsid w:val="00BB193A"/>
    <w:rsid w:val="00BB278F"/>
    <w:rsid w:val="00BB2BC5"/>
    <w:rsid w:val="00BB2C11"/>
    <w:rsid w:val="00BB2D30"/>
    <w:rsid w:val="00BB32EA"/>
    <w:rsid w:val="00BB3767"/>
    <w:rsid w:val="00BB392A"/>
    <w:rsid w:val="00BB3B88"/>
    <w:rsid w:val="00BB3CEC"/>
    <w:rsid w:val="00BB3DA1"/>
    <w:rsid w:val="00BB442E"/>
    <w:rsid w:val="00BB44E3"/>
    <w:rsid w:val="00BB4AD3"/>
    <w:rsid w:val="00BB4D18"/>
    <w:rsid w:val="00BB4D1D"/>
    <w:rsid w:val="00BB4F11"/>
    <w:rsid w:val="00BB51A0"/>
    <w:rsid w:val="00BB52FD"/>
    <w:rsid w:val="00BB5517"/>
    <w:rsid w:val="00BB58A0"/>
    <w:rsid w:val="00BB5996"/>
    <w:rsid w:val="00BB5A2A"/>
    <w:rsid w:val="00BB5FA9"/>
    <w:rsid w:val="00BB6492"/>
    <w:rsid w:val="00BB66C6"/>
    <w:rsid w:val="00BB6F01"/>
    <w:rsid w:val="00BB7452"/>
    <w:rsid w:val="00BB78BD"/>
    <w:rsid w:val="00BB78C3"/>
    <w:rsid w:val="00BB7C65"/>
    <w:rsid w:val="00BB7D67"/>
    <w:rsid w:val="00BB7FC7"/>
    <w:rsid w:val="00BC0289"/>
    <w:rsid w:val="00BC0652"/>
    <w:rsid w:val="00BC0A2D"/>
    <w:rsid w:val="00BC1037"/>
    <w:rsid w:val="00BC1183"/>
    <w:rsid w:val="00BC12CE"/>
    <w:rsid w:val="00BC155B"/>
    <w:rsid w:val="00BC1B3F"/>
    <w:rsid w:val="00BC1EF6"/>
    <w:rsid w:val="00BC23B4"/>
    <w:rsid w:val="00BC248B"/>
    <w:rsid w:val="00BC2654"/>
    <w:rsid w:val="00BC2705"/>
    <w:rsid w:val="00BC286D"/>
    <w:rsid w:val="00BC304B"/>
    <w:rsid w:val="00BC3183"/>
    <w:rsid w:val="00BC38E3"/>
    <w:rsid w:val="00BC3931"/>
    <w:rsid w:val="00BC3EA5"/>
    <w:rsid w:val="00BC48ED"/>
    <w:rsid w:val="00BC491C"/>
    <w:rsid w:val="00BC4EEC"/>
    <w:rsid w:val="00BC4FBD"/>
    <w:rsid w:val="00BC5144"/>
    <w:rsid w:val="00BC5502"/>
    <w:rsid w:val="00BC585A"/>
    <w:rsid w:val="00BC5D41"/>
    <w:rsid w:val="00BC614B"/>
    <w:rsid w:val="00BC6153"/>
    <w:rsid w:val="00BC6CBF"/>
    <w:rsid w:val="00BC717C"/>
    <w:rsid w:val="00BC737D"/>
    <w:rsid w:val="00BC7CCC"/>
    <w:rsid w:val="00BC7CF0"/>
    <w:rsid w:val="00BC7D3F"/>
    <w:rsid w:val="00BC7EC9"/>
    <w:rsid w:val="00BD011D"/>
    <w:rsid w:val="00BD023C"/>
    <w:rsid w:val="00BD09D6"/>
    <w:rsid w:val="00BD0E61"/>
    <w:rsid w:val="00BD12B7"/>
    <w:rsid w:val="00BD13E2"/>
    <w:rsid w:val="00BD13F4"/>
    <w:rsid w:val="00BD1658"/>
    <w:rsid w:val="00BD1669"/>
    <w:rsid w:val="00BD16A6"/>
    <w:rsid w:val="00BD16D8"/>
    <w:rsid w:val="00BD1765"/>
    <w:rsid w:val="00BD1B1B"/>
    <w:rsid w:val="00BD1B54"/>
    <w:rsid w:val="00BD1D3E"/>
    <w:rsid w:val="00BD215B"/>
    <w:rsid w:val="00BD32B3"/>
    <w:rsid w:val="00BD32FF"/>
    <w:rsid w:val="00BD3607"/>
    <w:rsid w:val="00BD3A2D"/>
    <w:rsid w:val="00BD3D7F"/>
    <w:rsid w:val="00BD3EA2"/>
    <w:rsid w:val="00BD4395"/>
    <w:rsid w:val="00BD4C68"/>
    <w:rsid w:val="00BD4E59"/>
    <w:rsid w:val="00BD5007"/>
    <w:rsid w:val="00BD562E"/>
    <w:rsid w:val="00BD5B86"/>
    <w:rsid w:val="00BD5CA4"/>
    <w:rsid w:val="00BD5D64"/>
    <w:rsid w:val="00BD5F7C"/>
    <w:rsid w:val="00BD62FA"/>
    <w:rsid w:val="00BD696B"/>
    <w:rsid w:val="00BD7013"/>
    <w:rsid w:val="00BD72C0"/>
    <w:rsid w:val="00BD73A8"/>
    <w:rsid w:val="00BD73CA"/>
    <w:rsid w:val="00BD7856"/>
    <w:rsid w:val="00BD79FA"/>
    <w:rsid w:val="00BD7D3E"/>
    <w:rsid w:val="00BE00FE"/>
    <w:rsid w:val="00BE018E"/>
    <w:rsid w:val="00BE0637"/>
    <w:rsid w:val="00BE0753"/>
    <w:rsid w:val="00BE0C37"/>
    <w:rsid w:val="00BE0CC1"/>
    <w:rsid w:val="00BE126B"/>
    <w:rsid w:val="00BE183F"/>
    <w:rsid w:val="00BE1C98"/>
    <w:rsid w:val="00BE20E3"/>
    <w:rsid w:val="00BE23F9"/>
    <w:rsid w:val="00BE23FE"/>
    <w:rsid w:val="00BE27F5"/>
    <w:rsid w:val="00BE2A17"/>
    <w:rsid w:val="00BE2D77"/>
    <w:rsid w:val="00BE2E53"/>
    <w:rsid w:val="00BE33CD"/>
    <w:rsid w:val="00BE37F2"/>
    <w:rsid w:val="00BE3868"/>
    <w:rsid w:val="00BE410A"/>
    <w:rsid w:val="00BE4682"/>
    <w:rsid w:val="00BE4CE4"/>
    <w:rsid w:val="00BE4D5D"/>
    <w:rsid w:val="00BE5037"/>
    <w:rsid w:val="00BE5327"/>
    <w:rsid w:val="00BE53BA"/>
    <w:rsid w:val="00BE54F0"/>
    <w:rsid w:val="00BE5540"/>
    <w:rsid w:val="00BE5943"/>
    <w:rsid w:val="00BE6568"/>
    <w:rsid w:val="00BE733C"/>
    <w:rsid w:val="00BF03A5"/>
    <w:rsid w:val="00BF0428"/>
    <w:rsid w:val="00BF05AE"/>
    <w:rsid w:val="00BF08DD"/>
    <w:rsid w:val="00BF175E"/>
    <w:rsid w:val="00BF17D3"/>
    <w:rsid w:val="00BF1833"/>
    <w:rsid w:val="00BF1A7F"/>
    <w:rsid w:val="00BF1AAB"/>
    <w:rsid w:val="00BF23CA"/>
    <w:rsid w:val="00BF2905"/>
    <w:rsid w:val="00BF2BD0"/>
    <w:rsid w:val="00BF2C1E"/>
    <w:rsid w:val="00BF2DB0"/>
    <w:rsid w:val="00BF3168"/>
    <w:rsid w:val="00BF3FDE"/>
    <w:rsid w:val="00BF4660"/>
    <w:rsid w:val="00BF4CE7"/>
    <w:rsid w:val="00BF4F56"/>
    <w:rsid w:val="00BF5073"/>
    <w:rsid w:val="00BF54B7"/>
    <w:rsid w:val="00BF599B"/>
    <w:rsid w:val="00BF5D5F"/>
    <w:rsid w:val="00BF5F73"/>
    <w:rsid w:val="00BF5FA2"/>
    <w:rsid w:val="00BF66A8"/>
    <w:rsid w:val="00BF681A"/>
    <w:rsid w:val="00BF69B4"/>
    <w:rsid w:val="00BF6D09"/>
    <w:rsid w:val="00BF6EA4"/>
    <w:rsid w:val="00C0091E"/>
    <w:rsid w:val="00C00B75"/>
    <w:rsid w:val="00C0103E"/>
    <w:rsid w:val="00C01080"/>
    <w:rsid w:val="00C014A8"/>
    <w:rsid w:val="00C0152A"/>
    <w:rsid w:val="00C020CB"/>
    <w:rsid w:val="00C02B57"/>
    <w:rsid w:val="00C0359B"/>
    <w:rsid w:val="00C03BA6"/>
    <w:rsid w:val="00C03EAC"/>
    <w:rsid w:val="00C04087"/>
    <w:rsid w:val="00C043EE"/>
    <w:rsid w:val="00C04663"/>
    <w:rsid w:val="00C0467B"/>
    <w:rsid w:val="00C05FFC"/>
    <w:rsid w:val="00C06B6A"/>
    <w:rsid w:val="00C06FF7"/>
    <w:rsid w:val="00C07145"/>
    <w:rsid w:val="00C07294"/>
    <w:rsid w:val="00C072EA"/>
    <w:rsid w:val="00C073B4"/>
    <w:rsid w:val="00C07B1B"/>
    <w:rsid w:val="00C07C2D"/>
    <w:rsid w:val="00C07E73"/>
    <w:rsid w:val="00C07EDA"/>
    <w:rsid w:val="00C1052D"/>
    <w:rsid w:val="00C1073E"/>
    <w:rsid w:val="00C10CDA"/>
    <w:rsid w:val="00C11384"/>
    <w:rsid w:val="00C115D7"/>
    <w:rsid w:val="00C11611"/>
    <w:rsid w:val="00C11989"/>
    <w:rsid w:val="00C11C1A"/>
    <w:rsid w:val="00C11CB8"/>
    <w:rsid w:val="00C11DDA"/>
    <w:rsid w:val="00C120A8"/>
    <w:rsid w:val="00C12C17"/>
    <w:rsid w:val="00C12FD0"/>
    <w:rsid w:val="00C13403"/>
    <w:rsid w:val="00C13A4C"/>
    <w:rsid w:val="00C13DA9"/>
    <w:rsid w:val="00C141F3"/>
    <w:rsid w:val="00C14274"/>
    <w:rsid w:val="00C142EE"/>
    <w:rsid w:val="00C1435F"/>
    <w:rsid w:val="00C143C9"/>
    <w:rsid w:val="00C1448E"/>
    <w:rsid w:val="00C14609"/>
    <w:rsid w:val="00C14D4E"/>
    <w:rsid w:val="00C14DB7"/>
    <w:rsid w:val="00C14DF4"/>
    <w:rsid w:val="00C14EB0"/>
    <w:rsid w:val="00C14ECF"/>
    <w:rsid w:val="00C153FA"/>
    <w:rsid w:val="00C15D53"/>
    <w:rsid w:val="00C16180"/>
    <w:rsid w:val="00C16C8C"/>
    <w:rsid w:val="00C16F7C"/>
    <w:rsid w:val="00C16FF3"/>
    <w:rsid w:val="00C17388"/>
    <w:rsid w:val="00C175A5"/>
    <w:rsid w:val="00C175DB"/>
    <w:rsid w:val="00C179F7"/>
    <w:rsid w:val="00C17AE3"/>
    <w:rsid w:val="00C17C17"/>
    <w:rsid w:val="00C17FA2"/>
    <w:rsid w:val="00C202B5"/>
    <w:rsid w:val="00C20587"/>
    <w:rsid w:val="00C205F1"/>
    <w:rsid w:val="00C20EC0"/>
    <w:rsid w:val="00C213A5"/>
    <w:rsid w:val="00C215A6"/>
    <w:rsid w:val="00C215B8"/>
    <w:rsid w:val="00C21B3C"/>
    <w:rsid w:val="00C21E5E"/>
    <w:rsid w:val="00C2340C"/>
    <w:rsid w:val="00C23710"/>
    <w:rsid w:val="00C2374E"/>
    <w:rsid w:val="00C2384B"/>
    <w:rsid w:val="00C241C7"/>
    <w:rsid w:val="00C25959"/>
    <w:rsid w:val="00C25AFF"/>
    <w:rsid w:val="00C26027"/>
    <w:rsid w:val="00C261F2"/>
    <w:rsid w:val="00C26291"/>
    <w:rsid w:val="00C2656F"/>
    <w:rsid w:val="00C2675E"/>
    <w:rsid w:val="00C267E6"/>
    <w:rsid w:val="00C268AA"/>
    <w:rsid w:val="00C26C5C"/>
    <w:rsid w:val="00C273E4"/>
    <w:rsid w:val="00C2765E"/>
    <w:rsid w:val="00C276C5"/>
    <w:rsid w:val="00C277DA"/>
    <w:rsid w:val="00C27A0C"/>
    <w:rsid w:val="00C27F68"/>
    <w:rsid w:val="00C30831"/>
    <w:rsid w:val="00C30E97"/>
    <w:rsid w:val="00C310C5"/>
    <w:rsid w:val="00C31628"/>
    <w:rsid w:val="00C31BDC"/>
    <w:rsid w:val="00C31F6F"/>
    <w:rsid w:val="00C32212"/>
    <w:rsid w:val="00C325B4"/>
    <w:rsid w:val="00C330C2"/>
    <w:rsid w:val="00C33220"/>
    <w:rsid w:val="00C33258"/>
    <w:rsid w:val="00C33383"/>
    <w:rsid w:val="00C3338B"/>
    <w:rsid w:val="00C3351B"/>
    <w:rsid w:val="00C33ACC"/>
    <w:rsid w:val="00C340E5"/>
    <w:rsid w:val="00C341A1"/>
    <w:rsid w:val="00C34204"/>
    <w:rsid w:val="00C34D6A"/>
    <w:rsid w:val="00C34EE6"/>
    <w:rsid w:val="00C34F4E"/>
    <w:rsid w:val="00C35104"/>
    <w:rsid w:val="00C351AC"/>
    <w:rsid w:val="00C35834"/>
    <w:rsid w:val="00C35F24"/>
    <w:rsid w:val="00C3614A"/>
    <w:rsid w:val="00C365DE"/>
    <w:rsid w:val="00C3666A"/>
    <w:rsid w:val="00C36965"/>
    <w:rsid w:val="00C36AF8"/>
    <w:rsid w:val="00C36D95"/>
    <w:rsid w:val="00C377B7"/>
    <w:rsid w:val="00C37982"/>
    <w:rsid w:val="00C40037"/>
    <w:rsid w:val="00C402AD"/>
    <w:rsid w:val="00C4067F"/>
    <w:rsid w:val="00C409F2"/>
    <w:rsid w:val="00C40B6B"/>
    <w:rsid w:val="00C40E3B"/>
    <w:rsid w:val="00C41578"/>
    <w:rsid w:val="00C41CE0"/>
    <w:rsid w:val="00C41F4E"/>
    <w:rsid w:val="00C420E5"/>
    <w:rsid w:val="00C42310"/>
    <w:rsid w:val="00C42487"/>
    <w:rsid w:val="00C425DC"/>
    <w:rsid w:val="00C42B4D"/>
    <w:rsid w:val="00C42CA8"/>
    <w:rsid w:val="00C4328D"/>
    <w:rsid w:val="00C43297"/>
    <w:rsid w:val="00C433D3"/>
    <w:rsid w:val="00C434CC"/>
    <w:rsid w:val="00C43546"/>
    <w:rsid w:val="00C436FB"/>
    <w:rsid w:val="00C43791"/>
    <w:rsid w:val="00C43999"/>
    <w:rsid w:val="00C440DB"/>
    <w:rsid w:val="00C45141"/>
    <w:rsid w:val="00C45991"/>
    <w:rsid w:val="00C45C45"/>
    <w:rsid w:val="00C461CA"/>
    <w:rsid w:val="00C46514"/>
    <w:rsid w:val="00C46639"/>
    <w:rsid w:val="00C4689A"/>
    <w:rsid w:val="00C46949"/>
    <w:rsid w:val="00C46C9C"/>
    <w:rsid w:val="00C46E63"/>
    <w:rsid w:val="00C47378"/>
    <w:rsid w:val="00C4780F"/>
    <w:rsid w:val="00C478CF"/>
    <w:rsid w:val="00C47BC5"/>
    <w:rsid w:val="00C50044"/>
    <w:rsid w:val="00C5026D"/>
    <w:rsid w:val="00C50270"/>
    <w:rsid w:val="00C503D0"/>
    <w:rsid w:val="00C5048C"/>
    <w:rsid w:val="00C50579"/>
    <w:rsid w:val="00C507AF"/>
    <w:rsid w:val="00C5088B"/>
    <w:rsid w:val="00C50BAB"/>
    <w:rsid w:val="00C50C47"/>
    <w:rsid w:val="00C512DC"/>
    <w:rsid w:val="00C51424"/>
    <w:rsid w:val="00C51A08"/>
    <w:rsid w:val="00C51E06"/>
    <w:rsid w:val="00C523ED"/>
    <w:rsid w:val="00C528A4"/>
    <w:rsid w:val="00C52942"/>
    <w:rsid w:val="00C52D00"/>
    <w:rsid w:val="00C5353E"/>
    <w:rsid w:val="00C5389E"/>
    <w:rsid w:val="00C53A68"/>
    <w:rsid w:val="00C53FB1"/>
    <w:rsid w:val="00C53FCB"/>
    <w:rsid w:val="00C53FFC"/>
    <w:rsid w:val="00C54583"/>
    <w:rsid w:val="00C54770"/>
    <w:rsid w:val="00C54BE4"/>
    <w:rsid w:val="00C55F0C"/>
    <w:rsid w:val="00C5608D"/>
    <w:rsid w:val="00C56335"/>
    <w:rsid w:val="00C5676C"/>
    <w:rsid w:val="00C568A2"/>
    <w:rsid w:val="00C56D84"/>
    <w:rsid w:val="00C570A9"/>
    <w:rsid w:val="00C57185"/>
    <w:rsid w:val="00C57852"/>
    <w:rsid w:val="00C57962"/>
    <w:rsid w:val="00C601A0"/>
    <w:rsid w:val="00C60694"/>
    <w:rsid w:val="00C622C3"/>
    <w:rsid w:val="00C62BA6"/>
    <w:rsid w:val="00C63633"/>
    <w:rsid w:val="00C63922"/>
    <w:rsid w:val="00C63D30"/>
    <w:rsid w:val="00C63F00"/>
    <w:rsid w:val="00C6427F"/>
    <w:rsid w:val="00C64410"/>
    <w:rsid w:val="00C64962"/>
    <w:rsid w:val="00C650CA"/>
    <w:rsid w:val="00C654DC"/>
    <w:rsid w:val="00C65551"/>
    <w:rsid w:val="00C65B5F"/>
    <w:rsid w:val="00C66427"/>
    <w:rsid w:val="00C6646C"/>
    <w:rsid w:val="00C679D0"/>
    <w:rsid w:val="00C701F7"/>
    <w:rsid w:val="00C703E0"/>
    <w:rsid w:val="00C7048D"/>
    <w:rsid w:val="00C70981"/>
    <w:rsid w:val="00C70EC8"/>
    <w:rsid w:val="00C711AD"/>
    <w:rsid w:val="00C71251"/>
    <w:rsid w:val="00C714D0"/>
    <w:rsid w:val="00C71669"/>
    <w:rsid w:val="00C7179E"/>
    <w:rsid w:val="00C71E65"/>
    <w:rsid w:val="00C72187"/>
    <w:rsid w:val="00C72D13"/>
    <w:rsid w:val="00C7321F"/>
    <w:rsid w:val="00C73266"/>
    <w:rsid w:val="00C73371"/>
    <w:rsid w:val="00C73628"/>
    <w:rsid w:val="00C736F9"/>
    <w:rsid w:val="00C73706"/>
    <w:rsid w:val="00C73AAB"/>
    <w:rsid w:val="00C73EA2"/>
    <w:rsid w:val="00C74EBC"/>
    <w:rsid w:val="00C751EF"/>
    <w:rsid w:val="00C751F9"/>
    <w:rsid w:val="00C75318"/>
    <w:rsid w:val="00C753B2"/>
    <w:rsid w:val="00C754F2"/>
    <w:rsid w:val="00C75F1E"/>
    <w:rsid w:val="00C764FA"/>
    <w:rsid w:val="00C77228"/>
    <w:rsid w:val="00C77822"/>
    <w:rsid w:val="00C77AED"/>
    <w:rsid w:val="00C8020C"/>
    <w:rsid w:val="00C8074D"/>
    <w:rsid w:val="00C80BFF"/>
    <w:rsid w:val="00C813F3"/>
    <w:rsid w:val="00C815AC"/>
    <w:rsid w:val="00C815D9"/>
    <w:rsid w:val="00C8166B"/>
    <w:rsid w:val="00C81712"/>
    <w:rsid w:val="00C81721"/>
    <w:rsid w:val="00C8176E"/>
    <w:rsid w:val="00C817D1"/>
    <w:rsid w:val="00C82228"/>
    <w:rsid w:val="00C82B8D"/>
    <w:rsid w:val="00C82B90"/>
    <w:rsid w:val="00C82CEA"/>
    <w:rsid w:val="00C832CE"/>
    <w:rsid w:val="00C83CDC"/>
    <w:rsid w:val="00C83CF5"/>
    <w:rsid w:val="00C83FB6"/>
    <w:rsid w:val="00C84002"/>
    <w:rsid w:val="00C841F5"/>
    <w:rsid w:val="00C842C3"/>
    <w:rsid w:val="00C84BBB"/>
    <w:rsid w:val="00C8523C"/>
    <w:rsid w:val="00C85322"/>
    <w:rsid w:val="00C85648"/>
    <w:rsid w:val="00C8570E"/>
    <w:rsid w:val="00C85993"/>
    <w:rsid w:val="00C85C85"/>
    <w:rsid w:val="00C85DA9"/>
    <w:rsid w:val="00C85F3B"/>
    <w:rsid w:val="00C860C6"/>
    <w:rsid w:val="00C861C5"/>
    <w:rsid w:val="00C865CA"/>
    <w:rsid w:val="00C86B6D"/>
    <w:rsid w:val="00C86DCE"/>
    <w:rsid w:val="00C87299"/>
    <w:rsid w:val="00C875F7"/>
    <w:rsid w:val="00C876B4"/>
    <w:rsid w:val="00C87927"/>
    <w:rsid w:val="00C879DB"/>
    <w:rsid w:val="00C879FB"/>
    <w:rsid w:val="00C901D3"/>
    <w:rsid w:val="00C90212"/>
    <w:rsid w:val="00C905F4"/>
    <w:rsid w:val="00C9073B"/>
    <w:rsid w:val="00C90ABF"/>
    <w:rsid w:val="00C90F5A"/>
    <w:rsid w:val="00C90FE7"/>
    <w:rsid w:val="00C91055"/>
    <w:rsid w:val="00C915C7"/>
    <w:rsid w:val="00C91683"/>
    <w:rsid w:val="00C917D7"/>
    <w:rsid w:val="00C91B48"/>
    <w:rsid w:val="00C91C5A"/>
    <w:rsid w:val="00C91C68"/>
    <w:rsid w:val="00C91DEF"/>
    <w:rsid w:val="00C925D2"/>
    <w:rsid w:val="00C92601"/>
    <w:rsid w:val="00C92D27"/>
    <w:rsid w:val="00C92EF7"/>
    <w:rsid w:val="00C932C6"/>
    <w:rsid w:val="00C93945"/>
    <w:rsid w:val="00C93E86"/>
    <w:rsid w:val="00C94156"/>
    <w:rsid w:val="00C944F1"/>
    <w:rsid w:val="00C94624"/>
    <w:rsid w:val="00C950B9"/>
    <w:rsid w:val="00C9567F"/>
    <w:rsid w:val="00C9578F"/>
    <w:rsid w:val="00C95CBB"/>
    <w:rsid w:val="00C95FC7"/>
    <w:rsid w:val="00C961F0"/>
    <w:rsid w:val="00C96260"/>
    <w:rsid w:val="00C9631B"/>
    <w:rsid w:val="00C96602"/>
    <w:rsid w:val="00C96943"/>
    <w:rsid w:val="00C96A9B"/>
    <w:rsid w:val="00C96B8B"/>
    <w:rsid w:val="00C96C7B"/>
    <w:rsid w:val="00C96F5B"/>
    <w:rsid w:val="00C97233"/>
    <w:rsid w:val="00C9730C"/>
    <w:rsid w:val="00C974A9"/>
    <w:rsid w:val="00C97547"/>
    <w:rsid w:val="00C97704"/>
    <w:rsid w:val="00C97D37"/>
    <w:rsid w:val="00C97E22"/>
    <w:rsid w:val="00C97E25"/>
    <w:rsid w:val="00C97FF5"/>
    <w:rsid w:val="00CA0112"/>
    <w:rsid w:val="00CA0871"/>
    <w:rsid w:val="00CA0910"/>
    <w:rsid w:val="00CA0A38"/>
    <w:rsid w:val="00CA0A8C"/>
    <w:rsid w:val="00CA0CA7"/>
    <w:rsid w:val="00CA0E49"/>
    <w:rsid w:val="00CA0EBB"/>
    <w:rsid w:val="00CA0F0B"/>
    <w:rsid w:val="00CA1291"/>
    <w:rsid w:val="00CA143D"/>
    <w:rsid w:val="00CA1540"/>
    <w:rsid w:val="00CA16E3"/>
    <w:rsid w:val="00CA175F"/>
    <w:rsid w:val="00CA194A"/>
    <w:rsid w:val="00CA24E1"/>
    <w:rsid w:val="00CA2817"/>
    <w:rsid w:val="00CA2C8A"/>
    <w:rsid w:val="00CA302B"/>
    <w:rsid w:val="00CA3255"/>
    <w:rsid w:val="00CA35E6"/>
    <w:rsid w:val="00CA3A09"/>
    <w:rsid w:val="00CA3BA4"/>
    <w:rsid w:val="00CA406E"/>
    <w:rsid w:val="00CA408C"/>
    <w:rsid w:val="00CA4682"/>
    <w:rsid w:val="00CA4A15"/>
    <w:rsid w:val="00CA4C60"/>
    <w:rsid w:val="00CA56A6"/>
    <w:rsid w:val="00CA5C8F"/>
    <w:rsid w:val="00CA5FD5"/>
    <w:rsid w:val="00CA60C9"/>
    <w:rsid w:val="00CA6390"/>
    <w:rsid w:val="00CA642E"/>
    <w:rsid w:val="00CA6881"/>
    <w:rsid w:val="00CA6E1E"/>
    <w:rsid w:val="00CA785D"/>
    <w:rsid w:val="00CA7E05"/>
    <w:rsid w:val="00CA7EF2"/>
    <w:rsid w:val="00CB0129"/>
    <w:rsid w:val="00CB04F6"/>
    <w:rsid w:val="00CB06C8"/>
    <w:rsid w:val="00CB076E"/>
    <w:rsid w:val="00CB0AFF"/>
    <w:rsid w:val="00CB0C6B"/>
    <w:rsid w:val="00CB0CA9"/>
    <w:rsid w:val="00CB0D11"/>
    <w:rsid w:val="00CB0EF0"/>
    <w:rsid w:val="00CB0F1E"/>
    <w:rsid w:val="00CB1C09"/>
    <w:rsid w:val="00CB2180"/>
    <w:rsid w:val="00CB24B9"/>
    <w:rsid w:val="00CB2D52"/>
    <w:rsid w:val="00CB2EDB"/>
    <w:rsid w:val="00CB2FD8"/>
    <w:rsid w:val="00CB31DE"/>
    <w:rsid w:val="00CB350C"/>
    <w:rsid w:val="00CB3572"/>
    <w:rsid w:val="00CB3AED"/>
    <w:rsid w:val="00CB3B0F"/>
    <w:rsid w:val="00CB3B53"/>
    <w:rsid w:val="00CB3D00"/>
    <w:rsid w:val="00CB4077"/>
    <w:rsid w:val="00CB4147"/>
    <w:rsid w:val="00CB45D2"/>
    <w:rsid w:val="00CB45F8"/>
    <w:rsid w:val="00CB4651"/>
    <w:rsid w:val="00CB4A3B"/>
    <w:rsid w:val="00CB4F4F"/>
    <w:rsid w:val="00CB4FAD"/>
    <w:rsid w:val="00CB5CA1"/>
    <w:rsid w:val="00CB5D39"/>
    <w:rsid w:val="00CB67E9"/>
    <w:rsid w:val="00CB695F"/>
    <w:rsid w:val="00CB69DC"/>
    <w:rsid w:val="00CB72FB"/>
    <w:rsid w:val="00CB7382"/>
    <w:rsid w:val="00CC0086"/>
    <w:rsid w:val="00CC047C"/>
    <w:rsid w:val="00CC09AE"/>
    <w:rsid w:val="00CC0BE6"/>
    <w:rsid w:val="00CC1696"/>
    <w:rsid w:val="00CC17C3"/>
    <w:rsid w:val="00CC1859"/>
    <w:rsid w:val="00CC1979"/>
    <w:rsid w:val="00CC1F5F"/>
    <w:rsid w:val="00CC20D1"/>
    <w:rsid w:val="00CC21C7"/>
    <w:rsid w:val="00CC26FE"/>
    <w:rsid w:val="00CC33A6"/>
    <w:rsid w:val="00CC34E6"/>
    <w:rsid w:val="00CC3589"/>
    <w:rsid w:val="00CC3733"/>
    <w:rsid w:val="00CC3AB8"/>
    <w:rsid w:val="00CC401B"/>
    <w:rsid w:val="00CC403D"/>
    <w:rsid w:val="00CC410C"/>
    <w:rsid w:val="00CC4281"/>
    <w:rsid w:val="00CC45AC"/>
    <w:rsid w:val="00CC52A0"/>
    <w:rsid w:val="00CC5A52"/>
    <w:rsid w:val="00CC5C23"/>
    <w:rsid w:val="00CC5DD0"/>
    <w:rsid w:val="00CC5DE9"/>
    <w:rsid w:val="00CC61D9"/>
    <w:rsid w:val="00CC6328"/>
    <w:rsid w:val="00CC6343"/>
    <w:rsid w:val="00CC66EB"/>
    <w:rsid w:val="00CC6783"/>
    <w:rsid w:val="00CC69AD"/>
    <w:rsid w:val="00CC73F2"/>
    <w:rsid w:val="00CC786B"/>
    <w:rsid w:val="00CC78D8"/>
    <w:rsid w:val="00CC7A0F"/>
    <w:rsid w:val="00CC7D18"/>
    <w:rsid w:val="00CD0349"/>
    <w:rsid w:val="00CD0350"/>
    <w:rsid w:val="00CD0F0C"/>
    <w:rsid w:val="00CD10EF"/>
    <w:rsid w:val="00CD151B"/>
    <w:rsid w:val="00CD203A"/>
    <w:rsid w:val="00CD2466"/>
    <w:rsid w:val="00CD295F"/>
    <w:rsid w:val="00CD2A30"/>
    <w:rsid w:val="00CD2DDD"/>
    <w:rsid w:val="00CD352D"/>
    <w:rsid w:val="00CD3571"/>
    <w:rsid w:val="00CD39FD"/>
    <w:rsid w:val="00CD4BBD"/>
    <w:rsid w:val="00CD4EEB"/>
    <w:rsid w:val="00CD5129"/>
    <w:rsid w:val="00CD56F1"/>
    <w:rsid w:val="00CD5A18"/>
    <w:rsid w:val="00CD5C1D"/>
    <w:rsid w:val="00CD5DD3"/>
    <w:rsid w:val="00CD674D"/>
    <w:rsid w:val="00CD6875"/>
    <w:rsid w:val="00CD6CB0"/>
    <w:rsid w:val="00CD6D8E"/>
    <w:rsid w:val="00CD7414"/>
    <w:rsid w:val="00CD7529"/>
    <w:rsid w:val="00CD7552"/>
    <w:rsid w:val="00CD776C"/>
    <w:rsid w:val="00CD797B"/>
    <w:rsid w:val="00CD79E8"/>
    <w:rsid w:val="00CD7F75"/>
    <w:rsid w:val="00CE0013"/>
    <w:rsid w:val="00CE003B"/>
    <w:rsid w:val="00CE0054"/>
    <w:rsid w:val="00CE051C"/>
    <w:rsid w:val="00CE0B2B"/>
    <w:rsid w:val="00CE0F13"/>
    <w:rsid w:val="00CE151E"/>
    <w:rsid w:val="00CE1731"/>
    <w:rsid w:val="00CE1866"/>
    <w:rsid w:val="00CE18F6"/>
    <w:rsid w:val="00CE2084"/>
    <w:rsid w:val="00CE2D8B"/>
    <w:rsid w:val="00CE2E6C"/>
    <w:rsid w:val="00CE2FAB"/>
    <w:rsid w:val="00CE3486"/>
    <w:rsid w:val="00CE35E7"/>
    <w:rsid w:val="00CE3766"/>
    <w:rsid w:val="00CE3BB6"/>
    <w:rsid w:val="00CE3EC0"/>
    <w:rsid w:val="00CE413F"/>
    <w:rsid w:val="00CE4328"/>
    <w:rsid w:val="00CE4366"/>
    <w:rsid w:val="00CE46B4"/>
    <w:rsid w:val="00CE47CD"/>
    <w:rsid w:val="00CE48C4"/>
    <w:rsid w:val="00CE48C7"/>
    <w:rsid w:val="00CE48E0"/>
    <w:rsid w:val="00CE4A8E"/>
    <w:rsid w:val="00CE4CF5"/>
    <w:rsid w:val="00CE4DD6"/>
    <w:rsid w:val="00CE55BA"/>
    <w:rsid w:val="00CE58CC"/>
    <w:rsid w:val="00CE5903"/>
    <w:rsid w:val="00CE5E4C"/>
    <w:rsid w:val="00CE6056"/>
    <w:rsid w:val="00CE6236"/>
    <w:rsid w:val="00CE6374"/>
    <w:rsid w:val="00CE6442"/>
    <w:rsid w:val="00CE644F"/>
    <w:rsid w:val="00CE68B9"/>
    <w:rsid w:val="00CE6B8A"/>
    <w:rsid w:val="00CE6C82"/>
    <w:rsid w:val="00CE70BB"/>
    <w:rsid w:val="00CE711B"/>
    <w:rsid w:val="00CE73FB"/>
    <w:rsid w:val="00CE74C4"/>
    <w:rsid w:val="00CE75A2"/>
    <w:rsid w:val="00CE7C7F"/>
    <w:rsid w:val="00CE7E25"/>
    <w:rsid w:val="00CE7F45"/>
    <w:rsid w:val="00CF0009"/>
    <w:rsid w:val="00CF031E"/>
    <w:rsid w:val="00CF0D36"/>
    <w:rsid w:val="00CF10C4"/>
    <w:rsid w:val="00CF12F5"/>
    <w:rsid w:val="00CF1695"/>
    <w:rsid w:val="00CF2311"/>
    <w:rsid w:val="00CF291E"/>
    <w:rsid w:val="00CF2A95"/>
    <w:rsid w:val="00CF35D4"/>
    <w:rsid w:val="00CF371E"/>
    <w:rsid w:val="00CF3730"/>
    <w:rsid w:val="00CF3C4A"/>
    <w:rsid w:val="00CF4024"/>
    <w:rsid w:val="00CF452D"/>
    <w:rsid w:val="00CF454C"/>
    <w:rsid w:val="00CF4568"/>
    <w:rsid w:val="00CF456D"/>
    <w:rsid w:val="00CF5142"/>
    <w:rsid w:val="00CF5C61"/>
    <w:rsid w:val="00CF5C65"/>
    <w:rsid w:val="00CF5E7E"/>
    <w:rsid w:val="00CF68F7"/>
    <w:rsid w:val="00CF6F62"/>
    <w:rsid w:val="00CF727C"/>
    <w:rsid w:val="00CF7448"/>
    <w:rsid w:val="00CF7876"/>
    <w:rsid w:val="00CF7DAE"/>
    <w:rsid w:val="00D000DF"/>
    <w:rsid w:val="00D0026C"/>
    <w:rsid w:val="00D009A3"/>
    <w:rsid w:val="00D00BB5"/>
    <w:rsid w:val="00D00FD0"/>
    <w:rsid w:val="00D010E3"/>
    <w:rsid w:val="00D01AFC"/>
    <w:rsid w:val="00D02ACC"/>
    <w:rsid w:val="00D02BB9"/>
    <w:rsid w:val="00D02E91"/>
    <w:rsid w:val="00D02F8D"/>
    <w:rsid w:val="00D03134"/>
    <w:rsid w:val="00D032D3"/>
    <w:rsid w:val="00D03377"/>
    <w:rsid w:val="00D0350B"/>
    <w:rsid w:val="00D0378F"/>
    <w:rsid w:val="00D03B76"/>
    <w:rsid w:val="00D04532"/>
    <w:rsid w:val="00D046D3"/>
    <w:rsid w:val="00D04716"/>
    <w:rsid w:val="00D04B8A"/>
    <w:rsid w:val="00D04D87"/>
    <w:rsid w:val="00D04DD0"/>
    <w:rsid w:val="00D0583C"/>
    <w:rsid w:val="00D05E5F"/>
    <w:rsid w:val="00D05F98"/>
    <w:rsid w:val="00D061C0"/>
    <w:rsid w:val="00D0636B"/>
    <w:rsid w:val="00D063BC"/>
    <w:rsid w:val="00D067C1"/>
    <w:rsid w:val="00D06908"/>
    <w:rsid w:val="00D069D1"/>
    <w:rsid w:val="00D06AF9"/>
    <w:rsid w:val="00D07264"/>
    <w:rsid w:val="00D07831"/>
    <w:rsid w:val="00D078A3"/>
    <w:rsid w:val="00D07919"/>
    <w:rsid w:val="00D07DB0"/>
    <w:rsid w:val="00D07EBE"/>
    <w:rsid w:val="00D10270"/>
    <w:rsid w:val="00D106F2"/>
    <w:rsid w:val="00D10CB9"/>
    <w:rsid w:val="00D10CE2"/>
    <w:rsid w:val="00D10DFE"/>
    <w:rsid w:val="00D10FB1"/>
    <w:rsid w:val="00D11707"/>
    <w:rsid w:val="00D11C03"/>
    <w:rsid w:val="00D12319"/>
    <w:rsid w:val="00D123F8"/>
    <w:rsid w:val="00D12AE9"/>
    <w:rsid w:val="00D12B55"/>
    <w:rsid w:val="00D132BD"/>
    <w:rsid w:val="00D1332F"/>
    <w:rsid w:val="00D13BE7"/>
    <w:rsid w:val="00D13D07"/>
    <w:rsid w:val="00D141E8"/>
    <w:rsid w:val="00D14664"/>
    <w:rsid w:val="00D1469B"/>
    <w:rsid w:val="00D150A6"/>
    <w:rsid w:val="00D15689"/>
    <w:rsid w:val="00D158F0"/>
    <w:rsid w:val="00D15A64"/>
    <w:rsid w:val="00D15E76"/>
    <w:rsid w:val="00D16204"/>
    <w:rsid w:val="00D164C9"/>
    <w:rsid w:val="00D16604"/>
    <w:rsid w:val="00D169F2"/>
    <w:rsid w:val="00D16B76"/>
    <w:rsid w:val="00D17165"/>
    <w:rsid w:val="00D173AF"/>
    <w:rsid w:val="00D1743E"/>
    <w:rsid w:val="00D17A83"/>
    <w:rsid w:val="00D17FF9"/>
    <w:rsid w:val="00D20247"/>
    <w:rsid w:val="00D202A2"/>
    <w:rsid w:val="00D2030F"/>
    <w:rsid w:val="00D20B89"/>
    <w:rsid w:val="00D20CFA"/>
    <w:rsid w:val="00D21819"/>
    <w:rsid w:val="00D218D5"/>
    <w:rsid w:val="00D21CBD"/>
    <w:rsid w:val="00D21E10"/>
    <w:rsid w:val="00D22162"/>
    <w:rsid w:val="00D222C3"/>
    <w:rsid w:val="00D222EB"/>
    <w:rsid w:val="00D2260D"/>
    <w:rsid w:val="00D228E5"/>
    <w:rsid w:val="00D22B81"/>
    <w:rsid w:val="00D22EE7"/>
    <w:rsid w:val="00D23557"/>
    <w:rsid w:val="00D242D2"/>
    <w:rsid w:val="00D24459"/>
    <w:rsid w:val="00D248DC"/>
    <w:rsid w:val="00D24AB8"/>
    <w:rsid w:val="00D24B76"/>
    <w:rsid w:val="00D24F74"/>
    <w:rsid w:val="00D24F93"/>
    <w:rsid w:val="00D2522B"/>
    <w:rsid w:val="00D2534F"/>
    <w:rsid w:val="00D253A3"/>
    <w:rsid w:val="00D25526"/>
    <w:rsid w:val="00D256BC"/>
    <w:rsid w:val="00D25848"/>
    <w:rsid w:val="00D258FB"/>
    <w:rsid w:val="00D259D5"/>
    <w:rsid w:val="00D25D84"/>
    <w:rsid w:val="00D25DB5"/>
    <w:rsid w:val="00D260B2"/>
    <w:rsid w:val="00D261D4"/>
    <w:rsid w:val="00D26361"/>
    <w:rsid w:val="00D2645C"/>
    <w:rsid w:val="00D2649E"/>
    <w:rsid w:val="00D2698A"/>
    <w:rsid w:val="00D273E7"/>
    <w:rsid w:val="00D27E90"/>
    <w:rsid w:val="00D27F40"/>
    <w:rsid w:val="00D30434"/>
    <w:rsid w:val="00D30513"/>
    <w:rsid w:val="00D30C25"/>
    <w:rsid w:val="00D30C71"/>
    <w:rsid w:val="00D31325"/>
    <w:rsid w:val="00D317A7"/>
    <w:rsid w:val="00D323BD"/>
    <w:rsid w:val="00D32CDB"/>
    <w:rsid w:val="00D33AB8"/>
    <w:rsid w:val="00D33CC1"/>
    <w:rsid w:val="00D33DBB"/>
    <w:rsid w:val="00D34248"/>
    <w:rsid w:val="00D3456B"/>
    <w:rsid w:val="00D345B0"/>
    <w:rsid w:val="00D3467F"/>
    <w:rsid w:val="00D3493B"/>
    <w:rsid w:val="00D349BE"/>
    <w:rsid w:val="00D34CC2"/>
    <w:rsid w:val="00D34E32"/>
    <w:rsid w:val="00D34EDC"/>
    <w:rsid w:val="00D34F9F"/>
    <w:rsid w:val="00D3530F"/>
    <w:rsid w:val="00D35550"/>
    <w:rsid w:val="00D35B0D"/>
    <w:rsid w:val="00D35BCA"/>
    <w:rsid w:val="00D35EBA"/>
    <w:rsid w:val="00D36091"/>
    <w:rsid w:val="00D36574"/>
    <w:rsid w:val="00D36981"/>
    <w:rsid w:val="00D373F6"/>
    <w:rsid w:val="00D37500"/>
    <w:rsid w:val="00D37A00"/>
    <w:rsid w:val="00D37ABC"/>
    <w:rsid w:val="00D37E9D"/>
    <w:rsid w:val="00D37EC5"/>
    <w:rsid w:val="00D4018C"/>
    <w:rsid w:val="00D401C9"/>
    <w:rsid w:val="00D4035D"/>
    <w:rsid w:val="00D40383"/>
    <w:rsid w:val="00D40777"/>
    <w:rsid w:val="00D4087F"/>
    <w:rsid w:val="00D40A2E"/>
    <w:rsid w:val="00D40A7E"/>
    <w:rsid w:val="00D41B93"/>
    <w:rsid w:val="00D42291"/>
    <w:rsid w:val="00D4265D"/>
    <w:rsid w:val="00D4288D"/>
    <w:rsid w:val="00D42C9A"/>
    <w:rsid w:val="00D42EBA"/>
    <w:rsid w:val="00D43493"/>
    <w:rsid w:val="00D43D05"/>
    <w:rsid w:val="00D4414B"/>
    <w:rsid w:val="00D44714"/>
    <w:rsid w:val="00D44812"/>
    <w:rsid w:val="00D448A0"/>
    <w:rsid w:val="00D44B01"/>
    <w:rsid w:val="00D44B72"/>
    <w:rsid w:val="00D451BF"/>
    <w:rsid w:val="00D45370"/>
    <w:rsid w:val="00D4538C"/>
    <w:rsid w:val="00D454CE"/>
    <w:rsid w:val="00D45A2E"/>
    <w:rsid w:val="00D46379"/>
    <w:rsid w:val="00D463E4"/>
    <w:rsid w:val="00D467E7"/>
    <w:rsid w:val="00D468F5"/>
    <w:rsid w:val="00D47964"/>
    <w:rsid w:val="00D50815"/>
    <w:rsid w:val="00D50C05"/>
    <w:rsid w:val="00D51148"/>
    <w:rsid w:val="00D51188"/>
    <w:rsid w:val="00D5128C"/>
    <w:rsid w:val="00D519E5"/>
    <w:rsid w:val="00D51AFB"/>
    <w:rsid w:val="00D51B01"/>
    <w:rsid w:val="00D51C89"/>
    <w:rsid w:val="00D51E78"/>
    <w:rsid w:val="00D52269"/>
    <w:rsid w:val="00D522F8"/>
    <w:rsid w:val="00D535B2"/>
    <w:rsid w:val="00D544C4"/>
    <w:rsid w:val="00D54B1C"/>
    <w:rsid w:val="00D54CCD"/>
    <w:rsid w:val="00D54F9B"/>
    <w:rsid w:val="00D54FCA"/>
    <w:rsid w:val="00D55704"/>
    <w:rsid w:val="00D559B0"/>
    <w:rsid w:val="00D55DA4"/>
    <w:rsid w:val="00D55EDE"/>
    <w:rsid w:val="00D560EE"/>
    <w:rsid w:val="00D56613"/>
    <w:rsid w:val="00D574DC"/>
    <w:rsid w:val="00D57BF0"/>
    <w:rsid w:val="00D57CBF"/>
    <w:rsid w:val="00D57DC4"/>
    <w:rsid w:val="00D60258"/>
    <w:rsid w:val="00D6091F"/>
    <w:rsid w:val="00D60A04"/>
    <w:rsid w:val="00D60A07"/>
    <w:rsid w:val="00D60A4F"/>
    <w:rsid w:val="00D60A78"/>
    <w:rsid w:val="00D60EBF"/>
    <w:rsid w:val="00D61187"/>
    <w:rsid w:val="00D61273"/>
    <w:rsid w:val="00D61300"/>
    <w:rsid w:val="00D6134C"/>
    <w:rsid w:val="00D61574"/>
    <w:rsid w:val="00D61624"/>
    <w:rsid w:val="00D61648"/>
    <w:rsid w:val="00D61689"/>
    <w:rsid w:val="00D619C0"/>
    <w:rsid w:val="00D61C0A"/>
    <w:rsid w:val="00D62092"/>
    <w:rsid w:val="00D6217F"/>
    <w:rsid w:val="00D621B5"/>
    <w:rsid w:val="00D625CA"/>
    <w:rsid w:val="00D62757"/>
    <w:rsid w:val="00D6307A"/>
    <w:rsid w:val="00D63529"/>
    <w:rsid w:val="00D636C2"/>
    <w:rsid w:val="00D64354"/>
    <w:rsid w:val="00D646C8"/>
    <w:rsid w:val="00D64ABA"/>
    <w:rsid w:val="00D64F96"/>
    <w:rsid w:val="00D65289"/>
    <w:rsid w:val="00D65488"/>
    <w:rsid w:val="00D6562E"/>
    <w:rsid w:val="00D65D79"/>
    <w:rsid w:val="00D65DFD"/>
    <w:rsid w:val="00D66114"/>
    <w:rsid w:val="00D66324"/>
    <w:rsid w:val="00D668F5"/>
    <w:rsid w:val="00D66C3F"/>
    <w:rsid w:val="00D6717B"/>
    <w:rsid w:val="00D67F76"/>
    <w:rsid w:val="00D708FD"/>
    <w:rsid w:val="00D70AAA"/>
    <w:rsid w:val="00D70D88"/>
    <w:rsid w:val="00D71731"/>
    <w:rsid w:val="00D71E72"/>
    <w:rsid w:val="00D7213F"/>
    <w:rsid w:val="00D72288"/>
    <w:rsid w:val="00D726D4"/>
    <w:rsid w:val="00D728D5"/>
    <w:rsid w:val="00D72F5F"/>
    <w:rsid w:val="00D73417"/>
    <w:rsid w:val="00D7374A"/>
    <w:rsid w:val="00D73953"/>
    <w:rsid w:val="00D73B21"/>
    <w:rsid w:val="00D73D13"/>
    <w:rsid w:val="00D73FCF"/>
    <w:rsid w:val="00D74386"/>
    <w:rsid w:val="00D749F5"/>
    <w:rsid w:val="00D74AA1"/>
    <w:rsid w:val="00D74CCC"/>
    <w:rsid w:val="00D74DF9"/>
    <w:rsid w:val="00D7509A"/>
    <w:rsid w:val="00D75353"/>
    <w:rsid w:val="00D754B1"/>
    <w:rsid w:val="00D75F67"/>
    <w:rsid w:val="00D760E2"/>
    <w:rsid w:val="00D76178"/>
    <w:rsid w:val="00D76555"/>
    <w:rsid w:val="00D76609"/>
    <w:rsid w:val="00D76627"/>
    <w:rsid w:val="00D768F3"/>
    <w:rsid w:val="00D76C4E"/>
    <w:rsid w:val="00D77034"/>
    <w:rsid w:val="00D778A2"/>
    <w:rsid w:val="00D77CBC"/>
    <w:rsid w:val="00D8062B"/>
    <w:rsid w:val="00D808E2"/>
    <w:rsid w:val="00D80BC6"/>
    <w:rsid w:val="00D80EE5"/>
    <w:rsid w:val="00D810D4"/>
    <w:rsid w:val="00D815C2"/>
    <w:rsid w:val="00D81603"/>
    <w:rsid w:val="00D8227D"/>
    <w:rsid w:val="00D82528"/>
    <w:rsid w:val="00D8257D"/>
    <w:rsid w:val="00D82B99"/>
    <w:rsid w:val="00D82BFD"/>
    <w:rsid w:val="00D82C20"/>
    <w:rsid w:val="00D82C31"/>
    <w:rsid w:val="00D82E1A"/>
    <w:rsid w:val="00D8337B"/>
    <w:rsid w:val="00D83810"/>
    <w:rsid w:val="00D83942"/>
    <w:rsid w:val="00D839EA"/>
    <w:rsid w:val="00D83F6F"/>
    <w:rsid w:val="00D84274"/>
    <w:rsid w:val="00D84EC4"/>
    <w:rsid w:val="00D852D3"/>
    <w:rsid w:val="00D8556F"/>
    <w:rsid w:val="00D85658"/>
    <w:rsid w:val="00D8580C"/>
    <w:rsid w:val="00D859F1"/>
    <w:rsid w:val="00D865F2"/>
    <w:rsid w:val="00D8663F"/>
    <w:rsid w:val="00D86853"/>
    <w:rsid w:val="00D870B6"/>
    <w:rsid w:val="00D876CD"/>
    <w:rsid w:val="00D87949"/>
    <w:rsid w:val="00D87CE9"/>
    <w:rsid w:val="00D87D29"/>
    <w:rsid w:val="00D900FC"/>
    <w:rsid w:val="00D9068F"/>
    <w:rsid w:val="00D907D0"/>
    <w:rsid w:val="00D90DF9"/>
    <w:rsid w:val="00D915AE"/>
    <w:rsid w:val="00D91A8D"/>
    <w:rsid w:val="00D91E60"/>
    <w:rsid w:val="00D9240D"/>
    <w:rsid w:val="00D92449"/>
    <w:rsid w:val="00D9269D"/>
    <w:rsid w:val="00D92D07"/>
    <w:rsid w:val="00D92D9C"/>
    <w:rsid w:val="00D9309F"/>
    <w:rsid w:val="00D93AC3"/>
    <w:rsid w:val="00D93EFB"/>
    <w:rsid w:val="00D94034"/>
    <w:rsid w:val="00D94429"/>
    <w:rsid w:val="00D94DA7"/>
    <w:rsid w:val="00D94F11"/>
    <w:rsid w:val="00D94F22"/>
    <w:rsid w:val="00D95063"/>
    <w:rsid w:val="00D9512E"/>
    <w:rsid w:val="00D95477"/>
    <w:rsid w:val="00D95A39"/>
    <w:rsid w:val="00D96737"/>
    <w:rsid w:val="00D96B9C"/>
    <w:rsid w:val="00D977BA"/>
    <w:rsid w:val="00D97884"/>
    <w:rsid w:val="00D97C2B"/>
    <w:rsid w:val="00DA004E"/>
    <w:rsid w:val="00DA00CD"/>
    <w:rsid w:val="00DA0544"/>
    <w:rsid w:val="00DA07BA"/>
    <w:rsid w:val="00DA08E0"/>
    <w:rsid w:val="00DA09E8"/>
    <w:rsid w:val="00DA1040"/>
    <w:rsid w:val="00DA16D9"/>
    <w:rsid w:val="00DA1B05"/>
    <w:rsid w:val="00DA1FD2"/>
    <w:rsid w:val="00DA202D"/>
    <w:rsid w:val="00DA23C7"/>
    <w:rsid w:val="00DA24A5"/>
    <w:rsid w:val="00DA2BF0"/>
    <w:rsid w:val="00DA2FD9"/>
    <w:rsid w:val="00DA305D"/>
    <w:rsid w:val="00DA312C"/>
    <w:rsid w:val="00DA36BA"/>
    <w:rsid w:val="00DA3ADA"/>
    <w:rsid w:val="00DA4660"/>
    <w:rsid w:val="00DA4756"/>
    <w:rsid w:val="00DA4A49"/>
    <w:rsid w:val="00DA4CA3"/>
    <w:rsid w:val="00DA5001"/>
    <w:rsid w:val="00DA53E7"/>
    <w:rsid w:val="00DA5A68"/>
    <w:rsid w:val="00DA5E60"/>
    <w:rsid w:val="00DA60AD"/>
    <w:rsid w:val="00DA616F"/>
    <w:rsid w:val="00DA66EB"/>
    <w:rsid w:val="00DA672D"/>
    <w:rsid w:val="00DA690B"/>
    <w:rsid w:val="00DA6F7F"/>
    <w:rsid w:val="00DA7F5C"/>
    <w:rsid w:val="00DB0090"/>
    <w:rsid w:val="00DB0BD1"/>
    <w:rsid w:val="00DB1A99"/>
    <w:rsid w:val="00DB1BD8"/>
    <w:rsid w:val="00DB1FA1"/>
    <w:rsid w:val="00DB211C"/>
    <w:rsid w:val="00DB22CD"/>
    <w:rsid w:val="00DB2527"/>
    <w:rsid w:val="00DB25EB"/>
    <w:rsid w:val="00DB2718"/>
    <w:rsid w:val="00DB28A8"/>
    <w:rsid w:val="00DB2A1A"/>
    <w:rsid w:val="00DB2A2F"/>
    <w:rsid w:val="00DB30E7"/>
    <w:rsid w:val="00DB329F"/>
    <w:rsid w:val="00DB3365"/>
    <w:rsid w:val="00DB3939"/>
    <w:rsid w:val="00DB3A0A"/>
    <w:rsid w:val="00DB3EC7"/>
    <w:rsid w:val="00DB3F76"/>
    <w:rsid w:val="00DB3FB7"/>
    <w:rsid w:val="00DB4193"/>
    <w:rsid w:val="00DB4662"/>
    <w:rsid w:val="00DB4784"/>
    <w:rsid w:val="00DB4955"/>
    <w:rsid w:val="00DB4CDB"/>
    <w:rsid w:val="00DB50F2"/>
    <w:rsid w:val="00DB5380"/>
    <w:rsid w:val="00DB5619"/>
    <w:rsid w:val="00DB57F1"/>
    <w:rsid w:val="00DB5856"/>
    <w:rsid w:val="00DB5860"/>
    <w:rsid w:val="00DB5B44"/>
    <w:rsid w:val="00DB6267"/>
    <w:rsid w:val="00DB6713"/>
    <w:rsid w:val="00DB6C64"/>
    <w:rsid w:val="00DB6C8C"/>
    <w:rsid w:val="00DB6FD1"/>
    <w:rsid w:val="00DB73F8"/>
    <w:rsid w:val="00DB7463"/>
    <w:rsid w:val="00DB75EB"/>
    <w:rsid w:val="00DB7628"/>
    <w:rsid w:val="00DB7648"/>
    <w:rsid w:val="00DB7758"/>
    <w:rsid w:val="00DB782A"/>
    <w:rsid w:val="00DB7D74"/>
    <w:rsid w:val="00DB7DDC"/>
    <w:rsid w:val="00DC02AA"/>
    <w:rsid w:val="00DC0706"/>
    <w:rsid w:val="00DC0DA1"/>
    <w:rsid w:val="00DC0DD5"/>
    <w:rsid w:val="00DC118C"/>
    <w:rsid w:val="00DC1399"/>
    <w:rsid w:val="00DC1B9D"/>
    <w:rsid w:val="00DC242F"/>
    <w:rsid w:val="00DC244F"/>
    <w:rsid w:val="00DC24AB"/>
    <w:rsid w:val="00DC24F8"/>
    <w:rsid w:val="00DC25C4"/>
    <w:rsid w:val="00DC297D"/>
    <w:rsid w:val="00DC30AC"/>
    <w:rsid w:val="00DC391E"/>
    <w:rsid w:val="00DC3A3E"/>
    <w:rsid w:val="00DC3AD5"/>
    <w:rsid w:val="00DC3B85"/>
    <w:rsid w:val="00DC3E81"/>
    <w:rsid w:val="00DC3F9E"/>
    <w:rsid w:val="00DC3FC5"/>
    <w:rsid w:val="00DC3FCC"/>
    <w:rsid w:val="00DC4075"/>
    <w:rsid w:val="00DC42FB"/>
    <w:rsid w:val="00DC4815"/>
    <w:rsid w:val="00DC4820"/>
    <w:rsid w:val="00DC49BF"/>
    <w:rsid w:val="00DC4A8D"/>
    <w:rsid w:val="00DC4A99"/>
    <w:rsid w:val="00DC50D9"/>
    <w:rsid w:val="00DC5201"/>
    <w:rsid w:val="00DC57EA"/>
    <w:rsid w:val="00DC6011"/>
    <w:rsid w:val="00DC602F"/>
    <w:rsid w:val="00DC66B1"/>
    <w:rsid w:val="00DC690B"/>
    <w:rsid w:val="00DC6AAA"/>
    <w:rsid w:val="00DC6CCC"/>
    <w:rsid w:val="00DC6CE3"/>
    <w:rsid w:val="00DC6D5F"/>
    <w:rsid w:val="00DC6D7A"/>
    <w:rsid w:val="00DC6DCE"/>
    <w:rsid w:val="00DC7320"/>
    <w:rsid w:val="00DC735C"/>
    <w:rsid w:val="00DC75A2"/>
    <w:rsid w:val="00DD000F"/>
    <w:rsid w:val="00DD032E"/>
    <w:rsid w:val="00DD0882"/>
    <w:rsid w:val="00DD0A31"/>
    <w:rsid w:val="00DD0AF6"/>
    <w:rsid w:val="00DD0E59"/>
    <w:rsid w:val="00DD0FC4"/>
    <w:rsid w:val="00DD10CA"/>
    <w:rsid w:val="00DD1584"/>
    <w:rsid w:val="00DD1767"/>
    <w:rsid w:val="00DD183B"/>
    <w:rsid w:val="00DD1C0F"/>
    <w:rsid w:val="00DD1D6B"/>
    <w:rsid w:val="00DD1E7E"/>
    <w:rsid w:val="00DD1F93"/>
    <w:rsid w:val="00DD215F"/>
    <w:rsid w:val="00DD2188"/>
    <w:rsid w:val="00DD219C"/>
    <w:rsid w:val="00DD24AB"/>
    <w:rsid w:val="00DD2840"/>
    <w:rsid w:val="00DD2B86"/>
    <w:rsid w:val="00DD3485"/>
    <w:rsid w:val="00DD36E6"/>
    <w:rsid w:val="00DD38D5"/>
    <w:rsid w:val="00DD3D58"/>
    <w:rsid w:val="00DD41F6"/>
    <w:rsid w:val="00DD4DB1"/>
    <w:rsid w:val="00DD4E8B"/>
    <w:rsid w:val="00DD51BC"/>
    <w:rsid w:val="00DD52EE"/>
    <w:rsid w:val="00DD530A"/>
    <w:rsid w:val="00DD540C"/>
    <w:rsid w:val="00DD5E93"/>
    <w:rsid w:val="00DD5F52"/>
    <w:rsid w:val="00DD5F60"/>
    <w:rsid w:val="00DD65B1"/>
    <w:rsid w:val="00DD672D"/>
    <w:rsid w:val="00DD698C"/>
    <w:rsid w:val="00DD69FF"/>
    <w:rsid w:val="00DD6E00"/>
    <w:rsid w:val="00DD6F76"/>
    <w:rsid w:val="00DD7140"/>
    <w:rsid w:val="00DD73F8"/>
    <w:rsid w:val="00DD759D"/>
    <w:rsid w:val="00DD766A"/>
    <w:rsid w:val="00DD7A29"/>
    <w:rsid w:val="00DE008F"/>
    <w:rsid w:val="00DE0266"/>
    <w:rsid w:val="00DE02A9"/>
    <w:rsid w:val="00DE07C5"/>
    <w:rsid w:val="00DE0D00"/>
    <w:rsid w:val="00DE0E06"/>
    <w:rsid w:val="00DE0E9A"/>
    <w:rsid w:val="00DE1209"/>
    <w:rsid w:val="00DE17D1"/>
    <w:rsid w:val="00DE1869"/>
    <w:rsid w:val="00DE1D5A"/>
    <w:rsid w:val="00DE2262"/>
    <w:rsid w:val="00DE272A"/>
    <w:rsid w:val="00DE3347"/>
    <w:rsid w:val="00DE33ED"/>
    <w:rsid w:val="00DE3729"/>
    <w:rsid w:val="00DE3A42"/>
    <w:rsid w:val="00DE3E37"/>
    <w:rsid w:val="00DE420A"/>
    <w:rsid w:val="00DE42DB"/>
    <w:rsid w:val="00DE444B"/>
    <w:rsid w:val="00DE47B2"/>
    <w:rsid w:val="00DE480F"/>
    <w:rsid w:val="00DE4B82"/>
    <w:rsid w:val="00DE50A5"/>
    <w:rsid w:val="00DE56E4"/>
    <w:rsid w:val="00DE578E"/>
    <w:rsid w:val="00DE5C41"/>
    <w:rsid w:val="00DE5C99"/>
    <w:rsid w:val="00DE5D36"/>
    <w:rsid w:val="00DE67D2"/>
    <w:rsid w:val="00DE785B"/>
    <w:rsid w:val="00DE7A9B"/>
    <w:rsid w:val="00DF05F0"/>
    <w:rsid w:val="00DF0B7A"/>
    <w:rsid w:val="00DF0C98"/>
    <w:rsid w:val="00DF0E2D"/>
    <w:rsid w:val="00DF104A"/>
    <w:rsid w:val="00DF11BA"/>
    <w:rsid w:val="00DF13AE"/>
    <w:rsid w:val="00DF1474"/>
    <w:rsid w:val="00DF173A"/>
    <w:rsid w:val="00DF1E50"/>
    <w:rsid w:val="00DF1F07"/>
    <w:rsid w:val="00DF2BCB"/>
    <w:rsid w:val="00DF3424"/>
    <w:rsid w:val="00DF36F8"/>
    <w:rsid w:val="00DF3CFE"/>
    <w:rsid w:val="00DF41EA"/>
    <w:rsid w:val="00DF4422"/>
    <w:rsid w:val="00DF46ED"/>
    <w:rsid w:val="00DF4F5E"/>
    <w:rsid w:val="00DF59CE"/>
    <w:rsid w:val="00DF5BA1"/>
    <w:rsid w:val="00DF67B6"/>
    <w:rsid w:val="00DF682F"/>
    <w:rsid w:val="00DF7806"/>
    <w:rsid w:val="00DF7D54"/>
    <w:rsid w:val="00E00C47"/>
    <w:rsid w:val="00E00F65"/>
    <w:rsid w:val="00E018A9"/>
    <w:rsid w:val="00E01CE1"/>
    <w:rsid w:val="00E01D58"/>
    <w:rsid w:val="00E025A5"/>
    <w:rsid w:val="00E02649"/>
    <w:rsid w:val="00E02B16"/>
    <w:rsid w:val="00E02EED"/>
    <w:rsid w:val="00E03639"/>
    <w:rsid w:val="00E039CE"/>
    <w:rsid w:val="00E039E8"/>
    <w:rsid w:val="00E04230"/>
    <w:rsid w:val="00E04A5B"/>
    <w:rsid w:val="00E04EC1"/>
    <w:rsid w:val="00E0567C"/>
    <w:rsid w:val="00E06341"/>
    <w:rsid w:val="00E06415"/>
    <w:rsid w:val="00E06643"/>
    <w:rsid w:val="00E06A14"/>
    <w:rsid w:val="00E06E06"/>
    <w:rsid w:val="00E07091"/>
    <w:rsid w:val="00E0715F"/>
    <w:rsid w:val="00E076B4"/>
    <w:rsid w:val="00E0773D"/>
    <w:rsid w:val="00E07DE4"/>
    <w:rsid w:val="00E07DFB"/>
    <w:rsid w:val="00E10430"/>
    <w:rsid w:val="00E10488"/>
    <w:rsid w:val="00E107EB"/>
    <w:rsid w:val="00E1082F"/>
    <w:rsid w:val="00E111B6"/>
    <w:rsid w:val="00E1134A"/>
    <w:rsid w:val="00E11D63"/>
    <w:rsid w:val="00E12547"/>
    <w:rsid w:val="00E13309"/>
    <w:rsid w:val="00E134A8"/>
    <w:rsid w:val="00E13567"/>
    <w:rsid w:val="00E1370D"/>
    <w:rsid w:val="00E1394C"/>
    <w:rsid w:val="00E1471A"/>
    <w:rsid w:val="00E14AA8"/>
    <w:rsid w:val="00E14BAC"/>
    <w:rsid w:val="00E14CCC"/>
    <w:rsid w:val="00E152D2"/>
    <w:rsid w:val="00E158DB"/>
    <w:rsid w:val="00E15966"/>
    <w:rsid w:val="00E16041"/>
    <w:rsid w:val="00E16CAB"/>
    <w:rsid w:val="00E170A6"/>
    <w:rsid w:val="00E177DE"/>
    <w:rsid w:val="00E178BB"/>
    <w:rsid w:val="00E17D32"/>
    <w:rsid w:val="00E17ED2"/>
    <w:rsid w:val="00E202B1"/>
    <w:rsid w:val="00E20567"/>
    <w:rsid w:val="00E20A0D"/>
    <w:rsid w:val="00E20F5C"/>
    <w:rsid w:val="00E21047"/>
    <w:rsid w:val="00E2177C"/>
    <w:rsid w:val="00E21C7D"/>
    <w:rsid w:val="00E226B3"/>
    <w:rsid w:val="00E22E77"/>
    <w:rsid w:val="00E23441"/>
    <w:rsid w:val="00E23510"/>
    <w:rsid w:val="00E23588"/>
    <w:rsid w:val="00E23A6D"/>
    <w:rsid w:val="00E23F30"/>
    <w:rsid w:val="00E24074"/>
    <w:rsid w:val="00E24393"/>
    <w:rsid w:val="00E243EB"/>
    <w:rsid w:val="00E24822"/>
    <w:rsid w:val="00E248FB"/>
    <w:rsid w:val="00E24F58"/>
    <w:rsid w:val="00E24F66"/>
    <w:rsid w:val="00E2534E"/>
    <w:rsid w:val="00E2562B"/>
    <w:rsid w:val="00E25CF7"/>
    <w:rsid w:val="00E2678B"/>
    <w:rsid w:val="00E26959"/>
    <w:rsid w:val="00E269ED"/>
    <w:rsid w:val="00E26E67"/>
    <w:rsid w:val="00E26F0E"/>
    <w:rsid w:val="00E26FB6"/>
    <w:rsid w:val="00E272E1"/>
    <w:rsid w:val="00E2766E"/>
    <w:rsid w:val="00E27A99"/>
    <w:rsid w:val="00E27F8A"/>
    <w:rsid w:val="00E30067"/>
    <w:rsid w:val="00E304E0"/>
    <w:rsid w:val="00E305A4"/>
    <w:rsid w:val="00E30665"/>
    <w:rsid w:val="00E30681"/>
    <w:rsid w:val="00E30C2B"/>
    <w:rsid w:val="00E310B6"/>
    <w:rsid w:val="00E311F6"/>
    <w:rsid w:val="00E313BD"/>
    <w:rsid w:val="00E31E1E"/>
    <w:rsid w:val="00E31F72"/>
    <w:rsid w:val="00E321D0"/>
    <w:rsid w:val="00E325DC"/>
    <w:rsid w:val="00E326EE"/>
    <w:rsid w:val="00E326FC"/>
    <w:rsid w:val="00E32AB0"/>
    <w:rsid w:val="00E33181"/>
    <w:rsid w:val="00E3325D"/>
    <w:rsid w:val="00E33874"/>
    <w:rsid w:val="00E3389E"/>
    <w:rsid w:val="00E34085"/>
    <w:rsid w:val="00E343D7"/>
    <w:rsid w:val="00E34ACD"/>
    <w:rsid w:val="00E34DE6"/>
    <w:rsid w:val="00E34E35"/>
    <w:rsid w:val="00E35BE4"/>
    <w:rsid w:val="00E35E29"/>
    <w:rsid w:val="00E36040"/>
    <w:rsid w:val="00E361E2"/>
    <w:rsid w:val="00E362A7"/>
    <w:rsid w:val="00E367C0"/>
    <w:rsid w:val="00E36895"/>
    <w:rsid w:val="00E368DA"/>
    <w:rsid w:val="00E36B87"/>
    <w:rsid w:val="00E370D9"/>
    <w:rsid w:val="00E37D17"/>
    <w:rsid w:val="00E40040"/>
    <w:rsid w:val="00E4026F"/>
    <w:rsid w:val="00E40285"/>
    <w:rsid w:val="00E40571"/>
    <w:rsid w:val="00E406D7"/>
    <w:rsid w:val="00E40D3E"/>
    <w:rsid w:val="00E410B3"/>
    <w:rsid w:val="00E4137D"/>
    <w:rsid w:val="00E41517"/>
    <w:rsid w:val="00E41704"/>
    <w:rsid w:val="00E41742"/>
    <w:rsid w:val="00E41F2C"/>
    <w:rsid w:val="00E42418"/>
    <w:rsid w:val="00E4332B"/>
    <w:rsid w:val="00E43341"/>
    <w:rsid w:val="00E4356F"/>
    <w:rsid w:val="00E435B9"/>
    <w:rsid w:val="00E435FE"/>
    <w:rsid w:val="00E4372E"/>
    <w:rsid w:val="00E4394A"/>
    <w:rsid w:val="00E43AD6"/>
    <w:rsid w:val="00E43E0B"/>
    <w:rsid w:val="00E43ED2"/>
    <w:rsid w:val="00E44071"/>
    <w:rsid w:val="00E44533"/>
    <w:rsid w:val="00E44AEF"/>
    <w:rsid w:val="00E44FEC"/>
    <w:rsid w:val="00E45126"/>
    <w:rsid w:val="00E4545A"/>
    <w:rsid w:val="00E454FA"/>
    <w:rsid w:val="00E45A33"/>
    <w:rsid w:val="00E45A39"/>
    <w:rsid w:val="00E45D0C"/>
    <w:rsid w:val="00E45E8E"/>
    <w:rsid w:val="00E46963"/>
    <w:rsid w:val="00E46CA2"/>
    <w:rsid w:val="00E46CC7"/>
    <w:rsid w:val="00E47049"/>
    <w:rsid w:val="00E470C5"/>
    <w:rsid w:val="00E4734A"/>
    <w:rsid w:val="00E47DE4"/>
    <w:rsid w:val="00E50491"/>
    <w:rsid w:val="00E505E7"/>
    <w:rsid w:val="00E506CE"/>
    <w:rsid w:val="00E508B9"/>
    <w:rsid w:val="00E50987"/>
    <w:rsid w:val="00E50E15"/>
    <w:rsid w:val="00E51510"/>
    <w:rsid w:val="00E51766"/>
    <w:rsid w:val="00E518BE"/>
    <w:rsid w:val="00E52196"/>
    <w:rsid w:val="00E5266C"/>
    <w:rsid w:val="00E526FE"/>
    <w:rsid w:val="00E52A26"/>
    <w:rsid w:val="00E52B82"/>
    <w:rsid w:val="00E52CAD"/>
    <w:rsid w:val="00E52CF8"/>
    <w:rsid w:val="00E53111"/>
    <w:rsid w:val="00E53302"/>
    <w:rsid w:val="00E53325"/>
    <w:rsid w:val="00E53AD5"/>
    <w:rsid w:val="00E53B46"/>
    <w:rsid w:val="00E53C16"/>
    <w:rsid w:val="00E53D6A"/>
    <w:rsid w:val="00E5424B"/>
    <w:rsid w:val="00E54485"/>
    <w:rsid w:val="00E5488B"/>
    <w:rsid w:val="00E548D4"/>
    <w:rsid w:val="00E54907"/>
    <w:rsid w:val="00E54DA1"/>
    <w:rsid w:val="00E54F16"/>
    <w:rsid w:val="00E55C29"/>
    <w:rsid w:val="00E55E1B"/>
    <w:rsid w:val="00E5611B"/>
    <w:rsid w:val="00E5639B"/>
    <w:rsid w:val="00E5639D"/>
    <w:rsid w:val="00E56432"/>
    <w:rsid w:val="00E56701"/>
    <w:rsid w:val="00E569AE"/>
    <w:rsid w:val="00E56B82"/>
    <w:rsid w:val="00E56F26"/>
    <w:rsid w:val="00E5722E"/>
    <w:rsid w:val="00E57655"/>
    <w:rsid w:val="00E577D0"/>
    <w:rsid w:val="00E57918"/>
    <w:rsid w:val="00E57BBB"/>
    <w:rsid w:val="00E57D26"/>
    <w:rsid w:val="00E6025F"/>
    <w:rsid w:val="00E60CD5"/>
    <w:rsid w:val="00E61192"/>
    <w:rsid w:val="00E6164D"/>
    <w:rsid w:val="00E61D5C"/>
    <w:rsid w:val="00E621DF"/>
    <w:rsid w:val="00E6221E"/>
    <w:rsid w:val="00E62469"/>
    <w:rsid w:val="00E62702"/>
    <w:rsid w:val="00E62977"/>
    <w:rsid w:val="00E62D51"/>
    <w:rsid w:val="00E631DE"/>
    <w:rsid w:val="00E63672"/>
    <w:rsid w:val="00E637B7"/>
    <w:rsid w:val="00E639D1"/>
    <w:rsid w:val="00E63A62"/>
    <w:rsid w:val="00E63ABD"/>
    <w:rsid w:val="00E63DA1"/>
    <w:rsid w:val="00E647F1"/>
    <w:rsid w:val="00E64A75"/>
    <w:rsid w:val="00E64DB9"/>
    <w:rsid w:val="00E64DF1"/>
    <w:rsid w:val="00E65048"/>
    <w:rsid w:val="00E65296"/>
    <w:rsid w:val="00E6592B"/>
    <w:rsid w:val="00E65951"/>
    <w:rsid w:val="00E66AA0"/>
    <w:rsid w:val="00E66CB1"/>
    <w:rsid w:val="00E66D6F"/>
    <w:rsid w:val="00E671A6"/>
    <w:rsid w:val="00E67764"/>
    <w:rsid w:val="00E67E45"/>
    <w:rsid w:val="00E67EFB"/>
    <w:rsid w:val="00E7003B"/>
    <w:rsid w:val="00E70347"/>
    <w:rsid w:val="00E70B0A"/>
    <w:rsid w:val="00E70D1E"/>
    <w:rsid w:val="00E711F1"/>
    <w:rsid w:val="00E71674"/>
    <w:rsid w:val="00E71762"/>
    <w:rsid w:val="00E71EF4"/>
    <w:rsid w:val="00E71F03"/>
    <w:rsid w:val="00E723DD"/>
    <w:rsid w:val="00E7281C"/>
    <w:rsid w:val="00E72B9C"/>
    <w:rsid w:val="00E72D17"/>
    <w:rsid w:val="00E72D25"/>
    <w:rsid w:val="00E730CF"/>
    <w:rsid w:val="00E7333F"/>
    <w:rsid w:val="00E73B9E"/>
    <w:rsid w:val="00E7410A"/>
    <w:rsid w:val="00E74169"/>
    <w:rsid w:val="00E7482E"/>
    <w:rsid w:val="00E74AE0"/>
    <w:rsid w:val="00E74B55"/>
    <w:rsid w:val="00E75502"/>
    <w:rsid w:val="00E758B9"/>
    <w:rsid w:val="00E75926"/>
    <w:rsid w:val="00E75E15"/>
    <w:rsid w:val="00E75E71"/>
    <w:rsid w:val="00E75F32"/>
    <w:rsid w:val="00E75F68"/>
    <w:rsid w:val="00E7637E"/>
    <w:rsid w:val="00E7658E"/>
    <w:rsid w:val="00E7665D"/>
    <w:rsid w:val="00E768A6"/>
    <w:rsid w:val="00E76E08"/>
    <w:rsid w:val="00E76E5C"/>
    <w:rsid w:val="00E77986"/>
    <w:rsid w:val="00E80701"/>
    <w:rsid w:val="00E80974"/>
    <w:rsid w:val="00E80D2A"/>
    <w:rsid w:val="00E810A5"/>
    <w:rsid w:val="00E811F1"/>
    <w:rsid w:val="00E8149E"/>
    <w:rsid w:val="00E81529"/>
    <w:rsid w:val="00E8172E"/>
    <w:rsid w:val="00E81CCD"/>
    <w:rsid w:val="00E82187"/>
    <w:rsid w:val="00E821B0"/>
    <w:rsid w:val="00E825C5"/>
    <w:rsid w:val="00E82BDD"/>
    <w:rsid w:val="00E82C83"/>
    <w:rsid w:val="00E830E6"/>
    <w:rsid w:val="00E835C1"/>
    <w:rsid w:val="00E83C70"/>
    <w:rsid w:val="00E83E1B"/>
    <w:rsid w:val="00E83E5C"/>
    <w:rsid w:val="00E84256"/>
    <w:rsid w:val="00E84842"/>
    <w:rsid w:val="00E84B25"/>
    <w:rsid w:val="00E84BA2"/>
    <w:rsid w:val="00E84CAF"/>
    <w:rsid w:val="00E84E0E"/>
    <w:rsid w:val="00E851CD"/>
    <w:rsid w:val="00E85C12"/>
    <w:rsid w:val="00E85D72"/>
    <w:rsid w:val="00E86057"/>
    <w:rsid w:val="00E861AB"/>
    <w:rsid w:val="00E862F3"/>
    <w:rsid w:val="00E864B7"/>
    <w:rsid w:val="00E86A24"/>
    <w:rsid w:val="00E87065"/>
    <w:rsid w:val="00E8726A"/>
    <w:rsid w:val="00E87471"/>
    <w:rsid w:val="00E87A5A"/>
    <w:rsid w:val="00E87E23"/>
    <w:rsid w:val="00E9038A"/>
    <w:rsid w:val="00E905BE"/>
    <w:rsid w:val="00E90712"/>
    <w:rsid w:val="00E91036"/>
    <w:rsid w:val="00E9189F"/>
    <w:rsid w:val="00E91D84"/>
    <w:rsid w:val="00E92036"/>
    <w:rsid w:val="00E9214B"/>
    <w:rsid w:val="00E92169"/>
    <w:rsid w:val="00E9229C"/>
    <w:rsid w:val="00E92490"/>
    <w:rsid w:val="00E924CD"/>
    <w:rsid w:val="00E9250E"/>
    <w:rsid w:val="00E927B4"/>
    <w:rsid w:val="00E92B70"/>
    <w:rsid w:val="00E92D25"/>
    <w:rsid w:val="00E93237"/>
    <w:rsid w:val="00E932A3"/>
    <w:rsid w:val="00E9334C"/>
    <w:rsid w:val="00E94394"/>
    <w:rsid w:val="00E947F5"/>
    <w:rsid w:val="00E94C70"/>
    <w:rsid w:val="00E94D2B"/>
    <w:rsid w:val="00E953A4"/>
    <w:rsid w:val="00E95660"/>
    <w:rsid w:val="00E95C55"/>
    <w:rsid w:val="00E95CB0"/>
    <w:rsid w:val="00E97791"/>
    <w:rsid w:val="00E97EAD"/>
    <w:rsid w:val="00EA04C0"/>
    <w:rsid w:val="00EA0E35"/>
    <w:rsid w:val="00EA0E5E"/>
    <w:rsid w:val="00EA1179"/>
    <w:rsid w:val="00EA17D0"/>
    <w:rsid w:val="00EA19E7"/>
    <w:rsid w:val="00EA1A26"/>
    <w:rsid w:val="00EA1BF1"/>
    <w:rsid w:val="00EA23E6"/>
    <w:rsid w:val="00EA3BA4"/>
    <w:rsid w:val="00EA3BCB"/>
    <w:rsid w:val="00EA3C3D"/>
    <w:rsid w:val="00EA3CE2"/>
    <w:rsid w:val="00EA3D1C"/>
    <w:rsid w:val="00EA408A"/>
    <w:rsid w:val="00EA43DD"/>
    <w:rsid w:val="00EA45C6"/>
    <w:rsid w:val="00EA4BA5"/>
    <w:rsid w:val="00EA4DAE"/>
    <w:rsid w:val="00EA563C"/>
    <w:rsid w:val="00EA56E8"/>
    <w:rsid w:val="00EA5946"/>
    <w:rsid w:val="00EA5DA3"/>
    <w:rsid w:val="00EA5EED"/>
    <w:rsid w:val="00EA6387"/>
    <w:rsid w:val="00EA6478"/>
    <w:rsid w:val="00EA651E"/>
    <w:rsid w:val="00EA6CA8"/>
    <w:rsid w:val="00EA6D02"/>
    <w:rsid w:val="00EA6D09"/>
    <w:rsid w:val="00EA71D9"/>
    <w:rsid w:val="00EA723B"/>
    <w:rsid w:val="00EA773F"/>
    <w:rsid w:val="00EA78B6"/>
    <w:rsid w:val="00EA7B4C"/>
    <w:rsid w:val="00EA7C0C"/>
    <w:rsid w:val="00EB03DC"/>
    <w:rsid w:val="00EB0EF8"/>
    <w:rsid w:val="00EB0F55"/>
    <w:rsid w:val="00EB1811"/>
    <w:rsid w:val="00EB1948"/>
    <w:rsid w:val="00EB1A1C"/>
    <w:rsid w:val="00EB252D"/>
    <w:rsid w:val="00EB26B4"/>
    <w:rsid w:val="00EB298E"/>
    <w:rsid w:val="00EB2F5E"/>
    <w:rsid w:val="00EB314B"/>
    <w:rsid w:val="00EB31C9"/>
    <w:rsid w:val="00EB351D"/>
    <w:rsid w:val="00EB3926"/>
    <w:rsid w:val="00EB3CEE"/>
    <w:rsid w:val="00EB411B"/>
    <w:rsid w:val="00EB4386"/>
    <w:rsid w:val="00EB4E44"/>
    <w:rsid w:val="00EB4EB8"/>
    <w:rsid w:val="00EB4FC2"/>
    <w:rsid w:val="00EB5079"/>
    <w:rsid w:val="00EB51A9"/>
    <w:rsid w:val="00EB5234"/>
    <w:rsid w:val="00EB5236"/>
    <w:rsid w:val="00EB58DA"/>
    <w:rsid w:val="00EB5C8E"/>
    <w:rsid w:val="00EB5EB0"/>
    <w:rsid w:val="00EB644A"/>
    <w:rsid w:val="00EB667A"/>
    <w:rsid w:val="00EB6F91"/>
    <w:rsid w:val="00EB71B8"/>
    <w:rsid w:val="00EB7B93"/>
    <w:rsid w:val="00EB7DF7"/>
    <w:rsid w:val="00EB7F1B"/>
    <w:rsid w:val="00EB7F5F"/>
    <w:rsid w:val="00EB7F7B"/>
    <w:rsid w:val="00EC005B"/>
    <w:rsid w:val="00EC022A"/>
    <w:rsid w:val="00EC1DB8"/>
    <w:rsid w:val="00EC1DCF"/>
    <w:rsid w:val="00EC26AB"/>
    <w:rsid w:val="00EC279C"/>
    <w:rsid w:val="00EC2819"/>
    <w:rsid w:val="00EC30BA"/>
    <w:rsid w:val="00EC3221"/>
    <w:rsid w:val="00EC335D"/>
    <w:rsid w:val="00EC400F"/>
    <w:rsid w:val="00EC44FF"/>
    <w:rsid w:val="00EC467F"/>
    <w:rsid w:val="00EC48E8"/>
    <w:rsid w:val="00EC5634"/>
    <w:rsid w:val="00EC5667"/>
    <w:rsid w:val="00EC5D7C"/>
    <w:rsid w:val="00EC6306"/>
    <w:rsid w:val="00EC6504"/>
    <w:rsid w:val="00EC65EE"/>
    <w:rsid w:val="00EC671B"/>
    <w:rsid w:val="00EC6766"/>
    <w:rsid w:val="00EC7140"/>
    <w:rsid w:val="00EC744A"/>
    <w:rsid w:val="00ED0471"/>
    <w:rsid w:val="00ED0592"/>
    <w:rsid w:val="00ED0CD0"/>
    <w:rsid w:val="00ED0EE6"/>
    <w:rsid w:val="00ED1066"/>
    <w:rsid w:val="00ED11D7"/>
    <w:rsid w:val="00ED14C9"/>
    <w:rsid w:val="00ED19D0"/>
    <w:rsid w:val="00ED1BAC"/>
    <w:rsid w:val="00ED1C4B"/>
    <w:rsid w:val="00ED1F33"/>
    <w:rsid w:val="00ED20A7"/>
    <w:rsid w:val="00ED2307"/>
    <w:rsid w:val="00ED25D1"/>
    <w:rsid w:val="00ED354F"/>
    <w:rsid w:val="00ED390B"/>
    <w:rsid w:val="00ED3ACF"/>
    <w:rsid w:val="00ED3DB2"/>
    <w:rsid w:val="00ED4125"/>
    <w:rsid w:val="00ED4162"/>
    <w:rsid w:val="00ED4275"/>
    <w:rsid w:val="00ED5071"/>
    <w:rsid w:val="00ED525C"/>
    <w:rsid w:val="00ED59FB"/>
    <w:rsid w:val="00ED5D1B"/>
    <w:rsid w:val="00ED5D83"/>
    <w:rsid w:val="00ED63F5"/>
    <w:rsid w:val="00ED6455"/>
    <w:rsid w:val="00ED65C0"/>
    <w:rsid w:val="00ED6703"/>
    <w:rsid w:val="00ED69EA"/>
    <w:rsid w:val="00ED6E7F"/>
    <w:rsid w:val="00ED7489"/>
    <w:rsid w:val="00ED7899"/>
    <w:rsid w:val="00ED7B84"/>
    <w:rsid w:val="00EE019E"/>
    <w:rsid w:val="00EE02DA"/>
    <w:rsid w:val="00EE0B59"/>
    <w:rsid w:val="00EE1196"/>
    <w:rsid w:val="00EE12CA"/>
    <w:rsid w:val="00EE1AB0"/>
    <w:rsid w:val="00EE25F5"/>
    <w:rsid w:val="00EE26B1"/>
    <w:rsid w:val="00EE26EA"/>
    <w:rsid w:val="00EE2FE6"/>
    <w:rsid w:val="00EE31C5"/>
    <w:rsid w:val="00EE352D"/>
    <w:rsid w:val="00EE3570"/>
    <w:rsid w:val="00EE35E4"/>
    <w:rsid w:val="00EE363B"/>
    <w:rsid w:val="00EE45ED"/>
    <w:rsid w:val="00EE4743"/>
    <w:rsid w:val="00EE5BA7"/>
    <w:rsid w:val="00EE5C31"/>
    <w:rsid w:val="00EE5CFE"/>
    <w:rsid w:val="00EE640C"/>
    <w:rsid w:val="00EE6506"/>
    <w:rsid w:val="00EE6881"/>
    <w:rsid w:val="00EE6A6A"/>
    <w:rsid w:val="00EE722D"/>
    <w:rsid w:val="00EE7441"/>
    <w:rsid w:val="00EE7576"/>
    <w:rsid w:val="00EE78C5"/>
    <w:rsid w:val="00EE796C"/>
    <w:rsid w:val="00EF0A6F"/>
    <w:rsid w:val="00EF0E91"/>
    <w:rsid w:val="00EF1A51"/>
    <w:rsid w:val="00EF1ACE"/>
    <w:rsid w:val="00EF1AEE"/>
    <w:rsid w:val="00EF1BE7"/>
    <w:rsid w:val="00EF2133"/>
    <w:rsid w:val="00EF2C97"/>
    <w:rsid w:val="00EF2E6B"/>
    <w:rsid w:val="00EF30BA"/>
    <w:rsid w:val="00EF32EB"/>
    <w:rsid w:val="00EF3865"/>
    <w:rsid w:val="00EF3AC9"/>
    <w:rsid w:val="00EF3B77"/>
    <w:rsid w:val="00EF3DF3"/>
    <w:rsid w:val="00EF3E9B"/>
    <w:rsid w:val="00EF44E5"/>
    <w:rsid w:val="00EF4630"/>
    <w:rsid w:val="00EF4E38"/>
    <w:rsid w:val="00EF5442"/>
    <w:rsid w:val="00EF56F1"/>
    <w:rsid w:val="00EF5BC2"/>
    <w:rsid w:val="00EF5CC2"/>
    <w:rsid w:val="00EF5DDD"/>
    <w:rsid w:val="00EF5E76"/>
    <w:rsid w:val="00EF5F93"/>
    <w:rsid w:val="00EF608D"/>
    <w:rsid w:val="00EF65AE"/>
    <w:rsid w:val="00EF6871"/>
    <w:rsid w:val="00EF6B10"/>
    <w:rsid w:val="00EF6B89"/>
    <w:rsid w:val="00EF6D71"/>
    <w:rsid w:val="00EF6EDD"/>
    <w:rsid w:val="00EF74A9"/>
    <w:rsid w:val="00EF7772"/>
    <w:rsid w:val="00EF7DE0"/>
    <w:rsid w:val="00F0034B"/>
    <w:rsid w:val="00F0045F"/>
    <w:rsid w:val="00F009D1"/>
    <w:rsid w:val="00F00A33"/>
    <w:rsid w:val="00F00D96"/>
    <w:rsid w:val="00F01258"/>
    <w:rsid w:val="00F014A2"/>
    <w:rsid w:val="00F01533"/>
    <w:rsid w:val="00F0181E"/>
    <w:rsid w:val="00F01BA2"/>
    <w:rsid w:val="00F01BC7"/>
    <w:rsid w:val="00F01C40"/>
    <w:rsid w:val="00F01EDF"/>
    <w:rsid w:val="00F01F00"/>
    <w:rsid w:val="00F01F92"/>
    <w:rsid w:val="00F0272A"/>
    <w:rsid w:val="00F02754"/>
    <w:rsid w:val="00F0278B"/>
    <w:rsid w:val="00F02AB0"/>
    <w:rsid w:val="00F02D70"/>
    <w:rsid w:val="00F02EA8"/>
    <w:rsid w:val="00F02F8E"/>
    <w:rsid w:val="00F0309D"/>
    <w:rsid w:val="00F0333C"/>
    <w:rsid w:val="00F03451"/>
    <w:rsid w:val="00F03787"/>
    <w:rsid w:val="00F03BE2"/>
    <w:rsid w:val="00F043B8"/>
    <w:rsid w:val="00F04444"/>
    <w:rsid w:val="00F0463D"/>
    <w:rsid w:val="00F0479F"/>
    <w:rsid w:val="00F048AC"/>
    <w:rsid w:val="00F04B25"/>
    <w:rsid w:val="00F04BEE"/>
    <w:rsid w:val="00F0559C"/>
    <w:rsid w:val="00F059FE"/>
    <w:rsid w:val="00F05DE1"/>
    <w:rsid w:val="00F05F9D"/>
    <w:rsid w:val="00F05FD1"/>
    <w:rsid w:val="00F06115"/>
    <w:rsid w:val="00F0626B"/>
    <w:rsid w:val="00F06BA4"/>
    <w:rsid w:val="00F0744D"/>
    <w:rsid w:val="00F07897"/>
    <w:rsid w:val="00F0792B"/>
    <w:rsid w:val="00F07CA0"/>
    <w:rsid w:val="00F07ECE"/>
    <w:rsid w:val="00F10303"/>
    <w:rsid w:val="00F10A39"/>
    <w:rsid w:val="00F11239"/>
    <w:rsid w:val="00F112D2"/>
    <w:rsid w:val="00F114F5"/>
    <w:rsid w:val="00F11853"/>
    <w:rsid w:val="00F11A20"/>
    <w:rsid w:val="00F11DE8"/>
    <w:rsid w:val="00F11E4F"/>
    <w:rsid w:val="00F12A15"/>
    <w:rsid w:val="00F12A81"/>
    <w:rsid w:val="00F12B38"/>
    <w:rsid w:val="00F12B39"/>
    <w:rsid w:val="00F12B92"/>
    <w:rsid w:val="00F12B99"/>
    <w:rsid w:val="00F13153"/>
    <w:rsid w:val="00F1340F"/>
    <w:rsid w:val="00F137E0"/>
    <w:rsid w:val="00F13829"/>
    <w:rsid w:val="00F13B93"/>
    <w:rsid w:val="00F13D55"/>
    <w:rsid w:val="00F13E26"/>
    <w:rsid w:val="00F1453E"/>
    <w:rsid w:val="00F147EC"/>
    <w:rsid w:val="00F14AF9"/>
    <w:rsid w:val="00F14E96"/>
    <w:rsid w:val="00F14F84"/>
    <w:rsid w:val="00F155A5"/>
    <w:rsid w:val="00F156BC"/>
    <w:rsid w:val="00F159CC"/>
    <w:rsid w:val="00F15B8E"/>
    <w:rsid w:val="00F15D0F"/>
    <w:rsid w:val="00F15D76"/>
    <w:rsid w:val="00F161FD"/>
    <w:rsid w:val="00F16341"/>
    <w:rsid w:val="00F164DD"/>
    <w:rsid w:val="00F16A2C"/>
    <w:rsid w:val="00F16EB2"/>
    <w:rsid w:val="00F17AF6"/>
    <w:rsid w:val="00F17B04"/>
    <w:rsid w:val="00F20CCE"/>
    <w:rsid w:val="00F20CD7"/>
    <w:rsid w:val="00F20DB5"/>
    <w:rsid w:val="00F21861"/>
    <w:rsid w:val="00F21A6C"/>
    <w:rsid w:val="00F22029"/>
    <w:rsid w:val="00F22234"/>
    <w:rsid w:val="00F22848"/>
    <w:rsid w:val="00F22873"/>
    <w:rsid w:val="00F22D30"/>
    <w:rsid w:val="00F2359D"/>
    <w:rsid w:val="00F23A2B"/>
    <w:rsid w:val="00F2455D"/>
    <w:rsid w:val="00F2478B"/>
    <w:rsid w:val="00F2492E"/>
    <w:rsid w:val="00F25070"/>
    <w:rsid w:val="00F25740"/>
    <w:rsid w:val="00F2583F"/>
    <w:rsid w:val="00F25DA5"/>
    <w:rsid w:val="00F25EBE"/>
    <w:rsid w:val="00F25FFF"/>
    <w:rsid w:val="00F2605F"/>
    <w:rsid w:val="00F26315"/>
    <w:rsid w:val="00F26697"/>
    <w:rsid w:val="00F26956"/>
    <w:rsid w:val="00F26BB5"/>
    <w:rsid w:val="00F26C6C"/>
    <w:rsid w:val="00F26D9C"/>
    <w:rsid w:val="00F26E20"/>
    <w:rsid w:val="00F26FE2"/>
    <w:rsid w:val="00F272A2"/>
    <w:rsid w:val="00F275C8"/>
    <w:rsid w:val="00F2770A"/>
    <w:rsid w:val="00F2770D"/>
    <w:rsid w:val="00F27863"/>
    <w:rsid w:val="00F27B49"/>
    <w:rsid w:val="00F27E9B"/>
    <w:rsid w:val="00F27F27"/>
    <w:rsid w:val="00F3029C"/>
    <w:rsid w:val="00F30543"/>
    <w:rsid w:val="00F307EC"/>
    <w:rsid w:val="00F30C69"/>
    <w:rsid w:val="00F31571"/>
    <w:rsid w:val="00F322E8"/>
    <w:rsid w:val="00F326A3"/>
    <w:rsid w:val="00F327B9"/>
    <w:rsid w:val="00F3284A"/>
    <w:rsid w:val="00F32BBE"/>
    <w:rsid w:val="00F32ED1"/>
    <w:rsid w:val="00F330D8"/>
    <w:rsid w:val="00F33700"/>
    <w:rsid w:val="00F33C98"/>
    <w:rsid w:val="00F34340"/>
    <w:rsid w:val="00F347BF"/>
    <w:rsid w:val="00F3486E"/>
    <w:rsid w:val="00F35297"/>
    <w:rsid w:val="00F3541E"/>
    <w:rsid w:val="00F3568A"/>
    <w:rsid w:val="00F357A4"/>
    <w:rsid w:val="00F35A0D"/>
    <w:rsid w:val="00F35C88"/>
    <w:rsid w:val="00F35E72"/>
    <w:rsid w:val="00F35F82"/>
    <w:rsid w:val="00F360A7"/>
    <w:rsid w:val="00F36CD6"/>
    <w:rsid w:val="00F37CA4"/>
    <w:rsid w:val="00F37EF7"/>
    <w:rsid w:val="00F40271"/>
    <w:rsid w:val="00F40359"/>
    <w:rsid w:val="00F4039E"/>
    <w:rsid w:val="00F408E4"/>
    <w:rsid w:val="00F4091C"/>
    <w:rsid w:val="00F40A8E"/>
    <w:rsid w:val="00F40B6A"/>
    <w:rsid w:val="00F4132A"/>
    <w:rsid w:val="00F415AA"/>
    <w:rsid w:val="00F41656"/>
    <w:rsid w:val="00F416F9"/>
    <w:rsid w:val="00F4170A"/>
    <w:rsid w:val="00F41B55"/>
    <w:rsid w:val="00F41B61"/>
    <w:rsid w:val="00F42A91"/>
    <w:rsid w:val="00F43182"/>
    <w:rsid w:val="00F4338E"/>
    <w:rsid w:val="00F43419"/>
    <w:rsid w:val="00F43523"/>
    <w:rsid w:val="00F43895"/>
    <w:rsid w:val="00F4427A"/>
    <w:rsid w:val="00F442B8"/>
    <w:rsid w:val="00F444D9"/>
    <w:rsid w:val="00F446B0"/>
    <w:rsid w:val="00F44A52"/>
    <w:rsid w:val="00F44BAB"/>
    <w:rsid w:val="00F44D20"/>
    <w:rsid w:val="00F4503E"/>
    <w:rsid w:val="00F45467"/>
    <w:rsid w:val="00F455DE"/>
    <w:rsid w:val="00F4577F"/>
    <w:rsid w:val="00F4594E"/>
    <w:rsid w:val="00F45BB9"/>
    <w:rsid w:val="00F46CE5"/>
    <w:rsid w:val="00F46FF2"/>
    <w:rsid w:val="00F47060"/>
    <w:rsid w:val="00F474B5"/>
    <w:rsid w:val="00F4764A"/>
    <w:rsid w:val="00F476ED"/>
    <w:rsid w:val="00F477AD"/>
    <w:rsid w:val="00F4799A"/>
    <w:rsid w:val="00F47C86"/>
    <w:rsid w:val="00F47FA7"/>
    <w:rsid w:val="00F50121"/>
    <w:rsid w:val="00F507A4"/>
    <w:rsid w:val="00F50D0A"/>
    <w:rsid w:val="00F51095"/>
    <w:rsid w:val="00F510CC"/>
    <w:rsid w:val="00F510E9"/>
    <w:rsid w:val="00F516B1"/>
    <w:rsid w:val="00F5178A"/>
    <w:rsid w:val="00F52502"/>
    <w:rsid w:val="00F5254B"/>
    <w:rsid w:val="00F528CA"/>
    <w:rsid w:val="00F5342B"/>
    <w:rsid w:val="00F537A7"/>
    <w:rsid w:val="00F53B2A"/>
    <w:rsid w:val="00F53F20"/>
    <w:rsid w:val="00F53FF3"/>
    <w:rsid w:val="00F5406C"/>
    <w:rsid w:val="00F540D9"/>
    <w:rsid w:val="00F549DB"/>
    <w:rsid w:val="00F54AD0"/>
    <w:rsid w:val="00F54C8E"/>
    <w:rsid w:val="00F54D02"/>
    <w:rsid w:val="00F553F9"/>
    <w:rsid w:val="00F55470"/>
    <w:rsid w:val="00F55987"/>
    <w:rsid w:val="00F55DF9"/>
    <w:rsid w:val="00F55E09"/>
    <w:rsid w:val="00F55FC8"/>
    <w:rsid w:val="00F56996"/>
    <w:rsid w:val="00F56B02"/>
    <w:rsid w:val="00F56B37"/>
    <w:rsid w:val="00F56E7A"/>
    <w:rsid w:val="00F579EA"/>
    <w:rsid w:val="00F57C06"/>
    <w:rsid w:val="00F57CF3"/>
    <w:rsid w:val="00F6034E"/>
    <w:rsid w:val="00F60690"/>
    <w:rsid w:val="00F609B8"/>
    <w:rsid w:val="00F60AF7"/>
    <w:rsid w:val="00F61048"/>
    <w:rsid w:val="00F613B9"/>
    <w:rsid w:val="00F614FF"/>
    <w:rsid w:val="00F61E81"/>
    <w:rsid w:val="00F61F0D"/>
    <w:rsid w:val="00F6222B"/>
    <w:rsid w:val="00F625E1"/>
    <w:rsid w:val="00F62CD9"/>
    <w:rsid w:val="00F631DF"/>
    <w:rsid w:val="00F6329A"/>
    <w:rsid w:val="00F63875"/>
    <w:rsid w:val="00F64079"/>
    <w:rsid w:val="00F64086"/>
    <w:rsid w:val="00F64120"/>
    <w:rsid w:val="00F64251"/>
    <w:rsid w:val="00F64A5E"/>
    <w:rsid w:val="00F64CBB"/>
    <w:rsid w:val="00F64F86"/>
    <w:rsid w:val="00F64FA8"/>
    <w:rsid w:val="00F64FC0"/>
    <w:rsid w:val="00F651C9"/>
    <w:rsid w:val="00F6520A"/>
    <w:rsid w:val="00F65212"/>
    <w:rsid w:val="00F653FB"/>
    <w:rsid w:val="00F6551B"/>
    <w:rsid w:val="00F6578F"/>
    <w:rsid w:val="00F671F9"/>
    <w:rsid w:val="00F675EB"/>
    <w:rsid w:val="00F6769E"/>
    <w:rsid w:val="00F67864"/>
    <w:rsid w:val="00F67B60"/>
    <w:rsid w:val="00F67D6C"/>
    <w:rsid w:val="00F7032F"/>
    <w:rsid w:val="00F70691"/>
    <w:rsid w:val="00F7096C"/>
    <w:rsid w:val="00F70E85"/>
    <w:rsid w:val="00F71116"/>
    <w:rsid w:val="00F71AD4"/>
    <w:rsid w:val="00F71E5F"/>
    <w:rsid w:val="00F72020"/>
    <w:rsid w:val="00F72096"/>
    <w:rsid w:val="00F7227B"/>
    <w:rsid w:val="00F72BBA"/>
    <w:rsid w:val="00F72C28"/>
    <w:rsid w:val="00F7352F"/>
    <w:rsid w:val="00F73771"/>
    <w:rsid w:val="00F73C87"/>
    <w:rsid w:val="00F73E37"/>
    <w:rsid w:val="00F73FE9"/>
    <w:rsid w:val="00F74917"/>
    <w:rsid w:val="00F74977"/>
    <w:rsid w:val="00F75347"/>
    <w:rsid w:val="00F753F2"/>
    <w:rsid w:val="00F75486"/>
    <w:rsid w:val="00F755DB"/>
    <w:rsid w:val="00F75A9D"/>
    <w:rsid w:val="00F75B56"/>
    <w:rsid w:val="00F75B7A"/>
    <w:rsid w:val="00F76205"/>
    <w:rsid w:val="00F76474"/>
    <w:rsid w:val="00F76AAE"/>
    <w:rsid w:val="00F76E5F"/>
    <w:rsid w:val="00F77902"/>
    <w:rsid w:val="00F77CDB"/>
    <w:rsid w:val="00F80242"/>
    <w:rsid w:val="00F803B1"/>
    <w:rsid w:val="00F80571"/>
    <w:rsid w:val="00F805A5"/>
    <w:rsid w:val="00F80FB2"/>
    <w:rsid w:val="00F81277"/>
    <w:rsid w:val="00F813A5"/>
    <w:rsid w:val="00F81C85"/>
    <w:rsid w:val="00F81E50"/>
    <w:rsid w:val="00F823A6"/>
    <w:rsid w:val="00F82562"/>
    <w:rsid w:val="00F829C1"/>
    <w:rsid w:val="00F83307"/>
    <w:rsid w:val="00F83321"/>
    <w:rsid w:val="00F834C2"/>
    <w:rsid w:val="00F83BB0"/>
    <w:rsid w:val="00F83EF9"/>
    <w:rsid w:val="00F83F93"/>
    <w:rsid w:val="00F840C1"/>
    <w:rsid w:val="00F84201"/>
    <w:rsid w:val="00F8489B"/>
    <w:rsid w:val="00F84B0F"/>
    <w:rsid w:val="00F8539F"/>
    <w:rsid w:val="00F856B3"/>
    <w:rsid w:val="00F85C37"/>
    <w:rsid w:val="00F86090"/>
    <w:rsid w:val="00F86324"/>
    <w:rsid w:val="00F8634F"/>
    <w:rsid w:val="00F86AA1"/>
    <w:rsid w:val="00F86BEC"/>
    <w:rsid w:val="00F86E9B"/>
    <w:rsid w:val="00F87006"/>
    <w:rsid w:val="00F87B23"/>
    <w:rsid w:val="00F87BA4"/>
    <w:rsid w:val="00F87ED0"/>
    <w:rsid w:val="00F90109"/>
    <w:rsid w:val="00F90EAD"/>
    <w:rsid w:val="00F911E3"/>
    <w:rsid w:val="00F91417"/>
    <w:rsid w:val="00F9278B"/>
    <w:rsid w:val="00F92D4D"/>
    <w:rsid w:val="00F93260"/>
    <w:rsid w:val="00F93787"/>
    <w:rsid w:val="00F938F8"/>
    <w:rsid w:val="00F93E0B"/>
    <w:rsid w:val="00F93EEE"/>
    <w:rsid w:val="00F94295"/>
    <w:rsid w:val="00F9461F"/>
    <w:rsid w:val="00F94D9F"/>
    <w:rsid w:val="00F94FE6"/>
    <w:rsid w:val="00F954C3"/>
    <w:rsid w:val="00F9592A"/>
    <w:rsid w:val="00F95A98"/>
    <w:rsid w:val="00F95B4C"/>
    <w:rsid w:val="00F95D8A"/>
    <w:rsid w:val="00F96BE6"/>
    <w:rsid w:val="00F96C01"/>
    <w:rsid w:val="00F96E2D"/>
    <w:rsid w:val="00F974EB"/>
    <w:rsid w:val="00F9782F"/>
    <w:rsid w:val="00F97B8B"/>
    <w:rsid w:val="00F97C6E"/>
    <w:rsid w:val="00F97CEC"/>
    <w:rsid w:val="00F97E6E"/>
    <w:rsid w:val="00F97F21"/>
    <w:rsid w:val="00F97FEC"/>
    <w:rsid w:val="00FA01D2"/>
    <w:rsid w:val="00FA0463"/>
    <w:rsid w:val="00FA0AC7"/>
    <w:rsid w:val="00FA0B7C"/>
    <w:rsid w:val="00FA0F8D"/>
    <w:rsid w:val="00FA1058"/>
    <w:rsid w:val="00FA14B0"/>
    <w:rsid w:val="00FA1693"/>
    <w:rsid w:val="00FA172C"/>
    <w:rsid w:val="00FA1BB5"/>
    <w:rsid w:val="00FA1BF4"/>
    <w:rsid w:val="00FA1C01"/>
    <w:rsid w:val="00FA1C4B"/>
    <w:rsid w:val="00FA1F65"/>
    <w:rsid w:val="00FA2235"/>
    <w:rsid w:val="00FA257F"/>
    <w:rsid w:val="00FA27D9"/>
    <w:rsid w:val="00FA2811"/>
    <w:rsid w:val="00FA2BA7"/>
    <w:rsid w:val="00FA2CCA"/>
    <w:rsid w:val="00FA2D77"/>
    <w:rsid w:val="00FA3EF2"/>
    <w:rsid w:val="00FA3FFB"/>
    <w:rsid w:val="00FA4034"/>
    <w:rsid w:val="00FA415D"/>
    <w:rsid w:val="00FA4179"/>
    <w:rsid w:val="00FA43E7"/>
    <w:rsid w:val="00FA4464"/>
    <w:rsid w:val="00FA4C7C"/>
    <w:rsid w:val="00FA4DEB"/>
    <w:rsid w:val="00FA505F"/>
    <w:rsid w:val="00FA50E5"/>
    <w:rsid w:val="00FA5950"/>
    <w:rsid w:val="00FA5B97"/>
    <w:rsid w:val="00FA5D49"/>
    <w:rsid w:val="00FA5D77"/>
    <w:rsid w:val="00FA5DE9"/>
    <w:rsid w:val="00FA5FA5"/>
    <w:rsid w:val="00FA6D7D"/>
    <w:rsid w:val="00FA7206"/>
    <w:rsid w:val="00FA72D1"/>
    <w:rsid w:val="00FA7C38"/>
    <w:rsid w:val="00FB01E4"/>
    <w:rsid w:val="00FB028B"/>
    <w:rsid w:val="00FB02B4"/>
    <w:rsid w:val="00FB045E"/>
    <w:rsid w:val="00FB04B1"/>
    <w:rsid w:val="00FB0D24"/>
    <w:rsid w:val="00FB0F3E"/>
    <w:rsid w:val="00FB11D4"/>
    <w:rsid w:val="00FB1894"/>
    <w:rsid w:val="00FB19D9"/>
    <w:rsid w:val="00FB1ABE"/>
    <w:rsid w:val="00FB1CE8"/>
    <w:rsid w:val="00FB1DEF"/>
    <w:rsid w:val="00FB2110"/>
    <w:rsid w:val="00FB2288"/>
    <w:rsid w:val="00FB23C8"/>
    <w:rsid w:val="00FB294D"/>
    <w:rsid w:val="00FB2AE9"/>
    <w:rsid w:val="00FB2B63"/>
    <w:rsid w:val="00FB2C54"/>
    <w:rsid w:val="00FB2E5B"/>
    <w:rsid w:val="00FB31EE"/>
    <w:rsid w:val="00FB334D"/>
    <w:rsid w:val="00FB33E5"/>
    <w:rsid w:val="00FB3850"/>
    <w:rsid w:val="00FB3BD6"/>
    <w:rsid w:val="00FB3F5E"/>
    <w:rsid w:val="00FB41CE"/>
    <w:rsid w:val="00FB47FE"/>
    <w:rsid w:val="00FB504B"/>
    <w:rsid w:val="00FB52CE"/>
    <w:rsid w:val="00FB5B39"/>
    <w:rsid w:val="00FB5E67"/>
    <w:rsid w:val="00FB5FA0"/>
    <w:rsid w:val="00FB6142"/>
    <w:rsid w:val="00FB6838"/>
    <w:rsid w:val="00FB69E0"/>
    <w:rsid w:val="00FB6E82"/>
    <w:rsid w:val="00FB7210"/>
    <w:rsid w:val="00FB724E"/>
    <w:rsid w:val="00FB73D6"/>
    <w:rsid w:val="00FB7871"/>
    <w:rsid w:val="00FB7930"/>
    <w:rsid w:val="00FB7A86"/>
    <w:rsid w:val="00FB7FD5"/>
    <w:rsid w:val="00FC007B"/>
    <w:rsid w:val="00FC03DE"/>
    <w:rsid w:val="00FC055B"/>
    <w:rsid w:val="00FC07C6"/>
    <w:rsid w:val="00FC0BF6"/>
    <w:rsid w:val="00FC112C"/>
    <w:rsid w:val="00FC150F"/>
    <w:rsid w:val="00FC1EDB"/>
    <w:rsid w:val="00FC27A6"/>
    <w:rsid w:val="00FC28D3"/>
    <w:rsid w:val="00FC2A07"/>
    <w:rsid w:val="00FC2F97"/>
    <w:rsid w:val="00FC316A"/>
    <w:rsid w:val="00FC32A1"/>
    <w:rsid w:val="00FC3948"/>
    <w:rsid w:val="00FC49B9"/>
    <w:rsid w:val="00FC4BA5"/>
    <w:rsid w:val="00FC4CE6"/>
    <w:rsid w:val="00FC4EDE"/>
    <w:rsid w:val="00FC5225"/>
    <w:rsid w:val="00FC523D"/>
    <w:rsid w:val="00FC5731"/>
    <w:rsid w:val="00FC58BA"/>
    <w:rsid w:val="00FC5C7F"/>
    <w:rsid w:val="00FC5CD4"/>
    <w:rsid w:val="00FC5EEF"/>
    <w:rsid w:val="00FC6B28"/>
    <w:rsid w:val="00FC6B29"/>
    <w:rsid w:val="00FC6C1F"/>
    <w:rsid w:val="00FC6E2C"/>
    <w:rsid w:val="00FC7237"/>
    <w:rsid w:val="00FC75DF"/>
    <w:rsid w:val="00FC78CA"/>
    <w:rsid w:val="00FD033E"/>
    <w:rsid w:val="00FD0500"/>
    <w:rsid w:val="00FD06CD"/>
    <w:rsid w:val="00FD0C57"/>
    <w:rsid w:val="00FD0D0B"/>
    <w:rsid w:val="00FD0E86"/>
    <w:rsid w:val="00FD1A41"/>
    <w:rsid w:val="00FD1C79"/>
    <w:rsid w:val="00FD1D5B"/>
    <w:rsid w:val="00FD1EA8"/>
    <w:rsid w:val="00FD1FC7"/>
    <w:rsid w:val="00FD23B8"/>
    <w:rsid w:val="00FD249F"/>
    <w:rsid w:val="00FD2AD7"/>
    <w:rsid w:val="00FD2DD6"/>
    <w:rsid w:val="00FD2E3B"/>
    <w:rsid w:val="00FD32F9"/>
    <w:rsid w:val="00FD36AA"/>
    <w:rsid w:val="00FD420A"/>
    <w:rsid w:val="00FD4283"/>
    <w:rsid w:val="00FD42DD"/>
    <w:rsid w:val="00FD4AAA"/>
    <w:rsid w:val="00FD4B3B"/>
    <w:rsid w:val="00FD4C43"/>
    <w:rsid w:val="00FD506C"/>
    <w:rsid w:val="00FD5162"/>
    <w:rsid w:val="00FD53D5"/>
    <w:rsid w:val="00FD5535"/>
    <w:rsid w:val="00FD563C"/>
    <w:rsid w:val="00FD5847"/>
    <w:rsid w:val="00FD5BB0"/>
    <w:rsid w:val="00FD5C42"/>
    <w:rsid w:val="00FD5ECF"/>
    <w:rsid w:val="00FD6354"/>
    <w:rsid w:val="00FD68C3"/>
    <w:rsid w:val="00FD6D74"/>
    <w:rsid w:val="00FD6F71"/>
    <w:rsid w:val="00FD7023"/>
    <w:rsid w:val="00FD7348"/>
    <w:rsid w:val="00FD73AF"/>
    <w:rsid w:val="00FD7526"/>
    <w:rsid w:val="00FD77AD"/>
    <w:rsid w:val="00FD7A09"/>
    <w:rsid w:val="00FD7E1D"/>
    <w:rsid w:val="00FE015B"/>
    <w:rsid w:val="00FE0A73"/>
    <w:rsid w:val="00FE0C69"/>
    <w:rsid w:val="00FE0D36"/>
    <w:rsid w:val="00FE0D91"/>
    <w:rsid w:val="00FE143B"/>
    <w:rsid w:val="00FE17E3"/>
    <w:rsid w:val="00FE2358"/>
    <w:rsid w:val="00FE23B0"/>
    <w:rsid w:val="00FE252E"/>
    <w:rsid w:val="00FE2556"/>
    <w:rsid w:val="00FE2DE2"/>
    <w:rsid w:val="00FE30F7"/>
    <w:rsid w:val="00FE31A5"/>
    <w:rsid w:val="00FE3250"/>
    <w:rsid w:val="00FE3AA2"/>
    <w:rsid w:val="00FE3EFA"/>
    <w:rsid w:val="00FE3F23"/>
    <w:rsid w:val="00FE47BF"/>
    <w:rsid w:val="00FE4A4E"/>
    <w:rsid w:val="00FE4A86"/>
    <w:rsid w:val="00FE4C66"/>
    <w:rsid w:val="00FE4E2A"/>
    <w:rsid w:val="00FE4F7B"/>
    <w:rsid w:val="00FE5202"/>
    <w:rsid w:val="00FE53DF"/>
    <w:rsid w:val="00FE5AB1"/>
    <w:rsid w:val="00FE5D25"/>
    <w:rsid w:val="00FE5E79"/>
    <w:rsid w:val="00FE64CB"/>
    <w:rsid w:val="00FE68FA"/>
    <w:rsid w:val="00FE6B1D"/>
    <w:rsid w:val="00FE7168"/>
    <w:rsid w:val="00FE7BBA"/>
    <w:rsid w:val="00FE7EB0"/>
    <w:rsid w:val="00FF0361"/>
    <w:rsid w:val="00FF0429"/>
    <w:rsid w:val="00FF0969"/>
    <w:rsid w:val="00FF0C93"/>
    <w:rsid w:val="00FF1106"/>
    <w:rsid w:val="00FF1190"/>
    <w:rsid w:val="00FF1C71"/>
    <w:rsid w:val="00FF25C2"/>
    <w:rsid w:val="00FF2C24"/>
    <w:rsid w:val="00FF3076"/>
    <w:rsid w:val="00FF3157"/>
    <w:rsid w:val="00FF3255"/>
    <w:rsid w:val="00FF35B4"/>
    <w:rsid w:val="00FF3831"/>
    <w:rsid w:val="00FF3941"/>
    <w:rsid w:val="00FF39A3"/>
    <w:rsid w:val="00FF3BD3"/>
    <w:rsid w:val="00FF3ED4"/>
    <w:rsid w:val="00FF3F6A"/>
    <w:rsid w:val="00FF41D2"/>
    <w:rsid w:val="00FF4213"/>
    <w:rsid w:val="00FF5131"/>
    <w:rsid w:val="00FF5163"/>
    <w:rsid w:val="00FF525D"/>
    <w:rsid w:val="00FF5509"/>
    <w:rsid w:val="00FF57D3"/>
    <w:rsid w:val="00FF5835"/>
    <w:rsid w:val="00FF5A42"/>
    <w:rsid w:val="00FF5CC4"/>
    <w:rsid w:val="00FF6004"/>
    <w:rsid w:val="00FF6284"/>
    <w:rsid w:val="00FF640B"/>
    <w:rsid w:val="00FF6470"/>
    <w:rsid w:val="00FF65A1"/>
    <w:rsid w:val="00FF76AD"/>
    <w:rsid w:val="00FF77B3"/>
    <w:rsid w:val="00FF7A2A"/>
    <w:rsid w:val="00FF7AD7"/>
    <w:rsid w:val="00FF7C16"/>
    <w:rsid w:val="00FF7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C3443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5B12"/>
    <w:pPr>
      <w:spacing w:after="180"/>
    </w:pPr>
    <w:rPr>
      <w:rFonts w:ascii="Times New Roman" w:eastAsia="Batang" w:hAnsi="Times New Roman"/>
      <w:sz w:val="22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2E27D0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Batang" w:hAnsi="Arial"/>
      <w:sz w:val="36"/>
      <w:lang w:val="en-GB"/>
    </w:rPr>
  </w:style>
  <w:style w:type="paragraph" w:styleId="Heading2">
    <w:name w:val="heading 2"/>
    <w:aliases w:val="H2"/>
    <w:basedOn w:val="Heading1"/>
    <w:next w:val="Normal"/>
    <w:link w:val="Heading2Char"/>
    <w:qFormat/>
    <w:rsid w:val="00B72B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DD672D"/>
    <w:pPr>
      <w:numPr>
        <w:ilvl w:val="2"/>
      </w:numPr>
      <w:spacing w:before="120"/>
      <w:ind w:left="7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link w:val="Heading4Char"/>
    <w:qFormat/>
    <w:rsid w:val="002E27D0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2E27D0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2E27D0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2E27D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2E27D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E27D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2E27D0"/>
    <w:rPr>
      <w:rFonts w:ascii="Arial" w:eastAsia="Batang" w:hAnsi="Arial"/>
      <w:sz w:val="36"/>
      <w:lang w:val="en-GB"/>
    </w:rPr>
  </w:style>
  <w:style w:type="character" w:customStyle="1" w:styleId="Heading2Char">
    <w:name w:val="Heading 2 Char"/>
    <w:aliases w:val="H2 Char"/>
    <w:link w:val="Heading2"/>
    <w:rsid w:val="00B72BB7"/>
    <w:rPr>
      <w:rFonts w:ascii="Arial" w:eastAsia="Batang" w:hAnsi="Arial"/>
      <w:sz w:val="32"/>
      <w:lang w:val="en-GB"/>
    </w:rPr>
  </w:style>
  <w:style w:type="character" w:customStyle="1" w:styleId="Heading3Char">
    <w:name w:val="Heading 3 Char"/>
    <w:link w:val="Heading3"/>
    <w:rsid w:val="00DD672D"/>
    <w:rPr>
      <w:rFonts w:ascii="Arial" w:eastAsia="Batang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E27D0"/>
    <w:rPr>
      <w:rFonts w:ascii="Arial" w:eastAsia="Batang" w:hAnsi="Arial"/>
      <w:sz w:val="24"/>
      <w:lang w:val="en-GB"/>
    </w:rPr>
  </w:style>
  <w:style w:type="character" w:customStyle="1" w:styleId="Heading5Char">
    <w:name w:val="Heading 5 Char"/>
    <w:aliases w:val="h5 Char,Heading5 Char"/>
    <w:link w:val="Heading5"/>
    <w:rsid w:val="002E27D0"/>
    <w:rPr>
      <w:rFonts w:ascii="Arial" w:eastAsia="Batang" w:hAnsi="Arial"/>
      <w:sz w:val="22"/>
      <w:lang w:val="en-GB"/>
    </w:rPr>
  </w:style>
  <w:style w:type="character" w:customStyle="1" w:styleId="Heading6Char">
    <w:name w:val="Heading 6 Char"/>
    <w:link w:val="Heading6"/>
    <w:rsid w:val="002E27D0"/>
    <w:rPr>
      <w:rFonts w:ascii="Arial" w:eastAsia="Batang" w:hAnsi="Arial"/>
      <w:lang w:val="en-GB"/>
    </w:rPr>
  </w:style>
  <w:style w:type="character" w:customStyle="1" w:styleId="Heading7Char">
    <w:name w:val="Heading 7 Char"/>
    <w:link w:val="Heading7"/>
    <w:rsid w:val="002E27D0"/>
    <w:rPr>
      <w:rFonts w:ascii="Arial" w:eastAsia="Batang" w:hAnsi="Arial"/>
      <w:lang w:val="en-GB"/>
    </w:rPr>
  </w:style>
  <w:style w:type="character" w:customStyle="1" w:styleId="Heading8Char">
    <w:name w:val="Heading 8 Char"/>
    <w:link w:val="Heading8"/>
    <w:rsid w:val="002E27D0"/>
    <w:rPr>
      <w:rFonts w:ascii="Arial" w:eastAsia="Batang" w:hAnsi="Arial"/>
      <w:sz w:val="36"/>
      <w:lang w:val="en-GB"/>
    </w:rPr>
  </w:style>
  <w:style w:type="character" w:customStyle="1" w:styleId="Heading9Char">
    <w:name w:val="Heading 9 Char"/>
    <w:link w:val="Heading9"/>
    <w:rsid w:val="002E27D0"/>
    <w:rPr>
      <w:rFonts w:ascii="Arial" w:eastAsia="Batang" w:hAnsi="Arial"/>
      <w:sz w:val="36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rsid w:val="002E27D0"/>
    <w:pPr>
      <w:widowControl w:val="0"/>
    </w:pPr>
    <w:rPr>
      <w:rFonts w:ascii="Arial" w:eastAsia="Batang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2E27D0"/>
    <w:rPr>
      <w:rFonts w:ascii="Arial" w:eastAsia="Batang" w:hAnsi="Arial"/>
      <w:b/>
      <w:noProof/>
      <w:sz w:val="18"/>
      <w:lang w:val="en-GB" w:eastAsia="en-US" w:bidi="ar-SA"/>
    </w:rPr>
  </w:style>
  <w:style w:type="paragraph" w:styleId="Footer">
    <w:name w:val="footer"/>
    <w:basedOn w:val="Header"/>
    <w:link w:val="FooterChar"/>
    <w:uiPriority w:val="99"/>
    <w:rsid w:val="002E27D0"/>
    <w:pPr>
      <w:jc w:val="center"/>
    </w:pPr>
    <w:rPr>
      <w:i/>
      <w:lang w:eastAsia="x-none"/>
    </w:rPr>
  </w:style>
  <w:style w:type="character" w:customStyle="1" w:styleId="FooterChar">
    <w:name w:val="Footer Char"/>
    <w:link w:val="Footer"/>
    <w:uiPriority w:val="99"/>
    <w:rsid w:val="002E27D0"/>
    <w:rPr>
      <w:rFonts w:ascii="Arial" w:eastAsia="Batang" w:hAnsi="Arial" w:cs="Times New Roman"/>
      <w:b/>
      <w:i/>
      <w:noProof/>
      <w:sz w:val="18"/>
      <w:szCs w:val="20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F0594"/>
    <w:rPr>
      <w:rFonts w:ascii="Tahoma" w:hAnsi="Tahoma"/>
      <w:sz w:val="16"/>
      <w:szCs w:val="16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4F0594"/>
    <w:rPr>
      <w:rFonts w:ascii="Tahoma" w:eastAsia="Batang" w:hAnsi="Tahoma" w:cs="Tahoma"/>
      <w:sz w:val="16"/>
      <w:szCs w:val="1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3FF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C53FFC"/>
    <w:rPr>
      <w:rFonts w:ascii="Tahoma" w:eastAsia="Batang" w:hAnsi="Tahoma" w:cs="Tahoma"/>
      <w:sz w:val="16"/>
      <w:szCs w:val="16"/>
      <w:lang w:val="en-GB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DE33ED"/>
    <w:pPr>
      <w:spacing w:after="200" w:line="276" w:lineRule="auto"/>
      <w:ind w:left="720"/>
      <w:contextualSpacing/>
    </w:pPr>
    <w:rPr>
      <w:rFonts w:eastAsia="Times New Roman"/>
      <w:szCs w:val="22"/>
      <w:lang w:val="x-none" w:bidi="en-US"/>
    </w:rPr>
  </w:style>
  <w:style w:type="character" w:styleId="CommentReference">
    <w:name w:val="annotation reference"/>
    <w:unhideWhenUsed/>
    <w:qFormat/>
    <w:rsid w:val="00F05D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F05DE1"/>
    <w:rPr>
      <w:lang w:eastAsia="x-none"/>
    </w:rPr>
  </w:style>
  <w:style w:type="character" w:customStyle="1" w:styleId="CommentTextChar">
    <w:name w:val="Comment Text Char"/>
    <w:link w:val="CommentText"/>
    <w:uiPriority w:val="99"/>
    <w:qFormat/>
    <w:rsid w:val="00F05DE1"/>
    <w:rPr>
      <w:rFonts w:ascii="Times New Roman" w:eastAsia="Batang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5DE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05DE1"/>
    <w:rPr>
      <w:rFonts w:ascii="Times New Roman" w:eastAsia="Batang" w:hAnsi="Times New Roman"/>
      <w:b/>
      <w:bCs/>
      <w:lang w:val="en-GB"/>
    </w:rPr>
  </w:style>
  <w:style w:type="table" w:styleId="TableGrid">
    <w:name w:val="Table Grid"/>
    <w:aliases w:val="TableGrid"/>
    <w:basedOn w:val="TableNormal"/>
    <w:uiPriority w:val="39"/>
    <w:qFormat/>
    <w:rsid w:val="00AF23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93487B"/>
    <w:rPr>
      <w:color w:val="0000FF"/>
      <w:u w:val="single"/>
    </w:rPr>
  </w:style>
  <w:style w:type="paragraph" w:styleId="Revision">
    <w:name w:val="Revision"/>
    <w:hidden/>
    <w:uiPriority w:val="99"/>
    <w:semiHidden/>
    <w:rsid w:val="00887C1A"/>
    <w:rPr>
      <w:rFonts w:ascii="Times New Roman" w:eastAsia="Batang" w:hAnsi="Times New Roman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F4A57"/>
    <w:rPr>
      <w:lang w:eastAsia="x-none"/>
    </w:rPr>
  </w:style>
  <w:style w:type="character" w:customStyle="1" w:styleId="FootnoteTextChar">
    <w:name w:val="Footnote Text Char"/>
    <w:link w:val="FootnoteText"/>
    <w:uiPriority w:val="99"/>
    <w:semiHidden/>
    <w:rsid w:val="002F4A57"/>
    <w:rPr>
      <w:rFonts w:ascii="Times New Roman" w:eastAsia="Batang" w:hAnsi="Times New Roman"/>
      <w:lang w:val="en-GB"/>
    </w:rPr>
  </w:style>
  <w:style w:type="character" w:styleId="FootnoteReference">
    <w:name w:val="footnote reference"/>
    <w:uiPriority w:val="99"/>
    <w:semiHidden/>
    <w:unhideWhenUsed/>
    <w:rsid w:val="002F4A57"/>
    <w:rPr>
      <w:vertAlign w:val="superscript"/>
    </w:rPr>
  </w:style>
  <w:style w:type="paragraph" w:styleId="Caption">
    <w:name w:val="caption"/>
    <w:aliases w:val="cap,cap Char,First line:  0.5&quot;"/>
    <w:basedOn w:val="Normal"/>
    <w:next w:val="Normal"/>
    <w:link w:val="CaptionChar"/>
    <w:unhideWhenUsed/>
    <w:qFormat/>
    <w:rsid w:val="00130EB0"/>
    <w:rPr>
      <w:b/>
      <w:bCs/>
    </w:rPr>
  </w:style>
  <w:style w:type="paragraph" w:customStyle="1" w:styleId="TAC">
    <w:name w:val="TAC"/>
    <w:basedOn w:val="Normal"/>
    <w:link w:val="TACChar"/>
    <w:qFormat/>
    <w:rsid w:val="00130EB0"/>
    <w:pPr>
      <w:keepNext/>
      <w:keepLines/>
      <w:spacing w:after="0"/>
      <w:jc w:val="center"/>
    </w:pPr>
    <w:rPr>
      <w:rFonts w:ascii="Arial" w:eastAsia="MS Mincho" w:hAnsi="Arial"/>
      <w:sz w:val="18"/>
      <w:lang w:eastAsia="x-none"/>
    </w:rPr>
  </w:style>
  <w:style w:type="character" w:customStyle="1" w:styleId="TACChar">
    <w:name w:val="TAC Char"/>
    <w:link w:val="TAC"/>
    <w:qFormat/>
    <w:rsid w:val="00130EB0"/>
    <w:rPr>
      <w:rFonts w:ascii="Arial" w:eastAsia="MS Mincho" w:hAnsi="Arial"/>
      <w:sz w:val="18"/>
      <w:lang w:val="en-GB"/>
    </w:rPr>
  </w:style>
  <w:style w:type="paragraph" w:styleId="BodyText">
    <w:name w:val="Body Text"/>
    <w:aliases w:val="bt"/>
    <w:basedOn w:val="Normal"/>
    <w:link w:val="BodyTextChar"/>
    <w:rsid w:val="00C950B9"/>
    <w:pPr>
      <w:spacing w:after="120"/>
      <w:jc w:val="both"/>
    </w:pPr>
    <w:rPr>
      <w:rFonts w:ascii="Times" w:hAnsi="Times"/>
      <w:szCs w:val="24"/>
      <w:lang w:eastAsia="x-none"/>
    </w:rPr>
  </w:style>
  <w:style w:type="character" w:customStyle="1" w:styleId="BodyTextChar">
    <w:name w:val="Body Text Char"/>
    <w:aliases w:val="bt Char"/>
    <w:link w:val="BodyText"/>
    <w:rsid w:val="00C950B9"/>
    <w:rPr>
      <w:rFonts w:ascii="Times" w:eastAsia="Batang" w:hAnsi="Times"/>
      <w:szCs w:val="24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904A3"/>
    <w:rPr>
      <w:lang w:eastAsia="x-none"/>
    </w:rPr>
  </w:style>
  <w:style w:type="character" w:customStyle="1" w:styleId="EndnoteTextChar">
    <w:name w:val="Endnote Text Char"/>
    <w:link w:val="EndnoteText"/>
    <w:uiPriority w:val="99"/>
    <w:semiHidden/>
    <w:rsid w:val="002904A3"/>
    <w:rPr>
      <w:rFonts w:ascii="Times New Roman" w:eastAsia="Batang" w:hAnsi="Times New Roman"/>
      <w:lang w:val="en-GB"/>
    </w:rPr>
  </w:style>
  <w:style w:type="character" w:styleId="EndnoteReference">
    <w:name w:val="endnote reference"/>
    <w:uiPriority w:val="99"/>
    <w:semiHidden/>
    <w:unhideWhenUsed/>
    <w:rsid w:val="002904A3"/>
    <w:rPr>
      <w:vertAlign w:val="superscript"/>
    </w:rPr>
  </w:style>
  <w:style w:type="paragraph" w:styleId="NormalWeb">
    <w:name w:val="Normal (Web)"/>
    <w:basedOn w:val="Normal"/>
    <w:uiPriority w:val="99"/>
    <w:rsid w:val="00BD73A8"/>
    <w:pPr>
      <w:snapToGrid w:val="0"/>
      <w:spacing w:before="100" w:beforeAutospacing="1" w:after="100" w:afterAutospacing="1"/>
    </w:pPr>
    <w:rPr>
      <w:rFonts w:ascii="SimSun" w:eastAsia="SimSun" w:hAnsi="SimSun" w:cs="SimSun"/>
      <w:color w:val="000000"/>
      <w:sz w:val="24"/>
      <w:szCs w:val="24"/>
      <w:lang w:val="en-US" w:eastAsia="zh-CN"/>
    </w:rPr>
  </w:style>
  <w:style w:type="paragraph" w:customStyle="1" w:styleId="EQ">
    <w:name w:val="EQ"/>
    <w:basedOn w:val="Normal"/>
    <w:next w:val="Normal"/>
    <w:rsid w:val="00EA408A"/>
    <w:pPr>
      <w:keepLines/>
      <w:tabs>
        <w:tab w:val="center" w:pos="4536"/>
        <w:tab w:val="right" w:pos="9072"/>
      </w:tabs>
      <w:snapToGrid w:val="0"/>
    </w:pPr>
    <w:rPr>
      <w:rFonts w:eastAsia="Times New Roman"/>
      <w:lang w:eastAsia="zh-CN"/>
    </w:rPr>
  </w:style>
  <w:style w:type="paragraph" w:customStyle="1" w:styleId="B1">
    <w:name w:val="B1"/>
    <w:basedOn w:val="List"/>
    <w:link w:val="B1Char"/>
    <w:qFormat/>
    <w:rsid w:val="00CC33A6"/>
    <w:pPr>
      <w:ind w:left="568" w:hanging="284"/>
      <w:contextualSpacing w:val="0"/>
    </w:pPr>
    <w:rPr>
      <w:rFonts w:eastAsia="Malgun Gothic"/>
    </w:rPr>
  </w:style>
  <w:style w:type="paragraph" w:customStyle="1" w:styleId="B2">
    <w:name w:val="B2"/>
    <w:basedOn w:val="List2"/>
    <w:link w:val="B2Char"/>
    <w:qFormat/>
    <w:rsid w:val="00CC33A6"/>
    <w:pPr>
      <w:ind w:left="851" w:hanging="284"/>
    </w:pPr>
    <w:rPr>
      <w:rFonts w:eastAsia="Malgun Gothic"/>
    </w:rPr>
  </w:style>
  <w:style w:type="paragraph" w:styleId="List">
    <w:name w:val="List"/>
    <w:basedOn w:val="Normal"/>
    <w:uiPriority w:val="99"/>
    <w:semiHidden/>
    <w:unhideWhenUsed/>
    <w:rsid w:val="00CC33A6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CC33A6"/>
    <w:pPr>
      <w:ind w:left="720" w:hanging="360"/>
      <w:contextualSpacing/>
    </w:pPr>
  </w:style>
  <w:style w:type="character" w:customStyle="1" w:styleId="CaptionChar">
    <w:name w:val="Caption Char"/>
    <w:aliases w:val="cap Char1,cap Char Char,First line:  0.5&quot; Char"/>
    <w:link w:val="Caption"/>
    <w:rsid w:val="009E6F2E"/>
    <w:rPr>
      <w:rFonts w:ascii="Times New Roman" w:eastAsia="Batang" w:hAnsi="Times New Roman"/>
      <w:b/>
      <w:bCs/>
      <w:lang w:val="en-GB" w:eastAsia="en-US"/>
    </w:rPr>
  </w:style>
  <w:style w:type="paragraph" w:customStyle="1" w:styleId="References">
    <w:name w:val="References"/>
    <w:basedOn w:val="Normal"/>
    <w:rsid w:val="008B66AA"/>
    <w:pPr>
      <w:numPr>
        <w:numId w:val="3"/>
      </w:numPr>
      <w:autoSpaceDE w:val="0"/>
      <w:autoSpaceDN w:val="0"/>
      <w:spacing w:before="60" w:after="60" w:line="360" w:lineRule="atLeast"/>
      <w:jc w:val="both"/>
    </w:pPr>
    <w:rPr>
      <w:rFonts w:eastAsia="SimSun"/>
      <w:szCs w:val="16"/>
      <w:lang w:val="en-US"/>
    </w:rPr>
  </w:style>
  <w:style w:type="paragraph" w:customStyle="1" w:styleId="TH">
    <w:name w:val="TH"/>
    <w:basedOn w:val="Normal"/>
    <w:link w:val="THChar"/>
    <w:qFormat/>
    <w:rsid w:val="00970B6A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99333F"/>
    <w:rPr>
      <w:rFonts w:ascii="Times New Roman" w:eastAsia="Times New Roman" w:hAnsi="Times New Roman"/>
      <w:sz w:val="22"/>
      <w:szCs w:val="22"/>
      <w:lang w:eastAsia="en-US" w:bidi="en-US"/>
    </w:rPr>
  </w:style>
  <w:style w:type="paragraph" w:styleId="ListBullet">
    <w:name w:val="List Bullet"/>
    <w:basedOn w:val="Normal"/>
    <w:rsid w:val="00325E63"/>
    <w:pPr>
      <w:widowControl w:val="0"/>
      <w:numPr>
        <w:numId w:val="4"/>
      </w:numPr>
      <w:spacing w:after="0"/>
      <w:ind w:hangingChars="200" w:hanging="200"/>
      <w:jc w:val="both"/>
    </w:pPr>
    <w:rPr>
      <w:rFonts w:eastAsia="MS Gothic"/>
      <w:kern w:val="2"/>
      <w:lang w:val="en-US" w:eastAsia="ja-JP"/>
    </w:rPr>
  </w:style>
  <w:style w:type="paragraph" w:customStyle="1" w:styleId="ListParagraph5">
    <w:name w:val="List Paragraph5"/>
    <w:basedOn w:val="Normal"/>
    <w:uiPriority w:val="99"/>
    <w:rsid w:val="00AB4E6E"/>
    <w:pPr>
      <w:spacing w:after="0"/>
      <w:ind w:left="720"/>
      <w:contextualSpacing/>
    </w:pPr>
    <w:rPr>
      <w:rFonts w:eastAsia="Malgun Gothic"/>
      <w:sz w:val="24"/>
      <w:szCs w:val="24"/>
      <w:lang w:val="en-US" w:eastAsia="zh-CN"/>
    </w:rPr>
  </w:style>
  <w:style w:type="character" w:customStyle="1" w:styleId="THChar">
    <w:name w:val="TH Char"/>
    <w:link w:val="TH"/>
    <w:qFormat/>
    <w:rsid w:val="00935DEE"/>
    <w:rPr>
      <w:rFonts w:ascii="Arial" w:eastAsia="MS Mincho" w:hAnsi="Arial"/>
      <w:b/>
      <w:lang w:val="en-GB" w:eastAsia="en-US"/>
    </w:rPr>
  </w:style>
  <w:style w:type="paragraph" w:customStyle="1" w:styleId="TF">
    <w:name w:val="TF"/>
    <w:aliases w:val="left"/>
    <w:basedOn w:val="TH"/>
    <w:link w:val="TFChar"/>
    <w:rsid w:val="00935DEE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x-none"/>
    </w:rPr>
  </w:style>
  <w:style w:type="character" w:customStyle="1" w:styleId="TFChar">
    <w:name w:val="TF Char"/>
    <w:link w:val="TF"/>
    <w:rsid w:val="00935DEE"/>
    <w:rPr>
      <w:rFonts w:ascii="Arial" w:eastAsia="Times New Roman" w:hAnsi="Arial"/>
      <w:b/>
      <w:lang w:val="en-GB" w:eastAsia="x-none"/>
    </w:rPr>
  </w:style>
  <w:style w:type="character" w:styleId="FollowedHyperlink">
    <w:name w:val="FollowedHyperlink"/>
    <w:uiPriority w:val="99"/>
    <w:semiHidden/>
    <w:unhideWhenUsed/>
    <w:rsid w:val="003B79B0"/>
    <w:rPr>
      <w:color w:val="954F72"/>
      <w:u w:val="single"/>
    </w:rPr>
  </w:style>
  <w:style w:type="paragraph" w:customStyle="1" w:styleId="B4">
    <w:name w:val="B4"/>
    <w:basedOn w:val="Normal"/>
    <w:link w:val="B4Char"/>
    <w:rsid w:val="00AC1D0B"/>
    <w:pPr>
      <w:ind w:left="1418" w:hanging="284"/>
    </w:pPr>
    <w:rPr>
      <w:rFonts w:eastAsia="Malgun Gothic"/>
    </w:rPr>
  </w:style>
  <w:style w:type="character" w:customStyle="1" w:styleId="B4Char">
    <w:name w:val="B4 Char"/>
    <w:link w:val="B4"/>
    <w:rsid w:val="00AC1D0B"/>
    <w:rPr>
      <w:rFonts w:ascii="Times New Roman" w:eastAsia="Malgun Gothic" w:hAnsi="Times New Roman"/>
      <w:lang w:val="en-GB" w:eastAsia="en-US"/>
    </w:rPr>
  </w:style>
  <w:style w:type="character" w:customStyle="1" w:styleId="B1Char">
    <w:name w:val="B1 Char"/>
    <w:link w:val="B1"/>
    <w:rsid w:val="00925046"/>
    <w:rPr>
      <w:rFonts w:ascii="Times New Roman" w:eastAsia="Malgun Gothic" w:hAnsi="Times New Roman"/>
      <w:lang w:val="en-GB" w:eastAsia="en-US"/>
    </w:rPr>
  </w:style>
  <w:style w:type="paragraph" w:customStyle="1" w:styleId="B3">
    <w:name w:val="B3"/>
    <w:basedOn w:val="B1"/>
    <w:link w:val="B3Char"/>
    <w:rsid w:val="000D0302"/>
    <w:pPr>
      <w:overflowPunct w:val="0"/>
      <w:autoSpaceDE w:val="0"/>
      <w:autoSpaceDN w:val="0"/>
      <w:adjustRightInd w:val="0"/>
      <w:ind w:left="1135"/>
      <w:textAlignment w:val="baseline"/>
    </w:pPr>
    <w:rPr>
      <w:rFonts w:eastAsia="Times New Roman"/>
    </w:rPr>
  </w:style>
  <w:style w:type="character" w:customStyle="1" w:styleId="B2Char">
    <w:name w:val="B2 Char"/>
    <w:link w:val="B2"/>
    <w:qFormat/>
    <w:rsid w:val="000D0302"/>
    <w:rPr>
      <w:rFonts w:ascii="Times New Roman" w:eastAsia="Malgun Gothic" w:hAnsi="Times New Roman"/>
      <w:lang w:val="en-GB" w:eastAsia="en-US"/>
    </w:rPr>
  </w:style>
  <w:style w:type="character" w:customStyle="1" w:styleId="B3Char">
    <w:name w:val="B3 Char"/>
    <w:link w:val="B3"/>
    <w:rsid w:val="000D0302"/>
    <w:rPr>
      <w:rFonts w:ascii="Times New Roman" w:eastAsia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3B5F42"/>
    <w:pPr>
      <w:overflowPunct w:val="0"/>
      <w:autoSpaceDE w:val="0"/>
      <w:autoSpaceDN w:val="0"/>
      <w:adjustRightInd w:val="0"/>
      <w:spacing w:before="60"/>
      <w:textAlignment w:val="baseline"/>
    </w:pPr>
    <w:rPr>
      <w:rFonts w:eastAsia="Times New Roman"/>
      <w:b/>
      <w:lang w:eastAsia="en-US"/>
    </w:rPr>
  </w:style>
  <w:style w:type="character" w:customStyle="1" w:styleId="TAHCar">
    <w:name w:val="TAH Car"/>
    <w:link w:val="TAH"/>
    <w:qFormat/>
    <w:locked/>
    <w:rsid w:val="003B5F42"/>
    <w:rPr>
      <w:rFonts w:ascii="Arial" w:eastAsia="Times New Roman" w:hAnsi="Arial"/>
      <w:b/>
      <w:sz w:val="18"/>
      <w:lang w:val="en-GB" w:eastAsia="en-US"/>
    </w:rPr>
  </w:style>
  <w:style w:type="paragraph" w:customStyle="1" w:styleId="TAL">
    <w:name w:val="TAL"/>
    <w:basedOn w:val="Normal"/>
    <w:qFormat/>
    <w:rsid w:val="00D70D88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en-GB"/>
    </w:rPr>
  </w:style>
  <w:style w:type="paragraph" w:customStyle="1" w:styleId="Guidance">
    <w:name w:val="Guidance"/>
    <w:basedOn w:val="Normal"/>
    <w:rsid w:val="00B61E41"/>
    <w:rPr>
      <w:rFonts w:eastAsia="DengXian"/>
      <w:i/>
      <w:color w:val="0000FF"/>
    </w:rPr>
  </w:style>
  <w:style w:type="character" w:customStyle="1" w:styleId="TALCar">
    <w:name w:val="TAL Car"/>
    <w:qFormat/>
    <w:rsid w:val="00B61E41"/>
    <w:rPr>
      <w:rFonts w:ascii="Arial" w:hAnsi="Arial"/>
      <w:sz w:val="18"/>
      <w:lang w:val="x-none" w:eastAsia="x-none"/>
    </w:rPr>
  </w:style>
  <w:style w:type="paragraph" w:customStyle="1" w:styleId="3GPPText">
    <w:name w:val="3GPP Text"/>
    <w:basedOn w:val="Normal"/>
    <w:link w:val="3GPPTextChar"/>
    <w:qFormat/>
    <w:rsid w:val="00B61E4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SimSun"/>
      <w:lang w:val="en-US"/>
    </w:rPr>
  </w:style>
  <w:style w:type="character" w:customStyle="1" w:styleId="3GPPTextChar">
    <w:name w:val="3GPP Text Char"/>
    <w:link w:val="3GPPText"/>
    <w:qFormat/>
    <w:rsid w:val="00B61E41"/>
    <w:rPr>
      <w:rFonts w:ascii="Times New Roman" w:eastAsia="SimSun" w:hAnsi="Times New Roman"/>
      <w:sz w:val="22"/>
    </w:rPr>
  </w:style>
  <w:style w:type="character" w:customStyle="1" w:styleId="apple-converted-space">
    <w:name w:val="apple-converted-space"/>
    <w:rsid w:val="00261736"/>
  </w:style>
  <w:style w:type="paragraph" w:customStyle="1" w:styleId="listparagraph0">
    <w:name w:val="listparagraph"/>
    <w:basedOn w:val="Normal"/>
    <w:rsid w:val="00261736"/>
    <w:pPr>
      <w:spacing w:after="160" w:line="252" w:lineRule="auto"/>
      <w:ind w:left="720"/>
    </w:pPr>
    <w:rPr>
      <w:rFonts w:ascii="Calibri" w:eastAsia="Calibri" w:hAnsi="Calibri" w:cs="SimSun"/>
      <w:szCs w:val="22"/>
      <w:lang w:val="en-US"/>
    </w:rPr>
  </w:style>
  <w:style w:type="paragraph" w:customStyle="1" w:styleId="PL">
    <w:name w:val="PL"/>
    <w:qFormat/>
    <w:rsid w:val="00ED65C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3GPPAgreements">
    <w:name w:val="3GPP Agreements"/>
    <w:basedOn w:val="Normal"/>
    <w:link w:val="3GPPAgreementsChar"/>
    <w:qFormat/>
    <w:rsid w:val="00AC008D"/>
    <w:pPr>
      <w:numPr>
        <w:numId w:val="5"/>
      </w:numPr>
      <w:autoSpaceDE w:val="0"/>
      <w:autoSpaceDN w:val="0"/>
      <w:adjustRightInd w:val="0"/>
      <w:snapToGrid w:val="0"/>
      <w:spacing w:after="120" w:line="259" w:lineRule="auto"/>
      <w:jc w:val="both"/>
    </w:pPr>
    <w:rPr>
      <w:rFonts w:eastAsia="SimSun"/>
      <w:szCs w:val="22"/>
      <w:lang w:val="en-US"/>
    </w:rPr>
  </w:style>
  <w:style w:type="character" w:customStyle="1" w:styleId="3GPPAgreementsChar">
    <w:name w:val="3GPP Agreements Char"/>
    <w:link w:val="3GPPAgreements"/>
    <w:qFormat/>
    <w:rsid w:val="00225CCF"/>
    <w:rPr>
      <w:rFonts w:ascii="Times New Roman" w:eastAsia="SimSun" w:hAnsi="Times New Roman"/>
      <w:sz w:val="22"/>
      <w:szCs w:val="22"/>
    </w:rPr>
  </w:style>
  <w:style w:type="paragraph" w:customStyle="1" w:styleId="3GPPH1">
    <w:name w:val="3GPP H1"/>
    <w:basedOn w:val="Heading1"/>
    <w:next w:val="3GPPText"/>
    <w:link w:val="3GPPH1Char"/>
    <w:qFormat/>
    <w:rsid w:val="00200841"/>
    <w:pPr>
      <w:tabs>
        <w:tab w:val="left" w:pos="425"/>
      </w:tabs>
      <w:overflowPunct w:val="0"/>
      <w:autoSpaceDE w:val="0"/>
      <w:autoSpaceDN w:val="0"/>
      <w:adjustRightInd w:val="0"/>
      <w:spacing w:after="120"/>
      <w:ind w:left="425" w:hanging="425"/>
      <w:textAlignment w:val="baseline"/>
    </w:pPr>
    <w:rPr>
      <w:rFonts w:eastAsia="SimSun"/>
    </w:rPr>
  </w:style>
  <w:style w:type="character" w:customStyle="1" w:styleId="3GPPH1Char">
    <w:name w:val="3GPP H1 Char"/>
    <w:link w:val="3GPPH1"/>
    <w:rsid w:val="00200841"/>
    <w:rPr>
      <w:rFonts w:ascii="Arial" w:eastAsia="SimSun" w:hAnsi="Arial"/>
      <w:sz w:val="36"/>
      <w:lang w:val="en-GB"/>
    </w:rPr>
  </w:style>
  <w:style w:type="paragraph" w:customStyle="1" w:styleId="RAN1bullet2">
    <w:name w:val="RAN1 bullet2"/>
    <w:basedOn w:val="Normal"/>
    <w:qFormat/>
    <w:rsid w:val="00AD628C"/>
    <w:pPr>
      <w:numPr>
        <w:ilvl w:val="1"/>
        <w:numId w:val="10"/>
      </w:numPr>
      <w:tabs>
        <w:tab w:val="left" w:pos="1440"/>
      </w:tabs>
      <w:spacing w:after="0"/>
    </w:pPr>
    <w:rPr>
      <w:rFonts w:ascii="Times" w:hAnsi="Times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15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0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0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16639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1100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7326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399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21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61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4860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489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25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36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9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0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5217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5614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104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5124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5727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8521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42252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174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64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7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524187">
          <w:marLeft w:val="605"/>
          <w:marRight w:val="0"/>
          <w:marTop w:val="20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27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7120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147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8700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4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782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718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99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7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package" Target="embeddings/Microsoft_Visio_Drawing1.vsdx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emf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1d3871d1-1912-422f-a4aa-18df6dfb110c">
      <UserInfo>
        <DisplayName>5G Positioning [internal] Members</DisplayName>
        <AccountId>14</AccountId>
        <AccountType/>
      </UserInfo>
    </SharedWithUsers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C05D23417B02B4EAD20D6ACF9318474" ma:contentTypeVersion="6" ma:contentTypeDescription="Create a new document." ma:contentTypeScope="" ma:versionID="407bc966d4071bfa21a5d68a1a365008">
  <xsd:schema xmlns:xsd="http://www.w3.org/2001/XMLSchema" xmlns:xs="http://www.w3.org/2001/XMLSchema" xmlns:p="http://schemas.microsoft.com/office/2006/metadata/properties" xmlns:ns2="9c258ed1-e207-4f40-8fa7-ff7999f22f1c" xmlns:ns3="1d3871d1-1912-422f-a4aa-18df6dfb110c" targetNamespace="http://schemas.microsoft.com/office/2006/metadata/properties" ma:root="true" ma:fieldsID="47557206eb36b1884b48d4e42bfbeb6e" ns2:_="" ns3:_="">
    <xsd:import namespace="9c258ed1-e207-4f40-8fa7-ff7999f22f1c"/>
    <xsd:import namespace="1d3871d1-1912-422f-a4aa-18df6dfb110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258ed1-e207-4f40-8fa7-ff7999f22f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3871d1-1912-422f-a4aa-18df6dfb110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0534EF7-B626-402C-A843-5DAA06A3093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08774BB-7472-476F-9110-F14DF87FB659}">
  <ds:schemaRefs>
    <ds:schemaRef ds:uri="http://schemas.microsoft.com/office/2006/metadata/properties"/>
    <ds:schemaRef ds:uri="http://schemas.microsoft.com/office/infopath/2007/PartnerControls"/>
    <ds:schemaRef ds:uri="1d3871d1-1912-422f-a4aa-18df6dfb110c"/>
  </ds:schemaRefs>
</ds:datastoreItem>
</file>

<file path=customXml/itemProps3.xml><?xml version="1.0" encoding="utf-8"?>
<ds:datastoreItem xmlns:ds="http://schemas.openxmlformats.org/officeDocument/2006/customXml" ds:itemID="{4B16CC8A-41D4-442A-8EC3-21175B146DB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FD683D8-A2F1-46BC-8991-37C24A600E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258ed1-e207-4f40-8fa7-ff7999f22f1c"/>
    <ds:schemaRef ds:uri="1d3871d1-1912-422f-a4aa-18df6dfb11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2702</Words>
  <Characters>15408</Characters>
  <Application>Microsoft Office Word</Application>
  <DocSecurity>0</DocSecurity>
  <Lines>128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18074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2022-08-12T11:05:00Z</dcterms:created>
  <dcterms:modified xsi:type="dcterms:W3CDTF">2022-08-12T20:52:00Z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0x0101002C05D23417B02B4EAD20D6ACF9318474</vt:lpwstr>
  </property>
</Properties>
</file>