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05DFED2F"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F40834">
        <w:rPr>
          <w:bCs/>
          <w:noProof w:val="0"/>
          <w:sz w:val="24"/>
          <w:szCs w:val="24"/>
        </w:rPr>
        <w:t>10</w:t>
      </w:r>
      <w:r w:rsidRPr="005336CD">
        <w:rPr>
          <w:bCs/>
          <w:noProof w:val="0"/>
          <w:sz w:val="24"/>
          <w:szCs w:val="24"/>
        </w:rPr>
        <w:tab/>
      </w:r>
      <w:r w:rsidR="003115ED" w:rsidRPr="003115ED">
        <w:rPr>
          <w:bCs/>
          <w:noProof w:val="0"/>
          <w:sz w:val="24"/>
          <w:szCs w:val="24"/>
        </w:rPr>
        <w:t>R1-2206494</w:t>
      </w:r>
    </w:p>
    <w:p w14:paraId="2FF2BF5E" w14:textId="4E89D61A" w:rsidR="00CB1017" w:rsidRDefault="00F40834" w:rsidP="00CB1017">
      <w:pPr>
        <w:pStyle w:val="Header"/>
        <w:tabs>
          <w:tab w:val="right" w:pos="9639"/>
        </w:tabs>
        <w:spacing w:before="0" w:after="0"/>
        <w:rPr>
          <w:bCs/>
          <w:noProof w:val="0"/>
          <w:sz w:val="24"/>
          <w:szCs w:val="24"/>
        </w:rPr>
      </w:pPr>
      <w:r w:rsidRPr="00F40834">
        <w:rPr>
          <w:bCs/>
          <w:noProof w:val="0"/>
          <w:sz w:val="24"/>
          <w:szCs w:val="24"/>
        </w:rPr>
        <w:t>Toulouse, France, August 22nd – 26th, 2022</w:t>
      </w:r>
    </w:p>
    <w:bookmarkEnd w:id="0"/>
    <w:p w14:paraId="5208B873" w14:textId="77777777" w:rsidR="003F5B6B" w:rsidRDefault="003F5B6B">
      <w:pPr>
        <w:pStyle w:val="CRCoverPage"/>
        <w:rPr>
          <w:rFonts w:cs="Arial"/>
          <w:b/>
          <w:bCs/>
          <w:sz w:val="24"/>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E073BA7" w:rsidR="008932C1" w:rsidRDefault="00347353" w:rsidP="008932C1">
      <w:pPr>
        <w:spacing w:before="0"/>
      </w:pPr>
      <w:r>
        <w:rPr>
          <w:sz w:val="22"/>
          <w:szCs w:val="22"/>
          <w:lang w:val="en-US"/>
        </w:rPr>
        <w:t>In RAN</w:t>
      </w:r>
      <w:r w:rsidR="003F5B6B">
        <w:rPr>
          <w:sz w:val="22"/>
          <w:szCs w:val="22"/>
          <w:lang w:val="en-US"/>
        </w:rPr>
        <w:t>#94</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RP-213661</w:t>
        </w:r>
      </w:hyperlink>
      <w:r w:rsidR="00B175B1">
        <w:rPr>
          <w:i/>
          <w:iCs/>
        </w:rPr>
        <w:t xml:space="preserve"> </w:t>
      </w:r>
      <w:r w:rsidR="00B175B1" w:rsidRPr="00B175B1">
        <w:t>has been approved</w:t>
      </w:r>
      <w:r w:rsidR="004706D1">
        <w:t xml:space="preserve">. </w:t>
      </w:r>
      <w:r w:rsidR="003F5B6B">
        <w:t>In RAN1#110 the following agreements has be</w:t>
      </w:r>
      <w:r w:rsidR="00D16EA4">
        <w:t xml:space="preserve">en made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132B2B46" w14:textId="77777777" w:rsidR="00BB532F" w:rsidRPr="00BB532F" w:rsidRDefault="00BB532F" w:rsidP="00BB532F">
            <w:pPr>
              <w:spacing w:before="0" w:after="0" w:line="231" w:lineRule="atLeast"/>
              <w:rPr>
                <w:rFonts w:eastAsia="Microsoft YaHei UI"/>
                <w:color w:val="000000"/>
                <w:sz w:val="16"/>
                <w:szCs w:val="16"/>
                <w:highlight w:val="green"/>
                <w:lang w:val="en-US" w:eastAsia="zh-CN"/>
              </w:rPr>
            </w:pPr>
            <w:r w:rsidRPr="00BB532F">
              <w:rPr>
                <w:rFonts w:eastAsia="Microsoft YaHei UI"/>
                <w:color w:val="000000"/>
                <w:sz w:val="16"/>
                <w:szCs w:val="16"/>
                <w:highlight w:val="green"/>
                <w:shd w:val="clear" w:color="auto" w:fill="FFFF00"/>
                <w:lang w:val="en-US" w:eastAsia="zh-CN"/>
              </w:rPr>
              <w:t>Agreement</w:t>
            </w:r>
            <w:r w:rsidRPr="00BB532F">
              <w:rPr>
                <w:rFonts w:eastAsia="Microsoft YaHei UI"/>
                <w:color w:val="000000"/>
                <w:sz w:val="16"/>
                <w:szCs w:val="16"/>
                <w:highlight w:val="green"/>
                <w:lang w:val="en-US" w:eastAsia="zh-CN"/>
              </w:rPr>
              <w:t xml:space="preserve"> </w:t>
            </w:r>
          </w:p>
          <w:p w14:paraId="7A27E9C1" w14:textId="77777777" w:rsidR="00BB532F" w:rsidRPr="00BB532F" w:rsidRDefault="00BB532F" w:rsidP="00BB532F">
            <w:p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comparison with a Rel-17 baseline when evaluating the potential Rel-18 UE complexity reduction features,</w:t>
            </w:r>
          </w:p>
          <w:p w14:paraId="683F7C55" w14:textId="77777777" w:rsidR="00BB532F" w:rsidRPr="00BB532F" w:rsidRDefault="00BB532F" w:rsidP="00BB532F">
            <w:pPr>
              <w:numPr>
                <w:ilvl w:val="0"/>
                <w:numId w:val="2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Rel-17 RedCap UE supports 20 MHz, 1 Rx, 1 layer, DL 64QAM, UL 64</w:t>
            </w:r>
            <w:r w:rsidRPr="00BB532F">
              <w:rPr>
                <w:rFonts w:eastAsia="Microsoft YaHei UI" w:hint="eastAsia"/>
                <w:color w:val="000000"/>
                <w:sz w:val="16"/>
                <w:szCs w:val="16"/>
                <w:lang w:val="en-US" w:eastAsia="zh-CN"/>
              </w:rPr>
              <w:t>QAM,</w:t>
            </w:r>
            <w:r w:rsidRPr="00BB532F">
              <w:rPr>
                <w:rFonts w:eastAsia="Microsoft YaHei UI"/>
                <w:color w:val="000000"/>
                <w:sz w:val="16"/>
                <w:szCs w:val="16"/>
                <w:lang w:val="en-US" w:eastAsia="zh-CN"/>
              </w:rPr>
              <w:t xml:space="preserve"> FDD or TDD.</w:t>
            </w:r>
          </w:p>
          <w:p w14:paraId="6691C662" w14:textId="77777777" w:rsidR="00BB532F" w:rsidRPr="00BB532F" w:rsidRDefault="00BB532F" w:rsidP="00BB532F">
            <w:pPr>
              <w:numPr>
                <w:ilvl w:val="0"/>
                <w:numId w:val="2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In addition, optional results for the following comparisons can also be reported:</w:t>
            </w:r>
          </w:p>
          <w:p w14:paraId="017480F6" w14:textId="77777777" w:rsidR="00BB532F" w:rsidRPr="00BB532F" w:rsidRDefault="00BB532F" w:rsidP="00BB532F">
            <w:pPr>
              <w:numPr>
                <w:ilvl w:val="1"/>
                <w:numId w:val="2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Results for HD-FDD UEs</w:t>
            </w:r>
          </w:p>
          <w:p w14:paraId="6D840B4C" w14:textId="77777777" w:rsidR="00BB532F" w:rsidRPr="00BB532F" w:rsidRDefault="00BB532F" w:rsidP="00BB532F">
            <w:pPr>
              <w:numPr>
                <w:ilvl w:val="1"/>
                <w:numId w:val="2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Results for UEs with 2 Rx</w:t>
            </w:r>
          </w:p>
          <w:p w14:paraId="7DB249B5" w14:textId="77777777" w:rsidR="00BB532F" w:rsidRPr="00BB532F" w:rsidRDefault="00BB532F" w:rsidP="00BB532F">
            <w:pPr>
              <w:numPr>
                <w:ilvl w:val="0"/>
                <w:numId w:val="2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In all comparisons, the UEs being compared have the same number of antenna branches, the same number of layers, the same maximum supported modulation order, and the same duplex mode (among HD-FDD, FD-FDD, and TDD).</w:t>
            </w:r>
          </w:p>
          <w:p w14:paraId="4904F0D5" w14:textId="77777777" w:rsidR="00BB532F" w:rsidRDefault="00BB532F" w:rsidP="00BB532F">
            <w:pPr>
              <w:spacing w:before="0" w:after="0" w:line="231" w:lineRule="atLeast"/>
              <w:rPr>
                <w:rFonts w:eastAsia="Microsoft YaHei UI"/>
                <w:color w:val="000000"/>
                <w:sz w:val="16"/>
                <w:szCs w:val="16"/>
                <w:highlight w:val="green"/>
                <w:lang w:val="en-US" w:eastAsia="zh-CN"/>
              </w:rPr>
            </w:pPr>
          </w:p>
          <w:p w14:paraId="369DCCF9" w14:textId="786EAD8D" w:rsidR="00BB532F" w:rsidRPr="00BB532F" w:rsidRDefault="00BB532F" w:rsidP="00BB532F">
            <w:pPr>
              <w:spacing w:before="0" w:after="0" w:line="231" w:lineRule="atLeast"/>
              <w:rPr>
                <w:rFonts w:eastAsia="Microsoft YaHei UI"/>
                <w:color w:val="000000"/>
                <w:sz w:val="16"/>
                <w:szCs w:val="16"/>
                <w:highlight w:val="green"/>
                <w:lang w:val="en-US" w:eastAsia="zh-CN"/>
              </w:rPr>
            </w:pPr>
            <w:r w:rsidRPr="00BB532F">
              <w:rPr>
                <w:rFonts w:eastAsia="Microsoft YaHei UI" w:hint="eastAsia"/>
                <w:color w:val="000000"/>
                <w:sz w:val="16"/>
                <w:szCs w:val="16"/>
                <w:highlight w:val="green"/>
                <w:lang w:val="en-US" w:eastAsia="zh-CN"/>
              </w:rPr>
              <w:t>Agreement</w:t>
            </w:r>
          </w:p>
          <w:p w14:paraId="5ECD48C4" w14:textId="77777777" w:rsidR="00BB532F" w:rsidRPr="00BB532F" w:rsidRDefault="00BB532F" w:rsidP="00BB532F">
            <w:pPr>
              <w:pStyle w:val="ListParagraph"/>
              <w:numPr>
                <w:ilvl w:val="0"/>
                <w:numId w:val="36"/>
              </w:numPr>
              <w:tabs>
                <w:tab w:val="left" w:pos="772"/>
              </w:tabs>
              <w:spacing w:before="0" w:line="252" w:lineRule="auto"/>
              <w:rPr>
                <w:sz w:val="16"/>
                <w:szCs w:val="16"/>
                <w:lang w:val="en-US"/>
              </w:rPr>
            </w:pPr>
            <w:r w:rsidRPr="00BB532F">
              <w:rPr>
                <w:sz w:val="16"/>
                <w:szCs w:val="16"/>
                <w:lang w:val="en-US"/>
              </w:rPr>
              <w:t>The following options for relaxed UE processing timeline will be studied:</w:t>
            </w:r>
          </w:p>
          <w:p w14:paraId="046D7F04" w14:textId="77777777" w:rsidR="00BB532F" w:rsidRPr="00BB532F" w:rsidRDefault="00BB532F" w:rsidP="00BB532F">
            <w:pPr>
              <w:pStyle w:val="ListParagraph"/>
              <w:numPr>
                <w:ilvl w:val="1"/>
                <w:numId w:val="36"/>
              </w:numPr>
              <w:spacing w:before="0" w:line="252" w:lineRule="auto"/>
              <w:rPr>
                <w:sz w:val="16"/>
                <w:szCs w:val="16"/>
                <w:lang w:val="en-US"/>
              </w:rPr>
            </w:pPr>
            <w:r w:rsidRPr="00BB532F">
              <w:rPr>
                <w:sz w:val="16"/>
                <w:szCs w:val="16"/>
                <w:lang w:val="en-US"/>
              </w:rPr>
              <w:t>Option PT1: Relaxation of UE processing time for PDSCH</w:t>
            </w:r>
            <w:r w:rsidRPr="00BB532F">
              <w:rPr>
                <w:rFonts w:eastAsia="DengXian"/>
                <w:sz w:val="16"/>
                <w:szCs w:val="16"/>
                <w:lang w:val="en-US"/>
              </w:rPr>
              <w:t xml:space="preserve">/PUSCH </w:t>
            </w:r>
            <w:r w:rsidRPr="00BB532F">
              <w:rPr>
                <w:sz w:val="16"/>
                <w:szCs w:val="16"/>
                <w:lang w:val="en-US"/>
              </w:rPr>
              <w:t>in terms of N</w:t>
            </w:r>
            <w:r w:rsidRPr="00BB532F">
              <w:rPr>
                <w:sz w:val="16"/>
                <w:szCs w:val="16"/>
                <w:vertAlign w:val="subscript"/>
                <w:lang w:val="en-US"/>
              </w:rPr>
              <w:t>1</w:t>
            </w:r>
            <w:r w:rsidRPr="00BB532F">
              <w:rPr>
                <w:sz w:val="16"/>
                <w:szCs w:val="16"/>
                <w:lang w:val="en-US"/>
              </w:rPr>
              <w:t xml:space="preserve"> and N</w:t>
            </w:r>
            <w:r w:rsidRPr="00BB532F">
              <w:rPr>
                <w:sz w:val="16"/>
                <w:szCs w:val="16"/>
                <w:vertAlign w:val="subscript"/>
                <w:lang w:val="en-US"/>
              </w:rPr>
              <w:t>2</w:t>
            </w:r>
          </w:p>
          <w:p w14:paraId="77AE80EF" w14:textId="77777777" w:rsidR="00BB532F" w:rsidRPr="00BB532F" w:rsidRDefault="00BB532F" w:rsidP="00BB532F">
            <w:pPr>
              <w:pStyle w:val="ListParagraph"/>
              <w:numPr>
                <w:ilvl w:val="1"/>
                <w:numId w:val="36"/>
              </w:numPr>
              <w:spacing w:before="0" w:line="252" w:lineRule="auto"/>
              <w:rPr>
                <w:sz w:val="16"/>
                <w:szCs w:val="16"/>
                <w:lang w:val="en-US"/>
              </w:rPr>
            </w:pPr>
            <w:r w:rsidRPr="00BB532F">
              <w:rPr>
                <w:sz w:val="16"/>
                <w:szCs w:val="16"/>
                <w:lang w:val="en-US"/>
              </w:rPr>
              <w:t>Option PT2: Relaxation of UE processing time for CSI in terms of Z and Z</w:t>
            </w:r>
            <w:r w:rsidRPr="00BB532F">
              <w:rPr>
                <w:color w:val="FF0000"/>
                <w:sz w:val="16"/>
                <w:szCs w:val="16"/>
                <w:lang w:val="en-US"/>
              </w:rPr>
              <w:t>’</w:t>
            </w:r>
          </w:p>
          <w:p w14:paraId="7C9551C6" w14:textId="77777777" w:rsidR="00BB532F" w:rsidRPr="00BB532F" w:rsidRDefault="00BB532F" w:rsidP="00BB532F">
            <w:pPr>
              <w:pStyle w:val="ListParagraph"/>
              <w:numPr>
                <w:ilvl w:val="0"/>
                <w:numId w:val="36"/>
              </w:numPr>
              <w:tabs>
                <w:tab w:val="left" w:pos="772"/>
              </w:tabs>
              <w:spacing w:before="0" w:line="252" w:lineRule="auto"/>
              <w:rPr>
                <w:sz w:val="16"/>
                <w:szCs w:val="16"/>
                <w:lang w:val="en-US"/>
              </w:rPr>
            </w:pPr>
            <w:r w:rsidRPr="00BB532F">
              <w:rPr>
                <w:sz w:val="16"/>
                <w:szCs w:val="16"/>
                <w:lang w:val="en-US"/>
              </w:rPr>
              <w:t>UE complexity reduction estimates for relaxed UE processing timeline are only reported for combinations with UE bandwidth reduction or UE peak rate reduction.</w:t>
            </w:r>
          </w:p>
          <w:p w14:paraId="2CC09353" w14:textId="77777777" w:rsidR="00BB532F" w:rsidRDefault="00BB532F" w:rsidP="00BB532F">
            <w:pPr>
              <w:spacing w:before="0" w:after="0" w:line="231" w:lineRule="atLeast"/>
              <w:rPr>
                <w:rFonts w:eastAsia="Microsoft YaHei UI"/>
                <w:b/>
                <w:bCs/>
                <w:sz w:val="16"/>
                <w:szCs w:val="16"/>
                <w:highlight w:val="green"/>
                <w:shd w:val="clear" w:color="auto" w:fill="FFFF00"/>
                <w:lang w:val="en-US" w:eastAsia="zh-CN"/>
              </w:rPr>
            </w:pPr>
          </w:p>
          <w:p w14:paraId="076F0A00" w14:textId="5D9809E6" w:rsidR="00BB532F" w:rsidRPr="00BB532F" w:rsidRDefault="00BB532F" w:rsidP="00BB532F">
            <w:pPr>
              <w:spacing w:before="0" w:after="0" w:line="231" w:lineRule="atLeast"/>
              <w:rPr>
                <w:rFonts w:ascii="Calibri" w:eastAsia="Microsoft YaHei UI" w:hAnsi="Calibri" w:cs="Calibri"/>
                <w:sz w:val="16"/>
                <w:szCs w:val="16"/>
                <w:highlight w:val="green"/>
                <w:lang w:val="en-US" w:eastAsia="zh-CN"/>
              </w:rPr>
            </w:pPr>
            <w:r w:rsidRPr="00BB532F">
              <w:rPr>
                <w:rFonts w:eastAsia="Microsoft YaHei UI" w:hint="eastAsia"/>
                <w:b/>
                <w:bCs/>
                <w:sz w:val="16"/>
                <w:szCs w:val="16"/>
                <w:highlight w:val="green"/>
                <w:shd w:val="clear" w:color="auto" w:fill="FFFF00"/>
                <w:lang w:val="en-US" w:eastAsia="zh-CN"/>
              </w:rPr>
              <w:t>Agreement</w:t>
            </w:r>
          </w:p>
          <w:p w14:paraId="49DF5939" w14:textId="77777777" w:rsidR="00BB532F" w:rsidRPr="00BB532F" w:rsidRDefault="00BB532F" w:rsidP="00BB532F">
            <w:pPr>
              <w:numPr>
                <w:ilvl w:val="0"/>
                <w:numId w:val="35"/>
              </w:numPr>
              <w:spacing w:before="0" w:after="0" w:line="231" w:lineRule="atLeast"/>
              <w:rPr>
                <w:sz w:val="16"/>
                <w:szCs w:val="16"/>
                <w:lang w:val="en-US" w:eastAsia="x-none"/>
              </w:rPr>
            </w:pPr>
            <w:r w:rsidRPr="00BB532F">
              <w:rPr>
                <w:sz w:val="16"/>
                <w:szCs w:val="16"/>
                <w:lang w:val="en-US" w:eastAsia="x-none"/>
              </w:rPr>
              <w:t>In Option PT1, the relaxation factor for N1 and N2 is 2.</w:t>
            </w:r>
          </w:p>
          <w:p w14:paraId="186EB487" w14:textId="77777777" w:rsidR="00BB532F" w:rsidRPr="00BB532F" w:rsidRDefault="00BB532F" w:rsidP="00BB532F">
            <w:pPr>
              <w:numPr>
                <w:ilvl w:val="0"/>
                <w:numId w:val="35"/>
              </w:numPr>
              <w:spacing w:before="0" w:after="0" w:line="231" w:lineRule="atLeast"/>
              <w:rPr>
                <w:sz w:val="16"/>
                <w:szCs w:val="16"/>
                <w:lang w:val="en-US" w:eastAsia="x-none"/>
              </w:rPr>
            </w:pPr>
            <w:r w:rsidRPr="00BB532F">
              <w:rPr>
                <w:sz w:val="16"/>
                <w:szCs w:val="16"/>
                <w:lang w:val="en-US" w:eastAsia="x-none"/>
              </w:rPr>
              <w:t>In Option PT2, the relaxation factor for Z and Z’ is 2.</w:t>
            </w:r>
          </w:p>
          <w:p w14:paraId="6A106A32" w14:textId="77777777" w:rsidR="00BB532F" w:rsidRPr="00BB532F" w:rsidRDefault="00BB532F" w:rsidP="00BB532F">
            <w:pPr>
              <w:numPr>
                <w:ilvl w:val="0"/>
                <w:numId w:val="35"/>
              </w:numPr>
              <w:spacing w:before="0" w:after="0" w:line="231" w:lineRule="atLeast"/>
              <w:rPr>
                <w:sz w:val="16"/>
                <w:szCs w:val="16"/>
                <w:lang w:val="en-US" w:eastAsia="x-none"/>
              </w:rPr>
            </w:pPr>
            <w:r w:rsidRPr="00BB532F">
              <w:rPr>
                <w:sz w:val="16"/>
                <w:szCs w:val="16"/>
                <w:lang w:val="en-US" w:eastAsia="x-none"/>
              </w:rPr>
              <w:t>The combination of Options PT1 and PT2 is also studied.</w:t>
            </w:r>
          </w:p>
          <w:p w14:paraId="72A83320" w14:textId="77777777" w:rsidR="00BB532F" w:rsidRDefault="00BB532F" w:rsidP="00BB532F">
            <w:pPr>
              <w:shd w:val="clear" w:color="auto" w:fill="FFFFFF"/>
              <w:spacing w:before="0" w:after="0" w:line="231" w:lineRule="atLeast"/>
              <w:jc w:val="both"/>
              <w:rPr>
                <w:b/>
                <w:bCs/>
                <w:color w:val="000000"/>
                <w:sz w:val="16"/>
                <w:szCs w:val="16"/>
                <w:highlight w:val="green"/>
                <w:shd w:val="clear" w:color="auto" w:fill="FFFF00"/>
                <w:lang w:val="en-US" w:eastAsia="zh-CN"/>
              </w:rPr>
            </w:pPr>
          </w:p>
          <w:p w14:paraId="7AC8C045" w14:textId="18A0FA1F" w:rsidR="00BB532F" w:rsidRPr="00BB532F" w:rsidRDefault="00BB532F" w:rsidP="00BB532F">
            <w:pPr>
              <w:shd w:val="clear" w:color="auto" w:fill="FFFFFF"/>
              <w:spacing w:before="0" w:after="0" w:line="231" w:lineRule="atLeast"/>
              <w:jc w:val="both"/>
              <w:rPr>
                <w:rFonts w:ascii="Calibri" w:hAnsi="Calibri" w:cs="Calibri"/>
                <w:color w:val="000000"/>
                <w:sz w:val="16"/>
                <w:szCs w:val="16"/>
                <w:highlight w:val="green"/>
                <w:lang w:val="en-US" w:eastAsia="zh-CN"/>
              </w:rPr>
            </w:pPr>
            <w:r w:rsidRPr="00BB532F">
              <w:rPr>
                <w:b/>
                <w:bCs/>
                <w:color w:val="000000"/>
                <w:sz w:val="16"/>
                <w:szCs w:val="16"/>
                <w:highlight w:val="green"/>
                <w:shd w:val="clear" w:color="auto" w:fill="FFFF00"/>
                <w:lang w:val="en-US" w:eastAsia="zh-CN"/>
              </w:rPr>
              <w:t>Agreement</w:t>
            </w:r>
          </w:p>
          <w:p w14:paraId="028508E3" w14:textId="77777777" w:rsidR="00BB532F" w:rsidRPr="00BB532F" w:rsidRDefault="00BB532F" w:rsidP="00BB532F">
            <w:pPr>
              <w:numPr>
                <w:ilvl w:val="0"/>
                <w:numId w:val="29"/>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following options for further UE bandwidth reduction can be studied:</w:t>
            </w:r>
          </w:p>
          <w:p w14:paraId="44B29CA5"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Option BW1: Both RF and BB bandwidths are 5 MHz for UL and DL.</w:t>
            </w:r>
          </w:p>
          <w:p w14:paraId="133037EB"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3BDDF1E9" w14:textId="77777777" w:rsidR="00BB532F" w:rsidRPr="00BB532F" w:rsidRDefault="00BB532F" w:rsidP="00BB532F">
            <w:pPr>
              <w:numPr>
                <w:ilvl w:val="0"/>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In addition, optional results for the following option can also be reported:</w:t>
            </w:r>
          </w:p>
          <w:p w14:paraId="4C9652AF"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Option BW2: 5 MHz BB bandwidth for all signals and channels with 20 MHz RF bandwidth for UL and DL. </w:t>
            </w:r>
          </w:p>
          <w:p w14:paraId="3DEED1A6" w14:textId="77777777" w:rsidR="00BB532F" w:rsidRPr="00BB532F" w:rsidRDefault="00BB532F" w:rsidP="00BB532F">
            <w:pPr>
              <w:numPr>
                <w:ilvl w:val="0"/>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At least the following cases are studied:</w:t>
            </w:r>
          </w:p>
          <w:p w14:paraId="0DEDB17D"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resource allocation spans a bandwidth of maximum 5 MHz (Maximum UE channel bandwidth).</w:t>
            </w:r>
          </w:p>
          <w:p w14:paraId="72BEB643"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same option is used for UL and DL.</w:t>
            </w:r>
          </w:p>
          <w:p w14:paraId="19632ED7"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same option is used for idle/inactive and connected mode.</w:t>
            </w:r>
          </w:p>
          <w:p w14:paraId="0D08A362" w14:textId="77777777" w:rsidR="00BB532F" w:rsidRPr="00BB532F" w:rsidRDefault="00BB532F" w:rsidP="00BB532F">
            <w:pPr>
              <w:numPr>
                <w:ilvl w:val="1"/>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It is FFS whether to study other cases.</w:t>
            </w:r>
          </w:p>
          <w:p w14:paraId="1F709FB3" w14:textId="77777777" w:rsidR="00BB532F" w:rsidRPr="00BB532F" w:rsidRDefault="00BB532F" w:rsidP="00BB532F">
            <w:pPr>
              <w:numPr>
                <w:ilvl w:val="0"/>
                <w:numId w:val="30"/>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Note: As part of study of above options, it is not precluded to indicate that an observation is relevant for UL only or DL only.</w:t>
            </w:r>
          </w:p>
          <w:p w14:paraId="3EAB593D" w14:textId="77777777" w:rsidR="00BB532F" w:rsidRPr="00BB532F" w:rsidRDefault="00BB532F" w:rsidP="00BB532F">
            <w:pPr>
              <w:shd w:val="clear" w:color="auto" w:fill="FFFFFF"/>
              <w:spacing w:before="0" w:after="0" w:line="231" w:lineRule="atLeast"/>
              <w:jc w:val="both"/>
              <w:rPr>
                <w:rFonts w:ascii="Calibri" w:hAnsi="Calibri" w:cs="Calibri"/>
                <w:color w:val="000000"/>
                <w:sz w:val="16"/>
                <w:szCs w:val="16"/>
                <w:lang w:val="en-US" w:eastAsia="zh-CN"/>
              </w:rPr>
            </w:pPr>
            <w:r w:rsidRPr="00BB532F">
              <w:rPr>
                <w:b/>
                <w:bCs/>
                <w:color w:val="FF0000"/>
                <w:sz w:val="16"/>
                <w:szCs w:val="16"/>
                <w:lang w:val="en-US" w:eastAsia="zh-CN"/>
              </w:rPr>
              <w:t> </w:t>
            </w:r>
          </w:p>
          <w:p w14:paraId="4E8B5060" w14:textId="77777777" w:rsidR="00BB532F" w:rsidRPr="00BB532F" w:rsidRDefault="00BB532F" w:rsidP="00BB532F">
            <w:pPr>
              <w:shd w:val="clear" w:color="auto" w:fill="FFFFFF"/>
              <w:spacing w:before="0" w:after="0" w:line="231" w:lineRule="atLeast"/>
              <w:jc w:val="both"/>
              <w:rPr>
                <w:rFonts w:ascii="Calibri" w:hAnsi="Calibri" w:cs="Calibri"/>
                <w:color w:val="000000"/>
                <w:sz w:val="16"/>
                <w:szCs w:val="16"/>
                <w:highlight w:val="green"/>
                <w:lang w:val="en-US" w:eastAsia="zh-CN"/>
              </w:rPr>
            </w:pPr>
            <w:r w:rsidRPr="00BB532F">
              <w:rPr>
                <w:b/>
                <w:bCs/>
                <w:color w:val="000000"/>
                <w:sz w:val="16"/>
                <w:szCs w:val="16"/>
                <w:highlight w:val="green"/>
                <w:shd w:val="clear" w:color="auto" w:fill="FFFF00"/>
                <w:lang w:val="en-US" w:eastAsia="zh-CN"/>
              </w:rPr>
              <w:t>Agreement</w:t>
            </w:r>
          </w:p>
          <w:p w14:paraId="51975D33" w14:textId="77777777" w:rsidR="00BB532F" w:rsidRPr="00BB532F" w:rsidRDefault="00BB532F" w:rsidP="00BB532F">
            <w:pPr>
              <w:numPr>
                <w:ilvl w:val="0"/>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following options for further UE peak rate reduction can be studied:</w:t>
            </w:r>
          </w:p>
          <w:p w14:paraId="36DF3DB4" w14:textId="4979CEC9"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Option PR1: Relaxation of the constraint  </w:t>
            </w:r>
            <m:oMath>
              <m:r>
                <w:rPr>
                  <w:rFonts w:ascii="Cambria Math" w:hAnsi="Cambria Math"/>
                  <w:sz w:val="16"/>
                  <w:szCs w:val="16"/>
                  <w:lang w:val="en-US"/>
                </w:rPr>
                <m:t>(</m:t>
              </m:r>
              <m:sSubSup>
                <m:sSubSupPr>
                  <m:ctrlPr>
                    <w:rPr>
                      <w:rFonts w:ascii="Cambria Math" w:hAnsi="Cambria Math"/>
                      <w:i/>
                      <w:iCs/>
                      <w:sz w:val="16"/>
                      <w:szCs w:val="16"/>
                    </w:rPr>
                  </m:ctrlPr>
                </m:sSubSupPr>
                <m:e>
                  <m:r>
                    <w:rPr>
                      <w:rFonts w:ascii="Cambria Math" w:hAnsi="Cambria Math"/>
                      <w:sz w:val="16"/>
                      <w:szCs w:val="16"/>
                    </w:rPr>
                    <m:t>v</m:t>
                  </m:r>
                </m:e>
                <m:sub>
                  <m:r>
                    <w:rPr>
                      <w:rFonts w:ascii="Cambria Math" w:hAnsi="Cambria Math"/>
                      <w:sz w:val="16"/>
                      <w:szCs w:val="16"/>
                    </w:rPr>
                    <m:t>Layers</m:t>
                  </m:r>
                </m:sub>
                <m:sup>
                  <m:d>
                    <m:dPr>
                      <m:ctrlPr>
                        <w:rPr>
                          <w:rFonts w:ascii="Cambria Math" w:hAnsi="Cambria Math"/>
                          <w:i/>
                          <w:sz w:val="16"/>
                          <w:szCs w:val="16"/>
                        </w:rPr>
                      </m:ctrlPr>
                    </m:dPr>
                    <m:e>
                      <m:r>
                        <w:rPr>
                          <w:rFonts w:ascii="Cambria Math" w:hAnsi="Cambria Math"/>
                          <w:sz w:val="16"/>
                          <w:szCs w:val="16"/>
                        </w:rPr>
                        <m:t>j</m:t>
                      </m:r>
                    </m:e>
                  </m:d>
                </m:sup>
              </m:sSubSup>
              <m:r>
                <w:rPr>
                  <w:rFonts w:ascii="Cambria Math" w:hAnsi="Cambria Math"/>
                  <w:sz w:val="16"/>
                  <w:szCs w:val="16"/>
                  <w:lang w:val="en-US"/>
                </w:rPr>
                <m:t>⋅</m:t>
              </m:r>
              <m:sSubSup>
                <m:sSubSupPr>
                  <m:ctrlPr>
                    <w:rPr>
                      <w:rFonts w:ascii="Cambria Math" w:hAnsi="Cambria Math"/>
                      <w:i/>
                      <w:iCs/>
                      <w:sz w:val="16"/>
                      <w:szCs w:val="16"/>
                    </w:rPr>
                  </m:ctrlPr>
                </m:sSubSupPr>
                <m:e>
                  <m:r>
                    <w:rPr>
                      <w:rFonts w:ascii="Cambria Math" w:hAnsi="Cambria Math"/>
                      <w:sz w:val="16"/>
                      <w:szCs w:val="16"/>
                    </w:rPr>
                    <m:t>Q</m:t>
                  </m:r>
                </m:e>
                <m:sub>
                  <m:r>
                    <w:rPr>
                      <w:rFonts w:ascii="Cambria Math" w:hAnsi="Cambria Math"/>
                      <w:sz w:val="16"/>
                      <w:szCs w:val="16"/>
                    </w:rPr>
                    <m:t>m</m:t>
                  </m:r>
                </m:sub>
                <m:sup>
                  <m:d>
                    <m:dPr>
                      <m:ctrlPr>
                        <w:rPr>
                          <w:rFonts w:ascii="Cambria Math" w:hAnsi="Cambria Math"/>
                          <w:i/>
                          <w:iCs/>
                          <w:sz w:val="16"/>
                          <w:szCs w:val="16"/>
                        </w:rPr>
                      </m:ctrlPr>
                    </m:dPr>
                    <m:e>
                      <m:r>
                        <w:rPr>
                          <w:rFonts w:ascii="Cambria Math" w:hAnsi="Cambria Math"/>
                          <w:sz w:val="16"/>
                          <w:szCs w:val="16"/>
                        </w:rPr>
                        <m:t>j</m:t>
                      </m:r>
                    </m:e>
                  </m:d>
                </m:sup>
              </m:sSubSup>
              <m:r>
                <w:rPr>
                  <w:rFonts w:ascii="Cambria Math" w:hAnsi="Cambria Math"/>
                  <w:sz w:val="16"/>
                  <w:szCs w:val="16"/>
                  <w:lang w:val="en-US"/>
                </w:rPr>
                <m:t>⋅</m:t>
              </m:r>
              <m:sSup>
                <m:sSupPr>
                  <m:ctrlPr>
                    <w:rPr>
                      <w:rFonts w:ascii="Cambria Math" w:hAnsi="Cambria Math"/>
                      <w:iCs/>
                      <w:sz w:val="16"/>
                      <w:szCs w:val="16"/>
                    </w:rPr>
                  </m:ctrlPr>
                </m:sSupPr>
                <m:e>
                  <m:r>
                    <w:rPr>
                      <w:rFonts w:ascii="Cambria Math" w:hAnsi="Cambria Math"/>
                      <w:sz w:val="16"/>
                      <w:szCs w:val="16"/>
                    </w:rPr>
                    <m:t>f</m:t>
                  </m:r>
                </m:e>
                <m:sup>
                  <m:d>
                    <m:dPr>
                      <m:ctrlPr>
                        <w:rPr>
                          <w:rFonts w:ascii="Cambria Math" w:hAnsi="Cambria Math"/>
                          <w:i/>
                          <w:iCs/>
                          <w:sz w:val="16"/>
                          <w:szCs w:val="16"/>
                        </w:rPr>
                      </m:ctrlPr>
                    </m:dPr>
                    <m:e>
                      <m:r>
                        <w:rPr>
                          <w:rFonts w:ascii="Cambria Math" w:hAnsi="Cambria Math"/>
                          <w:sz w:val="16"/>
                          <w:szCs w:val="16"/>
                        </w:rPr>
                        <m:t>j</m:t>
                      </m:r>
                    </m:e>
                  </m:d>
                </m:sup>
              </m:sSup>
              <m:r>
                <w:rPr>
                  <w:rFonts w:ascii="Cambria Math" w:hAnsi="Cambria Math"/>
                  <w:sz w:val="16"/>
                  <w:szCs w:val="16"/>
                  <w:lang w:val="en-US"/>
                </w:rPr>
                <m:t>≥4)</m:t>
              </m:r>
            </m:oMath>
            <w:r w:rsidRPr="00BB532F">
              <w:rPr>
                <w:iCs/>
                <w:sz w:val="16"/>
                <w:szCs w:val="16"/>
                <w:lang w:val="en-US"/>
              </w:rPr>
              <w:t xml:space="preserve"> </w:t>
            </w:r>
            <w:r w:rsidRPr="00BB532F">
              <w:rPr>
                <w:rFonts w:eastAsia="Microsoft YaHei UI"/>
                <w:color w:val="000000"/>
                <w:sz w:val="16"/>
                <w:szCs w:val="16"/>
                <w:lang w:val="en-US" w:eastAsia="zh-CN"/>
              </w:rPr>
              <w:t>for peak data rate reduction.</w:t>
            </w:r>
          </w:p>
          <w:p w14:paraId="2D4EE381"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Option PR2: Restriction of maximum TBS for PDSCH and PUSCH.</w:t>
            </w:r>
          </w:p>
          <w:p w14:paraId="467A9FC8"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Option PR3: Restriction of maximum number of PRBs for PDSCH and PUSCH.</w:t>
            </w:r>
          </w:p>
          <w:p w14:paraId="6950A647" w14:textId="77777777" w:rsidR="00BB532F" w:rsidRPr="00BB532F" w:rsidRDefault="00BB532F" w:rsidP="00BB532F">
            <w:pPr>
              <w:numPr>
                <w:ilvl w:val="0"/>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At least the following cases are studied:</w:t>
            </w:r>
          </w:p>
          <w:p w14:paraId="5607DDD7"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studied peak rate reduction applies to both UE-specific (unicast) and common (broadcast) channels.</w:t>
            </w:r>
          </w:p>
          <w:p w14:paraId="06D6581A"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resource allocation spans a bandwidth of maximum 20 MHz (maximum UE channel bandwidth).</w:t>
            </w:r>
          </w:p>
          <w:p w14:paraId="67FE8C80"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same option is used for UL and DL.</w:t>
            </w:r>
          </w:p>
          <w:p w14:paraId="2B60E70A"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lastRenderedPageBreak/>
              <w:t>The same option is used for idle/inactive and connected mode.</w:t>
            </w:r>
          </w:p>
          <w:p w14:paraId="3F8C2A9F" w14:textId="77777777" w:rsidR="00BB532F" w:rsidRPr="00BB532F" w:rsidRDefault="00BB532F" w:rsidP="00BB532F">
            <w:pPr>
              <w:numPr>
                <w:ilvl w:val="1"/>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s="Times"/>
                <w:color w:val="000000"/>
                <w:sz w:val="16"/>
                <w:szCs w:val="16"/>
                <w:lang w:val="en-US" w:eastAsia="zh-CN"/>
              </w:rPr>
              <w:t>It is FFS whether to study other cases.</w:t>
            </w:r>
          </w:p>
          <w:p w14:paraId="7F4BF43E" w14:textId="77777777" w:rsidR="00BB532F" w:rsidRPr="00BB532F" w:rsidRDefault="00BB532F" w:rsidP="00BB532F">
            <w:pPr>
              <w:numPr>
                <w:ilvl w:val="0"/>
                <w:numId w:val="31"/>
              </w:numPr>
              <w:shd w:val="clear" w:color="auto" w:fill="FFFFFF"/>
              <w:spacing w:before="0" w:after="0" w:line="231" w:lineRule="atLeast"/>
              <w:jc w:val="both"/>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Note: As part of study of above options, it is not precluded to indicate that an observation is relevant for UL only or DL only.</w:t>
            </w:r>
          </w:p>
          <w:p w14:paraId="5D5E5EB4" w14:textId="77777777" w:rsidR="00BB532F" w:rsidRDefault="00BB532F" w:rsidP="00BB532F">
            <w:pPr>
              <w:spacing w:before="0" w:after="0" w:line="231" w:lineRule="atLeast"/>
              <w:rPr>
                <w:rFonts w:eastAsia="Microsoft YaHei UI"/>
                <w:b/>
                <w:bCs/>
                <w:sz w:val="16"/>
                <w:szCs w:val="16"/>
                <w:highlight w:val="green"/>
                <w:shd w:val="clear" w:color="auto" w:fill="FFFF00"/>
                <w:lang w:val="en-US" w:eastAsia="zh-CN"/>
              </w:rPr>
            </w:pPr>
          </w:p>
          <w:p w14:paraId="2642A62E" w14:textId="109C75C2" w:rsidR="00BB532F" w:rsidRPr="00BB532F" w:rsidRDefault="00BB532F" w:rsidP="00BB532F">
            <w:pPr>
              <w:spacing w:before="0" w:after="0" w:line="231" w:lineRule="atLeast"/>
              <w:rPr>
                <w:rFonts w:ascii="Calibri" w:eastAsia="Microsoft YaHei UI" w:hAnsi="Calibri" w:cs="Calibri"/>
                <w:sz w:val="16"/>
                <w:szCs w:val="16"/>
                <w:highlight w:val="green"/>
                <w:lang w:val="en-US" w:eastAsia="zh-CN"/>
              </w:rPr>
            </w:pPr>
            <w:r w:rsidRPr="00BB532F">
              <w:rPr>
                <w:rFonts w:eastAsia="Microsoft YaHei UI" w:hint="eastAsia"/>
                <w:b/>
                <w:bCs/>
                <w:sz w:val="16"/>
                <w:szCs w:val="16"/>
                <w:highlight w:val="green"/>
                <w:shd w:val="clear" w:color="auto" w:fill="FFFF00"/>
                <w:lang w:val="en-US" w:eastAsia="zh-CN"/>
              </w:rPr>
              <w:t>Agreement</w:t>
            </w:r>
          </w:p>
          <w:p w14:paraId="65EE0A4D" w14:textId="77777777" w:rsidR="00BB532F" w:rsidRPr="00BB532F" w:rsidRDefault="00BB532F" w:rsidP="00BB532F">
            <w:pPr>
              <w:numPr>
                <w:ilvl w:val="0"/>
                <w:numId w:val="32"/>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The impact on memory size/cost/complexity (external to the RF and BB parts) from the studied UE complexity reduction features can be considered in the study.</w:t>
            </w:r>
          </w:p>
          <w:p w14:paraId="780E12C5" w14:textId="77777777" w:rsidR="00BB532F" w:rsidRPr="00BB532F" w:rsidRDefault="00BB532F" w:rsidP="00BB532F">
            <w:pPr>
              <w:numPr>
                <w:ilvl w:val="1"/>
                <w:numId w:val="32"/>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This potential impact will not be included in the quantitative UE complexity reduction estimates.</w:t>
            </w:r>
          </w:p>
          <w:p w14:paraId="4EF317DC" w14:textId="77777777" w:rsidR="00BB532F" w:rsidRPr="00BB532F" w:rsidRDefault="00BB532F" w:rsidP="00BB532F">
            <w:pPr>
              <w:numPr>
                <w:ilvl w:val="1"/>
                <w:numId w:val="32"/>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L2 buffer size assumptions can be based on TS 38.306 clause 4.1.4 (“Total layer 2 buffer size for DL/UL”).</w:t>
            </w:r>
          </w:p>
          <w:p w14:paraId="5EE73C58" w14:textId="77777777" w:rsidR="00BB532F" w:rsidRPr="00BB532F" w:rsidRDefault="00BB532F" w:rsidP="00BB532F">
            <w:pPr>
              <w:numPr>
                <w:ilvl w:val="1"/>
                <w:numId w:val="32"/>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FFS whether/how to capture in the TR</w:t>
            </w:r>
          </w:p>
          <w:p w14:paraId="5315B23D" w14:textId="2E5B1C66" w:rsidR="00BB532F" w:rsidRPr="00BB532F" w:rsidRDefault="00BB532F" w:rsidP="00BB532F">
            <w:pPr>
              <w:spacing w:before="0" w:after="0" w:line="231" w:lineRule="atLeast"/>
              <w:rPr>
                <w:rFonts w:ascii="Calibri" w:eastAsia="Microsoft YaHei UI" w:hAnsi="Calibri" w:cs="Calibri"/>
                <w:sz w:val="16"/>
                <w:szCs w:val="16"/>
                <w:highlight w:val="green"/>
                <w:lang w:val="en-US" w:eastAsia="zh-CN"/>
              </w:rPr>
            </w:pPr>
            <w:r w:rsidRPr="00BB532F">
              <w:rPr>
                <w:rFonts w:eastAsia="Microsoft YaHei UI"/>
                <w:b/>
                <w:bCs/>
                <w:sz w:val="16"/>
                <w:szCs w:val="16"/>
                <w:lang w:val="en-US" w:eastAsia="zh-CN"/>
              </w:rPr>
              <w:t> </w:t>
            </w:r>
            <w:r w:rsidRPr="00BB532F">
              <w:rPr>
                <w:rFonts w:eastAsia="Microsoft YaHei UI"/>
                <w:b/>
                <w:bCs/>
                <w:sz w:val="16"/>
                <w:szCs w:val="16"/>
                <w:highlight w:val="green"/>
                <w:lang w:val="en-US" w:eastAsia="zh-CN"/>
              </w:rPr>
              <w:t>A</w:t>
            </w:r>
            <w:r w:rsidRPr="00BB532F">
              <w:rPr>
                <w:rFonts w:eastAsia="Microsoft YaHei UI" w:hint="eastAsia"/>
                <w:b/>
                <w:bCs/>
                <w:sz w:val="16"/>
                <w:szCs w:val="16"/>
                <w:highlight w:val="green"/>
                <w:shd w:val="clear" w:color="auto" w:fill="FFFF00"/>
                <w:lang w:val="en-US" w:eastAsia="zh-CN"/>
              </w:rPr>
              <w:t>greement</w:t>
            </w:r>
          </w:p>
          <w:p w14:paraId="02639D97" w14:textId="77777777" w:rsidR="00BB532F" w:rsidRPr="00BB532F" w:rsidRDefault="00BB532F" w:rsidP="00BB532F">
            <w:p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For each potential Rel-18 further UE complexity reduction feature, at least the following aspects will be studied:</w:t>
            </w:r>
          </w:p>
          <w:p w14:paraId="42A14BA6" w14:textId="77777777" w:rsidR="00BB532F" w:rsidRPr="00BB532F" w:rsidRDefault="00BB532F" w:rsidP="00BB532F">
            <w:pPr>
              <w:numPr>
                <w:ilvl w:val="0"/>
                <w:numId w:val="33"/>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UE complexity reduction</w:t>
            </w:r>
          </w:p>
          <w:p w14:paraId="40DFF613" w14:textId="77777777" w:rsidR="00BB532F" w:rsidRPr="00BB532F" w:rsidRDefault="00BB532F" w:rsidP="00BB532F">
            <w:pPr>
              <w:numPr>
                <w:ilvl w:val="0"/>
                <w:numId w:val="33"/>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Performance impacts [details FFS]</w:t>
            </w:r>
          </w:p>
          <w:p w14:paraId="6AF00E6B" w14:textId="77777777" w:rsidR="00BB532F" w:rsidRPr="00BB532F" w:rsidRDefault="00BB532F" w:rsidP="00BB532F">
            <w:pPr>
              <w:numPr>
                <w:ilvl w:val="0"/>
                <w:numId w:val="33"/>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Network deployment and coexistence impacts [details FFS]</w:t>
            </w:r>
          </w:p>
          <w:p w14:paraId="1665FEB5" w14:textId="77777777" w:rsidR="00BB532F" w:rsidRPr="00BB532F" w:rsidRDefault="00BB532F" w:rsidP="00BB532F">
            <w:pPr>
              <w:numPr>
                <w:ilvl w:val="0"/>
                <w:numId w:val="33"/>
              </w:numPr>
              <w:spacing w:before="0" w:after="0" w:line="231" w:lineRule="atLeast"/>
              <w:rPr>
                <w:rFonts w:ascii="Calibri" w:eastAsia="Microsoft YaHei UI" w:hAnsi="Calibri" w:cs="Calibri"/>
                <w:sz w:val="16"/>
                <w:szCs w:val="16"/>
                <w:lang w:val="en-US" w:eastAsia="zh-CN"/>
              </w:rPr>
            </w:pPr>
            <w:r w:rsidRPr="00BB532F">
              <w:rPr>
                <w:rFonts w:eastAsia="Microsoft YaHei UI"/>
                <w:sz w:val="16"/>
                <w:szCs w:val="16"/>
                <w:lang w:val="en-US" w:eastAsia="zh-CN"/>
              </w:rPr>
              <w:t>Specification impacts</w:t>
            </w:r>
          </w:p>
          <w:p w14:paraId="74D3C535" w14:textId="77777777" w:rsidR="00BB532F" w:rsidRDefault="00BB532F" w:rsidP="00BB532F">
            <w:pPr>
              <w:spacing w:before="0" w:after="0" w:line="231" w:lineRule="atLeast"/>
              <w:rPr>
                <w:rFonts w:eastAsia="Microsoft YaHei UI"/>
                <w:b/>
                <w:bCs/>
                <w:sz w:val="16"/>
                <w:szCs w:val="16"/>
                <w:lang w:val="en-US" w:eastAsia="zh-CN"/>
              </w:rPr>
            </w:pPr>
            <w:r w:rsidRPr="00BB532F">
              <w:rPr>
                <w:rFonts w:eastAsia="Microsoft YaHei UI"/>
                <w:b/>
                <w:bCs/>
                <w:sz w:val="16"/>
                <w:szCs w:val="16"/>
                <w:lang w:val="en-US" w:eastAsia="zh-CN"/>
              </w:rPr>
              <w:t> </w:t>
            </w:r>
          </w:p>
          <w:p w14:paraId="485128E5" w14:textId="1ABA36C4" w:rsidR="00BB532F" w:rsidRPr="00BB532F" w:rsidRDefault="00BB532F" w:rsidP="00BB532F">
            <w:pPr>
              <w:spacing w:before="0" w:after="0" w:line="231" w:lineRule="atLeast"/>
              <w:rPr>
                <w:rFonts w:ascii="Calibri" w:eastAsia="Microsoft YaHei UI" w:hAnsi="Calibri" w:cs="Calibri"/>
                <w:sz w:val="16"/>
                <w:szCs w:val="16"/>
                <w:highlight w:val="green"/>
                <w:lang w:val="en-US" w:eastAsia="zh-CN"/>
              </w:rPr>
            </w:pPr>
            <w:r w:rsidRPr="00BB532F">
              <w:rPr>
                <w:rFonts w:eastAsia="Microsoft YaHei UI" w:hint="eastAsia"/>
                <w:b/>
                <w:bCs/>
                <w:sz w:val="16"/>
                <w:szCs w:val="16"/>
                <w:highlight w:val="green"/>
                <w:shd w:val="clear" w:color="auto" w:fill="FFFF00"/>
                <w:lang w:val="en-US" w:eastAsia="zh-CN"/>
              </w:rPr>
              <w:t>Agreement</w:t>
            </w:r>
          </w:p>
          <w:p w14:paraId="6C9AC144" w14:textId="77777777" w:rsidR="00BB532F" w:rsidRPr="00BB532F" w:rsidRDefault="00BB532F" w:rsidP="00BB532F">
            <w:pPr>
              <w:numPr>
                <w:ilvl w:val="0"/>
                <w:numId w:val="34"/>
              </w:numPr>
              <w:spacing w:before="0" w:after="0" w:line="231" w:lineRule="atLeast"/>
              <w:rPr>
                <w:rFonts w:ascii="Calibri" w:eastAsia="Microsoft YaHei UI" w:hAnsi="Calibri" w:cs="Calibri"/>
                <w:sz w:val="16"/>
                <w:szCs w:val="16"/>
                <w:lang w:val="en-US" w:eastAsia="zh-CN"/>
              </w:rPr>
            </w:pPr>
            <w:r w:rsidRPr="00BB532F">
              <w:rPr>
                <w:rFonts w:eastAsia="Microsoft YaHei UI" w:cs="Times"/>
                <w:sz w:val="16"/>
                <w:szCs w:val="16"/>
                <w:lang w:val="en-US" w:eastAsia="zh-CN"/>
              </w:rPr>
              <w:t>The restricted number of PRBs in Option PR3 is a hardcoded limit.</w:t>
            </w:r>
          </w:p>
          <w:p w14:paraId="77235F3B" w14:textId="77777777" w:rsidR="00BB532F" w:rsidRDefault="00BB532F" w:rsidP="00BB532F">
            <w:pPr>
              <w:spacing w:before="0" w:after="0" w:line="231" w:lineRule="atLeast"/>
              <w:rPr>
                <w:rFonts w:eastAsia="Microsoft YaHei UI" w:cs="Times"/>
                <w:b/>
                <w:bCs/>
                <w:sz w:val="16"/>
                <w:szCs w:val="16"/>
                <w:lang w:val="en-US" w:eastAsia="zh-CN"/>
              </w:rPr>
            </w:pPr>
            <w:r w:rsidRPr="00BB532F">
              <w:rPr>
                <w:rFonts w:eastAsia="Microsoft YaHei UI" w:cs="Times"/>
                <w:b/>
                <w:bCs/>
                <w:sz w:val="16"/>
                <w:szCs w:val="16"/>
                <w:lang w:val="en-US" w:eastAsia="zh-CN"/>
              </w:rPr>
              <w:t> </w:t>
            </w:r>
          </w:p>
          <w:p w14:paraId="334C8148" w14:textId="6247CA29" w:rsidR="00BB532F" w:rsidRPr="00BB532F" w:rsidRDefault="00BB532F" w:rsidP="00BB532F">
            <w:pPr>
              <w:spacing w:before="0" w:after="0" w:line="231" w:lineRule="atLeast"/>
              <w:rPr>
                <w:rFonts w:ascii="Calibri" w:eastAsia="Microsoft YaHei UI" w:hAnsi="Calibri" w:cs="Calibri"/>
                <w:color w:val="000000"/>
                <w:sz w:val="16"/>
                <w:szCs w:val="16"/>
                <w:highlight w:val="green"/>
                <w:lang w:val="en-US" w:eastAsia="zh-CN"/>
              </w:rPr>
            </w:pPr>
            <w:r w:rsidRPr="00BB532F">
              <w:rPr>
                <w:rFonts w:eastAsia="Microsoft YaHei UI"/>
                <w:b/>
                <w:bCs/>
                <w:color w:val="000000"/>
                <w:sz w:val="16"/>
                <w:szCs w:val="16"/>
                <w:highlight w:val="green"/>
                <w:shd w:val="clear" w:color="auto" w:fill="FFFF00"/>
                <w:lang w:val="en-US" w:eastAsia="zh-CN"/>
              </w:rPr>
              <w:t>Agreement</w:t>
            </w:r>
          </w:p>
          <w:p w14:paraId="19088857" w14:textId="77777777" w:rsidR="00BB532F" w:rsidRPr="00BB532F" w:rsidRDefault="00BB532F" w:rsidP="00BB532F">
            <w:pPr>
              <w:numPr>
                <w:ilvl w:val="0"/>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Options BW1,</w:t>
            </w:r>
          </w:p>
          <w:p w14:paraId="77633BA2"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15 kHz SCS, 25 contiguous RBs are assumed to fit within the 5 MHz.</w:t>
            </w:r>
          </w:p>
          <w:p w14:paraId="34F3A160"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30 kHz SCS, 11 contiguous RBs are assumed to fit within the 5 MHz.</w:t>
            </w:r>
          </w:p>
          <w:p w14:paraId="0182AC88" w14:textId="77777777" w:rsidR="00BB532F" w:rsidRPr="00BB532F" w:rsidRDefault="00BB532F" w:rsidP="00BB532F">
            <w:pPr>
              <w:numPr>
                <w:ilvl w:val="1"/>
                <w:numId w:val="37"/>
              </w:numPr>
              <w:spacing w:before="0" w:after="0" w:line="231" w:lineRule="atLeast"/>
              <w:rPr>
                <w:rFonts w:ascii="Calibri" w:eastAsia="Microsoft YaHei UI" w:hAnsi="Calibri" w:cs="Calibri"/>
                <w:color w:val="FF0000"/>
                <w:sz w:val="16"/>
                <w:szCs w:val="16"/>
                <w:lang w:val="en-US" w:eastAsia="zh-CN"/>
              </w:rPr>
            </w:pPr>
            <w:r w:rsidRPr="00BB532F">
              <w:rPr>
                <w:rFonts w:eastAsia="Microsoft YaHei UI"/>
                <w:color w:val="FF0000"/>
                <w:sz w:val="16"/>
                <w:szCs w:val="16"/>
                <w:lang w:val="en-US" w:eastAsia="zh-CN"/>
              </w:rPr>
              <w:t>Larger number of RBs that fit within 5 MHz can optionally be studied.</w:t>
            </w:r>
          </w:p>
          <w:p w14:paraId="0D2189EB" w14:textId="77777777" w:rsidR="00BB532F" w:rsidRPr="00BB532F" w:rsidRDefault="00BB532F" w:rsidP="00BB532F">
            <w:pPr>
              <w:numPr>
                <w:ilvl w:val="0"/>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Options BW2,</w:t>
            </w:r>
          </w:p>
          <w:p w14:paraId="5AB4ABCD"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15 kHz SCS, 25 contiguous RBs are assumed to fit within the 5 MHz.</w:t>
            </w:r>
          </w:p>
          <w:p w14:paraId="602FBBFD"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30 kHz SCS, 11 contiguous RBs are assumed to fit within the 5 MHz.</w:t>
            </w:r>
          </w:p>
          <w:p w14:paraId="224BB945"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Larger number of RBs that fit within 5 MHz can optionally be studied.</w:t>
            </w:r>
          </w:p>
          <w:p w14:paraId="4E0F562C" w14:textId="77777777" w:rsidR="00BB532F" w:rsidRPr="00BB532F" w:rsidRDefault="00BB532F" w:rsidP="00BB532F">
            <w:pPr>
              <w:numPr>
                <w:ilvl w:val="0"/>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Options BW3,</w:t>
            </w:r>
          </w:p>
          <w:p w14:paraId="3D69A21D"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15 kHz SCS, 25 contiguous RBs are assumed to fit within the 5 MHz.</w:t>
            </w:r>
          </w:p>
          <w:p w14:paraId="187CFAFE"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30 kHz SCS, 11 contiguous RBs are assumed to fit within the 5 MHz.</w:t>
            </w:r>
          </w:p>
          <w:p w14:paraId="0DB5AE8E" w14:textId="77777777" w:rsidR="00BB532F" w:rsidRPr="00BB532F" w:rsidRDefault="00BB532F" w:rsidP="00BB532F">
            <w:pPr>
              <w:numPr>
                <w:ilvl w:val="1"/>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Larger number of RBs that fit within 5 MHz can optionally be studied.</w:t>
            </w:r>
          </w:p>
          <w:p w14:paraId="0DF62D9E" w14:textId="77777777" w:rsidR="00BB532F" w:rsidRPr="00BB532F" w:rsidRDefault="00BB532F" w:rsidP="00BB532F">
            <w:pPr>
              <w:numPr>
                <w:ilvl w:val="0"/>
                <w:numId w:val="37"/>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Relevant assumptions (e.g., regarding potential scheduling restrictions) should be reported.</w:t>
            </w:r>
          </w:p>
          <w:p w14:paraId="39CA06D2" w14:textId="77777777" w:rsidR="00BB532F" w:rsidRDefault="00BB532F" w:rsidP="00BB532F">
            <w:pPr>
              <w:spacing w:before="0" w:after="0" w:line="231" w:lineRule="atLeast"/>
              <w:rPr>
                <w:rFonts w:eastAsia="Microsoft YaHei UI"/>
                <w:b/>
                <w:bCs/>
                <w:color w:val="000000"/>
                <w:sz w:val="16"/>
                <w:szCs w:val="16"/>
                <w:lang w:val="en-US" w:eastAsia="zh-CN"/>
              </w:rPr>
            </w:pPr>
            <w:r w:rsidRPr="00BB532F">
              <w:rPr>
                <w:rFonts w:eastAsia="Microsoft YaHei UI"/>
                <w:b/>
                <w:bCs/>
                <w:color w:val="000000"/>
                <w:sz w:val="16"/>
                <w:szCs w:val="16"/>
                <w:lang w:val="en-US" w:eastAsia="zh-CN"/>
              </w:rPr>
              <w:t> </w:t>
            </w:r>
          </w:p>
          <w:p w14:paraId="28A2DB78" w14:textId="2309608F" w:rsidR="00BB532F" w:rsidRPr="00BB532F" w:rsidRDefault="00BB532F" w:rsidP="00BB532F">
            <w:pPr>
              <w:spacing w:before="0" w:after="0" w:line="231" w:lineRule="atLeast"/>
              <w:rPr>
                <w:rFonts w:ascii="Calibri" w:eastAsia="Microsoft YaHei UI" w:hAnsi="Calibri" w:cs="Calibri"/>
                <w:color w:val="000000"/>
                <w:sz w:val="16"/>
                <w:szCs w:val="16"/>
                <w:highlight w:val="green"/>
                <w:lang w:val="en-US" w:eastAsia="zh-CN"/>
              </w:rPr>
            </w:pPr>
            <w:r w:rsidRPr="00BB532F">
              <w:rPr>
                <w:rFonts w:eastAsia="Microsoft YaHei UI"/>
                <w:b/>
                <w:bCs/>
                <w:color w:val="000000"/>
                <w:sz w:val="16"/>
                <w:szCs w:val="16"/>
                <w:highlight w:val="green"/>
                <w:shd w:val="clear" w:color="auto" w:fill="FFFF00"/>
                <w:lang w:val="en-US" w:eastAsia="zh-CN"/>
              </w:rPr>
              <w:t>Agreement</w:t>
            </w:r>
          </w:p>
          <w:p w14:paraId="0ACA4797" w14:textId="77777777" w:rsidR="00BB532F" w:rsidRPr="00BB532F" w:rsidRDefault="00BB532F" w:rsidP="00BB532F">
            <w:pPr>
              <w:numPr>
                <w:ilvl w:val="0"/>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Option PR1,</w:t>
            </w:r>
          </w:p>
          <w:p w14:paraId="0D2919CA"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relaxed constraint is 1 (instead of 4).</w:t>
            </w:r>
          </w:p>
          <w:p w14:paraId="7CCF1B1E"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Other values for the relaxed constraint that meet the 10-Mbps peak rate target can optionally be studied.</w:t>
            </w:r>
          </w:p>
          <w:p w14:paraId="30504BB4"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The parameters (</w:t>
            </w:r>
            <w:r w:rsidR="00312B1C">
              <w:rPr>
                <w:rFonts w:ascii="Calibri" w:eastAsia="Microsoft YaHei UI" w:hAnsi="Calibri" w:cs="Calibri"/>
                <w:color w:val="000000"/>
                <w:sz w:val="16"/>
                <w:szCs w:val="16"/>
                <w:lang w:val="en-US" w:eastAsia="zh-CN"/>
              </w:rPr>
              <w:fldChar w:fldCharType="begin"/>
            </w:r>
            <w:r w:rsidR="00312B1C">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"https://nordicsemi.sharepoint.com/../Users/cmcc/AppData/Roaming/Foxmail7/Temp-9192-20220519203036/Attach/image001(05-19-20-35-18)(1).png" \* MERGEFORMATINET </w:instrText>
            </w:r>
            <w:r w:rsidR="00312B1C">
              <w:rPr>
                <w:rFonts w:ascii="Calibri" w:eastAsia="Microsoft YaHei UI" w:hAnsi="Calibri" w:cs="Calibri"/>
                <w:color w:val="000000"/>
                <w:sz w:val="16"/>
                <w:szCs w:val="16"/>
                <w:lang w:val="en-US" w:eastAsia="zh-CN"/>
              </w:rPr>
              <w:fldChar w:fldCharType="separate"/>
            </w:r>
            <w:r w:rsidR="00312B1C">
              <w:rPr>
                <w:rFonts w:ascii="Calibri" w:eastAsia="Microsoft YaHei UI" w:hAnsi="Calibri" w:cs="Calibri"/>
                <w:color w:val="000000"/>
                <w:sz w:val="16"/>
                <w:szCs w:val="16"/>
                <w:lang w:val="en-US" w:eastAsia="zh-CN"/>
              </w:rPr>
              <w:fldChar w:fldCharType="begin"/>
            </w:r>
            <w:r w:rsidR="00312B1C">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"https://nordicsemi.sharepoint.com/../Users/cmcc/AppData/Roaming/Foxmail7/Temp-9192-20220519203036/Attach/image001(05-19-20-35-18)(1).png" \* MERGEFORMATINET </w:instrText>
            </w:r>
            <w:r w:rsidR="00312B1C">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"https://nordicsemi.sharepoint.com/../Users/cmcc/AppData/Roaming/Foxmail7/Temp-9192-20220519203036/Attach/image001(05-19-20-35-18)(1).png" \* MER</w:instrText>
            </w:r>
            <w:r w:rsidR="003114CA">
              <w:rPr>
                <w:rFonts w:ascii="Calibri" w:eastAsia="Microsoft YaHei UI" w:hAnsi="Calibri" w:cs="Calibri"/>
                <w:color w:val="000000"/>
                <w:sz w:val="16"/>
                <w:szCs w:val="16"/>
                <w:lang w:val="en-US" w:eastAsia="zh-CN"/>
              </w:rPr>
              <w:instrText xml:space="preserve">GEFORMATINET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instrText>INCLUDEPICTURE  "https://nordicsemi.sharepoint.com/../Users/cmcc/AppData/Roaming/Foxmail7/Temp-9192-20220519203036/Attach/image001(05-19-20-35-18)(1).png" \* MERGEFORMATINET</w:instrText>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instrText>INCLUDEPICTURE  "C:\\..\\..\\..\\Users\\cmcc\\AppData\\Roaming\\Fox</w:instrText>
            </w:r>
            <w:r w:rsidR="003114CA">
              <w:rPr>
                <w:rFonts w:ascii="Calibri" w:eastAsia="Microsoft YaHei UI" w:hAnsi="Calibri" w:cs="Calibri"/>
                <w:color w:val="000000"/>
                <w:sz w:val="16"/>
                <w:szCs w:val="16"/>
                <w:lang w:val="en-US" w:eastAsia="zh-CN"/>
              </w:rPr>
              <w:instrText>mail7\\Temp-9192-20220519203036\\Attach\\image001(05-19-20-35-18)(1).png" \* MERGEFORMATINET</w:instrText>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pict w14:anchorId="06673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7.55pt;height:16.3pt">
                  <v:imagedata r:id="rId12" r:href="rId13"/>
                </v:shape>
              </w:pict>
            </w:r>
            <w:r w:rsidR="003114CA">
              <w:rPr>
                <w:rFonts w:ascii="Calibri" w:eastAsia="Microsoft YaHei UI" w:hAnsi="Calibri" w:cs="Calibri"/>
                <w:color w:val="000000"/>
                <w:sz w:val="16"/>
                <w:szCs w:val="16"/>
                <w:lang w:val="en-US" w:eastAsia="zh-CN"/>
              </w:rPr>
              <w:fldChar w:fldCharType="end"/>
            </w:r>
            <w:r w:rsidR="003114CA">
              <w:rPr>
                <w:rFonts w:ascii="Calibri" w:eastAsia="Microsoft YaHei UI" w:hAnsi="Calibri" w:cs="Calibri"/>
                <w:color w:val="000000"/>
                <w:sz w:val="16"/>
                <w:szCs w:val="16"/>
                <w:lang w:val="en-US" w:eastAsia="zh-CN"/>
              </w:rPr>
              <w:fldChar w:fldCharType="end"/>
            </w:r>
            <w:r w:rsidR="003114CA">
              <w:rPr>
                <w:rFonts w:ascii="Calibri" w:eastAsia="Microsoft YaHei UI" w:hAnsi="Calibri" w:cs="Calibri"/>
                <w:color w:val="000000"/>
                <w:sz w:val="16"/>
                <w:szCs w:val="16"/>
                <w:lang w:val="en-US" w:eastAsia="zh-CN"/>
              </w:rPr>
              <w:fldChar w:fldCharType="end"/>
            </w:r>
            <w:r w:rsidR="00312B1C">
              <w:rPr>
                <w:rFonts w:ascii="Calibri" w:eastAsia="Microsoft YaHei UI" w:hAnsi="Calibri" w:cs="Calibri"/>
                <w:color w:val="000000"/>
                <w:sz w:val="16"/>
                <w:szCs w:val="16"/>
                <w:lang w:val="en-US" w:eastAsia="zh-CN"/>
              </w:rPr>
              <w:fldChar w:fldCharType="end"/>
            </w:r>
            <w:r w:rsidR="00312B1C">
              <w:rPr>
                <w:rFonts w:ascii="Calibri" w:eastAsia="Microsoft YaHei UI" w:hAnsi="Calibri" w:cs="Calibri"/>
                <w:color w:val="000000"/>
                <w:sz w:val="16"/>
                <w:szCs w:val="16"/>
                <w:lang w:val="en-US" w:eastAsia="zh-CN"/>
              </w:rPr>
              <w:fldChar w:fldCharType="end"/>
            </w:r>
            <w:r w:rsidRPr="00BB532F">
              <w:rPr>
                <w:rFonts w:eastAsia="Microsoft YaHei UI"/>
                <w:color w:val="000000"/>
                <w:sz w:val="16"/>
                <w:szCs w:val="16"/>
                <w:lang w:val="en-US" w:eastAsia="zh-CN"/>
              </w:rPr>
              <w:t>, </w:t>
            </w:r>
            <w:r w:rsidR="00312B1C">
              <w:rPr>
                <w:rFonts w:ascii="Calibri" w:eastAsia="Microsoft YaHei UI" w:hAnsi="Calibri" w:cs="Calibri"/>
                <w:color w:val="000000"/>
                <w:sz w:val="16"/>
                <w:szCs w:val="16"/>
                <w:lang w:val="en-US" w:eastAsia="zh-CN"/>
              </w:rPr>
              <w:fldChar w:fldCharType="begin"/>
            </w:r>
            <w:r w:rsidR="00312B1C">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"https://nordicsemi.sharepoint.com/../Users/cmcc/AppData/Roaming/Foxmail7/Temp-9192-20220519203036/Attach/image002(05-19-20-35-18)(1).png" \* MERGEFORMATINET </w:instrText>
            </w:r>
            <w:r w:rsidR="00312B1C">
              <w:rPr>
                <w:rFonts w:ascii="Calibri" w:eastAsia="Microsoft YaHei UI" w:hAnsi="Calibri" w:cs="Calibri"/>
                <w:color w:val="000000"/>
                <w:sz w:val="16"/>
                <w:szCs w:val="16"/>
                <w:lang w:val="en-US" w:eastAsia="zh-CN"/>
              </w:rPr>
              <w:fldChar w:fldCharType="separate"/>
            </w:r>
            <w:r w:rsidR="00312B1C">
              <w:rPr>
                <w:rFonts w:ascii="Calibri" w:eastAsia="Microsoft YaHei UI" w:hAnsi="Calibri" w:cs="Calibri"/>
                <w:color w:val="000000"/>
                <w:sz w:val="16"/>
                <w:szCs w:val="16"/>
                <w:lang w:val="en-US" w:eastAsia="zh-CN"/>
              </w:rPr>
              <w:fldChar w:fldCharType="begin"/>
            </w:r>
            <w:r w:rsidR="00312B1C">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"https://nordicsemi.sharepoint.com/../Users/cmcc/AppData/Roaming/Foxmail7/Temp-9192-20220519203036/Attach/image002(05-19-20-35-18)(1).png" \* MERGEFORMATINET </w:instrText>
            </w:r>
            <w:r w:rsidR="00312B1C">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"https://nordicsemi.sharepoint.com/../Users/cmcc/AppData/Roaming/Foxmail7/Temp-9192-20220519203036/Attach/image002(05-19-20-35-18)(1).png" \* MER</w:instrText>
            </w:r>
            <w:r w:rsidR="003114CA">
              <w:rPr>
                <w:rFonts w:ascii="Calibri" w:eastAsia="Microsoft YaHei UI" w:hAnsi="Calibri" w:cs="Calibri"/>
                <w:color w:val="000000"/>
                <w:sz w:val="16"/>
                <w:szCs w:val="16"/>
                <w:lang w:val="en-US" w:eastAsia="zh-CN"/>
              </w:rPr>
              <w:instrText xml:space="preserve">GEFORMATINET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instrText>INCLUDEPICTURE  "https://nordicsemi.sharepoint.com/../Users/cmcc/AppData/Roaming/Foxmail7/Temp-9192-20220519203036/Attach/image002(05-19-20-35-18)(1).png" \* MERGEFORMATINET</w:instrText>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instrText>INCLUDEPICTURE  "C:\\..\\..\\..\\Users\\cmcc\\AppData\\Roaming\\Fox</w:instrText>
            </w:r>
            <w:r w:rsidR="003114CA">
              <w:rPr>
                <w:rFonts w:ascii="Calibri" w:eastAsia="Microsoft YaHei UI" w:hAnsi="Calibri" w:cs="Calibri"/>
                <w:color w:val="000000"/>
                <w:sz w:val="16"/>
                <w:szCs w:val="16"/>
                <w:lang w:val="en-US" w:eastAsia="zh-CN"/>
              </w:rPr>
              <w:instrText>mail7\\Temp-9192-20220519203036\\Attach\\image002(05-19-20-35-18)(1).png" \* MERGEFORMATINET</w:instrText>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pict w14:anchorId="40ACD8FE">
                <v:shape id="_x0000_i1037" type="#_x0000_t75" style="width:17.55pt;height:14.4pt">
                  <v:imagedata r:id="rId14" r:href="rId15"/>
                </v:shape>
              </w:pict>
            </w:r>
            <w:r w:rsidR="003114CA">
              <w:rPr>
                <w:rFonts w:ascii="Calibri" w:eastAsia="Microsoft YaHei UI" w:hAnsi="Calibri" w:cs="Calibri"/>
                <w:color w:val="000000"/>
                <w:sz w:val="16"/>
                <w:szCs w:val="16"/>
                <w:lang w:val="en-US" w:eastAsia="zh-CN"/>
              </w:rPr>
              <w:fldChar w:fldCharType="end"/>
            </w:r>
            <w:r w:rsidR="003114CA">
              <w:rPr>
                <w:rFonts w:ascii="Calibri" w:eastAsia="Microsoft YaHei UI" w:hAnsi="Calibri" w:cs="Calibri"/>
                <w:color w:val="000000"/>
                <w:sz w:val="16"/>
                <w:szCs w:val="16"/>
                <w:lang w:val="en-US" w:eastAsia="zh-CN"/>
              </w:rPr>
              <w:fldChar w:fldCharType="end"/>
            </w:r>
            <w:r w:rsidR="003114CA">
              <w:rPr>
                <w:rFonts w:ascii="Calibri" w:eastAsia="Microsoft YaHei UI" w:hAnsi="Calibri" w:cs="Calibri"/>
                <w:color w:val="000000"/>
                <w:sz w:val="16"/>
                <w:szCs w:val="16"/>
                <w:lang w:val="en-US" w:eastAsia="zh-CN"/>
              </w:rPr>
              <w:fldChar w:fldCharType="end"/>
            </w:r>
            <w:r w:rsidR="00312B1C">
              <w:rPr>
                <w:rFonts w:ascii="Calibri" w:eastAsia="Microsoft YaHei UI" w:hAnsi="Calibri" w:cs="Calibri"/>
                <w:color w:val="000000"/>
                <w:sz w:val="16"/>
                <w:szCs w:val="16"/>
                <w:lang w:val="en-US" w:eastAsia="zh-CN"/>
              </w:rPr>
              <w:fldChar w:fldCharType="end"/>
            </w:r>
            <w:r w:rsidR="00312B1C">
              <w:rPr>
                <w:rFonts w:ascii="Calibri" w:eastAsia="Microsoft YaHei UI" w:hAnsi="Calibri" w:cs="Calibri"/>
                <w:color w:val="000000"/>
                <w:sz w:val="16"/>
                <w:szCs w:val="16"/>
                <w:lang w:val="en-US" w:eastAsia="zh-CN"/>
              </w:rPr>
              <w:fldChar w:fldCharType="end"/>
            </w:r>
            <w:r w:rsidRPr="00BB532F">
              <w:rPr>
                <w:rFonts w:eastAsia="Microsoft YaHei UI"/>
                <w:color w:val="000000"/>
                <w:sz w:val="16"/>
                <w:szCs w:val="16"/>
                <w:lang w:val="en-US" w:eastAsia="zh-CN"/>
              </w:rPr>
              <w:t>, </w:t>
            </w:r>
            <w:r w:rsidR="00312B1C">
              <w:rPr>
                <w:rFonts w:ascii="Calibri" w:eastAsia="Microsoft YaHei UI" w:hAnsi="Calibri" w:cs="Calibri"/>
                <w:color w:val="000000"/>
                <w:sz w:val="16"/>
                <w:szCs w:val="16"/>
                <w:lang w:val="en-US" w:eastAsia="zh-CN"/>
              </w:rPr>
              <w:fldChar w:fldCharType="begin"/>
            </w:r>
            <w:r w:rsidR="00312B1C">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"https://nordicsemi.sharepoint.com/../Users/cmcc/AppData/Roaming/Foxmail7/Temp-9192-20220519203036/Attach/image003(05-19-20-35-18)(1).png" \* MERGEFORMATINET </w:instrText>
            </w:r>
            <w:r w:rsidR="00312B1C">
              <w:rPr>
                <w:rFonts w:ascii="Calibri" w:eastAsia="Microsoft YaHei UI" w:hAnsi="Calibri" w:cs="Calibri"/>
                <w:color w:val="000000"/>
                <w:sz w:val="16"/>
                <w:szCs w:val="16"/>
                <w:lang w:val="en-US" w:eastAsia="zh-CN"/>
              </w:rPr>
              <w:fldChar w:fldCharType="separate"/>
            </w:r>
            <w:r w:rsidR="00312B1C">
              <w:rPr>
                <w:rFonts w:ascii="Calibri" w:eastAsia="Microsoft YaHei UI" w:hAnsi="Calibri" w:cs="Calibri"/>
                <w:color w:val="000000"/>
                <w:sz w:val="16"/>
                <w:szCs w:val="16"/>
                <w:lang w:val="en-US" w:eastAsia="zh-CN"/>
              </w:rPr>
              <w:fldChar w:fldCharType="begin"/>
            </w:r>
            <w:r w:rsidR="00312B1C">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"https://nordicsemi.sharepoint.com/../Users/cmcc/AppData/Roaming/Foxmail7/Temp-9192-20220519203036/Attach/image003(05-19-20-35-18)(1).png" \* MERGEFORMATINET </w:instrText>
            </w:r>
            <w:r w:rsidR="00312B1C">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INCLUDEPICTURE  "https://nordicsemi.sharepoint.com/../Users/cmcc/AppData/Roaming/Foxmail7/Temp-9192-20220519203036/Attach/image003(05-19-20-35-18)(1).png" \* MERGEFORMATINET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instrText>INCLUDEPICTURE  "https://nordicsemi.sharepoint.com/../Users/cmcc/AppData/Roaming/Foxmail7/Temp-9192-20220519203036/Attach/image003(05-19-20-35-18)(1).png" \* MERGEFORMATINET</w:instrText>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fldChar w:fldCharType="begin"/>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instrText>INCLUDEPICTURE  "C:\\..\\..\\..\\Users\\cmcc\\AppData\\Roaming\\Foxmail7\\Temp-9192-20220519203036\\Attach\\image003(05-19-20-35-18)(1).png" \* MERGEFORMATINET</w:instrText>
            </w:r>
            <w:r w:rsidR="003114CA">
              <w:rPr>
                <w:rFonts w:ascii="Calibri" w:eastAsia="Microsoft YaHei UI" w:hAnsi="Calibri" w:cs="Calibri"/>
                <w:color w:val="000000"/>
                <w:sz w:val="16"/>
                <w:szCs w:val="16"/>
                <w:lang w:val="en-US" w:eastAsia="zh-CN"/>
              </w:rPr>
              <w:instrText xml:space="preserve"> </w:instrText>
            </w:r>
            <w:r w:rsidR="003114CA">
              <w:rPr>
                <w:rFonts w:ascii="Calibri" w:eastAsia="Microsoft YaHei UI" w:hAnsi="Calibri" w:cs="Calibri"/>
                <w:color w:val="000000"/>
                <w:sz w:val="16"/>
                <w:szCs w:val="16"/>
                <w:lang w:val="en-US" w:eastAsia="zh-CN"/>
              </w:rPr>
              <w:fldChar w:fldCharType="separate"/>
            </w:r>
            <w:r w:rsidR="003114CA">
              <w:rPr>
                <w:rFonts w:ascii="Calibri" w:eastAsia="Microsoft YaHei UI" w:hAnsi="Calibri" w:cs="Calibri"/>
                <w:color w:val="000000"/>
                <w:sz w:val="16"/>
                <w:szCs w:val="16"/>
                <w:lang w:val="en-US" w:eastAsia="zh-CN"/>
              </w:rPr>
              <w:pict w14:anchorId="420D4F4E">
                <v:shape id="_x0000_i1038" type="#_x0000_t75" style="width:15.65pt;height:13.75pt">
                  <v:imagedata r:id="rId16" r:href="rId17"/>
                </v:shape>
              </w:pict>
            </w:r>
            <w:r w:rsidR="003114CA">
              <w:rPr>
                <w:rFonts w:ascii="Calibri" w:eastAsia="Microsoft YaHei UI" w:hAnsi="Calibri" w:cs="Calibri"/>
                <w:color w:val="000000"/>
                <w:sz w:val="16"/>
                <w:szCs w:val="16"/>
                <w:lang w:val="en-US" w:eastAsia="zh-CN"/>
              </w:rPr>
              <w:fldChar w:fldCharType="end"/>
            </w:r>
            <w:r w:rsidR="003114CA">
              <w:rPr>
                <w:rFonts w:ascii="Calibri" w:eastAsia="Microsoft YaHei UI" w:hAnsi="Calibri" w:cs="Calibri"/>
                <w:color w:val="000000"/>
                <w:sz w:val="16"/>
                <w:szCs w:val="16"/>
                <w:lang w:val="en-US" w:eastAsia="zh-CN"/>
              </w:rPr>
              <w:fldChar w:fldCharType="end"/>
            </w:r>
            <w:r w:rsidR="003114CA">
              <w:rPr>
                <w:rFonts w:ascii="Calibri" w:eastAsia="Microsoft YaHei UI" w:hAnsi="Calibri" w:cs="Calibri"/>
                <w:color w:val="000000"/>
                <w:sz w:val="16"/>
                <w:szCs w:val="16"/>
                <w:lang w:val="en-US" w:eastAsia="zh-CN"/>
              </w:rPr>
              <w:fldChar w:fldCharType="end"/>
            </w:r>
            <w:r w:rsidR="00312B1C">
              <w:rPr>
                <w:rFonts w:ascii="Calibri" w:eastAsia="Microsoft YaHei UI" w:hAnsi="Calibri" w:cs="Calibri"/>
                <w:color w:val="000000"/>
                <w:sz w:val="16"/>
                <w:szCs w:val="16"/>
                <w:lang w:val="en-US" w:eastAsia="zh-CN"/>
              </w:rPr>
              <w:fldChar w:fldCharType="end"/>
            </w:r>
            <w:r w:rsidR="00312B1C">
              <w:rPr>
                <w:rFonts w:ascii="Calibri" w:eastAsia="Microsoft YaHei UI" w:hAnsi="Calibri" w:cs="Calibri"/>
                <w:color w:val="000000"/>
                <w:sz w:val="16"/>
                <w:szCs w:val="16"/>
                <w:lang w:val="en-US" w:eastAsia="zh-CN"/>
              </w:rPr>
              <w:fldChar w:fldCharType="end"/>
            </w:r>
            <w:r w:rsidRPr="00BB532F">
              <w:rPr>
                <w:rFonts w:eastAsia="Microsoft YaHei UI"/>
                <w:color w:val="000000"/>
                <w:sz w:val="16"/>
                <w:szCs w:val="16"/>
                <w:lang w:val="en-US" w:eastAsia="zh-CN"/>
              </w:rPr>
              <w:t>) [38.306] can be as in Rel-17 RedCap.</w:t>
            </w:r>
          </w:p>
          <w:p w14:paraId="13751155" w14:textId="77777777" w:rsidR="00BB532F" w:rsidRPr="00BB532F" w:rsidRDefault="00BB532F" w:rsidP="00BB532F">
            <w:pPr>
              <w:numPr>
                <w:ilvl w:val="0"/>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Option PR2,</w:t>
            </w:r>
          </w:p>
          <w:p w14:paraId="0D26B4A9"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15 kHz SCS, the maximum TBS is 10000 bits per TB and per slot.</w:t>
            </w:r>
          </w:p>
          <w:p w14:paraId="20ED7583"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30 kHz SCS, the maximum TBS is 5000 bits per TB and per slot.</w:t>
            </w:r>
          </w:p>
          <w:p w14:paraId="50C1EC52" w14:textId="77777777" w:rsidR="00BB532F" w:rsidRPr="00BB532F" w:rsidRDefault="00BB532F" w:rsidP="00BB532F">
            <w:pPr>
              <w:numPr>
                <w:ilvl w:val="0"/>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Option PR3,</w:t>
            </w:r>
          </w:p>
          <w:p w14:paraId="3A93D570"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15 kHz SCS, the maximum number of RBs is 25.</w:t>
            </w:r>
          </w:p>
          <w:p w14:paraId="547006BF"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For 30 kHz SCS, the maximum number of RBs is 11.</w:t>
            </w:r>
          </w:p>
          <w:p w14:paraId="68BFBE27" w14:textId="77777777" w:rsidR="00BB532F" w:rsidRPr="00BB532F" w:rsidRDefault="00BB532F" w:rsidP="00BB532F">
            <w:pPr>
              <w:numPr>
                <w:ilvl w:val="1"/>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Other number of RBs that meet the 10-Mbps peak rate target can optionally be studied.</w:t>
            </w:r>
          </w:p>
          <w:p w14:paraId="1EEEC62C" w14:textId="77777777" w:rsidR="00BB532F" w:rsidRPr="00BB532F" w:rsidRDefault="00BB532F" w:rsidP="00BB532F">
            <w:pPr>
              <w:numPr>
                <w:ilvl w:val="0"/>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Note: It is not precluded to report results also for other values.</w:t>
            </w:r>
          </w:p>
          <w:p w14:paraId="49353DF5" w14:textId="77777777" w:rsidR="00BB532F" w:rsidRPr="00BB532F" w:rsidRDefault="00BB532F" w:rsidP="00BB532F">
            <w:pPr>
              <w:numPr>
                <w:ilvl w:val="0"/>
                <w:numId w:val="38"/>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Relevant assumptions (e.g., regarding potential limitations of the TBS sum in case of more than one simultaneous TB) should be reported.</w:t>
            </w:r>
          </w:p>
          <w:p w14:paraId="161984F6" w14:textId="77777777" w:rsidR="00BB532F" w:rsidRDefault="00BB532F" w:rsidP="00BB532F">
            <w:pPr>
              <w:spacing w:before="0" w:after="0" w:line="231" w:lineRule="atLeast"/>
              <w:rPr>
                <w:rFonts w:eastAsia="Microsoft YaHei UI"/>
                <w:b/>
                <w:bCs/>
                <w:color w:val="FF0000"/>
                <w:sz w:val="16"/>
                <w:szCs w:val="16"/>
                <w:lang w:val="en-US" w:eastAsia="zh-CN"/>
              </w:rPr>
            </w:pPr>
            <w:r w:rsidRPr="00BB532F">
              <w:rPr>
                <w:rFonts w:eastAsia="Microsoft YaHei UI"/>
                <w:b/>
                <w:bCs/>
                <w:color w:val="FF0000"/>
                <w:sz w:val="16"/>
                <w:szCs w:val="16"/>
                <w:lang w:val="en-US" w:eastAsia="zh-CN"/>
              </w:rPr>
              <w:t> </w:t>
            </w:r>
          </w:p>
          <w:p w14:paraId="219599F7" w14:textId="62EF6C45" w:rsidR="00BB532F" w:rsidRPr="00BB532F" w:rsidRDefault="00BB532F" w:rsidP="00BB532F">
            <w:pPr>
              <w:spacing w:before="0" w:after="0" w:line="231" w:lineRule="atLeast"/>
              <w:rPr>
                <w:rFonts w:ascii="Calibri" w:eastAsia="Microsoft YaHei UI" w:hAnsi="Calibri" w:cs="Calibri"/>
                <w:b/>
                <w:bCs/>
                <w:color w:val="000000"/>
                <w:sz w:val="16"/>
                <w:szCs w:val="16"/>
                <w:highlight w:val="green"/>
                <w:lang w:val="en-US" w:eastAsia="zh-CN"/>
              </w:rPr>
            </w:pPr>
            <w:r w:rsidRPr="00BB532F">
              <w:rPr>
                <w:rFonts w:ascii="Calibri" w:eastAsia="Microsoft YaHei UI" w:hAnsi="Calibri" w:cs="Calibri"/>
                <w:b/>
                <w:bCs/>
                <w:color w:val="000000"/>
                <w:sz w:val="16"/>
                <w:szCs w:val="16"/>
                <w:highlight w:val="green"/>
                <w:lang w:val="en-US" w:eastAsia="zh-CN"/>
              </w:rPr>
              <w:t>Agreement</w:t>
            </w:r>
          </w:p>
          <w:p w14:paraId="03405713" w14:textId="77777777" w:rsidR="00BB532F" w:rsidRPr="00BB532F" w:rsidRDefault="00BB532F" w:rsidP="00BB532F">
            <w:pPr>
              <w:numPr>
                <w:ilvl w:val="0"/>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UE complexity reduction is studied for the following combinations:</w:t>
            </w:r>
          </w:p>
          <w:p w14:paraId="56592C2C" w14:textId="77777777" w:rsidR="00BB532F" w:rsidRPr="00BB532F" w:rsidRDefault="00BB532F" w:rsidP="00BB532F">
            <w:pPr>
              <w:numPr>
                <w:ilvl w:val="1"/>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Reference case (Rel-17 RedCap UE)</w:t>
            </w:r>
          </w:p>
          <w:p w14:paraId="36007DA3" w14:textId="77777777" w:rsidR="00BB532F" w:rsidRPr="00BB532F" w:rsidRDefault="00BB532F" w:rsidP="00BB532F">
            <w:pPr>
              <w:numPr>
                <w:ilvl w:val="1"/>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BW1 + PT1 + PT2</w:t>
            </w:r>
          </w:p>
          <w:p w14:paraId="4BE0A50A" w14:textId="77777777" w:rsidR="00BB532F" w:rsidRPr="00BB532F" w:rsidRDefault="00BB532F" w:rsidP="00BB532F">
            <w:pPr>
              <w:numPr>
                <w:ilvl w:val="1"/>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BW3 + PT1 + PT2</w:t>
            </w:r>
          </w:p>
          <w:p w14:paraId="04284DC6" w14:textId="77777777" w:rsidR="00BB532F" w:rsidRPr="00BB532F" w:rsidRDefault="00BB532F" w:rsidP="00BB532F">
            <w:pPr>
              <w:numPr>
                <w:ilvl w:val="1"/>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PR1 + PT1 + PT2</w:t>
            </w:r>
          </w:p>
          <w:p w14:paraId="193C4FF1" w14:textId="77777777" w:rsidR="00BB532F" w:rsidRPr="00BB532F" w:rsidRDefault="00BB532F" w:rsidP="00BB532F">
            <w:pPr>
              <w:numPr>
                <w:ilvl w:val="1"/>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PR3 + PT1 + PT2</w:t>
            </w:r>
          </w:p>
          <w:p w14:paraId="39D38E11" w14:textId="77777777" w:rsidR="00BB532F" w:rsidRPr="00BB532F" w:rsidRDefault="00BB532F" w:rsidP="00BB532F">
            <w:pPr>
              <w:numPr>
                <w:ilvl w:val="0"/>
                <w:numId w:val="39"/>
              </w:numPr>
              <w:spacing w:before="0" w:after="0" w:line="231" w:lineRule="atLeast"/>
              <w:rPr>
                <w:rFonts w:ascii="Calibri" w:eastAsia="Microsoft YaHei UI" w:hAnsi="Calibri" w:cs="Calibri"/>
                <w:color w:val="000000"/>
                <w:sz w:val="16"/>
                <w:szCs w:val="16"/>
                <w:lang w:val="en-US" w:eastAsia="zh-CN"/>
              </w:rPr>
            </w:pPr>
            <w:r w:rsidRPr="00BB532F">
              <w:rPr>
                <w:rFonts w:eastAsia="Microsoft YaHei UI"/>
                <w:color w:val="000000"/>
                <w:sz w:val="16"/>
                <w:szCs w:val="16"/>
                <w:lang w:val="en-US" w:eastAsia="zh-CN"/>
              </w:rPr>
              <w:t>In addition, optional results for the following combinations can also be reported:</w:t>
            </w:r>
          </w:p>
          <w:p w14:paraId="03FE00E4" w14:textId="77777777" w:rsidR="00BB532F" w:rsidRPr="00BB532F" w:rsidRDefault="00BB532F" w:rsidP="00BB532F">
            <w:pPr>
              <w:numPr>
                <w:ilvl w:val="0"/>
                <w:numId w:val="40"/>
              </w:numPr>
              <w:spacing w:before="0" w:after="0" w:line="231" w:lineRule="atLeast"/>
              <w:ind w:left="1440"/>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BW1 + PT1</w:t>
            </w:r>
          </w:p>
          <w:p w14:paraId="4274CEB8" w14:textId="77777777" w:rsidR="00BB532F" w:rsidRPr="00BB532F" w:rsidRDefault="00BB532F" w:rsidP="00BB532F">
            <w:pPr>
              <w:numPr>
                <w:ilvl w:val="0"/>
                <w:numId w:val="40"/>
              </w:numPr>
              <w:spacing w:before="0" w:after="0" w:line="231" w:lineRule="atLeast"/>
              <w:ind w:left="1440"/>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BW3 + PT1</w:t>
            </w:r>
          </w:p>
          <w:p w14:paraId="162B42E9" w14:textId="77777777" w:rsidR="00BB532F" w:rsidRPr="00BB532F" w:rsidRDefault="00BB532F" w:rsidP="00BB532F">
            <w:pPr>
              <w:numPr>
                <w:ilvl w:val="0"/>
                <w:numId w:val="40"/>
              </w:numPr>
              <w:spacing w:before="0" w:after="0" w:line="231" w:lineRule="atLeast"/>
              <w:ind w:left="1440"/>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PR1 + PT1</w:t>
            </w:r>
          </w:p>
          <w:p w14:paraId="14B2A4DC" w14:textId="77777777" w:rsidR="00BB532F" w:rsidRPr="00BB532F" w:rsidRDefault="00BB532F" w:rsidP="00BB532F">
            <w:pPr>
              <w:numPr>
                <w:ilvl w:val="0"/>
                <w:numId w:val="40"/>
              </w:numPr>
              <w:spacing w:before="0" w:after="0" w:line="231" w:lineRule="atLeast"/>
              <w:ind w:left="1440"/>
              <w:rPr>
                <w:rFonts w:ascii="Calibri" w:eastAsia="Microsoft YaHei UI" w:hAnsi="Calibri" w:cs="Calibri"/>
                <w:color w:val="000000"/>
                <w:sz w:val="16"/>
                <w:szCs w:val="16"/>
                <w:lang w:val="en-US" w:eastAsia="zh-CN"/>
              </w:rPr>
            </w:pPr>
            <w:r w:rsidRPr="00BB532F">
              <w:rPr>
                <w:rFonts w:eastAsia="Microsoft YaHei UI" w:cs="Times"/>
                <w:color w:val="000000"/>
                <w:sz w:val="16"/>
                <w:szCs w:val="16"/>
                <w:lang w:eastAsia="zh-CN"/>
              </w:rPr>
              <w:t>PR3 + PT1</w:t>
            </w:r>
          </w:p>
          <w:p w14:paraId="246B58F3" w14:textId="77777777" w:rsidR="00BB532F" w:rsidRPr="00BB532F" w:rsidRDefault="00BB532F" w:rsidP="00BB532F">
            <w:pPr>
              <w:numPr>
                <w:ilvl w:val="0"/>
                <w:numId w:val="40"/>
              </w:numPr>
              <w:spacing w:before="0" w:after="0" w:line="231" w:lineRule="atLeast"/>
              <w:ind w:left="1440"/>
              <w:rPr>
                <w:rFonts w:ascii="Calibri" w:eastAsia="Microsoft YaHei UI" w:hAnsi="Calibri" w:cs="Calibri"/>
                <w:color w:val="000000"/>
                <w:sz w:val="16"/>
                <w:szCs w:val="16"/>
                <w:lang w:val="en-US" w:eastAsia="zh-CN"/>
              </w:rPr>
            </w:pPr>
            <w:r w:rsidRPr="00BB532F">
              <w:rPr>
                <w:rFonts w:eastAsia="Microsoft YaHei UI"/>
                <w:color w:val="000000"/>
                <w:sz w:val="16"/>
                <w:szCs w:val="16"/>
                <w:lang w:eastAsia="zh-CN"/>
              </w:rPr>
              <w:t>BW2 + PT1 + PT2</w:t>
            </w:r>
          </w:p>
          <w:p w14:paraId="454031A0" w14:textId="77777777" w:rsidR="00BB532F" w:rsidRPr="00BB532F" w:rsidRDefault="00BB532F" w:rsidP="00BB532F">
            <w:pPr>
              <w:numPr>
                <w:ilvl w:val="0"/>
                <w:numId w:val="40"/>
              </w:numPr>
              <w:spacing w:before="0" w:after="0" w:line="231" w:lineRule="atLeast"/>
              <w:ind w:left="1440"/>
              <w:rPr>
                <w:rFonts w:ascii="Calibri" w:eastAsia="Microsoft YaHei UI" w:hAnsi="Calibri" w:cs="Calibri"/>
                <w:color w:val="000000"/>
                <w:sz w:val="16"/>
                <w:szCs w:val="16"/>
                <w:lang w:val="en-US" w:eastAsia="zh-CN"/>
              </w:rPr>
            </w:pPr>
            <w:r w:rsidRPr="00BB532F">
              <w:rPr>
                <w:rFonts w:eastAsia="Microsoft YaHei UI" w:hint="eastAsia"/>
                <w:color w:val="000000"/>
                <w:sz w:val="16"/>
                <w:szCs w:val="16"/>
                <w:lang w:eastAsia="zh-CN"/>
              </w:rPr>
              <w:t>P</w:t>
            </w:r>
            <w:r w:rsidRPr="00BB532F">
              <w:rPr>
                <w:rFonts w:eastAsia="Microsoft YaHei UI"/>
                <w:color w:val="000000"/>
                <w:sz w:val="16"/>
                <w:szCs w:val="16"/>
                <w:lang w:eastAsia="zh-CN"/>
              </w:rPr>
              <w:t>R2 + PT1 + PT2</w:t>
            </w:r>
          </w:p>
          <w:p w14:paraId="130302FE" w14:textId="2573C5E4" w:rsidR="004706D1" w:rsidRDefault="004706D1" w:rsidP="00BB532F">
            <w:pPr>
              <w:spacing w:before="0" w:after="160" w:line="256" w:lineRule="auto"/>
              <w:ind w:left="1440" w:right="-99"/>
            </w:pP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414992F0" w14:textId="4C726404" w:rsidR="00BD128F" w:rsidRDefault="00643815" w:rsidP="00BD128F">
      <w:pPr>
        <w:pStyle w:val="Heading2"/>
        <w:ind w:left="576"/>
        <w:rPr>
          <w:lang w:val="en-US"/>
        </w:rPr>
      </w:pPr>
      <w:r>
        <w:rPr>
          <w:lang w:val="en-US"/>
        </w:rPr>
        <w:t>C</w:t>
      </w:r>
      <w:r w:rsidR="00C74F71">
        <w:rPr>
          <w:lang w:val="en-US"/>
        </w:rPr>
        <w:t xml:space="preserve">ost </w:t>
      </w:r>
      <w:r w:rsidR="00BD128F">
        <w:rPr>
          <w:lang w:val="en-US"/>
        </w:rPr>
        <w:t>reduction</w:t>
      </w:r>
      <w:r w:rsidR="004E56A0">
        <w:rPr>
          <w:lang w:val="en-US"/>
        </w:rPr>
        <w:t xml:space="preserve"> for FDD 1Rx</w:t>
      </w:r>
      <w:r w:rsidR="00BD128F">
        <w:rPr>
          <w:lang w:val="en-US"/>
        </w:rPr>
        <w:t xml:space="preserve"> </w:t>
      </w:r>
    </w:p>
    <w:p w14:paraId="794308E0" w14:textId="42A26B09" w:rsidR="00B61211" w:rsidRDefault="00B61211" w:rsidP="00B61211">
      <w:pPr>
        <w:rPr>
          <w:lang w:val="en-US"/>
        </w:rPr>
      </w:pPr>
      <w:r>
        <w:rPr>
          <w:lang w:val="en-US"/>
        </w:rPr>
        <w:t>The main differences between BW1 and BW3 are the following</w:t>
      </w:r>
    </w:p>
    <w:p w14:paraId="6BF107EA" w14:textId="262DFBD3" w:rsidR="00B61211" w:rsidRPr="00F52D5E" w:rsidRDefault="0C123371" w:rsidP="00B61211">
      <w:pPr>
        <w:pStyle w:val="ListParagraph"/>
        <w:numPr>
          <w:ilvl w:val="0"/>
          <w:numId w:val="41"/>
        </w:numPr>
        <w:rPr>
          <w:sz w:val="20"/>
          <w:szCs w:val="20"/>
          <w:lang w:val="en-US"/>
        </w:rPr>
      </w:pPr>
      <w:r w:rsidRPr="166DE0A0">
        <w:rPr>
          <w:sz w:val="20"/>
          <w:szCs w:val="20"/>
          <w:lang w:val="en-US"/>
        </w:rPr>
        <w:t xml:space="preserve">Unlike for BW1, </w:t>
      </w:r>
      <w:r w:rsidRPr="166DE0A0">
        <w:rPr>
          <w:b/>
          <w:bCs/>
          <w:sz w:val="20"/>
          <w:szCs w:val="20"/>
          <w:lang w:val="en-US"/>
        </w:rPr>
        <w:t>FFT size</w:t>
      </w:r>
      <w:r w:rsidR="00313C5A">
        <w:rPr>
          <w:b/>
          <w:bCs/>
          <w:sz w:val="20"/>
          <w:szCs w:val="20"/>
          <w:lang w:val="en-US"/>
        </w:rPr>
        <w:t xml:space="preserve"> (</w:t>
      </w:r>
      <w:r w:rsidR="00313C5A">
        <w:rPr>
          <w:sz w:val="20"/>
          <w:szCs w:val="20"/>
          <w:lang w:val="en-US"/>
        </w:rPr>
        <w:t xml:space="preserve">relative </w:t>
      </w:r>
      <w:r w:rsidR="00313C5A" w:rsidRPr="166DE0A0">
        <w:rPr>
          <w:sz w:val="20"/>
          <w:szCs w:val="20"/>
          <w:lang w:val="en-US"/>
        </w:rPr>
        <w:t>to R17 RedCap</w:t>
      </w:r>
      <w:r w:rsidR="00313C5A">
        <w:rPr>
          <w:b/>
          <w:bCs/>
          <w:sz w:val="20"/>
          <w:szCs w:val="20"/>
          <w:lang w:val="en-US"/>
        </w:rPr>
        <w:t>)</w:t>
      </w:r>
      <w:r w:rsidRPr="166DE0A0">
        <w:rPr>
          <w:sz w:val="20"/>
          <w:szCs w:val="20"/>
          <w:lang w:val="en-US"/>
        </w:rPr>
        <w:t xml:space="preserve"> cannot be reduced</w:t>
      </w:r>
      <w:r w:rsidR="00814B0C">
        <w:rPr>
          <w:sz w:val="20"/>
          <w:szCs w:val="20"/>
          <w:lang w:val="en-US"/>
        </w:rPr>
        <w:t xml:space="preserve"> </w:t>
      </w:r>
      <w:r w:rsidR="00814B0C" w:rsidRPr="166DE0A0">
        <w:rPr>
          <w:sz w:val="20"/>
          <w:szCs w:val="20"/>
          <w:lang w:val="en-US"/>
        </w:rPr>
        <w:t>with BW3</w:t>
      </w:r>
      <w:r w:rsidRPr="166DE0A0">
        <w:rPr>
          <w:sz w:val="20"/>
          <w:szCs w:val="20"/>
          <w:lang w:val="en-US"/>
        </w:rPr>
        <w:t>. The FFT reduction</w:t>
      </w:r>
      <w:r w:rsidR="005217D0">
        <w:rPr>
          <w:sz w:val="20"/>
          <w:szCs w:val="20"/>
          <w:lang w:val="en-US"/>
        </w:rPr>
        <w:t xml:space="preserve"> in complexity</w:t>
      </w:r>
      <w:r w:rsidRPr="166DE0A0">
        <w:rPr>
          <w:sz w:val="20"/>
          <w:szCs w:val="20"/>
          <w:lang w:val="en-US"/>
        </w:rPr>
        <w:t xml:space="preserve"> is log</w:t>
      </w:r>
      <w:r w:rsidRPr="166DE0A0">
        <w:rPr>
          <w:sz w:val="20"/>
          <w:szCs w:val="20"/>
          <w:vertAlign w:val="subscript"/>
          <w:lang w:val="en-US"/>
        </w:rPr>
        <w:t>2</w:t>
      </w:r>
      <w:r w:rsidRPr="166DE0A0">
        <w:rPr>
          <w:sz w:val="20"/>
          <w:szCs w:val="20"/>
          <w:lang w:val="en-US"/>
        </w:rPr>
        <w:t xml:space="preserve">(N)*N, i.e. FFT can be reduced </w:t>
      </w:r>
      <w:r w:rsidR="71A0C5E2" w:rsidRPr="166DE0A0">
        <w:rPr>
          <w:sz w:val="20"/>
          <w:szCs w:val="20"/>
          <w:lang w:val="en-US"/>
        </w:rPr>
        <w:t xml:space="preserve">from 2048 (R17 RedCap) </w:t>
      </w:r>
      <w:r w:rsidRPr="166DE0A0">
        <w:rPr>
          <w:sz w:val="20"/>
          <w:szCs w:val="20"/>
          <w:lang w:val="en-US"/>
        </w:rPr>
        <w:t xml:space="preserve">to 512 FFT. This means that </w:t>
      </w:r>
      <w:r w:rsidR="1C7EEA09" w:rsidRPr="166DE0A0">
        <w:rPr>
          <w:sz w:val="20"/>
          <w:szCs w:val="20"/>
          <w:lang w:val="en-US"/>
        </w:rPr>
        <w:t xml:space="preserve">complexity can be reduced </w:t>
      </w:r>
      <w:r w:rsidR="1C7EEA09" w:rsidRPr="166DE0A0">
        <w:rPr>
          <w:sz w:val="20"/>
          <w:szCs w:val="20"/>
          <w:lang w:val="en-US"/>
        </w:rPr>
        <w:t>by the factor of</w:t>
      </w:r>
      <w:r w:rsidR="1C7EEA09" w:rsidRPr="166DE0A0">
        <w:rPr>
          <w:sz w:val="20"/>
          <w:szCs w:val="20"/>
          <w:lang w:val="en-US"/>
        </w:rPr>
        <w:t xml:space="preserve"> 0.2045, i.e almost 5 fold</w:t>
      </w:r>
      <w:r w:rsidR="71A0C5E2" w:rsidRPr="166DE0A0">
        <w:rPr>
          <w:sz w:val="20"/>
          <w:szCs w:val="20"/>
          <w:lang w:val="en-US"/>
        </w:rPr>
        <w:t>.</w:t>
      </w:r>
    </w:p>
    <w:p w14:paraId="274776A1" w14:textId="38E202A5" w:rsidR="00F709E0" w:rsidRPr="00F52D5E" w:rsidRDefault="00CA4CFA" w:rsidP="00B61211">
      <w:pPr>
        <w:pStyle w:val="ListParagraph"/>
        <w:numPr>
          <w:ilvl w:val="0"/>
          <w:numId w:val="41"/>
        </w:numPr>
        <w:rPr>
          <w:sz w:val="20"/>
          <w:szCs w:val="20"/>
          <w:lang w:val="en-US"/>
        </w:rPr>
      </w:pPr>
      <w:r w:rsidRPr="00F52D5E">
        <w:rPr>
          <w:sz w:val="20"/>
          <w:szCs w:val="20"/>
          <w:lang w:val="en-US"/>
        </w:rPr>
        <w:t xml:space="preserve">With 5MHz </w:t>
      </w:r>
      <w:r w:rsidR="009158FC">
        <w:rPr>
          <w:sz w:val="20"/>
          <w:szCs w:val="20"/>
          <w:lang w:val="en-US"/>
        </w:rPr>
        <w:t xml:space="preserve">RF </w:t>
      </w:r>
      <w:r w:rsidRPr="00F52D5E">
        <w:rPr>
          <w:sz w:val="20"/>
          <w:szCs w:val="20"/>
          <w:lang w:val="en-US"/>
        </w:rPr>
        <w:t xml:space="preserve">BW in UL, only </w:t>
      </w:r>
      <w:r w:rsidR="00F709E0" w:rsidRPr="00F52D5E">
        <w:rPr>
          <w:sz w:val="20"/>
          <w:szCs w:val="20"/>
          <w:lang w:val="en-US"/>
        </w:rPr>
        <w:t>1/3</w:t>
      </w:r>
      <w:r w:rsidR="00F709E0" w:rsidRPr="00F52D5E">
        <w:rPr>
          <w:sz w:val="20"/>
          <w:szCs w:val="20"/>
          <w:vertAlign w:val="superscript"/>
          <w:lang w:val="en-US"/>
        </w:rPr>
        <w:t>rd</w:t>
      </w:r>
      <w:r w:rsidR="00F709E0" w:rsidRPr="00F52D5E">
        <w:rPr>
          <w:sz w:val="20"/>
          <w:szCs w:val="20"/>
          <w:lang w:val="en-US"/>
        </w:rPr>
        <w:t xml:space="preserve"> of FDD bands require </w:t>
      </w:r>
      <w:r w:rsidR="00F709E0" w:rsidRPr="00F0324B">
        <w:rPr>
          <w:b/>
          <w:bCs/>
          <w:sz w:val="20"/>
          <w:szCs w:val="20"/>
          <w:lang w:val="en-US"/>
        </w:rPr>
        <w:t>filter after PA</w:t>
      </w:r>
      <w:r w:rsidR="00F709E0" w:rsidRPr="00F52D5E">
        <w:rPr>
          <w:sz w:val="20"/>
          <w:szCs w:val="20"/>
          <w:lang w:val="en-US"/>
        </w:rPr>
        <w:t xml:space="preserve"> to meet 3GPP requirements. When UE must be capable to transmit 20MHz in UL, filters for every FDD band is needed. This means that </w:t>
      </w:r>
      <w:r w:rsidR="009512EE">
        <w:rPr>
          <w:sz w:val="20"/>
          <w:szCs w:val="20"/>
          <w:lang w:val="en-US"/>
        </w:rPr>
        <w:t>f</w:t>
      </w:r>
      <w:r w:rsidR="00F709E0" w:rsidRPr="00F52D5E">
        <w:rPr>
          <w:sz w:val="20"/>
          <w:szCs w:val="20"/>
          <w:lang w:val="en-US"/>
        </w:rPr>
        <w:t>ilter cost can be reduced from 5% to 1,65%.</w:t>
      </w:r>
    </w:p>
    <w:p w14:paraId="03B05436" w14:textId="1B06CEAF" w:rsidR="00674171" w:rsidRPr="00F52D5E" w:rsidRDefault="00674171" w:rsidP="00B61211">
      <w:pPr>
        <w:pStyle w:val="ListParagraph"/>
        <w:numPr>
          <w:ilvl w:val="0"/>
          <w:numId w:val="41"/>
        </w:numPr>
        <w:rPr>
          <w:sz w:val="20"/>
          <w:szCs w:val="20"/>
          <w:lang w:val="en-US"/>
        </w:rPr>
      </w:pPr>
      <w:r w:rsidRPr="00F0324B">
        <w:rPr>
          <w:b/>
          <w:bCs/>
          <w:sz w:val="20"/>
          <w:szCs w:val="20"/>
          <w:lang w:val="en-US"/>
        </w:rPr>
        <w:t>Receiver processing</w:t>
      </w:r>
      <w:r w:rsidRPr="00F52D5E">
        <w:rPr>
          <w:sz w:val="20"/>
          <w:szCs w:val="20"/>
          <w:lang w:val="en-US"/>
        </w:rPr>
        <w:t xml:space="preserve"> for BW1 can be reduced 4-fold</w:t>
      </w:r>
      <w:r w:rsidR="009512EE">
        <w:rPr>
          <w:sz w:val="20"/>
          <w:szCs w:val="20"/>
          <w:lang w:val="en-US"/>
        </w:rPr>
        <w:t>, because of 4 times less RBs to process</w:t>
      </w:r>
      <w:r w:rsidRPr="00F52D5E">
        <w:rPr>
          <w:sz w:val="20"/>
          <w:szCs w:val="20"/>
          <w:lang w:val="en-US"/>
        </w:rPr>
        <w:t>. While for BW3, UE must be able to process other signals</w:t>
      </w:r>
      <w:r w:rsidR="009512EE">
        <w:rPr>
          <w:sz w:val="20"/>
          <w:szCs w:val="20"/>
          <w:lang w:val="en-US"/>
        </w:rPr>
        <w:t xml:space="preserve"> </w:t>
      </w:r>
      <w:r w:rsidR="009512EE" w:rsidRPr="00F52D5E">
        <w:rPr>
          <w:sz w:val="20"/>
          <w:szCs w:val="20"/>
          <w:lang w:val="en-US"/>
        </w:rPr>
        <w:t>than PDSCH</w:t>
      </w:r>
      <w:r w:rsidR="008549C8">
        <w:rPr>
          <w:sz w:val="20"/>
          <w:szCs w:val="20"/>
          <w:lang w:val="en-US"/>
        </w:rPr>
        <w:t xml:space="preserve"> (such as CSI-RS)</w:t>
      </w:r>
      <w:r w:rsidRPr="00F52D5E">
        <w:rPr>
          <w:sz w:val="20"/>
          <w:szCs w:val="20"/>
          <w:lang w:val="en-US"/>
        </w:rPr>
        <w:t xml:space="preserve"> in</w:t>
      </w:r>
      <w:r w:rsidR="009512EE">
        <w:rPr>
          <w:sz w:val="20"/>
          <w:szCs w:val="20"/>
          <w:lang w:val="en-US"/>
        </w:rPr>
        <w:t xml:space="preserve"> a</w:t>
      </w:r>
      <w:r w:rsidRPr="00F52D5E">
        <w:rPr>
          <w:sz w:val="20"/>
          <w:szCs w:val="20"/>
          <w:lang w:val="en-US"/>
        </w:rPr>
        <w:t xml:space="preserve"> </w:t>
      </w:r>
      <w:r w:rsidR="009512EE">
        <w:rPr>
          <w:sz w:val="20"/>
          <w:szCs w:val="20"/>
          <w:lang w:val="en-US"/>
        </w:rPr>
        <w:t>20MHz</w:t>
      </w:r>
      <w:r w:rsidRPr="00F52D5E">
        <w:rPr>
          <w:sz w:val="20"/>
          <w:szCs w:val="20"/>
          <w:lang w:val="en-US"/>
        </w:rPr>
        <w:t xml:space="preserve"> BW, </w:t>
      </w:r>
      <w:r w:rsidR="009512EE">
        <w:rPr>
          <w:sz w:val="20"/>
          <w:szCs w:val="20"/>
          <w:lang w:val="en-US"/>
        </w:rPr>
        <w:t>therefore we</w:t>
      </w:r>
      <w:r w:rsidRPr="00F52D5E">
        <w:rPr>
          <w:sz w:val="20"/>
          <w:szCs w:val="20"/>
          <w:lang w:val="en-US"/>
        </w:rPr>
        <w:t xml:space="preserve"> estimate that for BW3 </w:t>
      </w:r>
      <w:r w:rsidR="009512EE">
        <w:rPr>
          <w:sz w:val="20"/>
          <w:szCs w:val="20"/>
          <w:lang w:val="en-US"/>
        </w:rPr>
        <w:t xml:space="preserve">only </w:t>
      </w:r>
      <w:r w:rsidRPr="00F52D5E">
        <w:rPr>
          <w:sz w:val="20"/>
          <w:szCs w:val="20"/>
          <w:lang w:val="en-US"/>
        </w:rPr>
        <w:t>2-fold reduction is possible.</w:t>
      </w:r>
    </w:p>
    <w:p w14:paraId="26C97897" w14:textId="02AE7076" w:rsidR="00B61211" w:rsidRDefault="71A0C5E2" w:rsidP="00B61211">
      <w:pPr>
        <w:pStyle w:val="ListParagraph"/>
        <w:numPr>
          <w:ilvl w:val="0"/>
          <w:numId w:val="41"/>
        </w:numPr>
        <w:rPr>
          <w:sz w:val="20"/>
          <w:szCs w:val="20"/>
          <w:lang w:val="en-US"/>
        </w:rPr>
      </w:pPr>
      <w:r w:rsidRPr="166DE0A0">
        <w:rPr>
          <w:sz w:val="20"/>
          <w:szCs w:val="20"/>
          <w:lang w:val="en-US"/>
        </w:rPr>
        <w:t xml:space="preserve">Similarly for </w:t>
      </w:r>
      <w:r w:rsidRPr="166DE0A0">
        <w:rPr>
          <w:b/>
          <w:bCs/>
          <w:sz w:val="20"/>
          <w:szCs w:val="20"/>
          <w:lang w:val="en-US"/>
        </w:rPr>
        <w:t>p</w:t>
      </w:r>
      <w:r w:rsidR="532FF0B2" w:rsidRPr="166DE0A0">
        <w:rPr>
          <w:b/>
          <w:bCs/>
          <w:sz w:val="20"/>
          <w:szCs w:val="20"/>
          <w:lang w:val="en-US"/>
        </w:rPr>
        <w:t>ost-FFT buffering</w:t>
      </w:r>
      <w:r w:rsidR="532FF0B2" w:rsidRPr="166DE0A0">
        <w:rPr>
          <w:sz w:val="20"/>
          <w:szCs w:val="20"/>
          <w:lang w:val="en-US"/>
        </w:rPr>
        <w:t>,</w:t>
      </w:r>
      <w:r w:rsidR="532FF0B2" w:rsidRPr="166DE0A0">
        <w:rPr>
          <w:sz w:val="20"/>
          <w:szCs w:val="20"/>
          <w:lang w:val="en-US"/>
        </w:rPr>
        <w:t xml:space="preserve"> for</w:t>
      </w:r>
      <w:r w:rsidR="6E7FC246" w:rsidRPr="166DE0A0">
        <w:rPr>
          <w:sz w:val="20"/>
          <w:szCs w:val="20"/>
          <w:lang w:val="en-US"/>
        </w:rPr>
        <w:t xml:space="preserve"> </w:t>
      </w:r>
      <w:r w:rsidR="532FF0B2" w:rsidRPr="166DE0A0">
        <w:rPr>
          <w:sz w:val="20"/>
          <w:szCs w:val="20"/>
          <w:lang w:val="en-US"/>
        </w:rPr>
        <w:t xml:space="preserve">BW1 </w:t>
      </w:r>
      <w:r w:rsidR="532FF0B2" w:rsidRPr="166DE0A0">
        <w:rPr>
          <w:sz w:val="20"/>
          <w:szCs w:val="20"/>
          <w:lang w:val="en-US"/>
        </w:rPr>
        <w:t xml:space="preserve">complexity </w:t>
      </w:r>
      <w:r w:rsidR="532FF0B2" w:rsidRPr="166DE0A0">
        <w:rPr>
          <w:sz w:val="20"/>
          <w:szCs w:val="20"/>
          <w:lang w:val="en-US"/>
        </w:rPr>
        <w:t>can be reduced</w:t>
      </w:r>
      <w:r w:rsidRPr="166DE0A0">
        <w:rPr>
          <w:sz w:val="20"/>
          <w:szCs w:val="20"/>
          <w:lang w:val="en-US"/>
        </w:rPr>
        <w:t xml:space="preserve"> </w:t>
      </w:r>
      <w:r w:rsidR="532FF0B2" w:rsidRPr="166DE0A0">
        <w:rPr>
          <w:sz w:val="20"/>
          <w:szCs w:val="20"/>
          <w:lang w:val="en-US"/>
        </w:rPr>
        <w:t>4-fold</w:t>
      </w:r>
      <w:r w:rsidR="00F0324B" w:rsidRPr="166DE0A0">
        <w:rPr>
          <w:sz w:val="20"/>
          <w:szCs w:val="20"/>
          <w:lang w:val="en-US"/>
        </w:rPr>
        <w:t xml:space="preserve"> thanks to </w:t>
      </w:r>
      <w:r w:rsidR="00F0324B" w:rsidRPr="166DE0A0">
        <w:rPr>
          <w:sz w:val="20"/>
          <w:szCs w:val="20"/>
          <w:lang w:val="en-US"/>
        </w:rPr>
        <w:t xml:space="preserve">bandwidth </w:t>
      </w:r>
      <w:r w:rsidR="00F0324B" w:rsidRPr="166DE0A0">
        <w:rPr>
          <w:sz w:val="20"/>
          <w:szCs w:val="20"/>
          <w:lang w:val="en-US"/>
        </w:rPr>
        <w:t>reduction from 20</w:t>
      </w:r>
      <w:r w:rsidR="00F0324B" w:rsidRPr="166DE0A0">
        <w:rPr>
          <w:sz w:val="20"/>
          <w:szCs w:val="20"/>
          <w:lang w:val="en-US"/>
        </w:rPr>
        <w:t xml:space="preserve">MHz </w:t>
      </w:r>
      <w:r w:rsidR="00F0324B" w:rsidRPr="166DE0A0">
        <w:rPr>
          <w:sz w:val="20"/>
          <w:szCs w:val="20"/>
          <w:lang w:val="en-US"/>
        </w:rPr>
        <w:t>-&gt;5MHz</w:t>
      </w:r>
      <w:r w:rsidR="532FF0B2" w:rsidRPr="166DE0A0">
        <w:rPr>
          <w:sz w:val="20"/>
          <w:szCs w:val="20"/>
          <w:lang w:val="en-US"/>
        </w:rPr>
        <w:t>. While for BW3</w:t>
      </w:r>
      <w:r w:rsidR="7FD9D25D" w:rsidRPr="166DE0A0">
        <w:rPr>
          <w:sz w:val="20"/>
          <w:szCs w:val="20"/>
          <w:lang w:val="en-US"/>
        </w:rPr>
        <w:t>/PR</w:t>
      </w:r>
      <w:r w:rsidR="00734EC4" w:rsidRPr="166DE0A0">
        <w:rPr>
          <w:sz w:val="20"/>
          <w:szCs w:val="20"/>
          <w:lang w:val="en-US"/>
        </w:rPr>
        <w:t>3</w:t>
      </w:r>
      <w:r w:rsidR="532FF0B2" w:rsidRPr="166DE0A0">
        <w:rPr>
          <w:sz w:val="20"/>
          <w:szCs w:val="20"/>
          <w:lang w:val="en-US"/>
        </w:rPr>
        <w:t xml:space="preserve"> </w:t>
      </w:r>
      <w:r w:rsidR="7FD9D25D" w:rsidRPr="166DE0A0">
        <w:rPr>
          <w:sz w:val="20"/>
          <w:szCs w:val="20"/>
          <w:lang w:val="en-US"/>
        </w:rPr>
        <w:t xml:space="preserve">UE must buffer whole 20MHz BW since </w:t>
      </w:r>
      <w:r w:rsidR="7FD9D25D" w:rsidRPr="166DE0A0">
        <w:rPr>
          <w:sz w:val="20"/>
          <w:szCs w:val="20"/>
          <w:lang w:val="en-US"/>
        </w:rPr>
        <w:t xml:space="preserve">it </w:t>
      </w:r>
      <w:r w:rsidR="7FD9D25D" w:rsidRPr="166DE0A0">
        <w:rPr>
          <w:sz w:val="20"/>
          <w:szCs w:val="20"/>
          <w:lang w:val="en-US"/>
        </w:rPr>
        <w:t>does not know</w:t>
      </w:r>
      <w:r w:rsidR="00734EC4" w:rsidRPr="166DE0A0">
        <w:rPr>
          <w:sz w:val="20"/>
          <w:szCs w:val="20"/>
          <w:lang w:val="en-US"/>
        </w:rPr>
        <w:t xml:space="preserve"> until </w:t>
      </w:r>
      <w:r w:rsidR="00734EC4" w:rsidRPr="166DE0A0">
        <w:rPr>
          <w:sz w:val="20"/>
          <w:szCs w:val="20"/>
          <w:lang w:val="en-US"/>
        </w:rPr>
        <w:t xml:space="preserve">it </w:t>
      </w:r>
      <w:r w:rsidR="00734EC4" w:rsidRPr="166DE0A0">
        <w:rPr>
          <w:sz w:val="20"/>
          <w:szCs w:val="20"/>
          <w:lang w:val="en-US"/>
        </w:rPr>
        <w:t>decodes PDCCH,</w:t>
      </w:r>
      <w:r w:rsidR="7FD9D25D" w:rsidRPr="166DE0A0">
        <w:rPr>
          <w:sz w:val="20"/>
          <w:szCs w:val="20"/>
          <w:lang w:val="en-US"/>
        </w:rPr>
        <w:t xml:space="preserve"> where PDSCH </w:t>
      </w:r>
      <w:r w:rsidR="00734EC4" w:rsidRPr="166DE0A0">
        <w:rPr>
          <w:sz w:val="20"/>
          <w:szCs w:val="20"/>
          <w:lang w:val="en-US"/>
        </w:rPr>
        <w:t xml:space="preserve">is scheduled </w:t>
      </w:r>
      <w:r w:rsidR="7FD9D25D" w:rsidRPr="166DE0A0">
        <w:rPr>
          <w:sz w:val="20"/>
          <w:szCs w:val="20"/>
          <w:lang w:val="en-US"/>
        </w:rPr>
        <w:t>and whether e.g.</w:t>
      </w:r>
      <w:r w:rsidR="00734EC4" w:rsidRPr="166DE0A0">
        <w:rPr>
          <w:sz w:val="20"/>
          <w:szCs w:val="20"/>
          <w:lang w:val="en-US"/>
        </w:rPr>
        <w:t xml:space="preserve"> dynamic</w:t>
      </w:r>
      <w:r w:rsidR="7FD9D25D" w:rsidRPr="166DE0A0">
        <w:rPr>
          <w:sz w:val="20"/>
          <w:szCs w:val="20"/>
          <w:lang w:val="en-US"/>
        </w:rPr>
        <w:t xml:space="preserve"> CSI-RS are triggered or not. </w:t>
      </w:r>
      <w:r w:rsidRPr="166DE0A0">
        <w:rPr>
          <w:sz w:val="20"/>
          <w:szCs w:val="20"/>
          <w:lang w:val="en-US"/>
        </w:rPr>
        <w:t>Th</w:t>
      </w:r>
      <w:r w:rsidRPr="166DE0A0">
        <w:rPr>
          <w:sz w:val="20"/>
          <w:szCs w:val="20"/>
          <w:lang w:val="en-US"/>
        </w:rPr>
        <w:t>erefore</w:t>
      </w:r>
      <w:r w:rsidR="005E5DF9">
        <w:rPr>
          <w:sz w:val="20"/>
          <w:szCs w:val="20"/>
          <w:lang w:val="en-US"/>
        </w:rPr>
        <w:t>,</w:t>
      </w:r>
      <w:r w:rsidRPr="166DE0A0">
        <w:rPr>
          <w:sz w:val="20"/>
          <w:szCs w:val="20"/>
          <w:lang w:val="en-US"/>
        </w:rPr>
        <w:t xml:space="preserve"> </w:t>
      </w:r>
      <w:r w:rsidRPr="166DE0A0">
        <w:rPr>
          <w:sz w:val="20"/>
          <w:szCs w:val="20"/>
          <w:lang w:val="en-US"/>
        </w:rPr>
        <w:t xml:space="preserve">for </w:t>
      </w:r>
      <w:r w:rsidRPr="166DE0A0">
        <w:rPr>
          <w:sz w:val="20"/>
          <w:szCs w:val="20"/>
          <w:lang w:val="en-US"/>
        </w:rPr>
        <w:t>BW3 UE must perform post-FFT buffering for 20MHz</w:t>
      </w:r>
      <w:r w:rsidR="008D4929">
        <w:rPr>
          <w:sz w:val="20"/>
          <w:szCs w:val="20"/>
          <w:lang w:val="en-US"/>
        </w:rPr>
        <w:t xml:space="preserve"> and no complexity reduction is possible compared to R17 RedCap</w:t>
      </w:r>
      <w:r w:rsidR="00F0324B" w:rsidRPr="166DE0A0">
        <w:rPr>
          <w:sz w:val="20"/>
          <w:szCs w:val="20"/>
          <w:lang w:val="en-US"/>
        </w:rPr>
        <w:t>.</w:t>
      </w:r>
    </w:p>
    <w:p w14:paraId="5228603B" w14:textId="64B82513" w:rsidR="00AC19EF" w:rsidRPr="00F52D5E" w:rsidRDefault="6E781B9B" w:rsidP="00B61211">
      <w:pPr>
        <w:pStyle w:val="ListParagraph"/>
        <w:numPr>
          <w:ilvl w:val="0"/>
          <w:numId w:val="41"/>
        </w:numPr>
        <w:rPr>
          <w:sz w:val="20"/>
          <w:szCs w:val="20"/>
          <w:lang w:val="en-US"/>
        </w:rPr>
      </w:pPr>
      <w:r w:rsidRPr="166DE0A0">
        <w:rPr>
          <w:b/>
          <w:bCs/>
          <w:sz w:val="20"/>
          <w:szCs w:val="20"/>
          <w:lang w:val="en-US"/>
        </w:rPr>
        <w:t>DL control processing</w:t>
      </w:r>
      <w:r w:rsidR="0F9F6DD6" w:rsidRPr="166DE0A0">
        <w:rPr>
          <w:sz w:val="20"/>
          <w:szCs w:val="20"/>
          <w:lang w:val="en-US"/>
        </w:rPr>
        <w:t>, for BW1 the max number of CCEs automatically scales from 48 (R17 RedCap) to 12 CCE</w:t>
      </w:r>
      <w:r w:rsidR="009C5C33">
        <w:rPr>
          <w:sz w:val="20"/>
          <w:szCs w:val="20"/>
          <w:lang w:val="en-US"/>
        </w:rPr>
        <w:t>s</w:t>
      </w:r>
      <w:r w:rsidR="0F9F6DD6" w:rsidRPr="166DE0A0">
        <w:rPr>
          <w:sz w:val="20"/>
          <w:szCs w:val="20"/>
          <w:lang w:val="en-US"/>
        </w:rPr>
        <w:t>, which is 4</w:t>
      </w:r>
      <w:r w:rsidR="0F9F6DD6" w:rsidRPr="166DE0A0">
        <w:rPr>
          <w:sz w:val="20"/>
          <w:szCs w:val="20"/>
          <w:lang w:val="en-US"/>
        </w:rPr>
        <w:t>-</w:t>
      </w:r>
      <w:r w:rsidR="0F9F6DD6" w:rsidRPr="166DE0A0">
        <w:rPr>
          <w:sz w:val="20"/>
          <w:szCs w:val="20"/>
          <w:lang w:val="en-US"/>
        </w:rPr>
        <w:t xml:space="preserve">fold. For BW3 we assume that </w:t>
      </w:r>
      <w:r w:rsidR="2E83FC9E" w:rsidRPr="166DE0A0">
        <w:rPr>
          <w:sz w:val="20"/>
          <w:szCs w:val="20"/>
          <w:lang w:val="en-US"/>
        </w:rPr>
        <w:t xml:space="preserve">max number of CCEs could be </w:t>
      </w:r>
      <w:r w:rsidR="40C23F51" w:rsidRPr="166DE0A0">
        <w:rPr>
          <w:sz w:val="20"/>
          <w:szCs w:val="20"/>
          <w:lang w:val="en-US"/>
        </w:rPr>
        <w:t>reduced from 48</w:t>
      </w:r>
      <w:r w:rsidR="2E83FC9E" w:rsidRPr="166DE0A0">
        <w:rPr>
          <w:sz w:val="20"/>
          <w:szCs w:val="20"/>
          <w:lang w:val="en-US"/>
        </w:rPr>
        <w:t xml:space="preserve"> to 2</w:t>
      </w:r>
      <w:r w:rsidR="1EA20CE4" w:rsidRPr="166DE0A0">
        <w:rPr>
          <w:sz w:val="20"/>
          <w:szCs w:val="20"/>
          <w:lang w:val="en-US"/>
        </w:rPr>
        <w:t>8 which is max number CCEs in CSS in CORESET#0.</w:t>
      </w:r>
    </w:p>
    <w:p w14:paraId="482BFAA8" w14:textId="07551BD3" w:rsidR="00835AAF" w:rsidRDefault="00835AAF" w:rsidP="00F0324B">
      <w:pPr>
        <w:spacing w:after="0"/>
        <w:rPr>
          <w:i/>
          <w:iCs/>
          <w:lang w:val="en-US"/>
        </w:rPr>
      </w:pPr>
      <w:r w:rsidRPr="00D37B9F">
        <w:rPr>
          <w:b/>
          <w:bCs/>
          <w:i/>
          <w:iCs/>
          <w:lang w:val="en-US"/>
        </w:rPr>
        <w:t>Observation</w:t>
      </w:r>
      <w:r>
        <w:rPr>
          <w:b/>
          <w:bCs/>
          <w:i/>
          <w:iCs/>
          <w:lang w:val="en-US"/>
        </w:rPr>
        <w:t>-</w:t>
      </w:r>
      <w:r w:rsidR="00F0324B">
        <w:rPr>
          <w:b/>
          <w:bCs/>
          <w:i/>
          <w:iCs/>
          <w:lang w:val="en-US"/>
        </w:rPr>
        <w:t>1</w:t>
      </w:r>
      <w:r w:rsidRPr="00D37B9F">
        <w:rPr>
          <w:b/>
          <w:bCs/>
          <w:i/>
          <w:iCs/>
          <w:lang w:val="en-US"/>
        </w:rPr>
        <w:t>:</w:t>
      </w:r>
      <w:r w:rsidRPr="00D37B9F">
        <w:rPr>
          <w:i/>
          <w:iCs/>
          <w:lang w:val="en-US"/>
        </w:rPr>
        <w:t xml:space="preserve"> </w:t>
      </w:r>
      <w:r w:rsidR="00306D22">
        <w:rPr>
          <w:i/>
          <w:iCs/>
          <w:lang w:val="en-US"/>
        </w:rPr>
        <w:t xml:space="preserve">Between </w:t>
      </w:r>
      <w:r>
        <w:rPr>
          <w:i/>
          <w:iCs/>
          <w:lang w:val="en-US"/>
        </w:rPr>
        <w:t>BW1 and BW</w:t>
      </w:r>
      <w:r w:rsidR="008549C8">
        <w:rPr>
          <w:i/>
          <w:iCs/>
          <w:lang w:val="en-US"/>
        </w:rPr>
        <w:t>3</w:t>
      </w:r>
      <w:r>
        <w:rPr>
          <w:i/>
          <w:iCs/>
          <w:lang w:val="en-US"/>
        </w:rPr>
        <w:t>, there are</w:t>
      </w:r>
      <w:r w:rsidR="00306D22">
        <w:rPr>
          <w:i/>
          <w:iCs/>
          <w:lang w:val="en-US"/>
        </w:rPr>
        <w:t xml:space="preserve"> </w:t>
      </w:r>
      <w:r w:rsidR="005E5DF9">
        <w:rPr>
          <w:i/>
          <w:iCs/>
          <w:lang w:val="en-US"/>
        </w:rPr>
        <w:t>clear</w:t>
      </w:r>
      <w:r>
        <w:rPr>
          <w:i/>
          <w:iCs/>
          <w:lang w:val="en-US"/>
        </w:rPr>
        <w:t xml:space="preserve"> difference</w:t>
      </w:r>
      <w:r w:rsidR="00856847">
        <w:rPr>
          <w:i/>
          <w:iCs/>
          <w:lang w:val="en-US"/>
        </w:rPr>
        <w:t>s</w:t>
      </w:r>
      <w:r>
        <w:rPr>
          <w:i/>
          <w:iCs/>
          <w:lang w:val="en-US"/>
        </w:rPr>
        <w:t xml:space="preserve"> in complexity reductions in the following block</w:t>
      </w:r>
      <w:r w:rsidR="006E7DA1">
        <w:rPr>
          <w:i/>
          <w:iCs/>
          <w:lang w:val="en-US"/>
        </w:rPr>
        <w:t>s</w:t>
      </w:r>
    </w:p>
    <w:p w14:paraId="4FF59912" w14:textId="370A1977" w:rsidR="00835AAF" w:rsidRPr="006E7DA1" w:rsidRDefault="00442845" w:rsidP="005E5DF9">
      <w:pPr>
        <w:pStyle w:val="ListParagraph"/>
        <w:numPr>
          <w:ilvl w:val="0"/>
          <w:numId w:val="48"/>
        </w:numPr>
        <w:spacing w:before="0" w:after="240"/>
        <w:rPr>
          <w:i/>
          <w:iCs/>
          <w:sz w:val="20"/>
          <w:szCs w:val="20"/>
          <w:lang w:val="en-US"/>
        </w:rPr>
      </w:pPr>
      <w:r>
        <w:rPr>
          <w:i/>
          <w:iCs/>
          <w:sz w:val="20"/>
          <w:szCs w:val="20"/>
          <w:lang w:val="en-US"/>
        </w:rPr>
        <w:t xml:space="preserve">BB: </w:t>
      </w:r>
      <w:r w:rsidR="00835AAF" w:rsidRPr="006E7DA1">
        <w:rPr>
          <w:i/>
          <w:iCs/>
          <w:sz w:val="20"/>
          <w:szCs w:val="20"/>
          <w:lang w:val="en-US"/>
        </w:rPr>
        <w:t>FFT</w:t>
      </w:r>
      <w:r>
        <w:rPr>
          <w:i/>
          <w:iCs/>
          <w:sz w:val="20"/>
          <w:szCs w:val="20"/>
          <w:lang w:val="en-US"/>
        </w:rPr>
        <w:t>/IFFT</w:t>
      </w:r>
    </w:p>
    <w:p w14:paraId="0AD0B5D8" w14:textId="4EE3BF29" w:rsidR="00835AAF" w:rsidRPr="006E7DA1" w:rsidRDefault="00442845" w:rsidP="00835AAF">
      <w:pPr>
        <w:pStyle w:val="ListParagraph"/>
        <w:numPr>
          <w:ilvl w:val="0"/>
          <w:numId w:val="48"/>
        </w:numPr>
        <w:rPr>
          <w:i/>
          <w:iCs/>
          <w:sz w:val="20"/>
          <w:szCs w:val="20"/>
          <w:lang w:val="en-US"/>
        </w:rPr>
      </w:pPr>
      <w:r>
        <w:rPr>
          <w:i/>
          <w:iCs/>
          <w:sz w:val="20"/>
          <w:szCs w:val="20"/>
          <w:lang w:val="en-US"/>
        </w:rPr>
        <w:t>RF: Filters</w:t>
      </w:r>
    </w:p>
    <w:p w14:paraId="7854C611" w14:textId="4A9DF1B6" w:rsidR="00835AAF" w:rsidRPr="006E7DA1" w:rsidRDefault="00442845" w:rsidP="00835AAF">
      <w:pPr>
        <w:pStyle w:val="ListParagraph"/>
        <w:numPr>
          <w:ilvl w:val="0"/>
          <w:numId w:val="48"/>
        </w:numPr>
        <w:rPr>
          <w:i/>
          <w:iCs/>
          <w:sz w:val="20"/>
          <w:szCs w:val="20"/>
          <w:lang w:val="en-US"/>
        </w:rPr>
      </w:pPr>
      <w:r>
        <w:rPr>
          <w:i/>
          <w:iCs/>
          <w:sz w:val="20"/>
          <w:szCs w:val="20"/>
          <w:lang w:val="en-US"/>
        </w:rPr>
        <w:t xml:space="preserve">BB: </w:t>
      </w:r>
      <w:r w:rsidR="00835AAF" w:rsidRPr="006E7DA1">
        <w:rPr>
          <w:i/>
          <w:iCs/>
          <w:sz w:val="20"/>
          <w:szCs w:val="20"/>
          <w:lang w:val="en-US"/>
        </w:rPr>
        <w:t>Receiver processing</w:t>
      </w:r>
    </w:p>
    <w:p w14:paraId="4D91EED6" w14:textId="4AE9C94B" w:rsidR="00835AAF" w:rsidRPr="006E7DA1" w:rsidRDefault="00442845" w:rsidP="00835AAF">
      <w:pPr>
        <w:pStyle w:val="ListParagraph"/>
        <w:numPr>
          <w:ilvl w:val="0"/>
          <w:numId w:val="48"/>
        </w:numPr>
        <w:rPr>
          <w:i/>
          <w:iCs/>
          <w:sz w:val="20"/>
          <w:szCs w:val="20"/>
          <w:lang w:val="en-US"/>
        </w:rPr>
      </w:pPr>
      <w:r>
        <w:rPr>
          <w:i/>
          <w:iCs/>
          <w:sz w:val="20"/>
          <w:szCs w:val="20"/>
          <w:lang w:val="en-US"/>
        </w:rPr>
        <w:t>BB: P</w:t>
      </w:r>
      <w:r w:rsidR="00835AAF" w:rsidRPr="006E7DA1">
        <w:rPr>
          <w:i/>
          <w:iCs/>
          <w:sz w:val="20"/>
          <w:szCs w:val="20"/>
          <w:lang w:val="en-US"/>
        </w:rPr>
        <w:t>ost-FFT buffering</w:t>
      </w:r>
    </w:p>
    <w:p w14:paraId="4BEDD6D0" w14:textId="16062195" w:rsidR="00AC19EF" w:rsidRPr="006E7DA1" w:rsidRDefault="00442845" w:rsidP="00835AAF">
      <w:pPr>
        <w:pStyle w:val="ListParagraph"/>
        <w:numPr>
          <w:ilvl w:val="0"/>
          <w:numId w:val="48"/>
        </w:numPr>
        <w:rPr>
          <w:i/>
          <w:iCs/>
          <w:sz w:val="20"/>
          <w:szCs w:val="20"/>
          <w:lang w:val="en-US"/>
        </w:rPr>
      </w:pPr>
      <w:r>
        <w:rPr>
          <w:i/>
          <w:iCs/>
          <w:sz w:val="20"/>
          <w:szCs w:val="20"/>
          <w:lang w:val="en-US"/>
        </w:rPr>
        <w:t xml:space="preserve">BB: </w:t>
      </w:r>
      <w:r w:rsidR="00AC19EF" w:rsidRPr="006E7DA1">
        <w:rPr>
          <w:i/>
          <w:iCs/>
          <w:sz w:val="20"/>
          <w:szCs w:val="20"/>
          <w:lang w:val="en-US"/>
        </w:rPr>
        <w:t xml:space="preserve">DL control processing </w:t>
      </w:r>
    </w:p>
    <w:p w14:paraId="0299BE12" w14:textId="00629ACE" w:rsidR="005C3244" w:rsidRDefault="00643815" w:rsidP="002F79E7">
      <w:pPr>
        <w:rPr>
          <w:lang w:val="en-US"/>
        </w:rPr>
      </w:pPr>
      <w:r w:rsidRPr="166DE0A0">
        <w:rPr>
          <w:lang w:val="en-US"/>
        </w:rPr>
        <w:t xml:space="preserve">When it comes to BW2, </w:t>
      </w:r>
      <w:r w:rsidRPr="166DE0A0">
        <w:rPr>
          <w:lang w:val="en-US"/>
        </w:rPr>
        <w:t>we assume that RF</w:t>
      </w:r>
      <w:r w:rsidR="009C5C33">
        <w:rPr>
          <w:lang w:val="en-US"/>
        </w:rPr>
        <w:t xml:space="preserve"> BW</w:t>
      </w:r>
      <w:r w:rsidRPr="166DE0A0">
        <w:rPr>
          <w:lang w:val="en-US"/>
        </w:rPr>
        <w:t xml:space="preserve"> can be reduced from 20 MHz to the minimum of 7.2 MHz which is the bandwidth needed to receive SSB also with SCS of 30 kHz. With that assumption, </w:t>
      </w:r>
      <w:r w:rsidR="00F0324B" w:rsidRPr="166DE0A0">
        <w:rPr>
          <w:lang w:val="en-US"/>
        </w:rPr>
        <w:t xml:space="preserve">complexity reductions are </w:t>
      </w:r>
      <w:r w:rsidR="00F0324B" w:rsidRPr="166DE0A0">
        <w:rPr>
          <w:lang w:val="en-US"/>
        </w:rPr>
        <w:t>close</w:t>
      </w:r>
      <w:r w:rsidR="00F0324B" w:rsidRPr="166DE0A0">
        <w:rPr>
          <w:lang w:val="en-US"/>
        </w:rPr>
        <w:t xml:space="preserve"> to</w:t>
      </w:r>
      <w:r w:rsidRPr="166DE0A0">
        <w:rPr>
          <w:lang w:val="en-US"/>
        </w:rPr>
        <w:t xml:space="preserve"> BW1, except</w:t>
      </w:r>
      <w:r w:rsidRPr="166DE0A0">
        <w:rPr>
          <w:lang w:val="en-US"/>
        </w:rPr>
        <w:t xml:space="preserve"> that</w:t>
      </w:r>
      <w:r w:rsidRPr="166DE0A0">
        <w:rPr>
          <w:lang w:val="en-US"/>
        </w:rPr>
        <w:t xml:space="preserve"> </w:t>
      </w:r>
      <w:r w:rsidR="00F0324B" w:rsidRPr="166DE0A0">
        <w:rPr>
          <w:b/>
          <w:bCs/>
          <w:lang w:val="en-US"/>
        </w:rPr>
        <w:t>filter after PA</w:t>
      </w:r>
      <w:r w:rsidRPr="166DE0A0">
        <w:rPr>
          <w:lang w:val="en-US"/>
        </w:rPr>
        <w:t xml:space="preserve"> reduction is not possible</w:t>
      </w:r>
      <w:r w:rsidR="00685B5C" w:rsidRPr="166DE0A0">
        <w:rPr>
          <w:lang w:val="en-US"/>
        </w:rPr>
        <w:t>, and ADC convert</w:t>
      </w:r>
      <w:r w:rsidR="00685B5C" w:rsidRPr="166DE0A0">
        <w:rPr>
          <w:lang w:val="en-US"/>
        </w:rPr>
        <w:t>e</w:t>
      </w:r>
      <w:r w:rsidR="00685B5C" w:rsidRPr="166DE0A0">
        <w:rPr>
          <w:lang w:val="en-US"/>
        </w:rPr>
        <w:t xml:space="preserve">r sampling rate </w:t>
      </w:r>
      <w:r w:rsidR="00A01B1D" w:rsidRPr="166DE0A0">
        <w:rPr>
          <w:lang w:val="en-US"/>
        </w:rPr>
        <w:t>would need to be designed to handle SSB-wi</w:t>
      </w:r>
      <w:r w:rsidR="00657C3A" w:rsidRPr="166DE0A0">
        <w:rPr>
          <w:lang w:val="en-US"/>
        </w:rPr>
        <w:t>d</w:t>
      </w:r>
      <w:r w:rsidR="00A01B1D" w:rsidRPr="166DE0A0">
        <w:rPr>
          <w:lang w:val="en-US"/>
        </w:rPr>
        <w:t>th of 7.2MHz</w:t>
      </w:r>
      <w:r w:rsidR="001036C7" w:rsidRPr="166DE0A0">
        <w:rPr>
          <w:lang w:val="en-US"/>
        </w:rPr>
        <w:t>, allowing reduction of ADC complexity to 0.4</w:t>
      </w:r>
      <w:r w:rsidR="00A01B1D" w:rsidRPr="166DE0A0">
        <w:rPr>
          <w:lang w:val="en-US"/>
        </w:rPr>
        <w:t xml:space="preserve">. </w:t>
      </w:r>
      <w:r w:rsidRPr="166DE0A0">
        <w:rPr>
          <w:lang w:val="en-US"/>
        </w:rPr>
        <w:t xml:space="preserve">Here we </w:t>
      </w:r>
      <w:r w:rsidRPr="166DE0A0">
        <w:rPr>
          <w:lang w:val="en-US"/>
        </w:rPr>
        <w:t xml:space="preserve">also </w:t>
      </w:r>
      <w:r w:rsidR="00F52D5E" w:rsidRPr="166DE0A0">
        <w:rPr>
          <w:lang w:val="en-US"/>
        </w:rPr>
        <w:t>assume that UE</w:t>
      </w:r>
      <w:r w:rsidR="00DB65AD" w:rsidRPr="166DE0A0">
        <w:rPr>
          <w:lang w:val="en-US"/>
        </w:rPr>
        <w:t>’s</w:t>
      </w:r>
      <w:r w:rsidR="00F52D5E" w:rsidRPr="166DE0A0">
        <w:rPr>
          <w:lang w:val="en-US"/>
        </w:rPr>
        <w:t xml:space="preserve"> </w:t>
      </w:r>
      <w:r w:rsidR="00DB65AD" w:rsidRPr="166DE0A0">
        <w:rPr>
          <w:lang w:val="en-US"/>
        </w:rPr>
        <w:t>max</w:t>
      </w:r>
      <w:r w:rsidR="00F52D5E" w:rsidRPr="166DE0A0">
        <w:rPr>
          <w:lang w:val="en-US"/>
        </w:rPr>
        <w:t xml:space="preserve"> FFT</w:t>
      </w:r>
      <w:r w:rsidR="00DB65AD" w:rsidRPr="166DE0A0">
        <w:rPr>
          <w:lang w:val="en-US"/>
        </w:rPr>
        <w:t xml:space="preserve"> does not change</w:t>
      </w:r>
      <w:r w:rsidR="000F1310" w:rsidRPr="166DE0A0">
        <w:rPr>
          <w:lang w:val="en-US"/>
        </w:rPr>
        <w:t xml:space="preserve"> compared to BW1</w:t>
      </w:r>
      <w:r w:rsidR="00933D30" w:rsidRPr="166DE0A0">
        <w:rPr>
          <w:lang w:val="en-US"/>
        </w:rPr>
        <w:t>.</w:t>
      </w:r>
      <w:r w:rsidR="00F52D5E" w:rsidRPr="166DE0A0">
        <w:rPr>
          <w:lang w:val="en-US"/>
        </w:rPr>
        <w:t xml:space="preserve"> </w:t>
      </w:r>
      <w:r w:rsidR="00DB4E0F">
        <w:rPr>
          <w:lang w:val="en-US"/>
        </w:rPr>
        <w:t>And w</w:t>
      </w:r>
      <w:r w:rsidR="00F0324B" w:rsidRPr="166DE0A0">
        <w:rPr>
          <w:lang w:val="en-US"/>
        </w:rPr>
        <w:t>e</w:t>
      </w:r>
      <w:r w:rsidR="00835AAF" w:rsidRPr="166DE0A0">
        <w:rPr>
          <w:lang w:val="en-US"/>
        </w:rPr>
        <w:t xml:space="preserve"> assume that SSB does not need to be fully within BWP, in case of BW2.</w:t>
      </w:r>
      <w:r w:rsidR="007D2CB7" w:rsidRPr="166DE0A0">
        <w:rPr>
          <w:lang w:val="en-US"/>
        </w:rPr>
        <w:t xml:space="preserve">  </w:t>
      </w:r>
      <w:r w:rsidR="005C3244" w:rsidRPr="166DE0A0">
        <w:rPr>
          <w:lang w:val="en-US"/>
        </w:rPr>
        <w:t xml:space="preserve"> </w:t>
      </w:r>
      <w:r>
        <w:tab/>
      </w:r>
      <w:r>
        <w:tab/>
      </w:r>
    </w:p>
    <w:p w14:paraId="7876D8E5" w14:textId="04847D8D" w:rsidR="008A4631" w:rsidRDefault="008A4631" w:rsidP="166DE0A0">
      <w:pPr>
        <w:rPr>
          <w:i/>
          <w:iCs/>
          <w:lang w:val="en-US"/>
        </w:rPr>
      </w:pPr>
      <w:r w:rsidRPr="166DE0A0">
        <w:rPr>
          <w:b/>
          <w:bCs/>
          <w:i/>
          <w:iCs/>
          <w:lang w:val="en-US"/>
        </w:rPr>
        <w:t xml:space="preserve">Proposal-1: </w:t>
      </w:r>
      <w:r w:rsidRPr="166DE0A0">
        <w:rPr>
          <w:i/>
          <w:iCs/>
          <w:lang w:val="en-US"/>
        </w:rPr>
        <w:t xml:space="preserve">Redefine BW2 as RF BW of 8MHz, and BB BW </w:t>
      </w:r>
      <w:r w:rsidRPr="166DE0A0">
        <w:rPr>
          <w:i/>
          <w:iCs/>
          <w:lang w:val="en-US"/>
        </w:rPr>
        <w:t xml:space="preserve">of </w:t>
      </w:r>
      <w:r w:rsidRPr="166DE0A0">
        <w:rPr>
          <w:i/>
          <w:iCs/>
          <w:lang w:val="en-US"/>
        </w:rPr>
        <w:t xml:space="preserve">5MHz. </w:t>
      </w:r>
      <w:r w:rsidRPr="166DE0A0">
        <w:rPr>
          <w:i/>
          <w:iCs/>
          <w:lang w:val="en-US"/>
        </w:rPr>
        <w:t xml:space="preserve">The BW of </w:t>
      </w:r>
      <w:r w:rsidRPr="166DE0A0">
        <w:rPr>
          <w:i/>
          <w:iCs/>
          <w:lang w:val="en-US"/>
        </w:rPr>
        <w:t>SSB should</w:t>
      </w:r>
      <w:r w:rsidR="00165788">
        <w:rPr>
          <w:i/>
          <w:iCs/>
          <w:lang w:val="en-US"/>
        </w:rPr>
        <w:t xml:space="preserve"> </w:t>
      </w:r>
      <w:r w:rsidRPr="166DE0A0">
        <w:rPr>
          <w:i/>
          <w:iCs/>
          <w:lang w:val="en-US"/>
        </w:rPr>
        <w:t>include</w:t>
      </w:r>
      <w:r w:rsidR="00B56B03">
        <w:rPr>
          <w:i/>
          <w:iCs/>
          <w:lang w:val="en-US"/>
        </w:rPr>
        <w:t xml:space="preserve"> all RBs of</w:t>
      </w:r>
      <w:r w:rsidRPr="166DE0A0">
        <w:rPr>
          <w:i/>
          <w:iCs/>
          <w:lang w:val="en-US"/>
        </w:rPr>
        <w:t xml:space="preserve"> </w:t>
      </w:r>
      <w:r w:rsidRPr="166DE0A0">
        <w:rPr>
          <w:i/>
          <w:iCs/>
          <w:lang w:val="en-US"/>
        </w:rPr>
        <w:t xml:space="preserve">an active </w:t>
      </w:r>
      <w:r w:rsidRPr="166DE0A0">
        <w:rPr>
          <w:i/>
          <w:iCs/>
          <w:lang w:val="en-US"/>
        </w:rPr>
        <w:t>BWP.</w:t>
      </w:r>
    </w:p>
    <w:p w14:paraId="758F3F33" w14:textId="7BA0C8E6" w:rsidR="00933D30" w:rsidRDefault="00F52D5E" w:rsidP="166DE0A0">
      <w:pPr>
        <w:rPr>
          <w:i/>
          <w:iCs/>
          <w:lang w:val="en-US"/>
        </w:rPr>
      </w:pPr>
      <w:r w:rsidRPr="166DE0A0">
        <w:rPr>
          <w:b/>
          <w:bCs/>
          <w:i/>
          <w:iCs/>
          <w:lang w:val="en-US"/>
        </w:rPr>
        <w:t>Observation-</w:t>
      </w:r>
      <w:r w:rsidR="00F0324B" w:rsidRPr="166DE0A0">
        <w:rPr>
          <w:b/>
          <w:bCs/>
          <w:i/>
          <w:iCs/>
          <w:lang w:val="en-US"/>
        </w:rPr>
        <w:t>2</w:t>
      </w:r>
      <w:r w:rsidRPr="166DE0A0">
        <w:rPr>
          <w:b/>
          <w:bCs/>
          <w:i/>
          <w:iCs/>
          <w:lang w:val="en-US"/>
        </w:rPr>
        <w:t>:</w:t>
      </w:r>
      <w:r w:rsidRPr="166DE0A0">
        <w:rPr>
          <w:i/>
          <w:iCs/>
          <w:lang w:val="en-US"/>
        </w:rPr>
        <w:t xml:space="preserve"> BW2 complexity is </w:t>
      </w:r>
      <w:r w:rsidRPr="166DE0A0">
        <w:rPr>
          <w:i/>
          <w:iCs/>
          <w:lang w:val="en-US"/>
        </w:rPr>
        <w:t>close</w:t>
      </w:r>
      <w:r w:rsidR="006E7DA1" w:rsidRPr="166DE0A0">
        <w:rPr>
          <w:i/>
          <w:iCs/>
          <w:lang w:val="en-US"/>
        </w:rPr>
        <w:t xml:space="preserve"> to</w:t>
      </w:r>
      <w:r w:rsidRPr="166DE0A0">
        <w:rPr>
          <w:i/>
          <w:iCs/>
          <w:lang w:val="en-US"/>
        </w:rPr>
        <w:t xml:space="preserve"> BW1, except the cost of RF filters after PA cannot be reduced</w:t>
      </w:r>
      <w:r w:rsidR="00933D30" w:rsidRPr="166DE0A0">
        <w:rPr>
          <w:i/>
          <w:iCs/>
          <w:lang w:val="en-US"/>
        </w:rPr>
        <w:t>,</w:t>
      </w:r>
      <w:r w:rsidR="00933D30" w:rsidRPr="166DE0A0">
        <w:rPr>
          <w:lang w:val="en-US"/>
        </w:rPr>
        <w:t xml:space="preserve"> </w:t>
      </w:r>
      <w:r w:rsidR="00933D30" w:rsidRPr="166DE0A0">
        <w:rPr>
          <w:i/>
          <w:iCs/>
          <w:lang w:val="en-US"/>
        </w:rPr>
        <w:t>and ADC convert</w:t>
      </w:r>
      <w:r w:rsidR="00933D30" w:rsidRPr="166DE0A0">
        <w:rPr>
          <w:i/>
          <w:iCs/>
          <w:lang w:val="en-US"/>
        </w:rPr>
        <w:t>e</w:t>
      </w:r>
      <w:r w:rsidR="00933D30" w:rsidRPr="166DE0A0">
        <w:rPr>
          <w:i/>
          <w:iCs/>
          <w:lang w:val="en-US"/>
        </w:rPr>
        <w:t>r sampling rate would need to be designed to handle SSB-wi</w:t>
      </w:r>
      <w:r w:rsidR="0042504B" w:rsidRPr="166DE0A0">
        <w:rPr>
          <w:i/>
          <w:iCs/>
          <w:lang w:val="en-US"/>
        </w:rPr>
        <w:t>d</w:t>
      </w:r>
      <w:r w:rsidR="00933D30" w:rsidRPr="166DE0A0">
        <w:rPr>
          <w:i/>
          <w:iCs/>
          <w:lang w:val="en-US"/>
        </w:rPr>
        <w:t>th of 7.2MHz.</w:t>
      </w:r>
    </w:p>
    <w:p w14:paraId="29469B68" w14:textId="75AA8950" w:rsidR="00643815" w:rsidRDefault="00A645C4" w:rsidP="00643815">
      <w:pPr>
        <w:rPr>
          <w:lang w:val="en-US"/>
        </w:rPr>
      </w:pPr>
      <w:r w:rsidRPr="166DE0A0">
        <w:rPr>
          <w:lang w:val="en-US"/>
        </w:rPr>
        <w:t>B</w:t>
      </w:r>
      <w:r w:rsidR="00643815" w:rsidRPr="166DE0A0">
        <w:rPr>
          <w:lang w:val="en-US"/>
        </w:rPr>
        <w:t xml:space="preserve">oth PR1 and PR2 reduce max TBS size, </w:t>
      </w:r>
      <w:r w:rsidR="00643815" w:rsidRPr="166DE0A0">
        <w:rPr>
          <w:lang w:val="en-US"/>
        </w:rPr>
        <w:t xml:space="preserve">and </w:t>
      </w:r>
      <w:r w:rsidR="00643815" w:rsidRPr="166DE0A0">
        <w:rPr>
          <w:lang w:val="en-US"/>
        </w:rPr>
        <w:t xml:space="preserve">the only difference between those </w:t>
      </w:r>
      <w:r w:rsidR="00643815" w:rsidRPr="166DE0A0">
        <w:rPr>
          <w:lang w:val="en-US"/>
        </w:rPr>
        <w:t xml:space="preserve">two </w:t>
      </w:r>
      <w:r w:rsidR="00643815" w:rsidRPr="166DE0A0">
        <w:rPr>
          <w:lang w:val="en-US"/>
        </w:rPr>
        <w:t>is in the granularity</w:t>
      </w:r>
      <w:r w:rsidR="0086314F" w:rsidRPr="166DE0A0">
        <w:rPr>
          <w:lang w:val="en-US"/>
        </w:rPr>
        <w:t xml:space="preserve"> of cost reduction</w:t>
      </w:r>
      <w:r w:rsidR="00F52D5E" w:rsidRPr="166DE0A0">
        <w:rPr>
          <w:lang w:val="en-US"/>
        </w:rPr>
        <w:t>. Compared to above options BW1-3 and PR3</w:t>
      </w:r>
      <w:r w:rsidR="00FF7396" w:rsidRPr="166DE0A0">
        <w:rPr>
          <w:lang w:val="en-US"/>
        </w:rPr>
        <w:t>,</w:t>
      </w:r>
      <w:r w:rsidR="00F52D5E" w:rsidRPr="166DE0A0">
        <w:rPr>
          <w:lang w:val="en-US"/>
        </w:rPr>
        <w:t xml:space="preserve"> </w:t>
      </w:r>
      <w:r w:rsidR="00F52D5E" w:rsidRPr="166DE0A0">
        <w:rPr>
          <w:lang w:val="en-US"/>
        </w:rPr>
        <w:t>complexity</w:t>
      </w:r>
      <w:r w:rsidR="00507347">
        <w:rPr>
          <w:lang w:val="en-US"/>
        </w:rPr>
        <w:t xml:space="preserve"> for PR1 and PR2</w:t>
      </w:r>
      <w:r w:rsidR="00F52D5E" w:rsidRPr="166DE0A0">
        <w:rPr>
          <w:lang w:val="en-US"/>
        </w:rPr>
        <w:t xml:space="preserve"> can be reduced </w:t>
      </w:r>
      <w:r w:rsidR="00F52D5E" w:rsidRPr="166DE0A0">
        <w:rPr>
          <w:lang w:val="en-US"/>
        </w:rPr>
        <w:t>only</w:t>
      </w:r>
      <w:r w:rsidR="00F52D5E" w:rsidRPr="166DE0A0">
        <w:rPr>
          <w:lang w:val="en-US"/>
        </w:rPr>
        <w:t xml:space="preserve"> for </w:t>
      </w:r>
      <w:r w:rsidR="00F52D5E" w:rsidRPr="166DE0A0">
        <w:rPr>
          <w:lang w:val="en-US"/>
        </w:rPr>
        <w:t xml:space="preserve">LDPC </w:t>
      </w:r>
      <w:r w:rsidR="00F52D5E" w:rsidRPr="166DE0A0">
        <w:rPr>
          <w:lang w:val="en-US"/>
        </w:rPr>
        <w:t xml:space="preserve">decoding </w:t>
      </w:r>
      <w:r w:rsidR="00F52D5E" w:rsidRPr="166DE0A0">
        <w:rPr>
          <w:lang w:val="en-US"/>
        </w:rPr>
        <w:t>and HARQ buffer.</w:t>
      </w:r>
      <w:r w:rsidR="00643815" w:rsidRPr="166DE0A0">
        <w:rPr>
          <w:lang w:val="en-US"/>
        </w:rPr>
        <w:t xml:space="preserve"> </w:t>
      </w:r>
    </w:p>
    <w:p w14:paraId="56510ACB" w14:textId="77777777" w:rsidR="00643815" w:rsidRDefault="00643815" w:rsidP="00643815">
      <w:pPr>
        <w:rPr>
          <w:lang w:val="en-US"/>
        </w:rPr>
      </w:pPr>
      <w:r>
        <w:rPr>
          <w:lang w:val="en-US"/>
        </w:rPr>
        <w:t xml:space="preserve">For PR1, the max TBS is function of spectral efficiency. </w:t>
      </w:r>
    </w:p>
    <w:tbl>
      <w:tblPr>
        <w:tblStyle w:val="TableGrid"/>
        <w:tblW w:w="0" w:type="auto"/>
        <w:tblLook w:val="04A0" w:firstRow="1" w:lastRow="0" w:firstColumn="1" w:lastColumn="0" w:noHBand="0" w:noVBand="1"/>
      </w:tblPr>
      <w:tblGrid>
        <w:gridCol w:w="9629"/>
      </w:tblGrid>
      <w:tr w:rsidR="00643815" w14:paraId="78AD0993" w14:textId="77777777" w:rsidTr="00AD337F">
        <w:tc>
          <w:tcPr>
            <w:tcW w:w="9629" w:type="dxa"/>
          </w:tcPr>
          <w:p w14:paraId="7E17F8B4" w14:textId="77777777" w:rsidR="00643815" w:rsidRDefault="00643815" w:rsidP="00AD337F">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oMath>
            <w:r>
              <w:t xml:space="preserve"> is no smaller than 4.</w:t>
            </w:r>
          </w:p>
        </w:tc>
      </w:tr>
    </w:tbl>
    <w:p w14:paraId="215533BB" w14:textId="7E207A81" w:rsidR="00643815" w:rsidRDefault="00643815" w:rsidP="00643815">
      <w:pPr>
        <w:rPr>
          <w:lang w:val="en-US"/>
        </w:rPr>
      </w:pPr>
      <w:r w:rsidRPr="166DE0A0">
        <w:rPr>
          <w:lang w:val="en-US"/>
        </w:rPr>
        <w:t xml:space="preserve">Where </w:t>
      </w:r>
      <w:r w:rsidRPr="166DE0A0">
        <w:rPr>
          <w:i/>
          <w:iCs/>
          <w:lang w:val="en-US"/>
        </w:rPr>
        <w:t>f</w:t>
      </w:r>
      <w:r w:rsidRPr="166DE0A0">
        <w:rPr>
          <w:lang w:val="en-US"/>
        </w:rPr>
        <w:t xml:space="preserve"> is limited to few values </w:t>
      </w:r>
      <w:r>
        <w:t>1, 0.8, 0.75, and 0.4.</w:t>
      </w:r>
      <w:r w:rsidRPr="166DE0A0">
        <w:rPr>
          <w:lang w:val="en-US"/>
        </w:rPr>
        <w:t xml:space="preserve"> Such </w:t>
      </w:r>
      <w:r w:rsidR="00FD336C" w:rsidRPr="166DE0A0">
        <w:rPr>
          <w:lang w:val="en-US"/>
        </w:rPr>
        <w:t>UE</w:t>
      </w:r>
      <w:r w:rsidRPr="166DE0A0">
        <w:rPr>
          <w:lang w:val="en-US"/>
        </w:rPr>
        <w:t xml:space="preserve"> may report capability of 1, b</w:t>
      </w:r>
      <w:r w:rsidR="00FD336C" w:rsidRPr="166DE0A0">
        <w:rPr>
          <w:lang w:val="en-US"/>
        </w:rPr>
        <w:t>y</w:t>
      </w:r>
      <w:r w:rsidRPr="166DE0A0">
        <w:rPr>
          <w:lang w:val="en-US"/>
        </w:rPr>
        <w:t xml:space="preserve"> indicat</w:t>
      </w:r>
      <w:r w:rsidR="00FD336C" w:rsidRPr="166DE0A0">
        <w:rPr>
          <w:lang w:val="en-US"/>
        </w:rPr>
        <w:t>ing</w:t>
      </w:r>
      <w:r w:rsidRPr="166DE0A0">
        <w:rPr>
          <w:lang w:val="en-US"/>
        </w:rPr>
        <w:t xml:space="preserve"> 1 layer, BPSK and </w:t>
      </w:r>
      <w:r w:rsidRPr="166DE0A0">
        <w:rPr>
          <w:i/>
          <w:iCs/>
          <w:lang w:val="en-US"/>
        </w:rPr>
        <w:t>f=</w:t>
      </w:r>
      <w:r w:rsidRPr="00751629">
        <w:rPr>
          <w:lang w:val="en-US"/>
        </w:rPr>
        <w:t>1</w:t>
      </w:r>
      <w:r w:rsidRPr="166DE0A0">
        <w:rPr>
          <w:lang w:val="en-US"/>
        </w:rPr>
        <w:t>.</w:t>
      </w:r>
      <w:r w:rsidR="00FD336C" w:rsidRPr="166DE0A0">
        <w:rPr>
          <w:lang w:val="en-US"/>
        </w:rPr>
        <w:t xml:space="preserve"> </w:t>
      </w:r>
      <w:r w:rsidRPr="166DE0A0">
        <w:rPr>
          <w:lang w:val="en-US"/>
        </w:rPr>
        <w:t>Similarly, PR2 may reduce minimum peak rates by factor of 4, corresponding to bandwidth reduction from 20-</w:t>
      </w:r>
      <w:r w:rsidR="00770CAD">
        <w:rPr>
          <w:lang w:val="en-US"/>
        </w:rPr>
        <w:t>&gt;</w:t>
      </w:r>
      <w:r w:rsidRPr="166DE0A0">
        <w:rPr>
          <w:lang w:val="en-US"/>
        </w:rPr>
        <w:t>5MHz.</w:t>
      </w:r>
    </w:p>
    <w:p w14:paraId="5CAE52FD" w14:textId="507B68B2" w:rsidR="00643815" w:rsidRDefault="009A5B0D" w:rsidP="00643815">
      <w:pPr>
        <w:rPr>
          <w:lang w:val="en-US"/>
        </w:rPr>
      </w:pPr>
      <w:r>
        <w:rPr>
          <w:lang w:val="en-US"/>
        </w:rPr>
        <w:t>While PR1 and PR2</w:t>
      </w:r>
      <w:r w:rsidR="00643815">
        <w:rPr>
          <w:lang w:val="en-US"/>
        </w:rPr>
        <w:t xml:space="preserve"> allow complexity reductions only to LDPC decoder and HARQ buffer, by factor of 4</w:t>
      </w:r>
      <w:r>
        <w:rPr>
          <w:lang w:val="en-US"/>
        </w:rPr>
        <w:t>,</w:t>
      </w:r>
      <w:r w:rsidR="00643815">
        <w:rPr>
          <w:lang w:val="en-US"/>
        </w:rPr>
        <w:t xml:space="preserve"> </w:t>
      </w:r>
      <w:r>
        <w:rPr>
          <w:lang w:val="en-US"/>
        </w:rPr>
        <w:t xml:space="preserve">there </w:t>
      </w:r>
      <w:r w:rsidR="00643815">
        <w:rPr>
          <w:lang w:val="en-US"/>
        </w:rPr>
        <w:t>is no impact to coexistence with legacy, since broadcast messages are limited to QPSK, and code-rates larger than 0.5 are typically not used in the field.</w:t>
      </w:r>
    </w:p>
    <w:p w14:paraId="26B2ADBF" w14:textId="3237E26A" w:rsidR="00643815" w:rsidRDefault="00643815" w:rsidP="00643815">
      <w:pPr>
        <w:rPr>
          <w:i/>
          <w:iCs/>
          <w:lang w:val="en-US"/>
        </w:rPr>
      </w:pPr>
      <w:r w:rsidRPr="00D37B9F">
        <w:rPr>
          <w:b/>
          <w:bCs/>
          <w:i/>
          <w:iCs/>
          <w:lang w:val="en-US"/>
        </w:rPr>
        <w:t>Observation</w:t>
      </w:r>
      <w:r>
        <w:rPr>
          <w:b/>
          <w:bCs/>
          <w:i/>
          <w:iCs/>
          <w:lang w:val="en-US"/>
        </w:rPr>
        <w:t>-</w:t>
      </w:r>
      <w:r w:rsidR="004562EE">
        <w:rPr>
          <w:b/>
          <w:bCs/>
          <w:i/>
          <w:iCs/>
          <w:lang w:val="en-US"/>
        </w:rPr>
        <w:t>3</w:t>
      </w:r>
      <w:r w:rsidRPr="00D37B9F">
        <w:rPr>
          <w:b/>
          <w:bCs/>
          <w:i/>
          <w:iCs/>
          <w:lang w:val="en-US"/>
        </w:rPr>
        <w:t>:</w:t>
      </w:r>
      <w:r w:rsidRPr="00D37B9F">
        <w:rPr>
          <w:i/>
          <w:iCs/>
          <w:lang w:val="en-US"/>
        </w:rPr>
        <w:t xml:space="preserve"> </w:t>
      </w:r>
      <w:r>
        <w:rPr>
          <w:i/>
          <w:iCs/>
          <w:lang w:val="en-US"/>
        </w:rPr>
        <w:t>PR1</w:t>
      </w:r>
      <w:r w:rsidR="009A5B0D">
        <w:rPr>
          <w:i/>
          <w:iCs/>
          <w:lang w:val="en-US"/>
        </w:rPr>
        <w:t xml:space="preserve"> and </w:t>
      </w:r>
      <w:r w:rsidR="002539B6">
        <w:rPr>
          <w:i/>
          <w:iCs/>
          <w:lang w:val="en-US"/>
        </w:rPr>
        <w:t>PR</w:t>
      </w:r>
      <w:r>
        <w:rPr>
          <w:i/>
          <w:iCs/>
          <w:lang w:val="en-US"/>
        </w:rPr>
        <w:t>2</w:t>
      </w:r>
      <w:r w:rsidR="0099697B">
        <w:rPr>
          <w:i/>
          <w:iCs/>
          <w:lang w:val="en-US"/>
        </w:rPr>
        <w:t xml:space="preserve"> </w:t>
      </w:r>
      <w:r w:rsidR="009A5B0D">
        <w:rPr>
          <w:i/>
          <w:iCs/>
          <w:lang w:val="en-US"/>
        </w:rPr>
        <w:t>allow</w:t>
      </w:r>
      <w:r>
        <w:rPr>
          <w:i/>
          <w:iCs/>
          <w:lang w:val="en-US"/>
        </w:rPr>
        <w:t xml:space="preserve"> </w:t>
      </w:r>
      <w:r w:rsidR="00E659D0">
        <w:rPr>
          <w:i/>
          <w:iCs/>
          <w:lang w:val="en-US"/>
        </w:rPr>
        <w:t>reduction</w:t>
      </w:r>
      <w:r w:rsidR="002539B6">
        <w:rPr>
          <w:i/>
          <w:iCs/>
          <w:lang w:val="en-US"/>
        </w:rPr>
        <w:t xml:space="preserve"> in</w:t>
      </w:r>
      <w:r>
        <w:rPr>
          <w:i/>
          <w:iCs/>
          <w:lang w:val="en-US"/>
        </w:rPr>
        <w:t xml:space="preserve"> complexity</w:t>
      </w:r>
      <w:r w:rsidR="002539B6">
        <w:rPr>
          <w:i/>
          <w:iCs/>
          <w:lang w:val="en-US"/>
        </w:rPr>
        <w:t xml:space="preserve"> only in</w:t>
      </w:r>
      <w:r>
        <w:rPr>
          <w:i/>
          <w:iCs/>
          <w:lang w:val="en-US"/>
        </w:rPr>
        <w:t xml:space="preserve"> LDPC decode</w:t>
      </w:r>
      <w:r w:rsidR="007D2CB7">
        <w:rPr>
          <w:i/>
          <w:iCs/>
          <w:lang w:val="en-US"/>
        </w:rPr>
        <w:t>r</w:t>
      </w:r>
      <w:r>
        <w:rPr>
          <w:i/>
          <w:iCs/>
          <w:lang w:val="en-US"/>
        </w:rPr>
        <w:t xml:space="preserve"> and HARQ buffer</w:t>
      </w:r>
      <w:r w:rsidR="002539B6">
        <w:rPr>
          <w:i/>
          <w:iCs/>
          <w:lang w:val="en-US"/>
        </w:rPr>
        <w:t>,</w:t>
      </w:r>
      <w:r>
        <w:rPr>
          <w:i/>
          <w:iCs/>
          <w:lang w:val="en-US"/>
        </w:rPr>
        <w:t xml:space="preserve"> by factor of 4. </w:t>
      </w:r>
    </w:p>
    <w:p w14:paraId="10C0A1A2" w14:textId="4AB48834" w:rsidR="00B61211" w:rsidRPr="00B61211" w:rsidRDefault="00734EC4" w:rsidP="00B61211">
      <w:pPr>
        <w:rPr>
          <w:lang w:val="en-US"/>
        </w:rPr>
      </w:pPr>
      <w:r>
        <w:rPr>
          <w:lang w:val="en-US"/>
        </w:rPr>
        <w:t xml:space="preserve">The above discussion </w:t>
      </w:r>
      <w:r w:rsidR="00430616">
        <w:rPr>
          <w:lang w:val="en-US"/>
        </w:rPr>
        <w:t xml:space="preserve">is </w:t>
      </w:r>
      <w:r w:rsidR="002147B8">
        <w:rPr>
          <w:lang w:val="en-US"/>
        </w:rPr>
        <w:t>captured</w:t>
      </w:r>
      <w:r w:rsidR="00430616">
        <w:rPr>
          <w:lang w:val="en-US"/>
        </w:rPr>
        <w:t xml:space="preserve"> in numbers in Table </w:t>
      </w:r>
      <w:r w:rsidR="009306B3">
        <w:rPr>
          <w:lang w:val="en-US"/>
        </w:rPr>
        <w:t>1</w:t>
      </w:r>
      <w:r w:rsidR="00430616">
        <w:rPr>
          <w:lang w:val="en-US"/>
        </w:rPr>
        <w:t>.</w:t>
      </w:r>
    </w:p>
    <w:p w14:paraId="44B63E5F" w14:textId="0927AF27" w:rsidR="00430616" w:rsidRDefault="00430616" w:rsidP="00430616">
      <w:pPr>
        <w:pStyle w:val="Caption"/>
        <w:keepNext/>
      </w:pPr>
      <w:r>
        <w:t xml:space="preserve">Table </w:t>
      </w:r>
      <w:r>
        <w:fldChar w:fldCharType="begin"/>
      </w:r>
      <w:r>
        <w:instrText xml:space="preserve"> SEQ Table \* ARABIC </w:instrText>
      </w:r>
      <w:r>
        <w:fldChar w:fldCharType="separate"/>
      </w:r>
      <w:r w:rsidR="008D612F">
        <w:rPr>
          <w:noProof/>
        </w:rPr>
        <w:t>1</w:t>
      </w:r>
      <w:r>
        <w:fldChar w:fldCharType="end"/>
      </w:r>
      <w:r>
        <w:t xml:space="preserve"> </w:t>
      </w:r>
      <w:r w:rsidR="00D113DE">
        <w:t>FD-</w:t>
      </w:r>
      <w:r>
        <w:t xml:space="preserve">FDD and 1Rx </w:t>
      </w:r>
      <w:r w:rsidR="00EC67BB">
        <w:t>baseline</w:t>
      </w:r>
    </w:p>
    <w:tbl>
      <w:tblPr>
        <w:tblW w:w="5000" w:type="pct"/>
        <w:tblCellMar>
          <w:left w:w="70" w:type="dxa"/>
          <w:right w:w="70" w:type="dxa"/>
        </w:tblCellMar>
        <w:tblLook w:val="04A0" w:firstRow="1" w:lastRow="0" w:firstColumn="1" w:lastColumn="0" w:noHBand="0" w:noVBand="1"/>
      </w:tblPr>
      <w:tblGrid>
        <w:gridCol w:w="2366"/>
        <w:gridCol w:w="890"/>
        <w:gridCol w:w="1514"/>
        <w:gridCol w:w="1119"/>
        <w:gridCol w:w="1248"/>
        <w:gridCol w:w="1246"/>
        <w:gridCol w:w="1246"/>
      </w:tblGrid>
      <w:tr w:rsidR="00282E52" w:rsidRPr="00430616" w14:paraId="5D048776"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tcPr>
          <w:p w14:paraId="39C193EE" w14:textId="77777777" w:rsidR="00282E52" w:rsidRPr="00E0038B" w:rsidRDefault="00282E52" w:rsidP="0000743E">
            <w:pPr>
              <w:spacing w:before="0" w:after="0"/>
              <w:jc w:val="center"/>
              <w:rPr>
                <w:rFonts w:eastAsia="Times New Roman"/>
                <w:b/>
                <w:bCs/>
                <w:color w:val="000000"/>
                <w:lang w:val="en-US" w:eastAsia="fi-FI"/>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5254DE7D" w14:textId="21C620A8" w:rsidR="00282E52" w:rsidRPr="00E0038B" w:rsidRDefault="00282E52" w:rsidP="0000743E">
            <w:pPr>
              <w:spacing w:before="0" w:after="0"/>
              <w:jc w:val="center"/>
              <w:rPr>
                <w:rFonts w:eastAsia="Times New Roman"/>
                <w:b/>
                <w:bCs/>
                <w:color w:val="000000"/>
                <w:lang w:val="en-US" w:eastAsia="fi-FI"/>
              </w:rPr>
            </w:pPr>
            <w:r w:rsidRPr="00E0038B">
              <w:rPr>
                <w:rFonts w:eastAsia="Times New Roman"/>
                <w:b/>
                <w:bCs/>
                <w:color w:val="000000"/>
                <w:lang w:val="en-US" w:eastAsia="fi-FI"/>
              </w:rPr>
              <w:t>R15</w:t>
            </w:r>
          </w:p>
        </w:tc>
        <w:tc>
          <w:tcPr>
            <w:tcW w:w="786" w:type="pct"/>
            <w:tcBorders>
              <w:top w:val="single" w:sz="4" w:space="0" w:color="auto"/>
              <w:left w:val="nil"/>
              <w:bottom w:val="single" w:sz="4" w:space="0" w:color="auto"/>
              <w:right w:val="single" w:sz="4" w:space="0" w:color="auto"/>
            </w:tcBorders>
            <w:shd w:val="clear" w:color="auto" w:fill="auto"/>
            <w:noWrap/>
            <w:vAlign w:val="center"/>
          </w:tcPr>
          <w:p w14:paraId="1CE830C3" w14:textId="6BACD22B" w:rsidR="00282E52" w:rsidRPr="00E0038B" w:rsidRDefault="00282E52" w:rsidP="0000743E">
            <w:pPr>
              <w:spacing w:before="0" w:after="0"/>
              <w:jc w:val="center"/>
              <w:rPr>
                <w:rFonts w:eastAsia="Times New Roman"/>
                <w:b/>
                <w:bCs/>
                <w:color w:val="000000"/>
                <w:lang w:val="en-US" w:eastAsia="fi-FI"/>
              </w:rPr>
            </w:pPr>
            <w:r w:rsidRPr="00E0038B">
              <w:rPr>
                <w:rFonts w:eastAsia="Times New Roman"/>
                <w:b/>
                <w:bCs/>
                <w:color w:val="000000"/>
                <w:lang w:val="en-US" w:eastAsia="fi-FI"/>
              </w:rPr>
              <w:t>R17 1Rx FDD</w:t>
            </w: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12A36A08" w14:textId="0F4927B3" w:rsidR="00282E52" w:rsidRPr="00E0038B" w:rsidRDefault="00282E52" w:rsidP="0000743E">
            <w:pPr>
              <w:spacing w:before="0" w:after="0"/>
              <w:jc w:val="center"/>
              <w:rPr>
                <w:rFonts w:eastAsia="Times New Roman"/>
                <w:b/>
                <w:bCs/>
                <w:color w:val="000000"/>
                <w:lang w:val="en-US" w:eastAsia="fi-FI"/>
              </w:rPr>
            </w:pPr>
            <w:r w:rsidRPr="00E0038B">
              <w:rPr>
                <w:rFonts w:eastAsia="Times New Roman"/>
                <w:b/>
                <w:bCs/>
                <w:color w:val="000000"/>
                <w:lang w:val="en-US" w:eastAsia="fi-FI"/>
              </w:rPr>
              <w:t>BW1</w:t>
            </w:r>
          </w:p>
        </w:tc>
        <w:tc>
          <w:tcPr>
            <w:tcW w:w="648" w:type="pct"/>
            <w:tcBorders>
              <w:top w:val="single" w:sz="4" w:space="0" w:color="auto"/>
              <w:left w:val="nil"/>
              <w:bottom w:val="single" w:sz="4" w:space="0" w:color="auto"/>
              <w:right w:val="single" w:sz="4" w:space="0" w:color="auto"/>
            </w:tcBorders>
            <w:vAlign w:val="center"/>
          </w:tcPr>
          <w:p w14:paraId="423EAE0D" w14:textId="102DCB4F" w:rsidR="00282E52" w:rsidRPr="00E0038B" w:rsidRDefault="00282E52" w:rsidP="0000743E">
            <w:pPr>
              <w:spacing w:before="0" w:after="0"/>
              <w:jc w:val="center"/>
              <w:rPr>
                <w:rFonts w:eastAsia="Times New Roman"/>
                <w:b/>
                <w:bCs/>
                <w:color w:val="000000"/>
                <w:lang w:val="en-US" w:eastAsia="fi-FI"/>
              </w:rPr>
            </w:pPr>
            <w:r w:rsidRPr="00E0038B">
              <w:rPr>
                <w:rFonts w:eastAsia="Times New Roman"/>
                <w:b/>
                <w:bCs/>
                <w:color w:val="000000"/>
                <w:lang w:val="en-US" w:eastAsia="fi-FI"/>
              </w:rPr>
              <w:t>BW2</w:t>
            </w:r>
          </w:p>
        </w:tc>
        <w:tc>
          <w:tcPr>
            <w:tcW w:w="647" w:type="pct"/>
            <w:tcBorders>
              <w:top w:val="single" w:sz="4" w:space="0" w:color="auto"/>
              <w:left w:val="single" w:sz="4" w:space="0" w:color="auto"/>
              <w:bottom w:val="single" w:sz="4" w:space="0" w:color="auto"/>
              <w:right w:val="single" w:sz="4" w:space="0" w:color="auto"/>
            </w:tcBorders>
            <w:vAlign w:val="center"/>
          </w:tcPr>
          <w:p w14:paraId="15A8A4FF" w14:textId="78A299A0" w:rsidR="00282E52" w:rsidRPr="00E0038B" w:rsidRDefault="00282E52" w:rsidP="0000743E">
            <w:pPr>
              <w:spacing w:before="0" w:after="0"/>
              <w:jc w:val="center"/>
              <w:rPr>
                <w:rFonts w:eastAsia="Times New Roman"/>
                <w:b/>
                <w:bCs/>
                <w:color w:val="000000"/>
                <w:lang w:val="en-US" w:eastAsia="fi-FI"/>
              </w:rPr>
            </w:pPr>
            <w:r w:rsidRPr="00E0038B">
              <w:rPr>
                <w:rFonts w:eastAsia="Times New Roman"/>
                <w:b/>
                <w:bCs/>
                <w:color w:val="000000"/>
                <w:lang w:val="en-US" w:eastAsia="fi-FI"/>
              </w:rPr>
              <w:t>BW3/PR3</w:t>
            </w:r>
          </w:p>
        </w:tc>
        <w:tc>
          <w:tcPr>
            <w:tcW w:w="647" w:type="pct"/>
            <w:tcBorders>
              <w:top w:val="single" w:sz="4" w:space="0" w:color="auto"/>
              <w:left w:val="single" w:sz="4" w:space="0" w:color="auto"/>
              <w:bottom w:val="single" w:sz="4" w:space="0" w:color="auto"/>
              <w:right w:val="single" w:sz="4" w:space="0" w:color="auto"/>
            </w:tcBorders>
            <w:vAlign w:val="center"/>
          </w:tcPr>
          <w:p w14:paraId="321AC5FD" w14:textId="768FE161" w:rsidR="00282E52" w:rsidRPr="00E0038B" w:rsidRDefault="00282E52" w:rsidP="0000743E">
            <w:pPr>
              <w:spacing w:before="0" w:after="0"/>
              <w:jc w:val="center"/>
              <w:rPr>
                <w:rFonts w:eastAsia="Times New Roman"/>
                <w:b/>
                <w:bCs/>
                <w:color w:val="000000"/>
                <w:lang w:val="en-US" w:eastAsia="fi-FI"/>
              </w:rPr>
            </w:pPr>
            <w:r w:rsidRPr="00E0038B">
              <w:rPr>
                <w:rFonts w:eastAsia="Times New Roman"/>
                <w:b/>
                <w:bCs/>
                <w:color w:val="000000"/>
                <w:lang w:val="en-US" w:eastAsia="fi-FI"/>
              </w:rPr>
              <w:t>PR1/PR2</w:t>
            </w:r>
          </w:p>
        </w:tc>
      </w:tr>
      <w:tr w:rsidR="00282E52" w:rsidRPr="00430616" w14:paraId="3AFF5C9E"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DB9BE48" w14:textId="57FAE4E6"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RF: Power amplifier</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69C5BE73"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25,0%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62282A00"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25,0%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39E0353E"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25,0%</w:t>
            </w:r>
          </w:p>
        </w:tc>
        <w:tc>
          <w:tcPr>
            <w:tcW w:w="648" w:type="pct"/>
            <w:tcBorders>
              <w:top w:val="single" w:sz="4" w:space="0" w:color="auto"/>
              <w:left w:val="nil"/>
              <w:bottom w:val="single" w:sz="4" w:space="0" w:color="auto"/>
              <w:right w:val="single" w:sz="4" w:space="0" w:color="auto"/>
            </w:tcBorders>
            <w:vAlign w:val="center"/>
          </w:tcPr>
          <w:p w14:paraId="3B6637C8" w14:textId="5897C9F7" w:rsidR="00282E52" w:rsidRPr="00E0038B" w:rsidRDefault="00282E52" w:rsidP="0000743E">
            <w:pPr>
              <w:spacing w:before="0" w:after="0"/>
              <w:jc w:val="center"/>
              <w:rPr>
                <w:rFonts w:eastAsia="Times New Roman"/>
                <w:lang w:val="en-US" w:eastAsia="fi-FI"/>
              </w:rPr>
            </w:pPr>
            <w:r w:rsidRPr="00E0038B">
              <w:t>25,0%</w:t>
            </w:r>
          </w:p>
        </w:tc>
        <w:tc>
          <w:tcPr>
            <w:tcW w:w="647" w:type="pct"/>
            <w:tcBorders>
              <w:top w:val="single" w:sz="4" w:space="0" w:color="auto"/>
              <w:left w:val="single" w:sz="4" w:space="0" w:color="auto"/>
              <w:bottom w:val="single" w:sz="4" w:space="0" w:color="auto"/>
              <w:right w:val="single" w:sz="4" w:space="0" w:color="auto"/>
            </w:tcBorders>
            <w:vAlign w:val="center"/>
          </w:tcPr>
          <w:p w14:paraId="1136396A" w14:textId="10EC995F" w:rsidR="00282E52" w:rsidRPr="00E0038B" w:rsidRDefault="00282E52" w:rsidP="0000743E">
            <w:pPr>
              <w:spacing w:before="0" w:after="0"/>
              <w:jc w:val="center"/>
              <w:rPr>
                <w:lang w:val="en-US"/>
              </w:rPr>
            </w:pPr>
            <w:r w:rsidRPr="00E0038B">
              <w:rPr>
                <w:lang w:val="en-US"/>
              </w:rPr>
              <w:t>25,0%</w:t>
            </w:r>
          </w:p>
        </w:tc>
        <w:tc>
          <w:tcPr>
            <w:tcW w:w="647" w:type="pct"/>
            <w:tcBorders>
              <w:top w:val="single" w:sz="4" w:space="0" w:color="auto"/>
              <w:left w:val="single" w:sz="4" w:space="0" w:color="auto"/>
              <w:bottom w:val="single" w:sz="4" w:space="0" w:color="auto"/>
              <w:right w:val="single" w:sz="4" w:space="0" w:color="auto"/>
            </w:tcBorders>
            <w:vAlign w:val="center"/>
          </w:tcPr>
          <w:p w14:paraId="369C43C6" w14:textId="08C6494B" w:rsidR="00282E52" w:rsidRPr="00E0038B" w:rsidRDefault="00282E52" w:rsidP="0000743E">
            <w:pPr>
              <w:spacing w:before="0" w:after="0"/>
              <w:jc w:val="center"/>
              <w:rPr>
                <w:lang w:val="en-US"/>
              </w:rPr>
            </w:pPr>
            <w:r w:rsidRPr="00E0038B">
              <w:rPr>
                <w:lang w:val="en-US"/>
              </w:rPr>
              <w:t>25,0%</w:t>
            </w:r>
          </w:p>
        </w:tc>
      </w:tr>
      <w:tr w:rsidR="00282E52" w:rsidRPr="00430616" w14:paraId="6BD59C82"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190F389"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RF: Filters</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60DBBC50"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68D4387B"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5,0%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3087A458" w14:textId="7C3F1B86"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1,65%</w:t>
            </w:r>
          </w:p>
        </w:tc>
        <w:tc>
          <w:tcPr>
            <w:tcW w:w="648" w:type="pct"/>
            <w:tcBorders>
              <w:top w:val="single" w:sz="4" w:space="0" w:color="auto"/>
              <w:left w:val="nil"/>
              <w:bottom w:val="single" w:sz="4" w:space="0" w:color="auto"/>
              <w:right w:val="single" w:sz="4" w:space="0" w:color="auto"/>
            </w:tcBorders>
            <w:vAlign w:val="center"/>
          </w:tcPr>
          <w:p w14:paraId="7651E2D8" w14:textId="793545FC" w:rsidR="00282E52" w:rsidRPr="00E0038B" w:rsidRDefault="00282E52" w:rsidP="0000743E">
            <w:pPr>
              <w:spacing w:before="0" w:after="0"/>
              <w:jc w:val="center"/>
              <w:rPr>
                <w:rFonts w:eastAsia="Times New Roman"/>
                <w:lang w:val="en-US" w:eastAsia="fi-FI"/>
              </w:rPr>
            </w:pPr>
            <w:r w:rsidRPr="00E0038B">
              <w:t>5,0%</w:t>
            </w:r>
          </w:p>
        </w:tc>
        <w:tc>
          <w:tcPr>
            <w:tcW w:w="647" w:type="pct"/>
            <w:tcBorders>
              <w:top w:val="single" w:sz="4" w:space="0" w:color="auto"/>
              <w:left w:val="single" w:sz="4" w:space="0" w:color="auto"/>
              <w:bottom w:val="single" w:sz="4" w:space="0" w:color="auto"/>
              <w:right w:val="single" w:sz="4" w:space="0" w:color="auto"/>
            </w:tcBorders>
            <w:vAlign w:val="center"/>
          </w:tcPr>
          <w:p w14:paraId="1DC4B223" w14:textId="5FC489EE" w:rsidR="00282E52" w:rsidRPr="00E0038B" w:rsidRDefault="00282E52" w:rsidP="0000743E">
            <w:pPr>
              <w:spacing w:before="0" w:after="0"/>
              <w:jc w:val="center"/>
              <w:rPr>
                <w:lang w:val="en-US"/>
              </w:rPr>
            </w:pPr>
            <w:r w:rsidRPr="00E0038B">
              <w:rPr>
                <w:lang w:val="en-US"/>
              </w:rPr>
              <w:t>5,0%</w:t>
            </w:r>
          </w:p>
        </w:tc>
        <w:tc>
          <w:tcPr>
            <w:tcW w:w="647" w:type="pct"/>
            <w:tcBorders>
              <w:top w:val="single" w:sz="4" w:space="0" w:color="auto"/>
              <w:left w:val="single" w:sz="4" w:space="0" w:color="auto"/>
              <w:bottom w:val="single" w:sz="4" w:space="0" w:color="auto"/>
              <w:right w:val="single" w:sz="4" w:space="0" w:color="auto"/>
            </w:tcBorders>
            <w:vAlign w:val="center"/>
          </w:tcPr>
          <w:p w14:paraId="358617EE" w14:textId="39F669E2" w:rsidR="00282E52" w:rsidRPr="00E0038B" w:rsidRDefault="00282E52" w:rsidP="0000743E">
            <w:pPr>
              <w:spacing w:before="0" w:after="0"/>
              <w:jc w:val="center"/>
              <w:rPr>
                <w:lang w:val="en-US"/>
              </w:rPr>
            </w:pPr>
            <w:r w:rsidRPr="00E0038B">
              <w:rPr>
                <w:lang w:val="en-US"/>
              </w:rPr>
              <w:t>5,0%</w:t>
            </w:r>
          </w:p>
        </w:tc>
      </w:tr>
      <w:tr w:rsidR="00282E52" w:rsidRPr="00430616" w14:paraId="4FD277B3" w14:textId="77777777" w:rsidTr="00282E52">
        <w:trPr>
          <w:trHeight w:val="56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CE2088E"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RF: Transceiver (including LNAs, mixer, and local oscillator)</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066F2DFE"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45,0%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72442D3B"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22,5%</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3C8826F8"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22,5%</w:t>
            </w:r>
          </w:p>
        </w:tc>
        <w:tc>
          <w:tcPr>
            <w:tcW w:w="648" w:type="pct"/>
            <w:tcBorders>
              <w:top w:val="single" w:sz="4" w:space="0" w:color="auto"/>
              <w:left w:val="nil"/>
              <w:bottom w:val="single" w:sz="4" w:space="0" w:color="auto"/>
              <w:right w:val="single" w:sz="4" w:space="0" w:color="auto"/>
            </w:tcBorders>
            <w:vAlign w:val="center"/>
          </w:tcPr>
          <w:p w14:paraId="2AC09E04" w14:textId="7BE10311" w:rsidR="00282E52" w:rsidRPr="00E0038B" w:rsidRDefault="00282E52" w:rsidP="0000743E">
            <w:pPr>
              <w:spacing w:before="0" w:after="0"/>
              <w:jc w:val="center"/>
              <w:rPr>
                <w:rFonts w:eastAsia="Times New Roman"/>
                <w:lang w:val="en-US" w:eastAsia="fi-FI"/>
              </w:rPr>
            </w:pPr>
            <w:r w:rsidRPr="00E0038B">
              <w:t>22,5%</w:t>
            </w:r>
          </w:p>
        </w:tc>
        <w:tc>
          <w:tcPr>
            <w:tcW w:w="647" w:type="pct"/>
            <w:tcBorders>
              <w:top w:val="single" w:sz="4" w:space="0" w:color="auto"/>
              <w:left w:val="single" w:sz="4" w:space="0" w:color="auto"/>
              <w:bottom w:val="single" w:sz="4" w:space="0" w:color="auto"/>
              <w:right w:val="single" w:sz="4" w:space="0" w:color="auto"/>
            </w:tcBorders>
            <w:vAlign w:val="center"/>
          </w:tcPr>
          <w:p w14:paraId="377A1B29" w14:textId="11EC670D" w:rsidR="00282E52" w:rsidRPr="00E0038B" w:rsidRDefault="00282E52" w:rsidP="0000743E">
            <w:pPr>
              <w:spacing w:before="0" w:after="0"/>
              <w:jc w:val="center"/>
              <w:rPr>
                <w:lang w:val="en-US"/>
              </w:rPr>
            </w:pPr>
            <w:r w:rsidRPr="00E0038B">
              <w:rPr>
                <w:lang w:val="en-US"/>
              </w:rPr>
              <w:t>22,5%</w:t>
            </w:r>
          </w:p>
        </w:tc>
        <w:tc>
          <w:tcPr>
            <w:tcW w:w="647" w:type="pct"/>
            <w:tcBorders>
              <w:top w:val="single" w:sz="4" w:space="0" w:color="auto"/>
              <w:left w:val="single" w:sz="4" w:space="0" w:color="auto"/>
              <w:bottom w:val="single" w:sz="4" w:space="0" w:color="auto"/>
              <w:right w:val="single" w:sz="4" w:space="0" w:color="auto"/>
            </w:tcBorders>
            <w:vAlign w:val="center"/>
          </w:tcPr>
          <w:p w14:paraId="3C352DAC" w14:textId="3D48E050" w:rsidR="00282E52" w:rsidRPr="00E0038B" w:rsidRDefault="00282E52" w:rsidP="0000743E">
            <w:pPr>
              <w:spacing w:before="0" w:after="0"/>
              <w:jc w:val="center"/>
              <w:rPr>
                <w:lang w:val="en-US"/>
              </w:rPr>
            </w:pPr>
            <w:r w:rsidRPr="00E0038B">
              <w:rPr>
                <w:lang w:val="en-US"/>
              </w:rPr>
              <w:t>22,5%</w:t>
            </w:r>
          </w:p>
        </w:tc>
      </w:tr>
      <w:tr w:rsidR="00282E52" w:rsidRPr="00430616" w14:paraId="5DBB30AD"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846F068"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RF: Duplexer / Switch</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3481B29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20,0%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6EACA7B6"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20,0%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70AAEA0C"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20,0%</w:t>
            </w:r>
          </w:p>
        </w:tc>
        <w:tc>
          <w:tcPr>
            <w:tcW w:w="648" w:type="pct"/>
            <w:tcBorders>
              <w:top w:val="single" w:sz="4" w:space="0" w:color="auto"/>
              <w:left w:val="nil"/>
              <w:bottom w:val="single" w:sz="4" w:space="0" w:color="auto"/>
              <w:right w:val="single" w:sz="4" w:space="0" w:color="auto"/>
            </w:tcBorders>
            <w:vAlign w:val="center"/>
          </w:tcPr>
          <w:p w14:paraId="11517913" w14:textId="5EA7EF31" w:rsidR="00282E52" w:rsidRPr="00E0038B" w:rsidRDefault="00282E52" w:rsidP="0000743E">
            <w:pPr>
              <w:spacing w:before="0" w:after="0"/>
              <w:jc w:val="center"/>
              <w:rPr>
                <w:rFonts w:eastAsia="Times New Roman"/>
                <w:lang w:val="en-US" w:eastAsia="fi-FI"/>
              </w:rPr>
            </w:pPr>
            <w:r w:rsidRPr="00E0038B">
              <w:t>20,0%</w:t>
            </w:r>
          </w:p>
        </w:tc>
        <w:tc>
          <w:tcPr>
            <w:tcW w:w="647" w:type="pct"/>
            <w:tcBorders>
              <w:top w:val="single" w:sz="4" w:space="0" w:color="auto"/>
              <w:left w:val="single" w:sz="4" w:space="0" w:color="auto"/>
              <w:bottom w:val="single" w:sz="4" w:space="0" w:color="auto"/>
              <w:right w:val="single" w:sz="4" w:space="0" w:color="auto"/>
            </w:tcBorders>
            <w:vAlign w:val="center"/>
          </w:tcPr>
          <w:p w14:paraId="4FC08173" w14:textId="353A0D4E" w:rsidR="00282E52" w:rsidRPr="00E0038B" w:rsidRDefault="00282E52" w:rsidP="0000743E">
            <w:pPr>
              <w:spacing w:before="0" w:after="0"/>
              <w:jc w:val="center"/>
              <w:rPr>
                <w:lang w:val="en-US"/>
              </w:rPr>
            </w:pPr>
            <w:r w:rsidRPr="00E0038B">
              <w:rPr>
                <w:lang w:val="en-US"/>
              </w:rPr>
              <w:t>20,0%</w:t>
            </w:r>
          </w:p>
        </w:tc>
        <w:tc>
          <w:tcPr>
            <w:tcW w:w="647" w:type="pct"/>
            <w:tcBorders>
              <w:top w:val="single" w:sz="4" w:space="0" w:color="auto"/>
              <w:left w:val="single" w:sz="4" w:space="0" w:color="auto"/>
              <w:bottom w:val="single" w:sz="4" w:space="0" w:color="auto"/>
              <w:right w:val="single" w:sz="4" w:space="0" w:color="auto"/>
            </w:tcBorders>
            <w:vAlign w:val="center"/>
          </w:tcPr>
          <w:p w14:paraId="3C5BA2C6" w14:textId="2FD23567" w:rsidR="00282E52" w:rsidRPr="00E0038B" w:rsidRDefault="00282E52" w:rsidP="0000743E">
            <w:pPr>
              <w:spacing w:before="0" w:after="0"/>
              <w:jc w:val="center"/>
              <w:rPr>
                <w:lang w:val="en-US"/>
              </w:rPr>
            </w:pPr>
            <w:r w:rsidRPr="00E0038B">
              <w:rPr>
                <w:lang w:val="en-US"/>
              </w:rPr>
              <w:t>20,0%</w:t>
            </w:r>
          </w:p>
        </w:tc>
      </w:tr>
      <w:tr w:rsidR="00282E52" w:rsidRPr="00430616" w14:paraId="31F910CF"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147522F"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RF: Total</w:t>
            </w:r>
          </w:p>
        </w:tc>
        <w:tc>
          <w:tcPr>
            <w:tcW w:w="462" w:type="pct"/>
            <w:tcBorders>
              <w:top w:val="single" w:sz="4" w:space="0" w:color="auto"/>
              <w:left w:val="nil"/>
              <w:bottom w:val="single" w:sz="4" w:space="0" w:color="auto"/>
              <w:right w:val="single" w:sz="4" w:space="0" w:color="auto"/>
            </w:tcBorders>
            <w:shd w:val="clear" w:color="000000" w:fill="D9D9D9"/>
            <w:vAlign w:val="center"/>
            <w:hideMark/>
          </w:tcPr>
          <w:p w14:paraId="5828C025"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100,0%</w:t>
            </w:r>
          </w:p>
        </w:tc>
        <w:tc>
          <w:tcPr>
            <w:tcW w:w="786" w:type="pct"/>
            <w:tcBorders>
              <w:top w:val="single" w:sz="4" w:space="0" w:color="auto"/>
              <w:left w:val="nil"/>
              <w:bottom w:val="single" w:sz="4" w:space="0" w:color="auto"/>
              <w:right w:val="single" w:sz="4" w:space="0" w:color="auto"/>
            </w:tcBorders>
            <w:shd w:val="clear" w:color="000000" w:fill="D9D9D9"/>
            <w:vAlign w:val="center"/>
            <w:hideMark/>
          </w:tcPr>
          <w:p w14:paraId="2E603B03"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72,5%</w:t>
            </w:r>
          </w:p>
        </w:tc>
        <w:tc>
          <w:tcPr>
            <w:tcW w:w="581" w:type="pct"/>
            <w:tcBorders>
              <w:top w:val="single" w:sz="4" w:space="0" w:color="auto"/>
              <w:left w:val="nil"/>
              <w:bottom w:val="single" w:sz="4" w:space="0" w:color="auto"/>
              <w:right w:val="single" w:sz="4" w:space="0" w:color="auto"/>
            </w:tcBorders>
            <w:shd w:val="clear" w:color="000000" w:fill="D9D9D9"/>
            <w:vAlign w:val="center"/>
            <w:hideMark/>
          </w:tcPr>
          <w:p w14:paraId="3CC4A753"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69,5%</w:t>
            </w:r>
          </w:p>
        </w:tc>
        <w:tc>
          <w:tcPr>
            <w:tcW w:w="648" w:type="pct"/>
            <w:tcBorders>
              <w:top w:val="single" w:sz="4" w:space="0" w:color="auto"/>
              <w:left w:val="nil"/>
              <w:bottom w:val="single" w:sz="4" w:space="0" w:color="auto"/>
              <w:right w:val="single" w:sz="4" w:space="0" w:color="auto"/>
            </w:tcBorders>
            <w:shd w:val="clear" w:color="000000" w:fill="D9D9D9"/>
            <w:vAlign w:val="center"/>
          </w:tcPr>
          <w:p w14:paraId="45A24EBA" w14:textId="1344DFC2" w:rsidR="00282E52" w:rsidRPr="00E0038B" w:rsidRDefault="00282E52" w:rsidP="0000743E">
            <w:pPr>
              <w:spacing w:before="0" w:after="0"/>
              <w:jc w:val="center"/>
              <w:rPr>
                <w:rFonts w:eastAsia="Times New Roman"/>
                <w:lang w:val="en-US" w:eastAsia="fi-FI"/>
              </w:rPr>
            </w:pPr>
            <w:r w:rsidRPr="00E0038B">
              <w:t>72,5%</w:t>
            </w:r>
          </w:p>
        </w:tc>
        <w:tc>
          <w:tcPr>
            <w:tcW w:w="647" w:type="pct"/>
            <w:tcBorders>
              <w:top w:val="single" w:sz="4" w:space="0" w:color="auto"/>
              <w:left w:val="single" w:sz="4" w:space="0" w:color="auto"/>
              <w:bottom w:val="single" w:sz="4" w:space="0" w:color="auto"/>
              <w:right w:val="single" w:sz="4" w:space="0" w:color="auto"/>
            </w:tcBorders>
            <w:shd w:val="clear" w:color="000000" w:fill="D9D9D9"/>
            <w:vAlign w:val="center"/>
          </w:tcPr>
          <w:p w14:paraId="255F6598" w14:textId="0F1D29ED" w:rsidR="00282E52" w:rsidRPr="00E0038B" w:rsidRDefault="00282E52" w:rsidP="0000743E">
            <w:pPr>
              <w:spacing w:before="0" w:after="0"/>
              <w:jc w:val="center"/>
              <w:rPr>
                <w:lang w:val="en-US"/>
              </w:rPr>
            </w:pPr>
            <w:r w:rsidRPr="00E0038B">
              <w:rPr>
                <w:lang w:val="en-US"/>
              </w:rPr>
              <w:t>72,5%</w:t>
            </w:r>
          </w:p>
        </w:tc>
        <w:tc>
          <w:tcPr>
            <w:tcW w:w="647" w:type="pct"/>
            <w:tcBorders>
              <w:top w:val="single" w:sz="4" w:space="0" w:color="auto"/>
              <w:left w:val="single" w:sz="4" w:space="0" w:color="auto"/>
              <w:bottom w:val="single" w:sz="4" w:space="0" w:color="auto"/>
              <w:right w:val="single" w:sz="4" w:space="0" w:color="auto"/>
            </w:tcBorders>
            <w:shd w:val="clear" w:color="000000" w:fill="D9D9D9"/>
            <w:vAlign w:val="center"/>
          </w:tcPr>
          <w:p w14:paraId="3EC2CE9D" w14:textId="2E57902D" w:rsidR="00282E52" w:rsidRPr="00E0038B" w:rsidRDefault="00282E52" w:rsidP="0000743E">
            <w:pPr>
              <w:spacing w:before="0" w:after="0"/>
              <w:jc w:val="center"/>
              <w:rPr>
                <w:lang w:val="en-US"/>
              </w:rPr>
            </w:pPr>
            <w:r w:rsidRPr="00E0038B">
              <w:rPr>
                <w:lang w:val="en-US"/>
              </w:rPr>
              <w:t>72,5%</w:t>
            </w:r>
          </w:p>
        </w:tc>
      </w:tr>
      <w:tr w:rsidR="00282E52" w:rsidRPr="00430616" w14:paraId="204EAA72"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B06AF7D"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ADC / DAC</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0A872388"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7D6AD911"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0716580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0,25%</w:t>
            </w:r>
          </w:p>
        </w:tc>
        <w:tc>
          <w:tcPr>
            <w:tcW w:w="648" w:type="pct"/>
            <w:tcBorders>
              <w:top w:val="single" w:sz="4" w:space="0" w:color="auto"/>
              <w:left w:val="nil"/>
              <w:bottom w:val="single" w:sz="4" w:space="0" w:color="auto"/>
              <w:right w:val="single" w:sz="4" w:space="0" w:color="auto"/>
            </w:tcBorders>
            <w:vAlign w:val="center"/>
          </w:tcPr>
          <w:p w14:paraId="3879A8C3" w14:textId="0A03EB47" w:rsidR="00282E52" w:rsidRPr="00E0038B" w:rsidRDefault="00282E52" w:rsidP="0000743E">
            <w:pPr>
              <w:spacing w:before="0" w:after="0"/>
              <w:jc w:val="center"/>
              <w:rPr>
                <w:rFonts w:eastAsia="Times New Roman"/>
                <w:lang w:val="en-US" w:eastAsia="fi-FI"/>
              </w:rPr>
            </w:pPr>
            <w:r w:rsidRPr="00E0038B">
              <w:t>0,40%</w:t>
            </w:r>
          </w:p>
        </w:tc>
        <w:tc>
          <w:tcPr>
            <w:tcW w:w="647" w:type="pct"/>
            <w:tcBorders>
              <w:top w:val="single" w:sz="4" w:space="0" w:color="auto"/>
              <w:left w:val="single" w:sz="4" w:space="0" w:color="auto"/>
              <w:bottom w:val="single" w:sz="4" w:space="0" w:color="auto"/>
              <w:right w:val="single" w:sz="4" w:space="0" w:color="auto"/>
            </w:tcBorders>
            <w:vAlign w:val="center"/>
          </w:tcPr>
          <w:p w14:paraId="63FC52AA" w14:textId="6CDE329A" w:rsidR="00282E52" w:rsidRPr="00E0038B" w:rsidRDefault="00282E52" w:rsidP="0000743E">
            <w:pPr>
              <w:spacing w:before="0" w:after="0"/>
              <w:jc w:val="center"/>
              <w:rPr>
                <w:lang w:val="en-US"/>
              </w:rPr>
            </w:pPr>
            <w:r w:rsidRPr="00E0038B">
              <w:rPr>
                <w:lang w:val="en-US"/>
              </w:rPr>
              <w:t>1,0%</w:t>
            </w:r>
          </w:p>
        </w:tc>
        <w:tc>
          <w:tcPr>
            <w:tcW w:w="647" w:type="pct"/>
            <w:tcBorders>
              <w:top w:val="single" w:sz="4" w:space="0" w:color="auto"/>
              <w:left w:val="single" w:sz="4" w:space="0" w:color="auto"/>
              <w:bottom w:val="single" w:sz="4" w:space="0" w:color="auto"/>
              <w:right w:val="single" w:sz="4" w:space="0" w:color="auto"/>
            </w:tcBorders>
            <w:vAlign w:val="center"/>
          </w:tcPr>
          <w:p w14:paraId="53325AF4" w14:textId="7042ED6E" w:rsidR="00282E52" w:rsidRPr="00E0038B" w:rsidRDefault="00282E52" w:rsidP="0000743E">
            <w:pPr>
              <w:spacing w:before="0" w:after="0"/>
              <w:jc w:val="center"/>
              <w:rPr>
                <w:lang w:val="en-US"/>
              </w:rPr>
            </w:pPr>
            <w:r w:rsidRPr="00E0038B">
              <w:rPr>
                <w:lang w:val="en-US"/>
              </w:rPr>
              <w:t>1,0%</w:t>
            </w:r>
          </w:p>
        </w:tc>
      </w:tr>
      <w:tr w:rsidR="00282E52" w:rsidRPr="00430616" w14:paraId="20908570"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4ED9515"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FFT/IFFT</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297D0CEA"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3D652F05"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0,9%</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6DC9ADA1"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0,18%</w:t>
            </w:r>
          </w:p>
        </w:tc>
        <w:tc>
          <w:tcPr>
            <w:tcW w:w="648" w:type="pct"/>
            <w:tcBorders>
              <w:top w:val="single" w:sz="4" w:space="0" w:color="auto"/>
              <w:left w:val="nil"/>
              <w:bottom w:val="single" w:sz="4" w:space="0" w:color="auto"/>
              <w:right w:val="single" w:sz="4" w:space="0" w:color="auto"/>
            </w:tcBorders>
            <w:vAlign w:val="center"/>
          </w:tcPr>
          <w:p w14:paraId="38B3D65E" w14:textId="013EF909" w:rsidR="00282E52" w:rsidRPr="00E0038B" w:rsidRDefault="00282E52" w:rsidP="0000743E">
            <w:pPr>
              <w:spacing w:before="0" w:after="0"/>
              <w:jc w:val="center"/>
              <w:rPr>
                <w:rFonts w:eastAsia="Times New Roman"/>
                <w:lang w:val="en-US" w:eastAsia="fi-FI"/>
              </w:rPr>
            </w:pPr>
            <w:r w:rsidRPr="00E0038B">
              <w:t>0,18%</w:t>
            </w:r>
          </w:p>
        </w:tc>
        <w:tc>
          <w:tcPr>
            <w:tcW w:w="647" w:type="pct"/>
            <w:tcBorders>
              <w:top w:val="single" w:sz="4" w:space="0" w:color="auto"/>
              <w:left w:val="single" w:sz="4" w:space="0" w:color="auto"/>
              <w:bottom w:val="single" w:sz="4" w:space="0" w:color="auto"/>
              <w:right w:val="single" w:sz="4" w:space="0" w:color="auto"/>
            </w:tcBorders>
            <w:vAlign w:val="center"/>
          </w:tcPr>
          <w:p w14:paraId="548EEF2A" w14:textId="23481F0E" w:rsidR="00282E52" w:rsidRPr="00E0038B" w:rsidRDefault="00282E52" w:rsidP="0000743E">
            <w:pPr>
              <w:spacing w:before="0" w:after="0"/>
              <w:jc w:val="center"/>
              <w:rPr>
                <w:lang w:val="en-US"/>
              </w:rPr>
            </w:pPr>
            <w:r w:rsidRPr="00E0038B">
              <w:rPr>
                <w:lang w:val="en-US"/>
              </w:rPr>
              <w:t>0,9%</w:t>
            </w:r>
          </w:p>
        </w:tc>
        <w:tc>
          <w:tcPr>
            <w:tcW w:w="647" w:type="pct"/>
            <w:tcBorders>
              <w:top w:val="single" w:sz="4" w:space="0" w:color="auto"/>
              <w:left w:val="single" w:sz="4" w:space="0" w:color="auto"/>
              <w:bottom w:val="single" w:sz="4" w:space="0" w:color="auto"/>
              <w:right w:val="single" w:sz="4" w:space="0" w:color="auto"/>
            </w:tcBorders>
            <w:vAlign w:val="center"/>
          </w:tcPr>
          <w:p w14:paraId="561008EF" w14:textId="529B820E" w:rsidR="00282E52" w:rsidRPr="00E0038B" w:rsidRDefault="00282E52" w:rsidP="0000743E">
            <w:pPr>
              <w:spacing w:before="0" w:after="0"/>
              <w:jc w:val="center"/>
              <w:rPr>
                <w:lang w:val="en-US"/>
              </w:rPr>
            </w:pPr>
            <w:r w:rsidRPr="00E0038B">
              <w:rPr>
                <w:lang w:val="en-US"/>
              </w:rPr>
              <w:t>0,9%</w:t>
            </w:r>
          </w:p>
        </w:tc>
      </w:tr>
      <w:tr w:rsidR="00282E52" w:rsidRPr="00430616" w14:paraId="0228C884"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35BCD76"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Post-FFT data buffering</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53E61569"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3CD04C6A"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1E104E3C"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0,25%</w:t>
            </w:r>
          </w:p>
        </w:tc>
        <w:tc>
          <w:tcPr>
            <w:tcW w:w="648" w:type="pct"/>
            <w:tcBorders>
              <w:top w:val="single" w:sz="4" w:space="0" w:color="auto"/>
              <w:left w:val="nil"/>
              <w:bottom w:val="single" w:sz="4" w:space="0" w:color="auto"/>
              <w:right w:val="single" w:sz="4" w:space="0" w:color="auto"/>
            </w:tcBorders>
            <w:vAlign w:val="center"/>
          </w:tcPr>
          <w:p w14:paraId="651CF1CF" w14:textId="4207E871" w:rsidR="00282E52" w:rsidRPr="00E0038B" w:rsidRDefault="00282E52" w:rsidP="0000743E">
            <w:pPr>
              <w:spacing w:before="0" w:after="0"/>
              <w:jc w:val="center"/>
              <w:rPr>
                <w:rFonts w:eastAsia="Times New Roman"/>
                <w:lang w:val="en-US" w:eastAsia="fi-FI"/>
              </w:rPr>
            </w:pPr>
            <w:r w:rsidRPr="00E0038B">
              <w:t>0,25%</w:t>
            </w:r>
          </w:p>
        </w:tc>
        <w:tc>
          <w:tcPr>
            <w:tcW w:w="647" w:type="pct"/>
            <w:tcBorders>
              <w:top w:val="single" w:sz="4" w:space="0" w:color="auto"/>
              <w:left w:val="single" w:sz="4" w:space="0" w:color="auto"/>
              <w:bottom w:val="single" w:sz="4" w:space="0" w:color="auto"/>
              <w:right w:val="single" w:sz="4" w:space="0" w:color="auto"/>
            </w:tcBorders>
            <w:vAlign w:val="center"/>
          </w:tcPr>
          <w:p w14:paraId="7EDE43CF" w14:textId="20DC1F26" w:rsidR="00282E52" w:rsidRPr="00E0038B" w:rsidRDefault="00282E52" w:rsidP="0000743E">
            <w:pPr>
              <w:spacing w:before="0" w:after="0"/>
              <w:jc w:val="center"/>
              <w:rPr>
                <w:lang w:val="en-US"/>
              </w:rPr>
            </w:pPr>
            <w:r w:rsidRPr="00E0038B">
              <w:rPr>
                <w:lang w:val="en-US"/>
              </w:rPr>
              <w:t>1,0%</w:t>
            </w:r>
          </w:p>
        </w:tc>
        <w:tc>
          <w:tcPr>
            <w:tcW w:w="647" w:type="pct"/>
            <w:tcBorders>
              <w:top w:val="single" w:sz="4" w:space="0" w:color="auto"/>
              <w:left w:val="single" w:sz="4" w:space="0" w:color="auto"/>
              <w:bottom w:val="single" w:sz="4" w:space="0" w:color="auto"/>
              <w:right w:val="single" w:sz="4" w:space="0" w:color="auto"/>
            </w:tcBorders>
            <w:vAlign w:val="center"/>
          </w:tcPr>
          <w:p w14:paraId="08FD8D67" w14:textId="32D93EE9" w:rsidR="00282E52" w:rsidRPr="00E0038B" w:rsidRDefault="00282E52" w:rsidP="0000743E">
            <w:pPr>
              <w:spacing w:before="0" w:after="0"/>
              <w:jc w:val="center"/>
              <w:rPr>
                <w:lang w:val="en-US"/>
              </w:rPr>
            </w:pPr>
            <w:r w:rsidRPr="00E0038B">
              <w:rPr>
                <w:lang w:val="en-US"/>
              </w:rPr>
              <w:t>1,0%</w:t>
            </w:r>
          </w:p>
        </w:tc>
      </w:tr>
      <w:tr w:rsidR="00282E52" w:rsidRPr="00430616" w14:paraId="4E6E41F4"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1A1321D"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Receiver processing block</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500C6B49"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24,0%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077CBDE5"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2,4%</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578D9CA8"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0,60%</w:t>
            </w:r>
          </w:p>
        </w:tc>
        <w:tc>
          <w:tcPr>
            <w:tcW w:w="648" w:type="pct"/>
            <w:tcBorders>
              <w:top w:val="single" w:sz="4" w:space="0" w:color="auto"/>
              <w:left w:val="nil"/>
              <w:bottom w:val="single" w:sz="4" w:space="0" w:color="auto"/>
              <w:right w:val="single" w:sz="4" w:space="0" w:color="auto"/>
            </w:tcBorders>
            <w:vAlign w:val="center"/>
          </w:tcPr>
          <w:p w14:paraId="0F457BB8" w14:textId="2855DF2E" w:rsidR="00282E52" w:rsidRPr="00E0038B" w:rsidRDefault="00282E52" w:rsidP="0000743E">
            <w:pPr>
              <w:spacing w:before="0" w:after="0"/>
              <w:jc w:val="center"/>
              <w:rPr>
                <w:rFonts w:eastAsia="Times New Roman"/>
                <w:lang w:val="en-US" w:eastAsia="fi-FI"/>
              </w:rPr>
            </w:pPr>
            <w:r w:rsidRPr="00E0038B">
              <w:t>0,60%</w:t>
            </w:r>
          </w:p>
        </w:tc>
        <w:tc>
          <w:tcPr>
            <w:tcW w:w="647" w:type="pct"/>
            <w:tcBorders>
              <w:top w:val="single" w:sz="4" w:space="0" w:color="auto"/>
              <w:left w:val="single" w:sz="4" w:space="0" w:color="auto"/>
              <w:bottom w:val="single" w:sz="4" w:space="0" w:color="auto"/>
              <w:right w:val="single" w:sz="4" w:space="0" w:color="auto"/>
            </w:tcBorders>
            <w:vAlign w:val="center"/>
          </w:tcPr>
          <w:p w14:paraId="352B4676" w14:textId="37A3BE16" w:rsidR="00282E52" w:rsidRPr="00E0038B" w:rsidRDefault="00282E52" w:rsidP="0000743E">
            <w:pPr>
              <w:spacing w:before="0" w:after="0"/>
              <w:jc w:val="center"/>
              <w:rPr>
                <w:lang w:val="en-US"/>
              </w:rPr>
            </w:pPr>
            <w:r w:rsidRPr="00E0038B">
              <w:rPr>
                <w:lang w:val="en-US"/>
              </w:rPr>
              <w:t>1,20%</w:t>
            </w:r>
          </w:p>
        </w:tc>
        <w:tc>
          <w:tcPr>
            <w:tcW w:w="647" w:type="pct"/>
            <w:tcBorders>
              <w:top w:val="single" w:sz="4" w:space="0" w:color="auto"/>
              <w:left w:val="single" w:sz="4" w:space="0" w:color="auto"/>
              <w:bottom w:val="single" w:sz="4" w:space="0" w:color="auto"/>
              <w:right w:val="single" w:sz="4" w:space="0" w:color="auto"/>
            </w:tcBorders>
            <w:vAlign w:val="center"/>
          </w:tcPr>
          <w:p w14:paraId="349CFB97" w14:textId="534F32BB" w:rsidR="00282E52" w:rsidRPr="00E0038B" w:rsidRDefault="00282E52" w:rsidP="0000743E">
            <w:pPr>
              <w:spacing w:before="0" w:after="0"/>
              <w:jc w:val="center"/>
              <w:rPr>
                <w:lang w:val="en-US"/>
              </w:rPr>
            </w:pPr>
            <w:r w:rsidRPr="00E0038B">
              <w:rPr>
                <w:lang w:val="en-US"/>
              </w:rPr>
              <w:t>2,4%</w:t>
            </w:r>
          </w:p>
        </w:tc>
      </w:tr>
      <w:tr w:rsidR="00282E52" w:rsidRPr="00430616" w14:paraId="1B25A715"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6E51A0F"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LDPC decoding</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4E25AB48"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1628D07C"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36D2EB08"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0,25%</w:t>
            </w:r>
          </w:p>
        </w:tc>
        <w:tc>
          <w:tcPr>
            <w:tcW w:w="648" w:type="pct"/>
            <w:tcBorders>
              <w:top w:val="single" w:sz="4" w:space="0" w:color="auto"/>
              <w:left w:val="nil"/>
              <w:bottom w:val="single" w:sz="4" w:space="0" w:color="auto"/>
              <w:right w:val="single" w:sz="4" w:space="0" w:color="auto"/>
            </w:tcBorders>
            <w:vAlign w:val="center"/>
          </w:tcPr>
          <w:p w14:paraId="03A8C360" w14:textId="5120F4F0" w:rsidR="00282E52" w:rsidRPr="00E0038B" w:rsidRDefault="00282E52" w:rsidP="0000743E">
            <w:pPr>
              <w:spacing w:before="0" w:after="0"/>
              <w:jc w:val="center"/>
              <w:rPr>
                <w:rFonts w:eastAsia="Times New Roman"/>
                <w:lang w:val="en-US" w:eastAsia="fi-FI"/>
              </w:rPr>
            </w:pPr>
            <w:r w:rsidRPr="00E0038B">
              <w:t>0,25%</w:t>
            </w:r>
          </w:p>
        </w:tc>
        <w:tc>
          <w:tcPr>
            <w:tcW w:w="647" w:type="pct"/>
            <w:tcBorders>
              <w:top w:val="single" w:sz="4" w:space="0" w:color="auto"/>
              <w:left w:val="single" w:sz="4" w:space="0" w:color="auto"/>
              <w:bottom w:val="single" w:sz="4" w:space="0" w:color="auto"/>
              <w:right w:val="single" w:sz="4" w:space="0" w:color="auto"/>
            </w:tcBorders>
            <w:vAlign w:val="center"/>
          </w:tcPr>
          <w:p w14:paraId="59A96415" w14:textId="1FC01E32" w:rsidR="00282E52" w:rsidRPr="00E0038B" w:rsidRDefault="00282E52" w:rsidP="0000743E">
            <w:pPr>
              <w:spacing w:before="0" w:after="0"/>
              <w:jc w:val="center"/>
              <w:rPr>
                <w:lang w:val="en-US"/>
              </w:rPr>
            </w:pPr>
            <w:r w:rsidRPr="00E0038B">
              <w:rPr>
                <w:lang w:val="en-US"/>
              </w:rPr>
              <w:t>0,25%</w:t>
            </w:r>
          </w:p>
        </w:tc>
        <w:tc>
          <w:tcPr>
            <w:tcW w:w="647" w:type="pct"/>
            <w:tcBorders>
              <w:top w:val="single" w:sz="4" w:space="0" w:color="auto"/>
              <w:left w:val="single" w:sz="4" w:space="0" w:color="auto"/>
              <w:bottom w:val="single" w:sz="4" w:space="0" w:color="auto"/>
              <w:right w:val="single" w:sz="4" w:space="0" w:color="auto"/>
            </w:tcBorders>
            <w:vAlign w:val="center"/>
          </w:tcPr>
          <w:p w14:paraId="2E279F40" w14:textId="205A11B8" w:rsidR="00282E52" w:rsidRPr="00E0038B" w:rsidRDefault="00282E52" w:rsidP="0000743E">
            <w:pPr>
              <w:spacing w:before="0" w:after="0"/>
              <w:jc w:val="center"/>
              <w:rPr>
                <w:lang w:val="en-US"/>
              </w:rPr>
            </w:pPr>
            <w:r w:rsidRPr="00E0038B">
              <w:rPr>
                <w:lang w:val="en-US"/>
              </w:rPr>
              <w:t>0,25%</w:t>
            </w:r>
          </w:p>
        </w:tc>
      </w:tr>
      <w:tr w:rsidR="00282E52" w:rsidRPr="00430616" w14:paraId="5346DDF2"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E87884E"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HARQ buffer</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0084CA3E"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14,0%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014F5EF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1,4%</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5CFA737B"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0,35%</w:t>
            </w:r>
          </w:p>
        </w:tc>
        <w:tc>
          <w:tcPr>
            <w:tcW w:w="648" w:type="pct"/>
            <w:tcBorders>
              <w:top w:val="single" w:sz="4" w:space="0" w:color="auto"/>
              <w:left w:val="nil"/>
              <w:bottom w:val="single" w:sz="4" w:space="0" w:color="auto"/>
              <w:right w:val="single" w:sz="4" w:space="0" w:color="auto"/>
            </w:tcBorders>
            <w:vAlign w:val="center"/>
          </w:tcPr>
          <w:p w14:paraId="6E87DD89" w14:textId="4ED8FEE9" w:rsidR="00282E52" w:rsidRPr="00E0038B" w:rsidRDefault="00282E52" w:rsidP="0000743E">
            <w:pPr>
              <w:spacing w:before="0" w:after="0"/>
              <w:jc w:val="center"/>
              <w:rPr>
                <w:rFonts w:eastAsia="Times New Roman"/>
                <w:lang w:val="en-US" w:eastAsia="fi-FI"/>
              </w:rPr>
            </w:pPr>
            <w:r w:rsidRPr="00E0038B">
              <w:t>0,35%</w:t>
            </w:r>
          </w:p>
        </w:tc>
        <w:tc>
          <w:tcPr>
            <w:tcW w:w="647" w:type="pct"/>
            <w:tcBorders>
              <w:top w:val="single" w:sz="4" w:space="0" w:color="auto"/>
              <w:left w:val="single" w:sz="4" w:space="0" w:color="auto"/>
              <w:bottom w:val="single" w:sz="4" w:space="0" w:color="auto"/>
              <w:right w:val="single" w:sz="4" w:space="0" w:color="auto"/>
            </w:tcBorders>
            <w:vAlign w:val="center"/>
          </w:tcPr>
          <w:p w14:paraId="556D2AC9" w14:textId="28533397" w:rsidR="00282E52" w:rsidRPr="00E0038B" w:rsidRDefault="00282E52" w:rsidP="0000743E">
            <w:pPr>
              <w:spacing w:before="0" w:after="0"/>
              <w:jc w:val="center"/>
              <w:rPr>
                <w:lang w:val="en-US"/>
              </w:rPr>
            </w:pPr>
            <w:r w:rsidRPr="00E0038B">
              <w:rPr>
                <w:lang w:val="en-US"/>
              </w:rPr>
              <w:t>0,35%</w:t>
            </w:r>
          </w:p>
        </w:tc>
        <w:tc>
          <w:tcPr>
            <w:tcW w:w="647" w:type="pct"/>
            <w:tcBorders>
              <w:top w:val="single" w:sz="4" w:space="0" w:color="auto"/>
              <w:left w:val="single" w:sz="4" w:space="0" w:color="auto"/>
              <w:bottom w:val="single" w:sz="4" w:space="0" w:color="auto"/>
              <w:right w:val="single" w:sz="4" w:space="0" w:color="auto"/>
            </w:tcBorders>
            <w:vAlign w:val="center"/>
          </w:tcPr>
          <w:p w14:paraId="38D96214" w14:textId="3A6674E5" w:rsidR="00282E52" w:rsidRPr="00E0038B" w:rsidRDefault="00282E52" w:rsidP="0000743E">
            <w:pPr>
              <w:spacing w:before="0" w:after="0"/>
              <w:jc w:val="center"/>
              <w:rPr>
                <w:lang w:val="en-US"/>
              </w:rPr>
            </w:pPr>
            <w:r w:rsidRPr="00E0038B">
              <w:rPr>
                <w:lang w:val="en-US"/>
              </w:rPr>
              <w:t>0,35%</w:t>
            </w:r>
          </w:p>
        </w:tc>
      </w:tr>
      <w:tr w:rsidR="00282E52" w:rsidRPr="00430616" w14:paraId="02692661"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0BD5D63"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DL control processing &amp; decoder</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5BB47BF3"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5,0%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3604031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5,0%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52F6DC06"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1,25%</w:t>
            </w:r>
          </w:p>
        </w:tc>
        <w:tc>
          <w:tcPr>
            <w:tcW w:w="648" w:type="pct"/>
            <w:tcBorders>
              <w:top w:val="single" w:sz="4" w:space="0" w:color="auto"/>
              <w:left w:val="nil"/>
              <w:bottom w:val="single" w:sz="4" w:space="0" w:color="auto"/>
              <w:right w:val="single" w:sz="4" w:space="0" w:color="auto"/>
            </w:tcBorders>
            <w:vAlign w:val="center"/>
          </w:tcPr>
          <w:p w14:paraId="6942BD95" w14:textId="30828834" w:rsidR="00282E52" w:rsidRPr="00E0038B" w:rsidRDefault="00282E52" w:rsidP="0000743E">
            <w:pPr>
              <w:spacing w:before="0" w:after="0"/>
              <w:jc w:val="center"/>
              <w:rPr>
                <w:rFonts w:eastAsia="Times New Roman"/>
                <w:lang w:val="en-US" w:eastAsia="fi-FI"/>
              </w:rPr>
            </w:pPr>
            <w:r w:rsidRPr="00E0038B">
              <w:t>1,25%</w:t>
            </w:r>
          </w:p>
        </w:tc>
        <w:tc>
          <w:tcPr>
            <w:tcW w:w="647" w:type="pct"/>
            <w:tcBorders>
              <w:top w:val="single" w:sz="4" w:space="0" w:color="auto"/>
              <w:left w:val="single" w:sz="4" w:space="0" w:color="auto"/>
              <w:bottom w:val="single" w:sz="4" w:space="0" w:color="auto"/>
              <w:right w:val="single" w:sz="4" w:space="0" w:color="auto"/>
            </w:tcBorders>
            <w:vAlign w:val="center"/>
          </w:tcPr>
          <w:p w14:paraId="77AB13CB" w14:textId="1AEEF004" w:rsidR="00282E52" w:rsidRPr="00E0038B" w:rsidRDefault="00282E52" w:rsidP="0000743E">
            <w:pPr>
              <w:spacing w:before="0" w:after="0"/>
              <w:jc w:val="center"/>
              <w:rPr>
                <w:lang w:val="en-US"/>
              </w:rPr>
            </w:pPr>
            <w:r w:rsidRPr="00E0038B">
              <w:rPr>
                <w:lang w:val="en-US"/>
              </w:rPr>
              <w:t>2.9%</w:t>
            </w:r>
          </w:p>
        </w:tc>
        <w:tc>
          <w:tcPr>
            <w:tcW w:w="647" w:type="pct"/>
            <w:tcBorders>
              <w:top w:val="single" w:sz="4" w:space="0" w:color="auto"/>
              <w:left w:val="single" w:sz="4" w:space="0" w:color="auto"/>
              <w:bottom w:val="single" w:sz="4" w:space="0" w:color="auto"/>
              <w:right w:val="single" w:sz="4" w:space="0" w:color="auto"/>
            </w:tcBorders>
            <w:vAlign w:val="center"/>
          </w:tcPr>
          <w:p w14:paraId="244A24E6" w14:textId="079F3FC0" w:rsidR="00282E52" w:rsidRPr="00E0038B" w:rsidRDefault="00282E52" w:rsidP="0000743E">
            <w:pPr>
              <w:spacing w:before="0" w:after="0"/>
              <w:jc w:val="center"/>
              <w:rPr>
                <w:lang w:val="en-US"/>
              </w:rPr>
            </w:pPr>
            <w:r w:rsidRPr="00E0038B">
              <w:rPr>
                <w:lang w:val="en-US"/>
              </w:rPr>
              <w:t>5,0%</w:t>
            </w:r>
          </w:p>
        </w:tc>
      </w:tr>
      <w:tr w:rsidR="00282E52" w:rsidRPr="00430616" w14:paraId="279529D6"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6F20DCA"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Synchronization / cell search block</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5F07BADA"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9,0%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46981E1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4,5%</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54C6B9C9"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4,50%</w:t>
            </w:r>
          </w:p>
        </w:tc>
        <w:tc>
          <w:tcPr>
            <w:tcW w:w="648" w:type="pct"/>
            <w:tcBorders>
              <w:top w:val="single" w:sz="4" w:space="0" w:color="auto"/>
              <w:left w:val="nil"/>
              <w:bottom w:val="single" w:sz="4" w:space="0" w:color="auto"/>
              <w:right w:val="single" w:sz="4" w:space="0" w:color="auto"/>
            </w:tcBorders>
            <w:vAlign w:val="center"/>
          </w:tcPr>
          <w:p w14:paraId="212E9062" w14:textId="6C615092" w:rsidR="00282E52" w:rsidRPr="00E0038B" w:rsidRDefault="00282E52" w:rsidP="0000743E">
            <w:pPr>
              <w:spacing w:before="0" w:after="0"/>
              <w:jc w:val="center"/>
              <w:rPr>
                <w:rFonts w:eastAsia="Times New Roman"/>
                <w:lang w:val="en-US" w:eastAsia="fi-FI"/>
              </w:rPr>
            </w:pPr>
            <w:r w:rsidRPr="00E0038B">
              <w:t>4,50%</w:t>
            </w:r>
          </w:p>
        </w:tc>
        <w:tc>
          <w:tcPr>
            <w:tcW w:w="647" w:type="pct"/>
            <w:tcBorders>
              <w:top w:val="single" w:sz="4" w:space="0" w:color="auto"/>
              <w:left w:val="single" w:sz="4" w:space="0" w:color="auto"/>
              <w:bottom w:val="single" w:sz="4" w:space="0" w:color="auto"/>
              <w:right w:val="single" w:sz="4" w:space="0" w:color="auto"/>
            </w:tcBorders>
            <w:vAlign w:val="center"/>
          </w:tcPr>
          <w:p w14:paraId="2CD6076D" w14:textId="5B7A79DB" w:rsidR="00282E52" w:rsidRPr="00E0038B" w:rsidRDefault="00282E52" w:rsidP="0000743E">
            <w:pPr>
              <w:spacing w:before="0" w:after="0"/>
              <w:jc w:val="center"/>
              <w:rPr>
                <w:lang w:val="en-US"/>
              </w:rPr>
            </w:pPr>
            <w:r w:rsidRPr="00E0038B">
              <w:rPr>
                <w:lang w:val="en-US"/>
              </w:rPr>
              <w:t>4,5%</w:t>
            </w:r>
          </w:p>
        </w:tc>
        <w:tc>
          <w:tcPr>
            <w:tcW w:w="647" w:type="pct"/>
            <w:tcBorders>
              <w:top w:val="single" w:sz="4" w:space="0" w:color="auto"/>
              <w:left w:val="single" w:sz="4" w:space="0" w:color="auto"/>
              <w:bottom w:val="single" w:sz="4" w:space="0" w:color="auto"/>
              <w:right w:val="single" w:sz="4" w:space="0" w:color="auto"/>
            </w:tcBorders>
            <w:vAlign w:val="center"/>
          </w:tcPr>
          <w:p w14:paraId="3A2CF127" w14:textId="035D51F7" w:rsidR="00282E52" w:rsidRPr="00E0038B" w:rsidRDefault="00282E52" w:rsidP="0000743E">
            <w:pPr>
              <w:spacing w:before="0" w:after="0"/>
              <w:jc w:val="center"/>
              <w:rPr>
                <w:lang w:val="en-US"/>
              </w:rPr>
            </w:pPr>
            <w:r w:rsidRPr="00E0038B">
              <w:rPr>
                <w:lang w:val="en-US"/>
              </w:rPr>
              <w:t>4,5%</w:t>
            </w:r>
          </w:p>
        </w:tc>
      </w:tr>
      <w:tr w:rsidR="00282E52" w:rsidRPr="00430616" w14:paraId="52304A85"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072D0BC"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UL processing block</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6FBE758A"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5,0%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78B026A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2,0%</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18C756FE"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0,63%</w:t>
            </w:r>
          </w:p>
        </w:tc>
        <w:tc>
          <w:tcPr>
            <w:tcW w:w="648" w:type="pct"/>
            <w:tcBorders>
              <w:top w:val="single" w:sz="4" w:space="0" w:color="auto"/>
              <w:left w:val="nil"/>
              <w:bottom w:val="single" w:sz="4" w:space="0" w:color="auto"/>
              <w:right w:val="single" w:sz="4" w:space="0" w:color="auto"/>
            </w:tcBorders>
            <w:vAlign w:val="center"/>
          </w:tcPr>
          <w:p w14:paraId="661A6F54" w14:textId="44EA65E8" w:rsidR="00282E52" w:rsidRPr="00E0038B" w:rsidRDefault="00282E52" w:rsidP="0000743E">
            <w:pPr>
              <w:spacing w:before="0" w:after="0"/>
              <w:jc w:val="center"/>
              <w:rPr>
                <w:rFonts w:eastAsia="Times New Roman"/>
                <w:lang w:val="en-US" w:eastAsia="fi-FI"/>
              </w:rPr>
            </w:pPr>
            <w:r w:rsidRPr="00E0038B">
              <w:t>0,63%</w:t>
            </w:r>
          </w:p>
        </w:tc>
        <w:tc>
          <w:tcPr>
            <w:tcW w:w="647" w:type="pct"/>
            <w:tcBorders>
              <w:top w:val="single" w:sz="4" w:space="0" w:color="auto"/>
              <w:left w:val="single" w:sz="4" w:space="0" w:color="auto"/>
              <w:bottom w:val="single" w:sz="4" w:space="0" w:color="auto"/>
              <w:right w:val="single" w:sz="4" w:space="0" w:color="auto"/>
            </w:tcBorders>
            <w:vAlign w:val="center"/>
          </w:tcPr>
          <w:p w14:paraId="702B153E" w14:textId="04A1AD70" w:rsidR="00282E52" w:rsidRPr="00E0038B" w:rsidRDefault="00282E52" w:rsidP="0000743E">
            <w:pPr>
              <w:spacing w:before="0" w:after="0"/>
              <w:jc w:val="center"/>
              <w:rPr>
                <w:lang w:val="en-US"/>
              </w:rPr>
            </w:pPr>
            <w:r w:rsidRPr="00E0038B">
              <w:rPr>
                <w:lang w:val="en-US"/>
              </w:rPr>
              <w:t>0,63%</w:t>
            </w:r>
          </w:p>
        </w:tc>
        <w:tc>
          <w:tcPr>
            <w:tcW w:w="647" w:type="pct"/>
            <w:tcBorders>
              <w:top w:val="single" w:sz="4" w:space="0" w:color="auto"/>
              <w:left w:val="single" w:sz="4" w:space="0" w:color="auto"/>
              <w:bottom w:val="single" w:sz="4" w:space="0" w:color="auto"/>
              <w:right w:val="single" w:sz="4" w:space="0" w:color="auto"/>
            </w:tcBorders>
            <w:vAlign w:val="center"/>
          </w:tcPr>
          <w:p w14:paraId="45B95AEA" w14:textId="2E1E2076" w:rsidR="00282E52" w:rsidRPr="00E0038B" w:rsidRDefault="00282E52" w:rsidP="0000743E">
            <w:pPr>
              <w:spacing w:before="0" w:after="0"/>
              <w:jc w:val="center"/>
              <w:rPr>
                <w:lang w:val="en-US"/>
              </w:rPr>
            </w:pPr>
            <w:r w:rsidRPr="00E0038B">
              <w:rPr>
                <w:lang w:val="en-US"/>
              </w:rPr>
              <w:t>2,00%</w:t>
            </w:r>
          </w:p>
        </w:tc>
      </w:tr>
      <w:tr w:rsidR="00282E52" w:rsidRPr="00430616" w14:paraId="0B466D3F" w14:textId="77777777" w:rsidTr="00282E52">
        <w:trPr>
          <w:trHeight w:val="290"/>
        </w:trPr>
        <w:tc>
          <w:tcPr>
            <w:tcW w:w="122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1A7B133" w14:textId="77777777" w:rsidR="00282E52" w:rsidRPr="00E0038B" w:rsidRDefault="00282E52" w:rsidP="0000743E">
            <w:pPr>
              <w:spacing w:before="0" w:after="0"/>
              <w:jc w:val="center"/>
              <w:rPr>
                <w:rFonts w:eastAsia="Times New Roman"/>
                <w:color w:val="000000"/>
                <w:lang w:val="en-US" w:eastAsia="fi-FI"/>
              </w:rPr>
            </w:pPr>
            <w:r w:rsidRPr="00E0038B">
              <w:rPr>
                <w:rFonts w:eastAsia="Times New Roman"/>
                <w:color w:val="000000"/>
                <w:lang w:val="en-US" w:eastAsia="fi-FI"/>
              </w:rPr>
              <w:t>BB: MIMO specific processing blocks</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3945C60C"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9,0%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44CB9001"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4,5%</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14:paraId="50604171"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4,50%</w:t>
            </w:r>
          </w:p>
        </w:tc>
        <w:tc>
          <w:tcPr>
            <w:tcW w:w="648" w:type="pct"/>
            <w:tcBorders>
              <w:top w:val="single" w:sz="4" w:space="0" w:color="auto"/>
              <w:left w:val="nil"/>
              <w:bottom w:val="single" w:sz="4" w:space="0" w:color="auto"/>
              <w:right w:val="single" w:sz="4" w:space="0" w:color="auto"/>
            </w:tcBorders>
            <w:vAlign w:val="center"/>
          </w:tcPr>
          <w:p w14:paraId="3B27BAA9" w14:textId="1299D0D9" w:rsidR="00282E52" w:rsidRPr="00E0038B" w:rsidRDefault="00282E52" w:rsidP="0000743E">
            <w:pPr>
              <w:spacing w:before="0" w:after="0"/>
              <w:jc w:val="center"/>
              <w:rPr>
                <w:rFonts w:eastAsia="Times New Roman"/>
                <w:lang w:val="en-US" w:eastAsia="fi-FI"/>
              </w:rPr>
            </w:pPr>
            <w:r w:rsidRPr="00E0038B">
              <w:t>4,50%</w:t>
            </w:r>
          </w:p>
        </w:tc>
        <w:tc>
          <w:tcPr>
            <w:tcW w:w="647" w:type="pct"/>
            <w:tcBorders>
              <w:top w:val="single" w:sz="4" w:space="0" w:color="auto"/>
              <w:left w:val="single" w:sz="4" w:space="0" w:color="auto"/>
              <w:bottom w:val="single" w:sz="4" w:space="0" w:color="auto"/>
              <w:right w:val="single" w:sz="4" w:space="0" w:color="auto"/>
            </w:tcBorders>
            <w:vAlign w:val="center"/>
          </w:tcPr>
          <w:p w14:paraId="2392527C" w14:textId="49876439" w:rsidR="00282E52" w:rsidRPr="00E0038B" w:rsidRDefault="00282E52" w:rsidP="0000743E">
            <w:pPr>
              <w:spacing w:before="0" w:after="0"/>
              <w:jc w:val="center"/>
              <w:rPr>
                <w:lang w:val="en-US"/>
              </w:rPr>
            </w:pPr>
            <w:r w:rsidRPr="00E0038B">
              <w:rPr>
                <w:lang w:val="en-US"/>
              </w:rPr>
              <w:t>4,50%</w:t>
            </w:r>
          </w:p>
        </w:tc>
        <w:tc>
          <w:tcPr>
            <w:tcW w:w="647" w:type="pct"/>
            <w:tcBorders>
              <w:top w:val="single" w:sz="4" w:space="0" w:color="auto"/>
              <w:left w:val="single" w:sz="4" w:space="0" w:color="auto"/>
              <w:bottom w:val="single" w:sz="4" w:space="0" w:color="auto"/>
              <w:right w:val="single" w:sz="4" w:space="0" w:color="auto"/>
            </w:tcBorders>
            <w:vAlign w:val="center"/>
          </w:tcPr>
          <w:p w14:paraId="4728429F" w14:textId="54D01D64" w:rsidR="00282E52" w:rsidRPr="00E0038B" w:rsidRDefault="00282E52" w:rsidP="0000743E">
            <w:pPr>
              <w:spacing w:before="0" w:after="0"/>
              <w:jc w:val="center"/>
              <w:rPr>
                <w:lang w:val="en-US"/>
              </w:rPr>
            </w:pPr>
            <w:r w:rsidRPr="00E0038B">
              <w:rPr>
                <w:lang w:val="en-US"/>
              </w:rPr>
              <w:t>4,5%</w:t>
            </w:r>
          </w:p>
        </w:tc>
      </w:tr>
      <w:tr w:rsidR="00282E52" w:rsidRPr="00430616" w14:paraId="2CE055F6" w14:textId="77777777" w:rsidTr="00282E52">
        <w:trPr>
          <w:trHeight w:val="290"/>
        </w:trPr>
        <w:tc>
          <w:tcPr>
            <w:tcW w:w="1229" w:type="pct"/>
            <w:tcBorders>
              <w:top w:val="nil"/>
              <w:left w:val="single" w:sz="4" w:space="0" w:color="auto"/>
              <w:bottom w:val="single" w:sz="4" w:space="0" w:color="auto"/>
              <w:right w:val="single" w:sz="4" w:space="0" w:color="auto"/>
            </w:tcBorders>
            <w:shd w:val="clear" w:color="000000" w:fill="D9D9D9"/>
            <w:vAlign w:val="center"/>
            <w:hideMark/>
          </w:tcPr>
          <w:p w14:paraId="27D9B4AC" w14:textId="77777777" w:rsidR="00282E52" w:rsidRPr="00E0038B" w:rsidRDefault="00282E52" w:rsidP="0000743E">
            <w:pPr>
              <w:spacing w:before="0" w:after="0"/>
              <w:rPr>
                <w:rFonts w:eastAsia="Times New Roman"/>
                <w:color w:val="000000"/>
                <w:lang w:val="en-US" w:eastAsia="fi-FI"/>
              </w:rPr>
            </w:pPr>
            <w:r w:rsidRPr="00E0038B">
              <w:rPr>
                <w:rFonts w:eastAsia="Times New Roman"/>
                <w:color w:val="000000"/>
                <w:lang w:val="en-US" w:eastAsia="fi-FI"/>
              </w:rPr>
              <w:t>BB: Total</w:t>
            </w:r>
          </w:p>
        </w:tc>
        <w:tc>
          <w:tcPr>
            <w:tcW w:w="462" w:type="pct"/>
            <w:tcBorders>
              <w:top w:val="nil"/>
              <w:left w:val="nil"/>
              <w:bottom w:val="single" w:sz="4" w:space="0" w:color="auto"/>
              <w:right w:val="single" w:sz="4" w:space="0" w:color="auto"/>
            </w:tcBorders>
            <w:shd w:val="clear" w:color="000000" w:fill="D9D9D9"/>
            <w:vAlign w:val="center"/>
            <w:hideMark/>
          </w:tcPr>
          <w:p w14:paraId="65F4F975"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100,0%</w:t>
            </w:r>
          </w:p>
        </w:tc>
        <w:tc>
          <w:tcPr>
            <w:tcW w:w="786" w:type="pct"/>
            <w:tcBorders>
              <w:top w:val="nil"/>
              <w:left w:val="nil"/>
              <w:bottom w:val="single" w:sz="4" w:space="0" w:color="auto"/>
              <w:right w:val="single" w:sz="4" w:space="0" w:color="auto"/>
            </w:tcBorders>
            <w:shd w:val="clear" w:color="000000" w:fill="D9D9D9"/>
            <w:vAlign w:val="center"/>
            <w:hideMark/>
          </w:tcPr>
          <w:p w14:paraId="0212E895"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23,7%</w:t>
            </w:r>
          </w:p>
        </w:tc>
        <w:tc>
          <w:tcPr>
            <w:tcW w:w="581" w:type="pct"/>
            <w:tcBorders>
              <w:top w:val="nil"/>
              <w:left w:val="nil"/>
              <w:bottom w:val="single" w:sz="4" w:space="0" w:color="auto"/>
              <w:right w:val="single" w:sz="4" w:space="0" w:color="auto"/>
            </w:tcBorders>
            <w:shd w:val="clear" w:color="000000" w:fill="D9D9D9"/>
            <w:vAlign w:val="center"/>
            <w:hideMark/>
          </w:tcPr>
          <w:p w14:paraId="2A713EE6"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12,8%</w:t>
            </w:r>
          </w:p>
        </w:tc>
        <w:tc>
          <w:tcPr>
            <w:tcW w:w="648" w:type="pct"/>
            <w:tcBorders>
              <w:top w:val="single" w:sz="4" w:space="0" w:color="auto"/>
              <w:left w:val="nil"/>
              <w:bottom w:val="single" w:sz="4" w:space="0" w:color="auto"/>
              <w:right w:val="single" w:sz="4" w:space="0" w:color="auto"/>
            </w:tcBorders>
            <w:shd w:val="clear" w:color="000000" w:fill="D9D9D9"/>
            <w:vAlign w:val="center"/>
          </w:tcPr>
          <w:p w14:paraId="2E0B7F25" w14:textId="0B04C68C" w:rsidR="00282E52" w:rsidRPr="00E0038B" w:rsidRDefault="00282E52" w:rsidP="0000743E">
            <w:pPr>
              <w:spacing w:before="0" w:after="0"/>
              <w:jc w:val="center"/>
              <w:rPr>
                <w:rFonts w:eastAsia="Times New Roman"/>
                <w:lang w:val="en-US" w:eastAsia="fi-FI"/>
              </w:rPr>
            </w:pPr>
            <w:r w:rsidRPr="00E0038B">
              <w:t>12,9%</w:t>
            </w:r>
          </w:p>
        </w:tc>
        <w:tc>
          <w:tcPr>
            <w:tcW w:w="647" w:type="pct"/>
            <w:tcBorders>
              <w:top w:val="single" w:sz="4" w:space="0" w:color="auto"/>
              <w:left w:val="single" w:sz="4" w:space="0" w:color="auto"/>
              <w:bottom w:val="single" w:sz="4" w:space="0" w:color="auto"/>
              <w:right w:val="single" w:sz="4" w:space="0" w:color="auto"/>
            </w:tcBorders>
            <w:shd w:val="clear" w:color="000000" w:fill="D9D9D9"/>
            <w:vAlign w:val="center"/>
          </w:tcPr>
          <w:p w14:paraId="251B5132" w14:textId="6A1CC3EF" w:rsidR="00282E52" w:rsidRPr="00E0038B" w:rsidRDefault="00282E52" w:rsidP="0000743E">
            <w:pPr>
              <w:spacing w:before="0" w:after="0"/>
              <w:jc w:val="center"/>
              <w:rPr>
                <w:lang w:val="en-US"/>
              </w:rPr>
            </w:pPr>
            <w:r w:rsidRPr="00E0038B">
              <w:rPr>
                <w:lang w:val="en-US"/>
              </w:rPr>
              <w:t>14,3%</w:t>
            </w:r>
          </w:p>
        </w:tc>
        <w:tc>
          <w:tcPr>
            <w:tcW w:w="647" w:type="pct"/>
            <w:tcBorders>
              <w:top w:val="single" w:sz="4" w:space="0" w:color="auto"/>
              <w:left w:val="single" w:sz="4" w:space="0" w:color="auto"/>
              <w:bottom w:val="single" w:sz="4" w:space="0" w:color="auto"/>
              <w:right w:val="single" w:sz="4" w:space="0" w:color="auto"/>
            </w:tcBorders>
            <w:shd w:val="clear" w:color="000000" w:fill="D9D9D9"/>
            <w:vAlign w:val="center"/>
          </w:tcPr>
          <w:p w14:paraId="2A5A3E2E" w14:textId="4F046CF4" w:rsidR="00282E52" w:rsidRPr="00E0038B" w:rsidRDefault="00282E52" w:rsidP="0000743E">
            <w:pPr>
              <w:spacing w:before="0" w:after="0"/>
              <w:jc w:val="center"/>
              <w:rPr>
                <w:lang w:val="en-US"/>
              </w:rPr>
            </w:pPr>
            <w:r w:rsidRPr="00E0038B">
              <w:rPr>
                <w:lang w:val="en-US"/>
              </w:rPr>
              <w:t>21,9%</w:t>
            </w:r>
          </w:p>
        </w:tc>
      </w:tr>
      <w:tr w:rsidR="00282E52" w:rsidRPr="00430616" w14:paraId="0D51DF69" w14:textId="77777777" w:rsidTr="00282E52">
        <w:trPr>
          <w:trHeight w:val="560"/>
        </w:trPr>
        <w:tc>
          <w:tcPr>
            <w:tcW w:w="1229" w:type="pct"/>
            <w:tcBorders>
              <w:top w:val="nil"/>
              <w:left w:val="single" w:sz="4" w:space="0" w:color="auto"/>
              <w:bottom w:val="single" w:sz="4" w:space="0" w:color="auto"/>
              <w:right w:val="single" w:sz="4" w:space="0" w:color="auto"/>
            </w:tcBorders>
            <w:shd w:val="clear" w:color="000000" w:fill="D9D9D9"/>
            <w:vAlign w:val="center"/>
            <w:hideMark/>
          </w:tcPr>
          <w:p w14:paraId="354E7CB5" w14:textId="77777777" w:rsidR="00282E52" w:rsidRPr="00E0038B" w:rsidRDefault="00282E52" w:rsidP="0000743E">
            <w:pPr>
              <w:spacing w:before="0" w:after="0"/>
              <w:rPr>
                <w:rFonts w:eastAsia="Times New Roman"/>
                <w:color w:val="000000"/>
                <w:lang w:val="en-US" w:eastAsia="fi-FI"/>
              </w:rPr>
            </w:pPr>
            <w:r w:rsidRPr="00E0038B">
              <w:rPr>
                <w:rFonts w:eastAsia="Times New Roman"/>
                <w:color w:val="000000"/>
                <w:lang w:val="en-US" w:eastAsia="fi-FI"/>
              </w:rPr>
              <w:t>RF+BB: Total (with RF:BB cost split 40:60)</w:t>
            </w:r>
          </w:p>
        </w:tc>
        <w:tc>
          <w:tcPr>
            <w:tcW w:w="462" w:type="pct"/>
            <w:tcBorders>
              <w:top w:val="nil"/>
              <w:left w:val="nil"/>
              <w:bottom w:val="single" w:sz="4" w:space="0" w:color="auto"/>
              <w:right w:val="single" w:sz="4" w:space="0" w:color="auto"/>
            </w:tcBorders>
            <w:shd w:val="clear" w:color="000000" w:fill="D9D9D9"/>
            <w:vAlign w:val="center"/>
            <w:hideMark/>
          </w:tcPr>
          <w:p w14:paraId="1F130A64"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100,0%</w:t>
            </w:r>
          </w:p>
        </w:tc>
        <w:tc>
          <w:tcPr>
            <w:tcW w:w="786" w:type="pct"/>
            <w:tcBorders>
              <w:top w:val="nil"/>
              <w:left w:val="nil"/>
              <w:bottom w:val="single" w:sz="4" w:space="0" w:color="auto"/>
              <w:right w:val="single" w:sz="4" w:space="0" w:color="auto"/>
            </w:tcBorders>
            <w:shd w:val="clear" w:color="000000" w:fill="D9D9D9"/>
            <w:vAlign w:val="center"/>
            <w:hideMark/>
          </w:tcPr>
          <w:p w14:paraId="3882619D"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43,2%</w:t>
            </w:r>
          </w:p>
        </w:tc>
        <w:tc>
          <w:tcPr>
            <w:tcW w:w="581" w:type="pct"/>
            <w:tcBorders>
              <w:top w:val="nil"/>
              <w:left w:val="nil"/>
              <w:bottom w:val="single" w:sz="4" w:space="0" w:color="auto"/>
              <w:right w:val="single" w:sz="4" w:space="0" w:color="auto"/>
            </w:tcBorders>
            <w:shd w:val="clear" w:color="000000" w:fill="D9D9D9"/>
            <w:vAlign w:val="center"/>
            <w:hideMark/>
          </w:tcPr>
          <w:p w14:paraId="7CE7A237" w14:textId="77777777" w:rsidR="00282E52" w:rsidRPr="00E0038B" w:rsidRDefault="00282E52" w:rsidP="0000743E">
            <w:pPr>
              <w:spacing w:before="0" w:after="0"/>
              <w:jc w:val="center"/>
              <w:rPr>
                <w:rFonts w:eastAsia="Times New Roman"/>
                <w:lang w:val="en-US" w:eastAsia="fi-FI"/>
              </w:rPr>
            </w:pPr>
            <w:r w:rsidRPr="00E0038B">
              <w:rPr>
                <w:rFonts w:eastAsia="Times New Roman"/>
                <w:lang w:val="en-US" w:eastAsia="fi-FI"/>
              </w:rPr>
              <w:t>35,5%</w:t>
            </w:r>
          </w:p>
        </w:tc>
        <w:tc>
          <w:tcPr>
            <w:tcW w:w="648" w:type="pct"/>
            <w:tcBorders>
              <w:top w:val="single" w:sz="4" w:space="0" w:color="auto"/>
              <w:left w:val="nil"/>
              <w:bottom w:val="single" w:sz="4" w:space="0" w:color="auto"/>
              <w:right w:val="single" w:sz="4" w:space="0" w:color="auto"/>
            </w:tcBorders>
            <w:shd w:val="clear" w:color="000000" w:fill="D9D9D9"/>
            <w:vAlign w:val="center"/>
          </w:tcPr>
          <w:p w14:paraId="0DC523E7" w14:textId="5C14AC8D" w:rsidR="00282E52" w:rsidRPr="00E0038B" w:rsidRDefault="00282E52" w:rsidP="0000743E">
            <w:pPr>
              <w:spacing w:before="0" w:after="0"/>
              <w:jc w:val="center"/>
              <w:rPr>
                <w:rFonts w:eastAsia="Times New Roman"/>
                <w:lang w:val="en-US" w:eastAsia="fi-FI"/>
              </w:rPr>
            </w:pPr>
            <w:r w:rsidRPr="00E0038B">
              <w:t>36,7%</w:t>
            </w:r>
          </w:p>
        </w:tc>
        <w:tc>
          <w:tcPr>
            <w:tcW w:w="647" w:type="pct"/>
            <w:tcBorders>
              <w:top w:val="single" w:sz="4" w:space="0" w:color="auto"/>
              <w:left w:val="single" w:sz="4" w:space="0" w:color="auto"/>
              <w:bottom w:val="single" w:sz="4" w:space="0" w:color="auto"/>
              <w:right w:val="single" w:sz="4" w:space="0" w:color="auto"/>
            </w:tcBorders>
            <w:shd w:val="clear" w:color="000000" w:fill="D9D9D9"/>
            <w:vAlign w:val="center"/>
          </w:tcPr>
          <w:p w14:paraId="2E4CDBCB" w14:textId="6C9590DF" w:rsidR="00282E52" w:rsidRPr="00E0038B" w:rsidRDefault="00282E52" w:rsidP="0000743E">
            <w:pPr>
              <w:spacing w:before="0" w:after="0"/>
              <w:jc w:val="center"/>
              <w:rPr>
                <w:lang w:val="en-US"/>
              </w:rPr>
            </w:pPr>
            <w:r w:rsidRPr="00E0038B">
              <w:rPr>
                <w:lang w:val="en-US"/>
              </w:rPr>
              <w:t>37,6%</w:t>
            </w:r>
          </w:p>
        </w:tc>
        <w:tc>
          <w:tcPr>
            <w:tcW w:w="647" w:type="pct"/>
            <w:tcBorders>
              <w:top w:val="single" w:sz="4" w:space="0" w:color="auto"/>
              <w:left w:val="single" w:sz="4" w:space="0" w:color="auto"/>
              <w:bottom w:val="single" w:sz="4" w:space="0" w:color="auto"/>
              <w:right w:val="single" w:sz="4" w:space="0" w:color="auto"/>
            </w:tcBorders>
            <w:shd w:val="clear" w:color="000000" w:fill="D9D9D9"/>
            <w:vAlign w:val="center"/>
          </w:tcPr>
          <w:p w14:paraId="34525446" w14:textId="77D4AE7E" w:rsidR="00282E52" w:rsidRPr="00E0038B" w:rsidRDefault="00282E52" w:rsidP="0000743E">
            <w:pPr>
              <w:spacing w:before="0" w:after="0"/>
              <w:jc w:val="center"/>
              <w:rPr>
                <w:lang w:val="en-US"/>
              </w:rPr>
            </w:pPr>
            <w:r w:rsidRPr="00E0038B">
              <w:rPr>
                <w:lang w:val="en-US"/>
              </w:rPr>
              <w:t>42,1%</w:t>
            </w:r>
          </w:p>
        </w:tc>
      </w:tr>
    </w:tbl>
    <w:p w14:paraId="0231CF5D" w14:textId="77777777" w:rsidR="00AC19EF" w:rsidRPr="00BD128F" w:rsidRDefault="00AC19EF" w:rsidP="00BD128F">
      <w:pPr>
        <w:rPr>
          <w:lang w:val="en-US"/>
        </w:rPr>
      </w:pPr>
    </w:p>
    <w:p w14:paraId="17608EEF" w14:textId="5C6EB75C" w:rsidR="00C74F71" w:rsidRDefault="003414ED" w:rsidP="00C74F71">
      <w:pPr>
        <w:pStyle w:val="Heading2"/>
        <w:ind w:left="576"/>
        <w:rPr>
          <w:lang w:val="en-US"/>
        </w:rPr>
      </w:pPr>
      <w:r>
        <w:rPr>
          <w:lang w:val="en-US"/>
        </w:rPr>
        <w:t>C</w:t>
      </w:r>
      <w:r w:rsidR="00C74F71">
        <w:rPr>
          <w:lang w:val="en-US"/>
        </w:rPr>
        <w:t xml:space="preserve">oexistence with legacy </w:t>
      </w:r>
    </w:p>
    <w:p w14:paraId="14A01380" w14:textId="75AA303C" w:rsidR="003769AF" w:rsidRPr="003769AF" w:rsidRDefault="003769AF" w:rsidP="00FF1D81">
      <w:pPr>
        <w:rPr>
          <w:lang w:val="en-US"/>
        </w:rPr>
      </w:pPr>
      <w:r>
        <w:rPr>
          <w:lang w:val="en-US"/>
        </w:rPr>
        <w:t xml:space="preserve">For </w:t>
      </w:r>
      <w:r w:rsidR="001534E6">
        <w:rPr>
          <w:lang w:val="en-US"/>
        </w:rPr>
        <w:t>a</w:t>
      </w:r>
      <w:r w:rsidR="001627E5">
        <w:rPr>
          <w:lang w:val="en-US"/>
        </w:rPr>
        <w:t>ll options</w:t>
      </w:r>
      <w:r w:rsidR="001534E6">
        <w:rPr>
          <w:lang w:val="en-US"/>
        </w:rPr>
        <w:t xml:space="preserve"> except of PR1/2</w:t>
      </w:r>
      <w:r w:rsidR="00FF1D81">
        <w:rPr>
          <w:lang w:val="en-US"/>
        </w:rPr>
        <w:t xml:space="preserve">, </w:t>
      </w:r>
      <w:r>
        <w:rPr>
          <w:lang w:val="en-US"/>
        </w:rPr>
        <w:t>scheduling of SIBs must be within</w:t>
      </w:r>
      <w:r w:rsidR="005456E7">
        <w:rPr>
          <w:lang w:val="en-US"/>
        </w:rPr>
        <w:t xml:space="preserve"> </w:t>
      </w:r>
      <w:r w:rsidR="00B42A29">
        <w:rPr>
          <w:lang w:val="en-US"/>
        </w:rPr>
        <w:t>5MHz BW,</w:t>
      </w:r>
      <w:r>
        <w:rPr>
          <w:lang w:val="en-US"/>
        </w:rPr>
        <w:t xml:space="preserve"> irrespective whether restricted amount of RBs is contiguous or distributed. This may have impact on coverage/capacity of SIBs</w:t>
      </w:r>
      <w:r w:rsidR="00FF1D81">
        <w:rPr>
          <w:lang w:val="en-US"/>
        </w:rPr>
        <w:t>. Therefore, we see beneficial to introduce separate SIB</w:t>
      </w:r>
      <w:r w:rsidR="0064223C">
        <w:rPr>
          <w:lang w:val="en-US"/>
        </w:rPr>
        <w:t>()</w:t>
      </w:r>
      <w:r w:rsidR="00FF1D81">
        <w:rPr>
          <w:lang w:val="en-US"/>
        </w:rPr>
        <w:t>s for R18</w:t>
      </w:r>
      <w:r w:rsidR="0064223C">
        <w:rPr>
          <w:lang w:val="en-US"/>
        </w:rPr>
        <w:t xml:space="preserve"> </w:t>
      </w:r>
      <w:r w:rsidR="00FF1D81">
        <w:rPr>
          <w:lang w:val="en-US"/>
        </w:rPr>
        <w:t>UEs, at least SIB1.</w:t>
      </w:r>
    </w:p>
    <w:p w14:paraId="75A6DD84" w14:textId="34F8F48C" w:rsidR="003414ED" w:rsidRDefault="00FF1D81" w:rsidP="003414ED">
      <w:pPr>
        <w:rPr>
          <w:lang w:val="en-US"/>
        </w:rPr>
      </w:pPr>
      <w:r>
        <w:rPr>
          <w:lang w:val="en-US"/>
        </w:rPr>
        <w:t>For BW1</w:t>
      </w:r>
      <w:r w:rsidR="003536EA">
        <w:rPr>
          <w:lang w:val="en-US"/>
        </w:rPr>
        <w:t>/BW2</w:t>
      </w:r>
      <w:r>
        <w:rPr>
          <w:lang w:val="en-US"/>
        </w:rPr>
        <w:t xml:space="preserve">, in addition to above, </w:t>
      </w:r>
      <w:r w:rsidR="003769AF" w:rsidRPr="00FF1D81">
        <w:rPr>
          <w:lang w:val="en-US"/>
        </w:rPr>
        <w:t>SSB must be redesigned, unless</w:t>
      </w:r>
      <w:r>
        <w:rPr>
          <w:lang w:val="en-US"/>
        </w:rPr>
        <w:t xml:space="preserve"> (i) </w:t>
      </w:r>
      <w:r w:rsidR="008D1A3D">
        <w:rPr>
          <w:lang w:val="en-US"/>
        </w:rPr>
        <w:t xml:space="preserve">UE would support e.g. </w:t>
      </w:r>
      <w:r w:rsidR="00724CAF">
        <w:rPr>
          <w:lang w:val="en-US"/>
        </w:rPr>
        <w:t>8</w:t>
      </w:r>
      <w:r w:rsidR="008D1A3D">
        <w:rPr>
          <w:lang w:val="en-US"/>
        </w:rPr>
        <w:t xml:space="preserve">MHz </w:t>
      </w:r>
      <w:r w:rsidR="00C6668E">
        <w:rPr>
          <w:lang w:val="en-US"/>
        </w:rPr>
        <w:t>RF</w:t>
      </w:r>
      <w:r w:rsidR="008D1A3D">
        <w:rPr>
          <w:lang w:val="en-US"/>
        </w:rPr>
        <w:t xml:space="preserve"> BW</w:t>
      </w:r>
      <w:r>
        <w:rPr>
          <w:lang w:val="en-US"/>
        </w:rPr>
        <w:t xml:space="preserve"> or (ii) </w:t>
      </w:r>
      <w:r w:rsidR="008D1A3D">
        <w:rPr>
          <w:lang w:val="en-US"/>
        </w:rPr>
        <w:t xml:space="preserve">UE </w:t>
      </w:r>
      <w:r>
        <w:rPr>
          <w:lang w:val="en-US"/>
        </w:rPr>
        <w:t>is capable of</w:t>
      </w:r>
      <w:r w:rsidR="008D1A3D">
        <w:rPr>
          <w:lang w:val="en-US"/>
        </w:rPr>
        <w:t xml:space="preserve"> retuning 5MHz</w:t>
      </w:r>
      <w:r>
        <w:rPr>
          <w:lang w:val="en-US"/>
        </w:rPr>
        <w:t xml:space="preserve"> RF and combine two consecutive SSB.</w:t>
      </w:r>
      <w:r w:rsidR="008D1A3D">
        <w:rPr>
          <w:lang w:val="en-US"/>
        </w:rPr>
        <w:t xml:space="preserve"> </w:t>
      </w:r>
      <w:r w:rsidR="00724CAF">
        <w:rPr>
          <w:lang w:val="en-US"/>
        </w:rPr>
        <w:t>The later one</w:t>
      </w:r>
      <w:r w:rsidR="008D1A3D">
        <w:rPr>
          <w:lang w:val="en-US"/>
        </w:rPr>
        <w:t xml:space="preserve"> resulting in increased latency</w:t>
      </w:r>
      <w:r w:rsidR="007D2CB7">
        <w:rPr>
          <w:lang w:val="en-US"/>
        </w:rPr>
        <w:t xml:space="preserve"> for synch</w:t>
      </w:r>
      <w:r>
        <w:rPr>
          <w:lang w:val="en-US"/>
        </w:rPr>
        <w:t xml:space="preserve"> and consequently in larger power consumption. In addition</w:t>
      </w:r>
      <w:r w:rsidR="002C290D">
        <w:rPr>
          <w:lang w:val="en-US"/>
        </w:rPr>
        <w:t xml:space="preserve"> for BW1/BW2</w:t>
      </w:r>
      <w:r>
        <w:rPr>
          <w:lang w:val="en-US"/>
        </w:rPr>
        <w:t xml:space="preserve">, </w:t>
      </w:r>
      <w:r w:rsidR="008E51A6">
        <w:rPr>
          <w:lang w:val="en-US"/>
        </w:rPr>
        <w:t>gNB may not</w:t>
      </w:r>
      <w:r>
        <w:rPr>
          <w:lang w:val="en-US"/>
        </w:rPr>
        <w:t xml:space="preserve"> </w:t>
      </w:r>
      <w:r w:rsidR="008E51A6">
        <w:rPr>
          <w:lang w:val="en-US"/>
        </w:rPr>
        <w:t>configure long</w:t>
      </w:r>
      <w:r w:rsidR="008D1A3D">
        <w:rPr>
          <w:lang w:val="en-US"/>
        </w:rPr>
        <w:t xml:space="preserve"> PRACH</w:t>
      </w:r>
      <w:r w:rsidR="008E51A6">
        <w:rPr>
          <w:lang w:val="en-US"/>
        </w:rPr>
        <w:t xml:space="preserve"> </w:t>
      </w:r>
      <w:r w:rsidR="00200BEF">
        <w:rPr>
          <w:lang w:val="en-US"/>
        </w:rPr>
        <w:t>in SIB1</w:t>
      </w:r>
      <w:r w:rsidR="00A1073E">
        <w:rPr>
          <w:lang w:val="en-US"/>
        </w:rPr>
        <w:t>, this</w:t>
      </w:r>
      <w:r w:rsidR="003414ED">
        <w:rPr>
          <w:lang w:val="en-US"/>
        </w:rPr>
        <w:t xml:space="preserve"> being configuration restriction. Finally, CORESET#0 cannot be reused for BW1</w:t>
      </w:r>
      <w:r w:rsidR="00A1073E">
        <w:rPr>
          <w:lang w:val="en-US"/>
        </w:rPr>
        <w:t>/BW2</w:t>
      </w:r>
      <w:r w:rsidR="003414ED">
        <w:rPr>
          <w:lang w:val="en-US"/>
        </w:rPr>
        <w:t xml:space="preserve"> UEs.</w:t>
      </w:r>
    </w:p>
    <w:p w14:paraId="2864D40E" w14:textId="4F703176" w:rsidR="00A675E8" w:rsidRPr="003414ED" w:rsidRDefault="003414ED" w:rsidP="003414ED">
      <w:pPr>
        <w:rPr>
          <w:lang w:val="en-US"/>
        </w:rPr>
      </w:pPr>
      <w:r>
        <w:rPr>
          <w:lang w:val="en-US"/>
        </w:rPr>
        <w:t xml:space="preserve">For PR1/2 we do not see any coexistence issue with legacy, </w:t>
      </w:r>
      <w:r w:rsidR="002147B8">
        <w:rPr>
          <w:lang w:val="en-US"/>
        </w:rPr>
        <w:t>unless reduced max</w:t>
      </w:r>
      <w:r>
        <w:rPr>
          <w:lang w:val="en-US"/>
        </w:rPr>
        <w:t xml:space="preserve"> TBS is smaller than that of SIBs.</w:t>
      </w:r>
    </w:p>
    <w:p w14:paraId="015B7161" w14:textId="021974F4" w:rsidR="00EE5ECB" w:rsidRPr="004740AF" w:rsidRDefault="00F81007" w:rsidP="00E5231E">
      <w:pPr>
        <w:rPr>
          <w:i/>
          <w:iCs/>
          <w:lang w:val="en-US"/>
        </w:rPr>
      </w:pPr>
      <w:r w:rsidRPr="004740AF">
        <w:rPr>
          <w:b/>
          <w:bCs/>
          <w:i/>
          <w:iCs/>
          <w:lang w:val="en-US"/>
        </w:rPr>
        <w:t>Observation</w:t>
      </w:r>
      <w:r w:rsidR="004740AF">
        <w:rPr>
          <w:b/>
          <w:bCs/>
          <w:i/>
          <w:iCs/>
          <w:lang w:val="en-US"/>
        </w:rPr>
        <w:t>-</w:t>
      </w:r>
      <w:r w:rsidR="004562EE">
        <w:rPr>
          <w:b/>
          <w:bCs/>
          <w:i/>
          <w:iCs/>
          <w:lang w:val="en-US"/>
        </w:rPr>
        <w:t>4</w:t>
      </w:r>
      <w:r w:rsidRPr="004740AF">
        <w:rPr>
          <w:i/>
          <w:iCs/>
          <w:lang w:val="en-US"/>
        </w:rPr>
        <w:t xml:space="preserve">: </w:t>
      </w:r>
      <w:r w:rsidR="008F3529">
        <w:rPr>
          <w:i/>
          <w:iCs/>
          <w:lang w:val="en-US"/>
        </w:rPr>
        <w:t>If an</w:t>
      </w:r>
      <w:r w:rsidR="005708B5">
        <w:rPr>
          <w:i/>
          <w:iCs/>
          <w:lang w:val="en-US"/>
        </w:rPr>
        <w:t>y</w:t>
      </w:r>
      <w:r w:rsidR="008F3529">
        <w:rPr>
          <w:i/>
          <w:iCs/>
          <w:lang w:val="en-US"/>
        </w:rPr>
        <w:t xml:space="preserve"> of BW1/2/3 and PR3 is recommended </w:t>
      </w:r>
      <w:r w:rsidR="005708B5">
        <w:rPr>
          <w:i/>
          <w:iCs/>
          <w:lang w:val="en-US"/>
        </w:rPr>
        <w:t>for R18 Redcap WI, d</w:t>
      </w:r>
      <w:r w:rsidR="00DC10AA" w:rsidRPr="004740AF">
        <w:rPr>
          <w:i/>
          <w:iCs/>
          <w:lang w:val="en-US"/>
        </w:rPr>
        <w:t>efining separate SIBs, at least SIB1, is beneficial for R18 RedCap</w:t>
      </w:r>
    </w:p>
    <w:p w14:paraId="25EA3911" w14:textId="489539BD" w:rsidR="003414ED" w:rsidRPr="009A56D7" w:rsidRDefault="003414ED" w:rsidP="00E5231E">
      <w:pPr>
        <w:rPr>
          <w:i/>
          <w:iCs/>
          <w:lang w:val="en-US"/>
        </w:rPr>
      </w:pPr>
      <w:r w:rsidRPr="009A56D7">
        <w:rPr>
          <w:b/>
          <w:bCs/>
          <w:i/>
          <w:iCs/>
          <w:lang w:val="en-US"/>
        </w:rPr>
        <w:t>Observation</w:t>
      </w:r>
      <w:r w:rsidR="009A56D7">
        <w:rPr>
          <w:b/>
          <w:bCs/>
          <w:i/>
          <w:iCs/>
          <w:lang w:val="en-US"/>
        </w:rPr>
        <w:t>-</w:t>
      </w:r>
      <w:r w:rsidR="004562EE">
        <w:rPr>
          <w:b/>
          <w:bCs/>
          <w:i/>
          <w:iCs/>
          <w:lang w:val="en-US"/>
        </w:rPr>
        <w:t>5</w:t>
      </w:r>
      <w:r w:rsidRPr="009A56D7">
        <w:rPr>
          <w:b/>
          <w:bCs/>
          <w:i/>
          <w:iCs/>
          <w:lang w:val="en-US"/>
        </w:rPr>
        <w:t>:</w:t>
      </w:r>
      <w:r w:rsidRPr="009A56D7">
        <w:rPr>
          <w:i/>
          <w:iCs/>
          <w:lang w:val="en-US"/>
        </w:rPr>
        <w:t xml:space="preserve"> </w:t>
      </w:r>
      <w:r w:rsidR="009A56D7" w:rsidRPr="009A56D7">
        <w:rPr>
          <w:i/>
          <w:iCs/>
          <w:lang w:val="en-US"/>
        </w:rPr>
        <w:t>BW1</w:t>
      </w:r>
      <w:r w:rsidR="00FA5828">
        <w:rPr>
          <w:i/>
          <w:iCs/>
          <w:lang w:val="en-US"/>
        </w:rPr>
        <w:t>/BW2</w:t>
      </w:r>
      <w:r w:rsidR="009A56D7" w:rsidRPr="009A56D7">
        <w:rPr>
          <w:i/>
          <w:iCs/>
          <w:lang w:val="en-US"/>
        </w:rPr>
        <w:t xml:space="preserve"> seems to have the largest coexistence issues among evaluated options.</w:t>
      </w:r>
    </w:p>
    <w:p w14:paraId="38C327F5" w14:textId="770ECF1C" w:rsidR="002F085F" w:rsidRDefault="00EF6380" w:rsidP="002F085F">
      <w:pPr>
        <w:pStyle w:val="Heading2"/>
        <w:ind w:left="576"/>
        <w:rPr>
          <w:lang w:val="en-US"/>
        </w:rPr>
      </w:pPr>
      <w:r>
        <w:rPr>
          <w:lang w:val="en-US"/>
        </w:rPr>
        <w:t>P</w:t>
      </w:r>
      <w:r w:rsidR="002F085F">
        <w:rPr>
          <w:lang w:val="en-US"/>
        </w:rPr>
        <w:t>erformance</w:t>
      </w:r>
    </w:p>
    <w:p w14:paraId="78C65310" w14:textId="5B09A5B4" w:rsidR="002F085F" w:rsidRDefault="008D1A3D" w:rsidP="002F085F">
      <w:pPr>
        <w:rPr>
          <w:lang w:val="en-US"/>
        </w:rPr>
      </w:pPr>
      <w:r w:rsidRPr="166DE0A0">
        <w:rPr>
          <w:lang w:val="en-US"/>
        </w:rPr>
        <w:t xml:space="preserve">From performance point of view </w:t>
      </w:r>
      <w:r w:rsidR="00EF6380" w:rsidRPr="166DE0A0">
        <w:rPr>
          <w:lang w:val="en-US"/>
        </w:rPr>
        <w:t>PR1/PR2/</w:t>
      </w:r>
      <w:r w:rsidR="0030752A" w:rsidRPr="166DE0A0">
        <w:rPr>
          <w:lang w:val="en-US"/>
        </w:rPr>
        <w:t>PR3</w:t>
      </w:r>
      <w:r w:rsidR="00EF6380" w:rsidRPr="166DE0A0">
        <w:rPr>
          <w:lang w:val="en-US"/>
        </w:rPr>
        <w:t xml:space="preserve"> has</w:t>
      </w:r>
      <w:r w:rsidR="007643C6" w:rsidRPr="166DE0A0">
        <w:rPr>
          <w:lang w:val="en-US"/>
        </w:rPr>
        <w:t xml:space="preserve"> the</w:t>
      </w:r>
      <w:r w:rsidR="00EF6380" w:rsidRPr="166DE0A0">
        <w:rPr>
          <w:lang w:val="en-US"/>
        </w:rPr>
        <w:t xml:space="preserve"> least impact, </w:t>
      </w:r>
      <w:r w:rsidR="00FA5828">
        <w:rPr>
          <w:lang w:val="en-US"/>
        </w:rPr>
        <w:t>because</w:t>
      </w:r>
      <w:r w:rsidR="00EF6380" w:rsidRPr="166DE0A0">
        <w:rPr>
          <w:lang w:val="en-US"/>
        </w:rPr>
        <w:t xml:space="preserve"> diversity gain is not impacted</w:t>
      </w:r>
      <w:r w:rsidR="00C44C2E">
        <w:rPr>
          <w:lang w:val="en-US"/>
        </w:rPr>
        <w:t xml:space="preserve"> compared to R17 RedCap</w:t>
      </w:r>
      <w:r w:rsidR="00EF6380" w:rsidRPr="166DE0A0">
        <w:rPr>
          <w:lang w:val="en-US"/>
        </w:rPr>
        <w:t xml:space="preserve">. For </w:t>
      </w:r>
      <w:r w:rsidR="0030752A" w:rsidRPr="166DE0A0">
        <w:rPr>
          <w:lang w:val="en-US"/>
        </w:rPr>
        <w:t>BW</w:t>
      </w:r>
      <w:r w:rsidR="00EF6380" w:rsidRPr="166DE0A0">
        <w:rPr>
          <w:lang w:val="en-US"/>
        </w:rPr>
        <w:t xml:space="preserve">3, frequency diversity gain is reduced for PDSCH/PUSCH and for the rest of options frequency diversity is reduced for all channels. Here </w:t>
      </w:r>
      <w:r w:rsidR="00EF6380" w:rsidRPr="166DE0A0">
        <w:rPr>
          <w:lang w:val="en-US"/>
        </w:rPr>
        <w:t xml:space="preserve">we are </w:t>
      </w:r>
      <w:r w:rsidR="00EF6380" w:rsidRPr="166DE0A0">
        <w:rPr>
          <w:lang w:val="en-US"/>
        </w:rPr>
        <w:t xml:space="preserve">assuming </w:t>
      </w:r>
      <w:r w:rsidR="009A56D7" w:rsidRPr="166DE0A0">
        <w:rPr>
          <w:lang w:val="en-US"/>
        </w:rPr>
        <w:t xml:space="preserve">legacy BWP operations, i.e. </w:t>
      </w:r>
      <w:r w:rsidR="00EF6380" w:rsidRPr="166DE0A0">
        <w:rPr>
          <w:lang w:val="en-US"/>
        </w:rPr>
        <w:t xml:space="preserve">no BWP hopping. </w:t>
      </w:r>
    </w:p>
    <w:p w14:paraId="368085A9" w14:textId="424C5AA9" w:rsidR="006E7DA1" w:rsidRPr="006E7DA1" w:rsidRDefault="006E7DA1" w:rsidP="002F085F">
      <w:pPr>
        <w:rPr>
          <w:i/>
          <w:iCs/>
          <w:lang w:val="en-US"/>
        </w:rPr>
      </w:pPr>
      <w:r w:rsidRPr="006E7DA1">
        <w:rPr>
          <w:b/>
          <w:bCs/>
          <w:i/>
          <w:iCs/>
          <w:lang w:val="en-US"/>
        </w:rPr>
        <w:t>Observation-</w:t>
      </w:r>
      <w:r w:rsidR="004562EE">
        <w:rPr>
          <w:b/>
          <w:bCs/>
          <w:i/>
          <w:iCs/>
          <w:lang w:val="en-US"/>
        </w:rPr>
        <w:t>6</w:t>
      </w:r>
      <w:r w:rsidRPr="006E7DA1">
        <w:rPr>
          <w:b/>
          <w:bCs/>
          <w:i/>
          <w:iCs/>
          <w:lang w:val="en-US"/>
        </w:rPr>
        <w:t xml:space="preserve">: </w:t>
      </w:r>
      <w:r w:rsidRPr="006E7DA1">
        <w:rPr>
          <w:i/>
          <w:iCs/>
          <w:lang w:val="en-US"/>
        </w:rPr>
        <w:t>PR1/2/</w:t>
      </w:r>
      <w:r w:rsidR="0030752A">
        <w:rPr>
          <w:i/>
          <w:iCs/>
          <w:lang w:val="en-US"/>
        </w:rPr>
        <w:t>3</w:t>
      </w:r>
      <w:r w:rsidRPr="006E7DA1">
        <w:rPr>
          <w:i/>
          <w:iCs/>
          <w:lang w:val="en-US"/>
        </w:rPr>
        <w:t xml:space="preserve"> has the least impact on the performance, because frequency diversity</w:t>
      </w:r>
      <w:r w:rsidR="00327032">
        <w:rPr>
          <w:i/>
          <w:iCs/>
          <w:lang w:val="en-US"/>
        </w:rPr>
        <w:t xml:space="preserve"> of 20MHz is maintained</w:t>
      </w:r>
      <w:r w:rsidRPr="006E7DA1">
        <w:rPr>
          <w:i/>
          <w:iCs/>
          <w:lang w:val="en-US"/>
        </w:rPr>
        <w:t xml:space="preserve"> for all channels and signals.</w:t>
      </w:r>
    </w:p>
    <w:p w14:paraId="384035EE" w14:textId="73784B89" w:rsidR="002F085F" w:rsidRDefault="00EF6380" w:rsidP="002F085F">
      <w:pPr>
        <w:pStyle w:val="Heading2"/>
        <w:ind w:left="576"/>
        <w:rPr>
          <w:lang w:val="en-US"/>
        </w:rPr>
      </w:pPr>
      <w:r>
        <w:rPr>
          <w:lang w:val="en-US"/>
        </w:rPr>
        <w:t>S</w:t>
      </w:r>
      <w:r w:rsidR="002F085F">
        <w:rPr>
          <w:lang w:val="en-US"/>
        </w:rPr>
        <w:t>pecification impact</w:t>
      </w:r>
    </w:p>
    <w:p w14:paraId="79943914" w14:textId="62D44A9F" w:rsidR="0017681B" w:rsidRDefault="0017681B" w:rsidP="0017681B">
      <w:pPr>
        <w:rPr>
          <w:lang w:val="en-US"/>
        </w:rPr>
      </w:pPr>
      <w:r w:rsidRPr="166DE0A0">
        <w:rPr>
          <w:lang w:val="en-US"/>
        </w:rPr>
        <w:t>BW3/PR3 option has close to zero specification impact. Restriction on number of RBs would need to be standardize</w:t>
      </w:r>
      <w:r w:rsidR="00A675E8" w:rsidRPr="166DE0A0">
        <w:rPr>
          <w:lang w:val="en-US"/>
        </w:rPr>
        <w:t>d</w:t>
      </w:r>
      <w:r w:rsidRPr="166DE0A0">
        <w:rPr>
          <w:lang w:val="en-US"/>
        </w:rPr>
        <w:t xml:space="preserve">, </w:t>
      </w:r>
      <w:r w:rsidR="00565856" w:rsidRPr="166DE0A0">
        <w:rPr>
          <w:lang w:val="en-US"/>
        </w:rPr>
        <w:t>and some RAN1</w:t>
      </w:r>
      <w:r w:rsidRPr="166DE0A0">
        <w:rPr>
          <w:lang w:val="en-US"/>
        </w:rPr>
        <w:t xml:space="preserve"> discussion is expected on how </w:t>
      </w:r>
      <w:r w:rsidR="00FE2F55" w:rsidRPr="166DE0A0">
        <w:rPr>
          <w:lang w:val="en-US"/>
        </w:rPr>
        <w:t xml:space="preserve">this restriction would be </w:t>
      </w:r>
      <w:r w:rsidR="00703E4E" w:rsidRPr="166DE0A0">
        <w:rPr>
          <w:lang w:val="en-US"/>
        </w:rPr>
        <w:t>specified</w:t>
      </w:r>
      <w:r w:rsidR="008F5ADB" w:rsidRPr="166DE0A0">
        <w:rPr>
          <w:lang w:val="en-US"/>
        </w:rPr>
        <w:t xml:space="preserve">, e.g in terms of </w:t>
      </w:r>
      <w:r w:rsidR="00FE0A7B" w:rsidRPr="166DE0A0">
        <w:rPr>
          <w:lang w:val="en-US"/>
        </w:rPr>
        <w:t>T-F granularity and interaction with resource</w:t>
      </w:r>
      <w:r w:rsidR="00312B1C" w:rsidRPr="166DE0A0">
        <w:rPr>
          <w:lang w:val="en-US"/>
        </w:rPr>
        <w:t>s</w:t>
      </w:r>
      <w:r w:rsidR="00FE0A7B" w:rsidRPr="166DE0A0">
        <w:rPr>
          <w:lang w:val="en-US"/>
        </w:rPr>
        <w:t xml:space="preserve"> not available for PDSCH</w:t>
      </w:r>
      <w:r w:rsidR="00FE2F55" w:rsidRPr="166DE0A0">
        <w:rPr>
          <w:lang w:val="en-US"/>
        </w:rPr>
        <w:t>.</w:t>
      </w:r>
      <w:r w:rsidRPr="166DE0A0">
        <w:rPr>
          <w:lang w:val="en-US"/>
        </w:rPr>
        <w:t xml:space="preserve"> </w:t>
      </w:r>
      <w:r w:rsidR="00B91288" w:rsidRPr="166DE0A0">
        <w:rPr>
          <w:lang w:val="en-US"/>
        </w:rPr>
        <w:t>I</w:t>
      </w:r>
      <w:r w:rsidR="00FE2F55" w:rsidRPr="166DE0A0">
        <w:rPr>
          <w:lang w:val="en-US"/>
        </w:rPr>
        <w:t>n RAN2</w:t>
      </w:r>
      <w:r w:rsidRPr="166DE0A0">
        <w:rPr>
          <w:lang w:val="en-US"/>
        </w:rPr>
        <w:t xml:space="preserve"> separate SIB(s) for R18 UEs </w:t>
      </w:r>
      <w:r w:rsidRPr="166DE0A0">
        <w:rPr>
          <w:lang w:val="en-US"/>
        </w:rPr>
        <w:t xml:space="preserve">with an </w:t>
      </w:r>
      <w:r w:rsidR="00FE2F55" w:rsidRPr="166DE0A0">
        <w:rPr>
          <w:lang w:val="en-US"/>
        </w:rPr>
        <w:t>optimized content for</w:t>
      </w:r>
      <w:r w:rsidRPr="166DE0A0">
        <w:rPr>
          <w:lang w:val="en-US"/>
        </w:rPr>
        <w:t xml:space="preserve"> restricted amount of RB</w:t>
      </w:r>
      <w:r w:rsidR="00FE2F55" w:rsidRPr="166DE0A0">
        <w:rPr>
          <w:lang w:val="en-US"/>
        </w:rPr>
        <w:t xml:space="preserve">s </w:t>
      </w:r>
      <w:r w:rsidR="00703E4E" w:rsidRPr="166DE0A0">
        <w:rPr>
          <w:lang w:val="en-US"/>
        </w:rPr>
        <w:t>should be introduced</w:t>
      </w:r>
      <w:r w:rsidR="00B91288" w:rsidRPr="166DE0A0">
        <w:rPr>
          <w:lang w:val="en-US"/>
        </w:rPr>
        <w:t>, as mentioned already</w:t>
      </w:r>
      <w:r w:rsidR="00FE2F55" w:rsidRPr="166DE0A0">
        <w:rPr>
          <w:lang w:val="en-US"/>
        </w:rPr>
        <w:t>.</w:t>
      </w:r>
      <w:r w:rsidR="000836D2" w:rsidRPr="166DE0A0">
        <w:rPr>
          <w:lang w:val="en-US"/>
        </w:rPr>
        <w:t xml:space="preserve"> In addition, we assume that number of CCEs to process could be limited to 28CCE</w:t>
      </w:r>
      <w:r w:rsidR="00F859FC">
        <w:rPr>
          <w:lang w:val="en-US"/>
        </w:rPr>
        <w:t>s</w:t>
      </w:r>
      <w:r w:rsidR="00CE6D52" w:rsidRPr="166DE0A0">
        <w:rPr>
          <w:lang w:val="en-US"/>
        </w:rPr>
        <w:t>, corresponding to CSS of</w:t>
      </w:r>
      <w:r w:rsidR="00052C56" w:rsidRPr="166DE0A0">
        <w:rPr>
          <w:lang w:val="en-US"/>
        </w:rPr>
        <w:t xml:space="preserve"> largest possible</w:t>
      </w:r>
      <w:r w:rsidR="00CE6D52" w:rsidRPr="166DE0A0">
        <w:rPr>
          <w:lang w:val="en-US"/>
        </w:rPr>
        <w:t xml:space="preserve"> CORESET#0.</w:t>
      </w:r>
      <w:r w:rsidR="009A56D7" w:rsidRPr="166DE0A0">
        <w:rPr>
          <w:lang w:val="en-US"/>
        </w:rPr>
        <w:t xml:space="preserve"> </w:t>
      </w:r>
      <w:r w:rsidR="00CE6D52" w:rsidRPr="166DE0A0">
        <w:rPr>
          <w:lang w:val="en-US"/>
        </w:rPr>
        <w:t>Reduction of BDs accordingly should be also considered</w:t>
      </w:r>
      <w:r w:rsidR="00703E4E" w:rsidRPr="166DE0A0">
        <w:rPr>
          <w:lang w:val="en-US"/>
        </w:rPr>
        <w:t>.</w:t>
      </w:r>
    </w:p>
    <w:p w14:paraId="1087DB91" w14:textId="6ECA50B5" w:rsidR="00A675E8" w:rsidRPr="00CE6D52" w:rsidRDefault="00CE6D52" w:rsidP="0017681B">
      <w:pPr>
        <w:rPr>
          <w:i/>
          <w:iCs/>
          <w:lang w:val="en-US"/>
        </w:rPr>
      </w:pPr>
      <w:r w:rsidRPr="00CE6D52">
        <w:rPr>
          <w:b/>
          <w:bCs/>
          <w:i/>
          <w:iCs/>
          <w:lang w:val="en-US"/>
        </w:rPr>
        <w:t>Proposal</w:t>
      </w:r>
      <w:r>
        <w:rPr>
          <w:b/>
          <w:bCs/>
          <w:i/>
          <w:iCs/>
          <w:lang w:val="en-US"/>
        </w:rPr>
        <w:t>-</w:t>
      </w:r>
      <w:r w:rsidR="00F91803">
        <w:rPr>
          <w:b/>
          <w:bCs/>
          <w:i/>
          <w:iCs/>
          <w:lang w:val="en-US"/>
        </w:rPr>
        <w:t>2</w:t>
      </w:r>
      <w:r w:rsidRPr="00CE6D52">
        <w:rPr>
          <w:b/>
          <w:bCs/>
          <w:i/>
          <w:iCs/>
          <w:lang w:val="en-US"/>
        </w:rPr>
        <w:t>:</w:t>
      </w:r>
      <w:r w:rsidRPr="00CE6D52">
        <w:rPr>
          <w:i/>
          <w:iCs/>
          <w:lang w:val="en-US"/>
        </w:rPr>
        <w:t xml:space="preserve"> If BW3/PR</w:t>
      </w:r>
      <w:r w:rsidRPr="000456FD">
        <w:rPr>
          <w:i/>
          <w:iCs/>
          <w:lang w:val="en-US"/>
        </w:rPr>
        <w:t xml:space="preserve">3 </w:t>
      </w:r>
      <w:r w:rsidR="007849D0" w:rsidRPr="000456FD">
        <w:rPr>
          <w:i/>
          <w:iCs/>
          <w:lang w:val="en-US"/>
        </w:rPr>
        <w:t xml:space="preserve">is </w:t>
      </w:r>
      <w:r w:rsidR="000456FD">
        <w:rPr>
          <w:i/>
          <w:iCs/>
          <w:lang w:val="en-US"/>
        </w:rPr>
        <w:t>recommended for</w:t>
      </w:r>
      <w:r w:rsidR="007849D0">
        <w:rPr>
          <w:i/>
          <w:iCs/>
          <w:lang w:val="en-US"/>
        </w:rPr>
        <w:t xml:space="preserve"> R18</w:t>
      </w:r>
      <w:r w:rsidR="009316CF">
        <w:rPr>
          <w:i/>
          <w:iCs/>
          <w:lang w:val="en-US"/>
        </w:rPr>
        <w:t xml:space="preserve"> RedCap WI</w:t>
      </w:r>
      <w:r w:rsidRPr="00CE6D52">
        <w:rPr>
          <w:i/>
          <w:iCs/>
          <w:lang w:val="en-US"/>
        </w:rPr>
        <w:t>, reduc</w:t>
      </w:r>
      <w:r w:rsidR="009316CF">
        <w:rPr>
          <w:i/>
          <w:iCs/>
          <w:lang w:val="en-US"/>
        </w:rPr>
        <w:t>e also</w:t>
      </w:r>
      <w:r w:rsidRPr="00CE6D52">
        <w:rPr>
          <w:i/>
          <w:iCs/>
          <w:lang w:val="en-US"/>
        </w:rPr>
        <w:t xml:space="preserve"> maximum allowed number of CCE</w:t>
      </w:r>
      <w:r w:rsidR="001A7C01">
        <w:rPr>
          <w:i/>
          <w:iCs/>
          <w:lang w:val="en-US"/>
        </w:rPr>
        <w:t>s</w:t>
      </w:r>
      <w:r w:rsidRPr="00CE6D52">
        <w:rPr>
          <w:i/>
          <w:iCs/>
          <w:lang w:val="en-US"/>
        </w:rPr>
        <w:t>/BD</w:t>
      </w:r>
      <w:r w:rsidR="001A7C01">
        <w:rPr>
          <w:i/>
          <w:iCs/>
          <w:lang w:val="en-US"/>
        </w:rPr>
        <w:t>s</w:t>
      </w:r>
      <w:r w:rsidRPr="00CE6D52">
        <w:rPr>
          <w:i/>
          <w:iCs/>
          <w:lang w:val="en-US"/>
        </w:rPr>
        <w:t xml:space="preserve"> per slot t</w:t>
      </w:r>
      <w:r w:rsidR="002467C6">
        <w:rPr>
          <w:i/>
          <w:iCs/>
          <w:lang w:val="en-US"/>
        </w:rPr>
        <w:t>o</w:t>
      </w:r>
      <w:r w:rsidR="00671B04">
        <w:rPr>
          <w:i/>
          <w:iCs/>
          <w:lang w:val="en-US"/>
        </w:rPr>
        <w:t xml:space="preserve"> match</w:t>
      </w:r>
      <w:r w:rsidR="002467C6">
        <w:rPr>
          <w:i/>
          <w:iCs/>
          <w:lang w:val="en-US"/>
        </w:rPr>
        <w:t xml:space="preserve"> CCE</w:t>
      </w:r>
      <w:r w:rsidR="00671B04">
        <w:rPr>
          <w:i/>
          <w:iCs/>
          <w:lang w:val="en-US"/>
        </w:rPr>
        <w:t>s</w:t>
      </w:r>
      <w:r w:rsidR="002467C6">
        <w:rPr>
          <w:i/>
          <w:iCs/>
          <w:lang w:val="en-US"/>
        </w:rPr>
        <w:t xml:space="preserve">/BDs required </w:t>
      </w:r>
      <w:r w:rsidR="00690415">
        <w:rPr>
          <w:i/>
          <w:iCs/>
          <w:lang w:val="en-US"/>
        </w:rPr>
        <w:t>for</w:t>
      </w:r>
      <w:r w:rsidR="002467C6">
        <w:rPr>
          <w:i/>
          <w:iCs/>
          <w:lang w:val="en-US"/>
        </w:rPr>
        <w:t xml:space="preserve"> </w:t>
      </w:r>
      <w:r w:rsidRPr="00CE6D52">
        <w:rPr>
          <w:i/>
          <w:iCs/>
          <w:lang w:val="en-US"/>
        </w:rPr>
        <w:t>CORESET#0 CSS.</w:t>
      </w:r>
    </w:p>
    <w:p w14:paraId="0E67F83E" w14:textId="4762C6D9" w:rsidR="00A675E8" w:rsidRDefault="0017681B" w:rsidP="00A675E8">
      <w:pPr>
        <w:rPr>
          <w:lang w:val="en-US"/>
        </w:rPr>
      </w:pPr>
      <w:r w:rsidRPr="166DE0A0">
        <w:rPr>
          <w:lang w:val="en-US"/>
        </w:rPr>
        <w:t xml:space="preserve">BW1 </w:t>
      </w:r>
      <w:r w:rsidR="000836D2" w:rsidRPr="166DE0A0">
        <w:rPr>
          <w:lang w:val="en-US"/>
        </w:rPr>
        <w:t>option would naturally reduce number of CCEs</w:t>
      </w:r>
      <w:r w:rsidR="00CE6D52" w:rsidRPr="166DE0A0">
        <w:rPr>
          <w:lang w:val="en-US"/>
        </w:rPr>
        <w:t xml:space="preserve"> to 12</w:t>
      </w:r>
      <w:r w:rsidR="000836D2" w:rsidRPr="166DE0A0">
        <w:rPr>
          <w:lang w:val="en-US"/>
        </w:rPr>
        <w:t xml:space="preserve">, but that would </w:t>
      </w:r>
      <w:r w:rsidR="004600D3" w:rsidRPr="166DE0A0">
        <w:rPr>
          <w:lang w:val="en-US"/>
        </w:rPr>
        <w:t xml:space="preserve">require </w:t>
      </w:r>
      <w:r w:rsidR="000836D2" w:rsidRPr="166DE0A0">
        <w:rPr>
          <w:lang w:val="en-US"/>
        </w:rPr>
        <w:t xml:space="preserve">specification </w:t>
      </w:r>
      <w:r w:rsidR="004600D3" w:rsidRPr="166DE0A0">
        <w:rPr>
          <w:lang w:val="en-US"/>
        </w:rPr>
        <w:t xml:space="preserve">of </w:t>
      </w:r>
      <w:r w:rsidR="00CE6D52" w:rsidRPr="166DE0A0">
        <w:rPr>
          <w:lang w:val="en-US"/>
        </w:rPr>
        <w:t xml:space="preserve">new CORESET#0 for R18 RedCap UEs. In addition, this option would need new SSB/PBCH design. </w:t>
      </w:r>
      <w:r w:rsidR="000836D2" w:rsidRPr="166DE0A0">
        <w:rPr>
          <w:lang w:val="en-US"/>
        </w:rPr>
        <w:t>T</w:t>
      </w:r>
      <w:r w:rsidR="00A675E8" w:rsidRPr="166DE0A0">
        <w:rPr>
          <w:lang w:val="en-US"/>
        </w:rPr>
        <w:t>h</w:t>
      </w:r>
      <w:r w:rsidR="000836D2" w:rsidRPr="166DE0A0">
        <w:rPr>
          <w:lang w:val="en-US"/>
        </w:rPr>
        <w:t>e</w:t>
      </w:r>
      <w:r w:rsidR="00A675E8" w:rsidRPr="166DE0A0">
        <w:rPr>
          <w:lang w:val="en-US"/>
        </w:rPr>
        <w:t>s</w:t>
      </w:r>
      <w:r w:rsidR="000836D2" w:rsidRPr="166DE0A0">
        <w:rPr>
          <w:lang w:val="en-US"/>
        </w:rPr>
        <w:t>e</w:t>
      </w:r>
      <w:r w:rsidR="00A675E8" w:rsidRPr="166DE0A0">
        <w:rPr>
          <w:lang w:val="en-US"/>
        </w:rPr>
        <w:t xml:space="preserve"> </w:t>
      </w:r>
      <w:r w:rsidR="00A675E8" w:rsidRPr="166DE0A0">
        <w:rPr>
          <w:lang w:val="en-US"/>
        </w:rPr>
        <w:t xml:space="preserve">limitations are </w:t>
      </w:r>
      <w:r w:rsidR="00A675E8" w:rsidRPr="166DE0A0">
        <w:rPr>
          <w:lang w:val="en-US"/>
        </w:rPr>
        <w:t>causing further issues in mobi</w:t>
      </w:r>
      <w:r w:rsidR="00A1723C" w:rsidRPr="166DE0A0">
        <w:rPr>
          <w:lang w:val="en-US"/>
        </w:rPr>
        <w:t>lity</w:t>
      </w:r>
      <w:r w:rsidR="00A675E8" w:rsidRPr="166DE0A0">
        <w:rPr>
          <w:lang w:val="en-US"/>
        </w:rPr>
        <w:t xml:space="preserve"> and network deployments</w:t>
      </w:r>
      <w:r w:rsidR="005C502F" w:rsidRPr="166DE0A0">
        <w:rPr>
          <w:lang w:val="en-US"/>
        </w:rPr>
        <w:t>.</w:t>
      </w:r>
      <w:r w:rsidR="00CE6D52" w:rsidRPr="166DE0A0">
        <w:rPr>
          <w:lang w:val="en-US"/>
        </w:rPr>
        <w:t xml:space="preserve"> </w:t>
      </w:r>
      <w:r w:rsidR="005C502F" w:rsidRPr="166DE0A0">
        <w:rPr>
          <w:lang w:val="en-US"/>
        </w:rPr>
        <w:t xml:space="preserve">Finally, </w:t>
      </w:r>
      <w:r w:rsidR="0039732B" w:rsidRPr="166DE0A0">
        <w:rPr>
          <w:lang w:val="en-US"/>
        </w:rPr>
        <w:t xml:space="preserve">if BW1 is </w:t>
      </w:r>
      <w:r w:rsidR="00831F1F" w:rsidRPr="166DE0A0">
        <w:rPr>
          <w:lang w:val="en-US"/>
        </w:rPr>
        <w:t xml:space="preserve">recommended for WI, </w:t>
      </w:r>
      <w:r w:rsidR="002807DF" w:rsidRPr="166DE0A0">
        <w:rPr>
          <w:lang w:val="en-US"/>
        </w:rPr>
        <w:t>we would not accept dropping of 30kHz SCS.</w:t>
      </w:r>
      <w:r w:rsidR="00831F1F" w:rsidRPr="166DE0A0">
        <w:rPr>
          <w:lang w:val="en-US"/>
        </w:rPr>
        <w:t xml:space="preserve"> </w:t>
      </w:r>
    </w:p>
    <w:p w14:paraId="130903A7" w14:textId="0E5E39C1" w:rsidR="00CE6D52" w:rsidRPr="007849D0" w:rsidRDefault="007849D0" w:rsidP="00A675E8">
      <w:pPr>
        <w:rPr>
          <w:i/>
          <w:iCs/>
          <w:lang w:val="en-US"/>
        </w:rPr>
      </w:pPr>
      <w:r w:rsidRPr="007849D0">
        <w:rPr>
          <w:b/>
          <w:bCs/>
          <w:i/>
          <w:iCs/>
          <w:lang w:val="en-US"/>
        </w:rPr>
        <w:t>Proposal</w:t>
      </w:r>
      <w:r>
        <w:rPr>
          <w:b/>
          <w:bCs/>
          <w:i/>
          <w:iCs/>
          <w:lang w:val="en-US"/>
        </w:rPr>
        <w:t>-</w:t>
      </w:r>
      <w:r w:rsidR="00F91803">
        <w:rPr>
          <w:b/>
          <w:bCs/>
          <w:i/>
          <w:iCs/>
          <w:lang w:val="en-US"/>
        </w:rPr>
        <w:t>3</w:t>
      </w:r>
      <w:r w:rsidRPr="007849D0">
        <w:rPr>
          <w:i/>
          <w:iCs/>
          <w:lang w:val="en-US"/>
        </w:rPr>
        <w:t xml:space="preserve">: If BW1 is </w:t>
      </w:r>
      <w:r w:rsidR="00AD2AB3">
        <w:rPr>
          <w:i/>
          <w:iCs/>
          <w:lang w:val="en-US"/>
        </w:rPr>
        <w:t xml:space="preserve">recommended for </w:t>
      </w:r>
      <w:r w:rsidRPr="007849D0">
        <w:rPr>
          <w:i/>
          <w:iCs/>
          <w:lang w:val="en-US"/>
        </w:rPr>
        <w:t>R18</w:t>
      </w:r>
      <w:r w:rsidR="00AD2AB3">
        <w:rPr>
          <w:i/>
          <w:iCs/>
          <w:lang w:val="en-US"/>
        </w:rPr>
        <w:t xml:space="preserve"> Redcap WI</w:t>
      </w:r>
      <w:r w:rsidRPr="007849D0">
        <w:rPr>
          <w:i/>
          <w:iCs/>
          <w:lang w:val="en-US"/>
        </w:rPr>
        <w:t>,</w:t>
      </w:r>
      <w:r w:rsidR="00831F1F">
        <w:rPr>
          <w:i/>
          <w:iCs/>
          <w:lang w:val="en-US"/>
        </w:rPr>
        <w:t xml:space="preserve"> design should support also</w:t>
      </w:r>
      <w:r w:rsidRPr="007849D0">
        <w:rPr>
          <w:i/>
          <w:iCs/>
          <w:lang w:val="en-US"/>
        </w:rPr>
        <w:t xml:space="preserve"> 30kHz SCS</w:t>
      </w:r>
      <w:r w:rsidR="004C435D">
        <w:rPr>
          <w:i/>
          <w:iCs/>
          <w:lang w:val="en-US"/>
        </w:rPr>
        <w:t>.</w:t>
      </w:r>
      <w:r w:rsidRPr="007849D0">
        <w:rPr>
          <w:i/>
          <w:iCs/>
          <w:lang w:val="en-US"/>
        </w:rPr>
        <w:t xml:space="preserve"> </w:t>
      </w:r>
    </w:p>
    <w:p w14:paraId="7C996324" w14:textId="17CD63AD" w:rsidR="00FE2F55" w:rsidRPr="00A675E8" w:rsidRDefault="00A675E8" w:rsidP="00A675E8">
      <w:pPr>
        <w:rPr>
          <w:lang w:val="en-US"/>
        </w:rPr>
      </w:pPr>
      <w:r>
        <w:rPr>
          <w:lang w:val="en-US"/>
        </w:rPr>
        <w:t>BW2</w:t>
      </w:r>
      <w:r w:rsidR="00D4672E">
        <w:rPr>
          <w:lang w:val="en-US"/>
        </w:rPr>
        <w:t xml:space="preserve"> (modified according to Proposal</w:t>
      </w:r>
      <w:r w:rsidR="00105EC1">
        <w:rPr>
          <w:lang w:val="en-US"/>
        </w:rPr>
        <w:t>-1</w:t>
      </w:r>
      <w:r w:rsidR="00D4672E">
        <w:rPr>
          <w:lang w:val="en-US"/>
        </w:rPr>
        <w:t>)</w:t>
      </w:r>
      <w:r w:rsidR="000836D2">
        <w:rPr>
          <w:lang w:val="en-US"/>
        </w:rPr>
        <w:t xml:space="preserve"> </w:t>
      </w:r>
      <w:r w:rsidR="00A1723C">
        <w:rPr>
          <w:lang w:val="en-US"/>
        </w:rPr>
        <w:t>would still have an issue with CORESET#0</w:t>
      </w:r>
      <w:r w:rsidR="004E56A0">
        <w:rPr>
          <w:lang w:val="en-US"/>
        </w:rPr>
        <w:t>, but</w:t>
      </w:r>
      <w:r w:rsidR="00A1723C">
        <w:rPr>
          <w:lang w:val="en-US"/>
        </w:rPr>
        <w:t xml:space="preserve"> not with SSB/PBCH. 512 FFT can cover 20RBs of 30KHz SSB with FFT utilization less than 77%. Such BW2</w:t>
      </w:r>
      <w:r w:rsidR="004E56A0">
        <w:rPr>
          <w:lang w:val="en-US"/>
        </w:rPr>
        <w:t xml:space="preserve"> UE </w:t>
      </w:r>
      <w:r w:rsidR="00A1723C">
        <w:rPr>
          <w:lang w:val="en-US"/>
        </w:rPr>
        <w:t xml:space="preserve">would be </w:t>
      </w:r>
      <w:r w:rsidR="004E56A0">
        <w:rPr>
          <w:lang w:val="en-US"/>
        </w:rPr>
        <w:t>capable to do</w:t>
      </w:r>
      <w:r w:rsidR="00A1723C">
        <w:rPr>
          <w:lang w:val="en-US"/>
        </w:rPr>
        <w:t xml:space="preserve"> also SSB-based</w:t>
      </w:r>
      <w:r w:rsidR="004E56A0">
        <w:rPr>
          <w:lang w:val="en-US"/>
        </w:rPr>
        <w:t xml:space="preserve"> measurements</w:t>
      </w:r>
      <w:r w:rsidR="002147B8">
        <w:rPr>
          <w:lang w:val="en-US"/>
        </w:rPr>
        <w:t>.</w:t>
      </w:r>
      <w:r w:rsidR="004E56A0">
        <w:rPr>
          <w:lang w:val="en-US"/>
        </w:rPr>
        <w:t xml:space="preserve"> </w:t>
      </w:r>
    </w:p>
    <w:p w14:paraId="1D80363C" w14:textId="3BE423CF" w:rsidR="00F30427" w:rsidRDefault="00A675E8" w:rsidP="004E56A0">
      <w:pPr>
        <w:pStyle w:val="Heading2"/>
        <w:ind w:left="567"/>
        <w:rPr>
          <w:lang w:val="en-US"/>
        </w:rPr>
      </w:pPr>
      <w:r>
        <w:rPr>
          <w:lang w:val="en-US"/>
        </w:rPr>
        <w:t>Other aspects</w:t>
      </w:r>
      <w:r w:rsidR="00856847">
        <w:rPr>
          <w:lang w:val="en-US"/>
        </w:rPr>
        <w:t xml:space="preserve"> – supported SCS</w:t>
      </w:r>
      <w:r w:rsidR="002147B8">
        <w:rPr>
          <w:lang w:val="en-US"/>
        </w:rPr>
        <w:t>s</w:t>
      </w:r>
      <w:r w:rsidR="00856847">
        <w:rPr>
          <w:lang w:val="en-US"/>
        </w:rPr>
        <w:t xml:space="preserve"> in FR1</w:t>
      </w:r>
    </w:p>
    <w:p w14:paraId="768F2626" w14:textId="21B2C6F8" w:rsidR="001C76D7" w:rsidRDefault="00651182" w:rsidP="00507BFF">
      <w:pPr>
        <w:rPr>
          <w:lang w:val="en-US"/>
        </w:rPr>
      </w:pPr>
      <w:r>
        <w:rPr>
          <w:lang w:val="en-US"/>
        </w:rPr>
        <w:t>Up to R1</w:t>
      </w:r>
      <w:r w:rsidR="004B3DC0">
        <w:rPr>
          <w:lang w:val="en-US"/>
        </w:rPr>
        <w:t xml:space="preserve">7, NR does not support </w:t>
      </w:r>
      <w:r w:rsidR="00200F62">
        <w:rPr>
          <w:lang w:val="en-US"/>
        </w:rPr>
        <w:t>channel</w:t>
      </w:r>
      <w:r w:rsidR="003B1EC9">
        <w:rPr>
          <w:lang w:val="en-US"/>
        </w:rPr>
        <w:t>-</w:t>
      </w:r>
      <w:r w:rsidR="00200F62">
        <w:rPr>
          <w:lang w:val="en-US"/>
        </w:rPr>
        <w:t>BW</w:t>
      </w:r>
      <w:r w:rsidR="003B1EC9">
        <w:rPr>
          <w:lang w:val="en-US"/>
        </w:rPr>
        <w:t>/BWP</w:t>
      </w:r>
      <w:r w:rsidR="00200F62">
        <w:rPr>
          <w:lang w:val="en-US"/>
        </w:rPr>
        <w:t xml:space="preserve"> </w:t>
      </w:r>
      <w:r w:rsidR="003A4A87">
        <w:rPr>
          <w:lang w:val="en-US"/>
        </w:rPr>
        <w:t>of 5MHz with 60kHz SCS</w:t>
      </w:r>
      <w:r w:rsidR="00E46834">
        <w:rPr>
          <w:lang w:val="en-US"/>
        </w:rPr>
        <w:t xml:space="preserve">. </w:t>
      </w:r>
      <w:r w:rsidR="00D42124">
        <w:rPr>
          <w:lang w:val="en-US"/>
        </w:rPr>
        <w:t xml:space="preserve">Such </w:t>
      </w:r>
      <w:r w:rsidR="002A067B">
        <w:rPr>
          <w:lang w:val="en-US"/>
        </w:rPr>
        <w:t xml:space="preserve">channel </w:t>
      </w:r>
      <w:r w:rsidR="00D42124">
        <w:rPr>
          <w:lang w:val="en-US"/>
        </w:rPr>
        <w:t>BW</w:t>
      </w:r>
      <w:r w:rsidR="003B1EC9">
        <w:rPr>
          <w:lang w:val="en-US"/>
        </w:rPr>
        <w:t>/BWP</w:t>
      </w:r>
      <w:r w:rsidR="00D42124">
        <w:rPr>
          <w:lang w:val="en-US"/>
        </w:rPr>
        <w:t xml:space="preserve"> would </w:t>
      </w:r>
      <w:r w:rsidR="002A067B">
        <w:rPr>
          <w:lang w:val="en-US"/>
        </w:rPr>
        <w:t xml:space="preserve">comprise of </w:t>
      </w:r>
      <w:r w:rsidR="00E5609A">
        <w:rPr>
          <w:lang w:val="en-US"/>
        </w:rPr>
        <w:t>less than 6</w:t>
      </w:r>
      <w:r w:rsidR="00CD45B4">
        <w:rPr>
          <w:lang w:val="en-US"/>
        </w:rPr>
        <w:t xml:space="preserve"> </w:t>
      </w:r>
      <w:r w:rsidR="00E5609A">
        <w:rPr>
          <w:lang w:val="en-US"/>
        </w:rPr>
        <w:t>PRB</w:t>
      </w:r>
      <w:r w:rsidR="002A067B">
        <w:rPr>
          <w:lang w:val="en-US"/>
        </w:rPr>
        <w:t>s</w:t>
      </w:r>
      <w:r w:rsidR="00E5609A">
        <w:rPr>
          <w:lang w:val="en-US"/>
        </w:rPr>
        <w:t>,</w:t>
      </w:r>
      <w:r w:rsidR="002A067B">
        <w:rPr>
          <w:lang w:val="en-US"/>
        </w:rPr>
        <w:t xml:space="preserve"> because guard-bands grow with SCS.</w:t>
      </w:r>
      <w:r w:rsidR="00E5609A">
        <w:rPr>
          <w:lang w:val="en-US"/>
        </w:rPr>
        <w:t xml:space="preserve"> </w:t>
      </w:r>
      <w:r w:rsidR="002A067B">
        <w:rPr>
          <w:lang w:val="en-US"/>
        </w:rPr>
        <w:t xml:space="preserve">As a consequence, </w:t>
      </w:r>
      <w:r w:rsidR="003B1EC9">
        <w:rPr>
          <w:lang w:val="en-US"/>
        </w:rPr>
        <w:t xml:space="preserve">such </w:t>
      </w:r>
      <w:r w:rsidR="00764D46">
        <w:rPr>
          <w:lang w:val="en-US"/>
        </w:rPr>
        <w:t>channel-BW/</w:t>
      </w:r>
      <w:r w:rsidR="003B1EC9">
        <w:rPr>
          <w:lang w:val="en-US"/>
        </w:rPr>
        <w:t>BWP</w:t>
      </w:r>
      <w:r w:rsidR="00971C08">
        <w:rPr>
          <w:lang w:val="en-US"/>
        </w:rPr>
        <w:t xml:space="preserve"> or smaller</w:t>
      </w:r>
      <w:r w:rsidR="00E5609A">
        <w:rPr>
          <w:lang w:val="en-US"/>
        </w:rPr>
        <w:t xml:space="preserve"> would not be able to host a</w:t>
      </w:r>
      <w:r w:rsidR="0044146C">
        <w:rPr>
          <w:lang w:val="en-US"/>
        </w:rPr>
        <w:t>ny</w:t>
      </w:r>
      <w:r w:rsidR="00E5609A">
        <w:rPr>
          <w:lang w:val="en-US"/>
        </w:rPr>
        <w:t xml:space="preserve"> CORESET. </w:t>
      </w:r>
    </w:p>
    <w:p w14:paraId="50E454B5" w14:textId="320A34DF" w:rsidR="00FF1F47" w:rsidRPr="000D39FB" w:rsidRDefault="002766DC" w:rsidP="00FF1F47">
      <w:pPr>
        <w:rPr>
          <w:i/>
          <w:iCs/>
          <w:lang w:val="en-US"/>
        </w:rPr>
      </w:pPr>
      <w:r>
        <w:rPr>
          <w:b/>
          <w:bCs/>
          <w:i/>
          <w:iCs/>
          <w:lang w:val="en-US"/>
        </w:rPr>
        <w:t>Observation-</w:t>
      </w:r>
      <w:r w:rsidR="004562EE">
        <w:rPr>
          <w:b/>
          <w:bCs/>
          <w:i/>
          <w:iCs/>
          <w:lang w:val="en-US"/>
        </w:rPr>
        <w:t>7</w:t>
      </w:r>
      <w:r w:rsidR="00FF1F47" w:rsidRPr="000D39FB">
        <w:rPr>
          <w:b/>
          <w:bCs/>
          <w:i/>
          <w:iCs/>
          <w:lang w:val="en-US"/>
        </w:rPr>
        <w:t>:</w:t>
      </w:r>
      <w:r w:rsidR="00FF1F47">
        <w:rPr>
          <w:lang w:val="en-US"/>
        </w:rPr>
        <w:t xml:space="preserve"> </w:t>
      </w:r>
      <w:r w:rsidR="00856847" w:rsidRPr="00856847">
        <w:rPr>
          <w:i/>
          <w:iCs/>
          <w:lang w:val="en-US"/>
        </w:rPr>
        <w:t>If BW1</w:t>
      </w:r>
      <w:r w:rsidR="00856847">
        <w:rPr>
          <w:i/>
          <w:iCs/>
          <w:lang w:val="en-US"/>
        </w:rPr>
        <w:t xml:space="preserve"> or BW2</w:t>
      </w:r>
      <w:r w:rsidR="00856847" w:rsidRPr="00856847">
        <w:rPr>
          <w:i/>
          <w:iCs/>
          <w:lang w:val="en-US"/>
        </w:rPr>
        <w:t xml:space="preserve"> is </w:t>
      </w:r>
      <w:r w:rsidR="00E03EA4">
        <w:rPr>
          <w:i/>
          <w:iCs/>
          <w:lang w:val="en-US"/>
        </w:rPr>
        <w:t xml:space="preserve">recommended </w:t>
      </w:r>
      <w:r w:rsidR="00CF2BC3">
        <w:rPr>
          <w:i/>
          <w:iCs/>
          <w:lang w:val="en-US"/>
        </w:rPr>
        <w:t>for R18 RedCap WI</w:t>
      </w:r>
      <w:r w:rsidR="00856847">
        <w:rPr>
          <w:lang w:val="en-US"/>
        </w:rPr>
        <w:t xml:space="preserve">, </w:t>
      </w:r>
      <w:r w:rsidR="00FF1F47" w:rsidRPr="000D39FB">
        <w:rPr>
          <w:i/>
          <w:iCs/>
          <w:lang w:val="en-US"/>
        </w:rPr>
        <w:t xml:space="preserve">SCS 60kHz </w:t>
      </w:r>
      <w:r w:rsidR="004C435D">
        <w:rPr>
          <w:i/>
          <w:iCs/>
          <w:lang w:val="en-US"/>
        </w:rPr>
        <w:t>should</w:t>
      </w:r>
      <w:r w:rsidR="00FF1F47" w:rsidRPr="000D39FB">
        <w:rPr>
          <w:i/>
          <w:iCs/>
          <w:lang w:val="en-US"/>
        </w:rPr>
        <w:t xml:space="preserve"> not</w:t>
      </w:r>
      <w:r w:rsidR="004C435D">
        <w:rPr>
          <w:i/>
          <w:iCs/>
          <w:lang w:val="en-US"/>
        </w:rPr>
        <w:t xml:space="preserve"> be</w:t>
      </w:r>
      <w:r w:rsidR="00FF1F47" w:rsidRPr="000D39FB">
        <w:rPr>
          <w:i/>
          <w:iCs/>
          <w:lang w:val="en-US"/>
        </w:rPr>
        <w:t xml:space="preserve"> applicable for</w:t>
      </w:r>
      <w:r w:rsidR="00357C42">
        <w:rPr>
          <w:i/>
          <w:iCs/>
          <w:lang w:val="en-US"/>
        </w:rPr>
        <w:t xml:space="preserve"> R18</w:t>
      </w:r>
      <w:r w:rsidR="00FF1F47" w:rsidRPr="000D39FB">
        <w:rPr>
          <w:i/>
          <w:iCs/>
          <w:lang w:val="en-US"/>
        </w:rPr>
        <w:t xml:space="preserve"> RedCap UE</w:t>
      </w:r>
      <w:r w:rsidR="00A22E8A">
        <w:rPr>
          <w:i/>
          <w:iCs/>
          <w:lang w:val="en-US"/>
        </w:rPr>
        <w:t>s</w:t>
      </w:r>
      <w:r w:rsidR="00FF1F47" w:rsidRPr="000D39FB">
        <w:rPr>
          <w:i/>
          <w:iCs/>
          <w:lang w:val="en-US"/>
        </w:rPr>
        <w:t xml:space="preserve"> with </w:t>
      </w:r>
      <w:r w:rsidR="00A22E8A">
        <w:rPr>
          <w:i/>
          <w:iCs/>
          <w:lang w:val="en-US"/>
        </w:rPr>
        <w:t xml:space="preserve">maximum </w:t>
      </w:r>
      <w:r w:rsidR="00FF1F47" w:rsidRPr="000D39FB">
        <w:rPr>
          <w:i/>
          <w:iCs/>
          <w:lang w:val="en-US"/>
        </w:rPr>
        <w:t xml:space="preserve">capability </w:t>
      </w:r>
      <w:r w:rsidR="00A22E8A">
        <w:rPr>
          <w:i/>
          <w:iCs/>
          <w:lang w:val="en-US"/>
        </w:rPr>
        <w:t>limited to</w:t>
      </w:r>
      <w:r w:rsidR="00FF1F47" w:rsidRPr="000D39FB">
        <w:rPr>
          <w:i/>
          <w:iCs/>
          <w:lang w:val="en-US"/>
        </w:rPr>
        <w:t xml:space="preserve"> 5MHz.</w:t>
      </w:r>
    </w:p>
    <w:p w14:paraId="7B65DE9A" w14:textId="0E19AE16" w:rsidR="003A4A87" w:rsidRDefault="003A4A87" w:rsidP="00507BFF">
      <w:pPr>
        <w:rPr>
          <w:lang w:val="en-US"/>
        </w:rPr>
      </w:pPr>
    </w:p>
    <w:tbl>
      <w:tblPr>
        <w:tblW w:w="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tblGrid>
      <w:tr w:rsidR="00E46834" w:rsidRPr="00E46834" w14:paraId="0C01AEBB" w14:textId="77777777" w:rsidTr="00E46834">
        <w:trPr>
          <w:trHeight w:val="300"/>
          <w:jc w:val="center"/>
        </w:trPr>
        <w:tc>
          <w:tcPr>
            <w:tcW w:w="960" w:type="dxa"/>
            <w:vMerge w:val="restart"/>
            <w:shd w:val="clear" w:color="auto" w:fill="auto"/>
            <w:vAlign w:val="center"/>
            <w:hideMark/>
          </w:tcPr>
          <w:p w14:paraId="6DD2B0A1"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SCS (kHz)</w:t>
            </w:r>
          </w:p>
        </w:tc>
        <w:tc>
          <w:tcPr>
            <w:tcW w:w="960" w:type="dxa"/>
            <w:shd w:val="clear" w:color="auto" w:fill="auto"/>
            <w:vAlign w:val="center"/>
            <w:hideMark/>
          </w:tcPr>
          <w:p w14:paraId="46CEF109"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5</w:t>
            </w:r>
          </w:p>
        </w:tc>
      </w:tr>
      <w:tr w:rsidR="00E46834" w:rsidRPr="00E46834" w14:paraId="1A372D1C" w14:textId="77777777" w:rsidTr="00E46834">
        <w:trPr>
          <w:trHeight w:val="315"/>
          <w:jc w:val="center"/>
        </w:trPr>
        <w:tc>
          <w:tcPr>
            <w:tcW w:w="960" w:type="dxa"/>
            <w:vMerge/>
            <w:vAlign w:val="center"/>
            <w:hideMark/>
          </w:tcPr>
          <w:p w14:paraId="3798E1D9" w14:textId="77777777" w:rsidR="00E46834" w:rsidRPr="00E46834" w:rsidRDefault="00E46834" w:rsidP="00E46834">
            <w:pPr>
              <w:spacing w:before="0" w:after="0"/>
              <w:rPr>
                <w:rFonts w:ascii="Arial" w:eastAsia="Times New Roman" w:hAnsi="Arial" w:cs="Arial"/>
                <w:b/>
                <w:bCs/>
                <w:color w:val="000000"/>
                <w:sz w:val="18"/>
                <w:szCs w:val="18"/>
                <w:lang w:val="fi-FI" w:eastAsia="fi-FI"/>
              </w:rPr>
            </w:pPr>
          </w:p>
        </w:tc>
        <w:tc>
          <w:tcPr>
            <w:tcW w:w="960" w:type="dxa"/>
            <w:shd w:val="clear" w:color="auto" w:fill="auto"/>
            <w:vAlign w:val="center"/>
            <w:hideMark/>
          </w:tcPr>
          <w:p w14:paraId="7F1D1839"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MHz</w:t>
            </w:r>
          </w:p>
        </w:tc>
      </w:tr>
      <w:tr w:rsidR="00E46834" w:rsidRPr="00E46834" w14:paraId="57D36725" w14:textId="77777777" w:rsidTr="00E46834">
        <w:trPr>
          <w:trHeight w:val="315"/>
          <w:jc w:val="center"/>
        </w:trPr>
        <w:tc>
          <w:tcPr>
            <w:tcW w:w="960" w:type="dxa"/>
            <w:shd w:val="clear" w:color="auto" w:fill="auto"/>
            <w:hideMark/>
          </w:tcPr>
          <w:p w14:paraId="51CA3BF3" w14:textId="77777777" w:rsidR="00E46834" w:rsidRPr="00E46834" w:rsidRDefault="00E46834" w:rsidP="00E46834">
            <w:pPr>
              <w:spacing w:before="0" w:after="0"/>
              <w:rPr>
                <w:rFonts w:eastAsia="Times New Roman"/>
                <w:color w:val="000000"/>
                <w:lang w:val="fi-FI" w:eastAsia="fi-FI"/>
              </w:rPr>
            </w:pPr>
            <w:r w:rsidRPr="00E46834">
              <w:rPr>
                <w:rFonts w:eastAsia="Times New Roman"/>
                <w:color w:val="000000"/>
                <w:lang w:val="fi-FI" w:eastAsia="fi-FI"/>
              </w:rPr>
              <w:t> </w:t>
            </w:r>
          </w:p>
        </w:tc>
        <w:tc>
          <w:tcPr>
            <w:tcW w:w="960" w:type="dxa"/>
            <w:shd w:val="clear" w:color="auto" w:fill="auto"/>
            <w:vAlign w:val="center"/>
            <w:hideMark/>
          </w:tcPr>
          <w:p w14:paraId="566ABCA2" w14:textId="77777777" w:rsidR="00E46834" w:rsidRPr="00E46834" w:rsidRDefault="00E46834" w:rsidP="00E46834">
            <w:pPr>
              <w:spacing w:before="0" w:after="0"/>
              <w:jc w:val="center"/>
              <w:rPr>
                <w:rFonts w:ascii="Arial" w:eastAsia="Times New Roman" w:hAnsi="Arial" w:cs="Arial"/>
                <w:b/>
                <w:bCs/>
                <w:color w:val="000000"/>
                <w:sz w:val="18"/>
                <w:szCs w:val="18"/>
                <w:lang w:val="fi-FI" w:eastAsia="fi-FI"/>
              </w:rPr>
            </w:pPr>
            <w:r w:rsidRPr="00E46834">
              <w:rPr>
                <w:rFonts w:ascii="Arial" w:eastAsia="Times New Roman" w:hAnsi="Arial" w:cs="Arial"/>
                <w:b/>
                <w:bCs/>
                <w:color w:val="000000"/>
                <w:sz w:val="18"/>
                <w:szCs w:val="18"/>
                <w:lang w:val="fi-FI" w:eastAsia="fi-FI"/>
              </w:rPr>
              <w:t>N</w:t>
            </w:r>
            <w:r w:rsidRPr="00E46834">
              <w:rPr>
                <w:rFonts w:ascii="Arial" w:eastAsia="Times New Roman" w:hAnsi="Arial" w:cs="Arial"/>
                <w:b/>
                <w:bCs/>
                <w:color w:val="000000"/>
                <w:sz w:val="18"/>
                <w:szCs w:val="18"/>
                <w:vertAlign w:val="subscript"/>
                <w:lang w:val="fi-FI" w:eastAsia="fi-FI"/>
              </w:rPr>
              <w:t>RB</w:t>
            </w:r>
          </w:p>
        </w:tc>
      </w:tr>
      <w:tr w:rsidR="00E46834" w:rsidRPr="00E46834" w14:paraId="280C740E" w14:textId="77777777" w:rsidTr="00E46834">
        <w:trPr>
          <w:trHeight w:val="315"/>
          <w:jc w:val="center"/>
        </w:trPr>
        <w:tc>
          <w:tcPr>
            <w:tcW w:w="960" w:type="dxa"/>
            <w:shd w:val="clear" w:color="auto" w:fill="auto"/>
            <w:vAlign w:val="center"/>
            <w:hideMark/>
          </w:tcPr>
          <w:p w14:paraId="6428DD8A"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15</w:t>
            </w:r>
          </w:p>
        </w:tc>
        <w:tc>
          <w:tcPr>
            <w:tcW w:w="960" w:type="dxa"/>
            <w:shd w:val="clear" w:color="auto" w:fill="auto"/>
            <w:vAlign w:val="center"/>
            <w:hideMark/>
          </w:tcPr>
          <w:p w14:paraId="0EC7F4F1"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25</w:t>
            </w:r>
          </w:p>
        </w:tc>
      </w:tr>
      <w:tr w:rsidR="00E46834" w:rsidRPr="00E46834" w14:paraId="77BDEA19" w14:textId="77777777" w:rsidTr="00E46834">
        <w:trPr>
          <w:trHeight w:val="315"/>
          <w:jc w:val="center"/>
        </w:trPr>
        <w:tc>
          <w:tcPr>
            <w:tcW w:w="960" w:type="dxa"/>
            <w:shd w:val="clear" w:color="auto" w:fill="auto"/>
            <w:vAlign w:val="center"/>
            <w:hideMark/>
          </w:tcPr>
          <w:p w14:paraId="00CD00E6"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30</w:t>
            </w:r>
          </w:p>
        </w:tc>
        <w:tc>
          <w:tcPr>
            <w:tcW w:w="960" w:type="dxa"/>
            <w:shd w:val="clear" w:color="auto" w:fill="auto"/>
            <w:vAlign w:val="center"/>
            <w:hideMark/>
          </w:tcPr>
          <w:p w14:paraId="53A839CA"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11</w:t>
            </w:r>
          </w:p>
        </w:tc>
      </w:tr>
      <w:tr w:rsidR="00E46834" w:rsidRPr="00E46834" w14:paraId="3CCD8D10" w14:textId="77777777" w:rsidTr="00E46834">
        <w:trPr>
          <w:trHeight w:val="315"/>
          <w:jc w:val="center"/>
        </w:trPr>
        <w:tc>
          <w:tcPr>
            <w:tcW w:w="960" w:type="dxa"/>
            <w:shd w:val="clear" w:color="auto" w:fill="auto"/>
            <w:vAlign w:val="center"/>
            <w:hideMark/>
          </w:tcPr>
          <w:p w14:paraId="4BCAC614"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E46834">
              <w:rPr>
                <w:rFonts w:ascii="Arial" w:eastAsia="Times New Roman" w:hAnsi="Arial" w:cs="Arial"/>
                <w:color w:val="000000"/>
                <w:sz w:val="18"/>
                <w:szCs w:val="18"/>
                <w:lang w:val="fi-FI" w:eastAsia="fi-FI"/>
              </w:rPr>
              <w:t>60</w:t>
            </w:r>
          </w:p>
        </w:tc>
        <w:tc>
          <w:tcPr>
            <w:tcW w:w="960" w:type="dxa"/>
            <w:shd w:val="clear" w:color="auto" w:fill="auto"/>
            <w:vAlign w:val="center"/>
            <w:hideMark/>
          </w:tcPr>
          <w:p w14:paraId="3D1DD6FD" w14:textId="77777777" w:rsidR="00E46834" w:rsidRPr="00E46834" w:rsidRDefault="00E46834" w:rsidP="00E46834">
            <w:pPr>
              <w:spacing w:before="0" w:after="0"/>
              <w:jc w:val="center"/>
              <w:rPr>
                <w:rFonts w:ascii="Arial" w:eastAsia="Times New Roman" w:hAnsi="Arial" w:cs="Arial"/>
                <w:color w:val="000000"/>
                <w:sz w:val="18"/>
                <w:szCs w:val="18"/>
                <w:lang w:val="fi-FI" w:eastAsia="fi-FI"/>
              </w:rPr>
            </w:pPr>
            <w:r w:rsidRPr="003123CD">
              <w:rPr>
                <w:rFonts w:ascii="Arial" w:eastAsia="Times New Roman" w:hAnsi="Arial" w:cs="Arial"/>
                <w:color w:val="000000"/>
                <w:sz w:val="18"/>
                <w:szCs w:val="18"/>
                <w:highlight w:val="yellow"/>
                <w:lang w:val="fi-FI" w:eastAsia="fi-FI"/>
              </w:rPr>
              <w:t>N/A</w:t>
            </w:r>
          </w:p>
        </w:tc>
      </w:tr>
    </w:tbl>
    <w:p w14:paraId="0A384A74" w14:textId="712458B2" w:rsidR="003A4A87" w:rsidRDefault="003A4A87" w:rsidP="00507BFF">
      <w:pPr>
        <w:rPr>
          <w:lang w:val="en-US"/>
        </w:rPr>
      </w:pPr>
    </w:p>
    <w:p w14:paraId="5C78023E" w14:textId="57DDF8AA" w:rsidR="00556EA2" w:rsidRDefault="00556EA2" w:rsidP="00225337">
      <w:pPr>
        <w:pStyle w:val="Heading2"/>
        <w:ind w:left="567"/>
        <w:rPr>
          <w:lang w:val="en-US"/>
        </w:rPr>
      </w:pPr>
      <w:r>
        <w:rPr>
          <w:lang w:val="en-US"/>
        </w:rPr>
        <w:t xml:space="preserve">Relaxed processing timelines </w:t>
      </w:r>
      <w:r w:rsidR="00F40834">
        <w:rPr>
          <w:lang w:val="en-US"/>
        </w:rPr>
        <w:t>PT1/PT2</w:t>
      </w:r>
    </w:p>
    <w:p w14:paraId="5A0F8F36" w14:textId="1C9103A3" w:rsidR="00371501" w:rsidRDefault="00CD7A93" w:rsidP="0097330F">
      <w:pPr>
        <w:rPr>
          <w:lang w:val="en-US"/>
        </w:rPr>
      </w:pPr>
      <w:r>
        <w:rPr>
          <w:lang w:val="en-US"/>
        </w:rPr>
        <w:t xml:space="preserve">Relaxed processing timelines </w:t>
      </w:r>
      <w:r w:rsidR="00430D0C">
        <w:rPr>
          <w:lang w:val="en-US"/>
        </w:rPr>
        <w:t>by factor of 2</w:t>
      </w:r>
      <w:r>
        <w:rPr>
          <w:lang w:val="en-US"/>
        </w:rPr>
        <w:t xml:space="preserve"> for </w:t>
      </w:r>
      <w:r w:rsidR="009F5496">
        <w:rPr>
          <w:lang w:val="en-US"/>
        </w:rPr>
        <w:t>N</w:t>
      </w:r>
      <w:r>
        <w:rPr>
          <w:lang w:val="en-US"/>
        </w:rPr>
        <w:t xml:space="preserve">1 and </w:t>
      </w:r>
      <w:r w:rsidR="009F5496">
        <w:rPr>
          <w:lang w:val="en-US"/>
        </w:rPr>
        <w:t>N</w:t>
      </w:r>
      <w:r>
        <w:rPr>
          <w:lang w:val="en-US"/>
        </w:rPr>
        <w:t xml:space="preserve">2 were studied </w:t>
      </w:r>
      <w:r w:rsidR="00853A49">
        <w:rPr>
          <w:lang w:val="en-US"/>
        </w:rPr>
        <w:t xml:space="preserve">in </w:t>
      </w:r>
      <w:r>
        <w:rPr>
          <w:lang w:val="en-US"/>
        </w:rPr>
        <w:t>R17</w:t>
      </w:r>
      <w:r w:rsidR="00853A49">
        <w:rPr>
          <w:lang w:val="en-US"/>
        </w:rPr>
        <w:t xml:space="preserve"> RedCap SI</w:t>
      </w:r>
      <w:r>
        <w:rPr>
          <w:lang w:val="en-US"/>
        </w:rPr>
        <w:t xml:space="preserve">. Cost reductions were </w:t>
      </w:r>
      <w:r w:rsidR="003E554C">
        <w:rPr>
          <w:lang w:val="en-US"/>
        </w:rPr>
        <w:t>~6%. On the other hand</w:t>
      </w:r>
      <w:r w:rsidR="00A065DD">
        <w:rPr>
          <w:lang w:val="en-US"/>
        </w:rPr>
        <w:t>,</w:t>
      </w:r>
      <w:r w:rsidR="003E554C">
        <w:rPr>
          <w:lang w:val="en-US"/>
        </w:rPr>
        <w:t xml:space="preserve"> increased l</w:t>
      </w:r>
      <w:r w:rsidR="00556EA2">
        <w:rPr>
          <w:lang w:val="en-US"/>
        </w:rPr>
        <w:t>atency and scheduling impact</w:t>
      </w:r>
      <w:r w:rsidR="003E554C">
        <w:rPr>
          <w:lang w:val="en-US"/>
        </w:rPr>
        <w:t xml:space="preserve"> were </w:t>
      </w:r>
      <w:r w:rsidR="002767A8">
        <w:rPr>
          <w:lang w:val="en-US"/>
        </w:rPr>
        <w:t>the counter arguments</w:t>
      </w:r>
      <w:r w:rsidR="00556EA2">
        <w:rPr>
          <w:lang w:val="en-US"/>
        </w:rPr>
        <w:t>.</w:t>
      </w:r>
      <w:r w:rsidR="001C1C64">
        <w:rPr>
          <w:lang w:val="en-US"/>
        </w:rPr>
        <w:t xml:space="preserve"> </w:t>
      </w:r>
    </w:p>
    <w:p w14:paraId="609F3F73" w14:textId="1A2A82E4" w:rsidR="00AD72ED" w:rsidRPr="00482D71" w:rsidRDefault="0098478C" w:rsidP="0097330F">
      <w:pPr>
        <w:rPr>
          <w:lang w:val="en-US"/>
        </w:rPr>
      </w:pPr>
      <w:r>
        <w:rPr>
          <w:lang w:val="en-US"/>
        </w:rPr>
        <w:t>A</w:t>
      </w:r>
      <w:r w:rsidR="00371501">
        <w:rPr>
          <w:lang w:val="en-US"/>
        </w:rPr>
        <w:t xml:space="preserve"> </w:t>
      </w:r>
      <w:r w:rsidR="00921EFA">
        <w:rPr>
          <w:lang w:val="en-US"/>
        </w:rPr>
        <w:t xml:space="preserve">UE may start demodulation only when </w:t>
      </w:r>
      <w:r w:rsidR="00425EDB">
        <w:rPr>
          <w:lang w:val="en-US"/>
        </w:rPr>
        <w:t xml:space="preserve">it has </w:t>
      </w:r>
      <w:r>
        <w:rPr>
          <w:lang w:val="en-US"/>
        </w:rPr>
        <w:t xml:space="preserve">a </w:t>
      </w:r>
      <w:r w:rsidR="00425EDB">
        <w:rPr>
          <w:lang w:val="en-US"/>
        </w:rPr>
        <w:t>channel estimate, and for the case of 3-row DMRS</w:t>
      </w:r>
      <w:r w:rsidR="00463B9D">
        <w:rPr>
          <w:lang w:val="en-US"/>
        </w:rPr>
        <w:t xml:space="preserve"> in 14 symbol </w:t>
      </w:r>
      <w:r w:rsidR="008C15F9">
        <w:rPr>
          <w:lang w:val="en-US"/>
        </w:rPr>
        <w:t xml:space="preserve">TYPE A </w:t>
      </w:r>
      <w:r w:rsidR="00463B9D">
        <w:rPr>
          <w:lang w:val="en-US"/>
        </w:rPr>
        <w:t>PDSCH</w:t>
      </w:r>
      <w:r w:rsidR="00425EDB">
        <w:rPr>
          <w:lang w:val="en-US"/>
        </w:rPr>
        <w:t>, the latest</w:t>
      </w:r>
      <w:r w:rsidR="00B24F66">
        <w:rPr>
          <w:lang w:val="en-US"/>
        </w:rPr>
        <w:t xml:space="preserve"> DMRS</w:t>
      </w:r>
      <w:r w:rsidR="00425EDB">
        <w:rPr>
          <w:lang w:val="en-US"/>
        </w:rPr>
        <w:t xml:space="preserve"> symbol may be </w:t>
      </w:r>
      <w:r w:rsidR="00542A7F">
        <w:rPr>
          <w:lang w:val="en-US"/>
        </w:rPr>
        <w:t xml:space="preserve">the symbol </w:t>
      </w:r>
      <w:r w:rsidR="002A3438">
        <w:rPr>
          <w:lang w:val="en-US"/>
        </w:rPr>
        <w:t>11</w:t>
      </w:r>
      <w:r w:rsidR="008C15F9">
        <w:rPr>
          <w:lang w:val="en-US"/>
        </w:rPr>
        <w:t>.</w:t>
      </w:r>
      <w:r w:rsidR="00542A7F">
        <w:rPr>
          <w:lang w:val="en-US"/>
        </w:rPr>
        <w:t xml:space="preserve"> </w:t>
      </w:r>
      <w:r w:rsidR="00876E6A">
        <w:rPr>
          <w:lang w:val="en-US"/>
        </w:rPr>
        <w:t>Considering</w:t>
      </w:r>
      <w:r w:rsidR="00542A7F">
        <w:rPr>
          <w:lang w:val="en-US"/>
        </w:rPr>
        <w:t xml:space="preserve"> PUCCH preparation and </w:t>
      </w:r>
      <w:r w:rsidR="00876E6A">
        <w:rPr>
          <w:lang w:val="en-US"/>
        </w:rPr>
        <w:t xml:space="preserve">the </w:t>
      </w:r>
      <w:r w:rsidR="00542A7F">
        <w:rPr>
          <w:lang w:val="en-US"/>
        </w:rPr>
        <w:t xml:space="preserve">time </w:t>
      </w:r>
      <w:r w:rsidR="008E1A65">
        <w:rPr>
          <w:lang w:val="en-US"/>
        </w:rPr>
        <w:t xml:space="preserve">to demodulate PDSCH symbols, LDPC decoder must do </w:t>
      </w:r>
      <w:r w:rsidR="00E745CA">
        <w:rPr>
          <w:lang w:val="en-US"/>
        </w:rPr>
        <w:t>its</w:t>
      </w:r>
      <w:r w:rsidR="008E1A65">
        <w:rPr>
          <w:lang w:val="en-US"/>
        </w:rPr>
        <w:t xml:space="preserve"> job in </w:t>
      </w:r>
      <w:r w:rsidR="008C15F9">
        <w:rPr>
          <w:lang w:val="en-US"/>
        </w:rPr>
        <w:t>less than</w:t>
      </w:r>
      <w:r w:rsidR="008E1A65">
        <w:rPr>
          <w:lang w:val="en-US"/>
        </w:rPr>
        <w:t xml:space="preserve"> half slot time, while</w:t>
      </w:r>
      <w:r w:rsidR="00E745CA">
        <w:rPr>
          <w:lang w:val="en-US"/>
        </w:rPr>
        <w:t xml:space="preserve"> during</w:t>
      </w:r>
      <w:r w:rsidR="008E1A65">
        <w:rPr>
          <w:lang w:val="en-US"/>
        </w:rPr>
        <w:t xml:space="preserve"> </w:t>
      </w:r>
      <w:r w:rsidR="00B24F66">
        <w:rPr>
          <w:lang w:val="en-US"/>
        </w:rPr>
        <w:t xml:space="preserve">the other </w:t>
      </w:r>
      <w:r w:rsidR="008E1A65">
        <w:rPr>
          <w:lang w:val="en-US"/>
        </w:rPr>
        <w:t>half slot</w:t>
      </w:r>
      <w:r w:rsidR="00A24132">
        <w:rPr>
          <w:lang w:val="en-US"/>
        </w:rPr>
        <w:t xml:space="preserve"> timescale</w:t>
      </w:r>
      <w:r w:rsidR="008E1A65">
        <w:rPr>
          <w:lang w:val="en-US"/>
        </w:rPr>
        <w:t xml:space="preserve"> </w:t>
      </w:r>
      <w:r w:rsidR="00B24F66">
        <w:rPr>
          <w:lang w:val="en-US"/>
        </w:rPr>
        <w:t>LDPC decoder</w:t>
      </w:r>
      <w:r w:rsidR="008E1A65">
        <w:rPr>
          <w:lang w:val="en-US"/>
        </w:rPr>
        <w:t xml:space="preserve"> </w:t>
      </w:r>
      <w:r w:rsidR="00B24F66">
        <w:rPr>
          <w:lang w:val="en-US"/>
        </w:rPr>
        <w:t>is</w:t>
      </w:r>
      <w:r w:rsidR="008E1A65">
        <w:rPr>
          <w:lang w:val="en-US"/>
        </w:rPr>
        <w:t xml:space="preserve"> idle. </w:t>
      </w:r>
      <w:r w:rsidR="007C0E9E">
        <w:rPr>
          <w:lang w:val="en-US"/>
        </w:rPr>
        <w:t>Therefore, r</w:t>
      </w:r>
      <w:r w:rsidR="008E1A65">
        <w:rPr>
          <w:lang w:val="en-US"/>
        </w:rPr>
        <w:t xml:space="preserve">elaxing processing timeline </w:t>
      </w:r>
      <w:r w:rsidR="00876E6A">
        <w:rPr>
          <w:lang w:val="en-US"/>
        </w:rPr>
        <w:t>by factor of two</w:t>
      </w:r>
      <w:r w:rsidR="008E1A65">
        <w:rPr>
          <w:lang w:val="en-US"/>
        </w:rPr>
        <w:t xml:space="preserve"> would allow to relax</w:t>
      </w:r>
      <w:r w:rsidR="007C0E9E">
        <w:rPr>
          <w:lang w:val="en-US"/>
        </w:rPr>
        <w:t xml:space="preserve"> also</w:t>
      </w:r>
      <w:r w:rsidR="008E1A65">
        <w:rPr>
          <w:lang w:val="en-US"/>
        </w:rPr>
        <w:t xml:space="preserve"> </w:t>
      </w:r>
      <w:r w:rsidR="00482D71" w:rsidRPr="00876E6A">
        <w:rPr>
          <w:lang w:val="en-US"/>
        </w:rPr>
        <w:t>LDPC decoder</w:t>
      </w:r>
      <w:r w:rsidR="007C0E9E">
        <w:rPr>
          <w:lang w:val="en-US"/>
        </w:rPr>
        <w:t xml:space="preserve"> in addition to</w:t>
      </w:r>
      <w:r w:rsidR="00482D71" w:rsidRPr="00876E6A">
        <w:rPr>
          <w:lang w:val="en-US"/>
        </w:rPr>
        <w:t xml:space="preserve"> receiver processing block</w:t>
      </w:r>
      <w:r w:rsidR="00482D71">
        <w:rPr>
          <w:lang w:val="en-US"/>
        </w:rPr>
        <w:t xml:space="preserve"> and</w:t>
      </w:r>
      <w:r w:rsidR="00482D71" w:rsidRPr="00876E6A">
        <w:rPr>
          <w:lang w:val="en-US"/>
        </w:rPr>
        <w:t xml:space="preserve"> UL processing block</w:t>
      </w:r>
      <w:r w:rsidR="00D1421B">
        <w:rPr>
          <w:lang w:val="en-US"/>
        </w:rPr>
        <w:t>, correspondingly</w:t>
      </w:r>
      <w:r w:rsidR="0098180B">
        <w:rPr>
          <w:lang w:val="en-US"/>
        </w:rPr>
        <w:t xml:space="preserve"> </w:t>
      </w:r>
      <w:r w:rsidR="00482D71">
        <w:rPr>
          <w:lang w:val="en-US"/>
        </w:rPr>
        <w:t>by factor of two.</w:t>
      </w:r>
      <w:r w:rsidR="00FA1EDF">
        <w:rPr>
          <w:lang w:val="en-US"/>
        </w:rPr>
        <w:t xml:space="preserve"> And this even if contiguous PDSCH are scheduled back-to-back with different HARQ process IDs.</w:t>
      </w:r>
      <w:r w:rsidR="00482D71">
        <w:rPr>
          <w:lang w:val="en-US"/>
        </w:rPr>
        <w:t xml:space="preserve"> </w:t>
      </w:r>
    </w:p>
    <w:p w14:paraId="0388ED7D" w14:textId="2BA39C1B" w:rsidR="00371501" w:rsidRDefault="000571E5" w:rsidP="0097330F">
      <w:pPr>
        <w:rPr>
          <w:lang w:val="en-US"/>
        </w:rPr>
      </w:pPr>
      <w:r>
        <w:rPr>
          <w:lang w:val="en-US"/>
        </w:rPr>
        <w:t xml:space="preserve">Some companies suggested in R17 that also DL control </w:t>
      </w:r>
      <w:r w:rsidR="006C17B7">
        <w:rPr>
          <w:lang w:val="en-US"/>
        </w:rPr>
        <w:t xml:space="preserve">processing block </w:t>
      </w:r>
      <w:r>
        <w:rPr>
          <w:lang w:val="en-US"/>
        </w:rPr>
        <w:t>could be relaxed. However, r</w:t>
      </w:r>
      <w:r w:rsidR="00371501">
        <w:rPr>
          <w:lang w:val="en-US"/>
        </w:rPr>
        <w:t>elaxation of PDCCH processing would increase cost of post-FFT buffer.</w:t>
      </w:r>
      <w:r w:rsidR="006C17B7">
        <w:rPr>
          <w:lang w:val="en-US"/>
        </w:rPr>
        <w:t xml:space="preserve"> And t</w:t>
      </w:r>
      <w:r w:rsidR="0098180B">
        <w:rPr>
          <w:lang w:val="en-US"/>
        </w:rPr>
        <w:t>herefore,</w:t>
      </w:r>
      <w:r w:rsidR="006C17B7">
        <w:rPr>
          <w:lang w:val="en-US"/>
        </w:rPr>
        <w:t xml:space="preserve"> we do not consider </w:t>
      </w:r>
      <w:r w:rsidR="0078786A">
        <w:rPr>
          <w:lang w:val="en-US"/>
        </w:rPr>
        <w:t>such</w:t>
      </w:r>
      <w:r w:rsidR="006C17B7">
        <w:rPr>
          <w:lang w:val="en-US"/>
        </w:rPr>
        <w:t xml:space="preserve"> reduction.</w:t>
      </w:r>
    </w:p>
    <w:p w14:paraId="49E20356" w14:textId="77777777" w:rsidR="00EE16DA" w:rsidRDefault="00371501" w:rsidP="00EE16DA">
      <w:pPr>
        <w:spacing w:after="0"/>
        <w:rPr>
          <w:lang w:val="en-US"/>
        </w:rPr>
      </w:pPr>
      <w:r>
        <w:rPr>
          <w:lang w:val="en-US"/>
        </w:rPr>
        <w:t xml:space="preserve">For CSI processing timelines, we expect that MIMO processing block can reduce its complexity to half, given that UE does not expect to get new trigger before it processes and reports previous CSI. </w:t>
      </w:r>
    </w:p>
    <w:p w14:paraId="20ABFCA7" w14:textId="456BB964" w:rsidR="00EE16DA" w:rsidRDefault="008D612F" w:rsidP="00EE16DA">
      <w:pPr>
        <w:spacing w:after="0"/>
        <w:rPr>
          <w:lang w:val="en-US"/>
        </w:rPr>
      </w:pPr>
      <w:r>
        <w:rPr>
          <w:lang w:val="en-US"/>
        </w:rPr>
        <w:t>Processing delay relaxation complexity</w:t>
      </w:r>
      <w:r w:rsidR="00EE16DA">
        <w:rPr>
          <w:lang w:val="en-US"/>
        </w:rPr>
        <w:t xml:space="preserve"> reductions are cumulative on to of any option considered. We summarize the number</w:t>
      </w:r>
      <w:r>
        <w:rPr>
          <w:lang w:val="en-US"/>
        </w:rPr>
        <w:t>s</w:t>
      </w:r>
      <w:r w:rsidR="00EE16DA">
        <w:rPr>
          <w:lang w:val="en-US"/>
        </w:rPr>
        <w:t xml:space="preserve"> in Table</w:t>
      </w:r>
      <w:r>
        <w:rPr>
          <w:lang w:val="en-US"/>
        </w:rPr>
        <w:t xml:space="preserve"> 2</w:t>
      </w:r>
      <w:r w:rsidR="00EE16DA">
        <w:rPr>
          <w:lang w:val="en-US"/>
        </w:rPr>
        <w:t xml:space="preserve"> </w:t>
      </w:r>
    </w:p>
    <w:p w14:paraId="0CD3831C" w14:textId="01085FD9" w:rsidR="00371501" w:rsidRDefault="00371501" w:rsidP="00371501">
      <w:pPr>
        <w:tabs>
          <w:tab w:val="left" w:pos="1090"/>
        </w:tabs>
        <w:rPr>
          <w:lang w:val="en-US"/>
        </w:rPr>
      </w:pPr>
    </w:p>
    <w:p w14:paraId="348ACBDE" w14:textId="74F721D5" w:rsidR="00371501" w:rsidRDefault="0053720D" w:rsidP="00113686">
      <w:pPr>
        <w:spacing w:after="0"/>
        <w:rPr>
          <w:i/>
          <w:iCs/>
          <w:lang w:val="en-US"/>
        </w:rPr>
      </w:pPr>
      <w:r w:rsidRPr="00D37B9F">
        <w:rPr>
          <w:b/>
          <w:bCs/>
          <w:i/>
          <w:iCs/>
          <w:lang w:val="en-US"/>
        </w:rPr>
        <w:t>Observation</w:t>
      </w:r>
      <w:r w:rsidR="001A3155">
        <w:rPr>
          <w:b/>
          <w:bCs/>
          <w:i/>
          <w:iCs/>
          <w:lang w:val="en-US"/>
        </w:rPr>
        <w:t>-</w:t>
      </w:r>
      <w:r w:rsidR="004562EE">
        <w:rPr>
          <w:b/>
          <w:bCs/>
          <w:i/>
          <w:iCs/>
          <w:lang w:val="en-US"/>
        </w:rPr>
        <w:t>8</w:t>
      </w:r>
      <w:r w:rsidRPr="00D37B9F">
        <w:rPr>
          <w:b/>
          <w:bCs/>
          <w:i/>
          <w:iCs/>
          <w:lang w:val="en-US"/>
        </w:rPr>
        <w:t>:</w:t>
      </w:r>
      <w:r>
        <w:rPr>
          <w:b/>
          <w:bCs/>
          <w:i/>
          <w:iCs/>
          <w:lang w:val="en-US"/>
        </w:rPr>
        <w:t xml:space="preserve"> </w:t>
      </w:r>
      <w:r w:rsidR="00371501">
        <w:rPr>
          <w:i/>
          <w:iCs/>
          <w:lang w:val="en-US"/>
        </w:rPr>
        <w:t>With reduce</w:t>
      </w:r>
      <w:r w:rsidR="00FB5CA6">
        <w:rPr>
          <w:i/>
          <w:iCs/>
          <w:lang w:val="en-US"/>
        </w:rPr>
        <w:t>d</w:t>
      </w:r>
      <w:r w:rsidR="00371501">
        <w:rPr>
          <w:i/>
          <w:iCs/>
          <w:lang w:val="en-US"/>
        </w:rPr>
        <w:t xml:space="preserve"> processing timelines PT1 and </w:t>
      </w:r>
      <w:r w:rsidR="00371501" w:rsidRPr="00371501">
        <w:rPr>
          <w:i/>
          <w:iCs/>
          <w:lang w:val="en-US"/>
        </w:rPr>
        <w:t xml:space="preserve">PT2, </w:t>
      </w:r>
      <w:r w:rsidR="00C41F93">
        <w:rPr>
          <w:i/>
          <w:iCs/>
          <w:lang w:val="en-US"/>
        </w:rPr>
        <w:t xml:space="preserve">LDPC decoder, </w:t>
      </w:r>
      <w:r w:rsidR="00371501" w:rsidRPr="00371501">
        <w:rPr>
          <w:i/>
          <w:iCs/>
          <w:lang w:val="en-US"/>
        </w:rPr>
        <w:t>receiver processing block, UL processing block</w:t>
      </w:r>
      <w:r w:rsidR="00102C4B">
        <w:rPr>
          <w:i/>
          <w:iCs/>
          <w:lang w:val="en-US"/>
        </w:rPr>
        <w:t xml:space="preserve"> </w:t>
      </w:r>
      <w:r w:rsidR="00371501" w:rsidRPr="00371501">
        <w:rPr>
          <w:i/>
          <w:iCs/>
          <w:lang w:val="en-US"/>
        </w:rPr>
        <w:t>and MIMO specific processing blocks complexity can be halved.</w:t>
      </w:r>
      <w:r w:rsidR="00D84F2B">
        <w:rPr>
          <w:i/>
          <w:iCs/>
          <w:lang w:val="en-US"/>
        </w:rPr>
        <w:t xml:space="preserve"> Th</w:t>
      </w:r>
      <w:r w:rsidR="0092110F">
        <w:rPr>
          <w:i/>
          <w:iCs/>
          <w:lang w:val="en-US"/>
        </w:rPr>
        <w:t>is</w:t>
      </w:r>
      <w:r w:rsidR="00D84F2B">
        <w:rPr>
          <w:i/>
          <w:iCs/>
          <w:lang w:val="en-US"/>
        </w:rPr>
        <w:t xml:space="preserve"> reduction is cumulative, irrespective of </w:t>
      </w:r>
      <w:r w:rsidR="00102C4B">
        <w:rPr>
          <w:i/>
          <w:iCs/>
          <w:lang w:val="en-US"/>
        </w:rPr>
        <w:t>which option is selected.</w:t>
      </w:r>
    </w:p>
    <w:p w14:paraId="785CCCAE" w14:textId="77777777" w:rsidR="008D58F6" w:rsidRDefault="008D58F6" w:rsidP="00113686">
      <w:pPr>
        <w:spacing w:after="0"/>
        <w:rPr>
          <w:i/>
          <w:iCs/>
          <w:lang w:val="en-US"/>
        </w:rPr>
      </w:pPr>
    </w:p>
    <w:p w14:paraId="022CF712" w14:textId="5D834284" w:rsidR="008D612F" w:rsidRDefault="008D612F" w:rsidP="008D612F">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00D113DE">
        <w:t>FD-</w:t>
      </w:r>
      <w:r>
        <w:t>FDD 1Rx + PT1 + PT2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2"/>
        <w:gridCol w:w="1212"/>
        <w:gridCol w:w="1340"/>
        <w:gridCol w:w="1211"/>
        <w:gridCol w:w="1213"/>
        <w:gridCol w:w="1404"/>
        <w:gridCol w:w="1207"/>
      </w:tblGrid>
      <w:tr w:rsidR="004614EF" w:rsidRPr="00AA1186" w14:paraId="5DA66AD9" w14:textId="77777777" w:rsidTr="008D612F">
        <w:trPr>
          <w:trHeight w:val="430"/>
        </w:trPr>
        <w:tc>
          <w:tcPr>
            <w:tcW w:w="1060" w:type="pct"/>
            <w:shd w:val="clear" w:color="auto" w:fill="auto"/>
            <w:noWrap/>
            <w:vAlign w:val="center"/>
            <w:hideMark/>
          </w:tcPr>
          <w:p w14:paraId="0B2BCE16" w14:textId="5A5EB5E5" w:rsidR="00AA1186" w:rsidRPr="00AA1186" w:rsidRDefault="00AA1186" w:rsidP="00AA1186">
            <w:pPr>
              <w:spacing w:before="0" w:after="0"/>
              <w:jc w:val="center"/>
              <w:rPr>
                <w:rFonts w:eastAsia="Times New Roman"/>
                <w:color w:val="000000"/>
                <w:lang w:val="en-US" w:eastAsia="fi-FI"/>
              </w:rPr>
            </w:pPr>
          </w:p>
        </w:tc>
        <w:tc>
          <w:tcPr>
            <w:tcW w:w="629" w:type="pct"/>
            <w:shd w:val="clear" w:color="auto" w:fill="auto"/>
            <w:vAlign w:val="center"/>
            <w:hideMark/>
          </w:tcPr>
          <w:p w14:paraId="2A8DDA44" w14:textId="58FA0178" w:rsidR="00AA1186" w:rsidRPr="00AA1186" w:rsidRDefault="00AA1186" w:rsidP="00AA1186">
            <w:pPr>
              <w:spacing w:before="0" w:after="0"/>
              <w:jc w:val="center"/>
              <w:rPr>
                <w:rFonts w:eastAsia="Times New Roman"/>
                <w:b/>
                <w:bCs/>
                <w:color w:val="000000"/>
                <w:lang w:val="fi-FI" w:eastAsia="fi-FI"/>
              </w:rPr>
            </w:pPr>
            <w:r w:rsidRPr="004614EF">
              <w:rPr>
                <w:rFonts w:eastAsia="Times New Roman"/>
                <w:b/>
                <w:bCs/>
                <w:color w:val="000000"/>
                <w:lang w:val="en-US" w:eastAsia="fi-FI"/>
              </w:rPr>
              <w:t>R15</w:t>
            </w:r>
          </w:p>
        </w:tc>
        <w:tc>
          <w:tcPr>
            <w:tcW w:w="696" w:type="pct"/>
            <w:shd w:val="clear" w:color="auto" w:fill="auto"/>
            <w:noWrap/>
            <w:vAlign w:val="center"/>
            <w:hideMark/>
          </w:tcPr>
          <w:p w14:paraId="1EFB25FE" w14:textId="364A25C2" w:rsidR="00AA1186" w:rsidRPr="00AA1186" w:rsidRDefault="00AA1186" w:rsidP="00AA1186">
            <w:pPr>
              <w:spacing w:before="0" w:after="0"/>
              <w:jc w:val="center"/>
              <w:rPr>
                <w:rFonts w:eastAsia="Times New Roman"/>
                <w:b/>
                <w:bCs/>
                <w:color w:val="000000"/>
                <w:lang w:val="fi-FI" w:eastAsia="fi-FI"/>
              </w:rPr>
            </w:pPr>
            <w:r w:rsidRPr="004614EF">
              <w:rPr>
                <w:rFonts w:eastAsia="Times New Roman"/>
                <w:b/>
                <w:bCs/>
                <w:color w:val="000000"/>
                <w:lang w:val="en-US" w:eastAsia="fi-FI"/>
              </w:rPr>
              <w:t>R17 1Rx FDD</w:t>
            </w:r>
          </w:p>
        </w:tc>
        <w:tc>
          <w:tcPr>
            <w:tcW w:w="629" w:type="pct"/>
            <w:shd w:val="clear" w:color="auto" w:fill="auto"/>
            <w:noWrap/>
            <w:vAlign w:val="center"/>
            <w:hideMark/>
          </w:tcPr>
          <w:p w14:paraId="23ED3919" w14:textId="27A2239B" w:rsidR="00AA1186" w:rsidRPr="00AA1186" w:rsidRDefault="00AA1186" w:rsidP="00AA1186">
            <w:pPr>
              <w:spacing w:before="0" w:after="0"/>
              <w:jc w:val="center"/>
              <w:rPr>
                <w:rFonts w:eastAsia="Times New Roman"/>
                <w:b/>
                <w:bCs/>
                <w:color w:val="000000"/>
                <w:lang w:val="fi-FI" w:eastAsia="fi-FI"/>
              </w:rPr>
            </w:pPr>
            <w:r w:rsidRPr="004614EF">
              <w:rPr>
                <w:rFonts w:eastAsia="Times New Roman"/>
                <w:b/>
                <w:bCs/>
                <w:color w:val="000000"/>
                <w:lang w:val="en-US" w:eastAsia="fi-FI"/>
              </w:rPr>
              <w:t>BW1</w:t>
            </w:r>
          </w:p>
        </w:tc>
        <w:tc>
          <w:tcPr>
            <w:tcW w:w="630" w:type="pct"/>
            <w:shd w:val="clear" w:color="auto" w:fill="auto"/>
            <w:noWrap/>
            <w:vAlign w:val="center"/>
            <w:hideMark/>
          </w:tcPr>
          <w:p w14:paraId="5EB433EB" w14:textId="3C597B61" w:rsidR="00AA1186" w:rsidRPr="00AA1186" w:rsidRDefault="00AA1186" w:rsidP="00AA1186">
            <w:pPr>
              <w:spacing w:before="0" w:after="0"/>
              <w:jc w:val="center"/>
              <w:rPr>
                <w:rFonts w:eastAsia="Times New Roman"/>
                <w:b/>
                <w:bCs/>
                <w:color w:val="000000"/>
                <w:lang w:val="fi-FI" w:eastAsia="fi-FI"/>
              </w:rPr>
            </w:pPr>
            <w:r w:rsidRPr="004614EF">
              <w:rPr>
                <w:rFonts w:eastAsia="Times New Roman"/>
                <w:b/>
                <w:bCs/>
                <w:color w:val="000000"/>
                <w:lang w:val="en-US" w:eastAsia="fi-FI"/>
              </w:rPr>
              <w:t>BW2</w:t>
            </w:r>
          </w:p>
        </w:tc>
        <w:tc>
          <w:tcPr>
            <w:tcW w:w="729" w:type="pct"/>
            <w:shd w:val="clear" w:color="auto" w:fill="auto"/>
            <w:noWrap/>
            <w:vAlign w:val="center"/>
            <w:hideMark/>
          </w:tcPr>
          <w:p w14:paraId="4238B548" w14:textId="18294F65" w:rsidR="00AA1186" w:rsidRPr="00AA1186" w:rsidRDefault="00B94821" w:rsidP="00AA1186">
            <w:pPr>
              <w:spacing w:before="0" w:after="0"/>
              <w:jc w:val="center"/>
              <w:rPr>
                <w:rFonts w:eastAsia="Times New Roman"/>
                <w:b/>
                <w:bCs/>
                <w:color w:val="000000"/>
                <w:lang w:val="fi-FI" w:eastAsia="fi-FI"/>
              </w:rPr>
            </w:pPr>
            <w:r w:rsidRPr="004614EF">
              <w:rPr>
                <w:rFonts w:eastAsia="Times New Roman"/>
                <w:b/>
                <w:bCs/>
                <w:color w:val="000000"/>
                <w:lang w:val="en-US" w:eastAsia="fi-FI"/>
              </w:rPr>
              <w:t>BW3/PR3</w:t>
            </w:r>
          </w:p>
        </w:tc>
        <w:tc>
          <w:tcPr>
            <w:tcW w:w="627" w:type="pct"/>
            <w:shd w:val="clear" w:color="auto" w:fill="auto"/>
            <w:noWrap/>
            <w:vAlign w:val="center"/>
            <w:hideMark/>
          </w:tcPr>
          <w:p w14:paraId="148F6F1D" w14:textId="7FF7F9CE" w:rsidR="00AA1186" w:rsidRPr="00AA1186" w:rsidRDefault="00B94821" w:rsidP="00AA1186">
            <w:pPr>
              <w:spacing w:before="0" w:after="0"/>
              <w:jc w:val="center"/>
              <w:rPr>
                <w:rFonts w:eastAsia="Times New Roman"/>
                <w:b/>
                <w:bCs/>
                <w:color w:val="000000"/>
                <w:lang w:val="fi-FI" w:eastAsia="fi-FI"/>
              </w:rPr>
            </w:pPr>
            <w:r w:rsidRPr="004614EF">
              <w:rPr>
                <w:rFonts w:eastAsia="Times New Roman"/>
                <w:b/>
                <w:bCs/>
                <w:color w:val="000000"/>
                <w:lang w:val="en-US" w:eastAsia="fi-FI"/>
              </w:rPr>
              <w:t>PR1/PR2</w:t>
            </w:r>
          </w:p>
        </w:tc>
      </w:tr>
      <w:tr w:rsidR="004614EF" w:rsidRPr="00AA1186" w14:paraId="2237E15F" w14:textId="77777777" w:rsidTr="008D612F">
        <w:trPr>
          <w:trHeight w:val="290"/>
        </w:trPr>
        <w:tc>
          <w:tcPr>
            <w:tcW w:w="1060" w:type="pct"/>
            <w:shd w:val="clear" w:color="000000" w:fill="D9D9D9"/>
            <w:vAlign w:val="center"/>
            <w:hideMark/>
          </w:tcPr>
          <w:p w14:paraId="545DF354" w14:textId="7E7508F3"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RF: Power amplifier</w:t>
            </w:r>
          </w:p>
        </w:tc>
        <w:tc>
          <w:tcPr>
            <w:tcW w:w="629" w:type="pct"/>
            <w:shd w:val="clear" w:color="auto" w:fill="auto"/>
            <w:vAlign w:val="center"/>
            <w:hideMark/>
          </w:tcPr>
          <w:p w14:paraId="334CB7F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25,0%</w:t>
            </w:r>
          </w:p>
        </w:tc>
        <w:tc>
          <w:tcPr>
            <w:tcW w:w="696" w:type="pct"/>
            <w:shd w:val="clear" w:color="auto" w:fill="auto"/>
            <w:noWrap/>
            <w:vAlign w:val="center"/>
            <w:hideMark/>
          </w:tcPr>
          <w:p w14:paraId="2139EEB3"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25,0%</w:t>
            </w:r>
          </w:p>
        </w:tc>
        <w:tc>
          <w:tcPr>
            <w:tcW w:w="629" w:type="pct"/>
            <w:shd w:val="clear" w:color="auto" w:fill="auto"/>
            <w:noWrap/>
            <w:vAlign w:val="center"/>
            <w:hideMark/>
          </w:tcPr>
          <w:p w14:paraId="46870173"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25,0%</w:t>
            </w:r>
          </w:p>
        </w:tc>
        <w:tc>
          <w:tcPr>
            <w:tcW w:w="630" w:type="pct"/>
            <w:shd w:val="clear" w:color="auto" w:fill="auto"/>
            <w:noWrap/>
            <w:vAlign w:val="center"/>
            <w:hideMark/>
          </w:tcPr>
          <w:p w14:paraId="444F6A00"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25,0%</w:t>
            </w:r>
          </w:p>
        </w:tc>
        <w:tc>
          <w:tcPr>
            <w:tcW w:w="729" w:type="pct"/>
            <w:shd w:val="clear" w:color="auto" w:fill="auto"/>
            <w:noWrap/>
            <w:vAlign w:val="center"/>
            <w:hideMark/>
          </w:tcPr>
          <w:p w14:paraId="35A257F2"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25,0%</w:t>
            </w:r>
          </w:p>
        </w:tc>
        <w:tc>
          <w:tcPr>
            <w:tcW w:w="627" w:type="pct"/>
            <w:shd w:val="clear" w:color="auto" w:fill="auto"/>
            <w:noWrap/>
            <w:vAlign w:val="center"/>
            <w:hideMark/>
          </w:tcPr>
          <w:p w14:paraId="30149F81"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25,0%</w:t>
            </w:r>
          </w:p>
        </w:tc>
      </w:tr>
      <w:tr w:rsidR="004614EF" w:rsidRPr="00AA1186" w14:paraId="48E6854F" w14:textId="77777777" w:rsidTr="008D612F">
        <w:trPr>
          <w:trHeight w:val="290"/>
        </w:trPr>
        <w:tc>
          <w:tcPr>
            <w:tcW w:w="1060" w:type="pct"/>
            <w:shd w:val="clear" w:color="000000" w:fill="D9D9D9"/>
            <w:vAlign w:val="center"/>
            <w:hideMark/>
          </w:tcPr>
          <w:p w14:paraId="54CDB441"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RF: Filters</w:t>
            </w:r>
          </w:p>
        </w:tc>
        <w:tc>
          <w:tcPr>
            <w:tcW w:w="629" w:type="pct"/>
            <w:shd w:val="clear" w:color="auto" w:fill="auto"/>
            <w:vAlign w:val="center"/>
            <w:hideMark/>
          </w:tcPr>
          <w:p w14:paraId="72890B0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10,0%</w:t>
            </w:r>
          </w:p>
        </w:tc>
        <w:tc>
          <w:tcPr>
            <w:tcW w:w="696" w:type="pct"/>
            <w:shd w:val="clear" w:color="auto" w:fill="auto"/>
            <w:noWrap/>
            <w:vAlign w:val="center"/>
            <w:hideMark/>
          </w:tcPr>
          <w:p w14:paraId="0E7947EB"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c>
          <w:tcPr>
            <w:tcW w:w="629" w:type="pct"/>
            <w:shd w:val="clear" w:color="auto" w:fill="auto"/>
            <w:noWrap/>
            <w:vAlign w:val="center"/>
            <w:hideMark/>
          </w:tcPr>
          <w:p w14:paraId="5DC8A85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1,7%</w:t>
            </w:r>
          </w:p>
        </w:tc>
        <w:tc>
          <w:tcPr>
            <w:tcW w:w="630" w:type="pct"/>
            <w:shd w:val="clear" w:color="auto" w:fill="auto"/>
            <w:noWrap/>
            <w:vAlign w:val="center"/>
            <w:hideMark/>
          </w:tcPr>
          <w:p w14:paraId="75EFAEC8"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c>
          <w:tcPr>
            <w:tcW w:w="729" w:type="pct"/>
            <w:shd w:val="clear" w:color="auto" w:fill="auto"/>
            <w:noWrap/>
            <w:vAlign w:val="center"/>
            <w:hideMark/>
          </w:tcPr>
          <w:p w14:paraId="071114F0"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c>
          <w:tcPr>
            <w:tcW w:w="627" w:type="pct"/>
            <w:shd w:val="clear" w:color="auto" w:fill="auto"/>
            <w:noWrap/>
            <w:vAlign w:val="center"/>
            <w:hideMark/>
          </w:tcPr>
          <w:p w14:paraId="355CEC6B"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r>
      <w:tr w:rsidR="004614EF" w:rsidRPr="00AA1186" w14:paraId="51459729" w14:textId="77777777" w:rsidTr="008D612F">
        <w:trPr>
          <w:trHeight w:val="560"/>
        </w:trPr>
        <w:tc>
          <w:tcPr>
            <w:tcW w:w="1060" w:type="pct"/>
            <w:shd w:val="clear" w:color="000000" w:fill="D9D9D9"/>
            <w:vAlign w:val="center"/>
            <w:hideMark/>
          </w:tcPr>
          <w:p w14:paraId="4E9509A1" w14:textId="77777777" w:rsidR="00AA1186" w:rsidRPr="00AA1186" w:rsidRDefault="00AA1186" w:rsidP="00AA1186">
            <w:pPr>
              <w:spacing w:before="0" w:after="0"/>
              <w:jc w:val="center"/>
              <w:rPr>
                <w:rFonts w:eastAsia="Times New Roman"/>
                <w:color w:val="000000"/>
                <w:lang w:val="en-US" w:eastAsia="fi-FI"/>
              </w:rPr>
            </w:pPr>
            <w:r w:rsidRPr="00AA1186">
              <w:rPr>
                <w:rFonts w:eastAsia="Times New Roman"/>
                <w:color w:val="000000"/>
                <w:lang w:val="en-US" w:eastAsia="fi-FI"/>
              </w:rPr>
              <w:t>RF: Transceiver (including LNAs, mixer, and local oscillator)</w:t>
            </w:r>
          </w:p>
        </w:tc>
        <w:tc>
          <w:tcPr>
            <w:tcW w:w="629" w:type="pct"/>
            <w:shd w:val="clear" w:color="auto" w:fill="auto"/>
            <w:vAlign w:val="center"/>
            <w:hideMark/>
          </w:tcPr>
          <w:p w14:paraId="469F4ED6"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45,0%</w:t>
            </w:r>
          </w:p>
        </w:tc>
        <w:tc>
          <w:tcPr>
            <w:tcW w:w="696" w:type="pct"/>
            <w:shd w:val="clear" w:color="auto" w:fill="auto"/>
            <w:noWrap/>
            <w:vAlign w:val="center"/>
            <w:hideMark/>
          </w:tcPr>
          <w:p w14:paraId="68A0506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629" w:type="pct"/>
            <w:shd w:val="clear" w:color="auto" w:fill="auto"/>
            <w:noWrap/>
            <w:vAlign w:val="center"/>
            <w:hideMark/>
          </w:tcPr>
          <w:p w14:paraId="6939E931"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630" w:type="pct"/>
            <w:shd w:val="clear" w:color="auto" w:fill="auto"/>
            <w:noWrap/>
            <w:vAlign w:val="center"/>
            <w:hideMark/>
          </w:tcPr>
          <w:p w14:paraId="6DB3F236"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729" w:type="pct"/>
            <w:shd w:val="clear" w:color="auto" w:fill="auto"/>
            <w:noWrap/>
            <w:vAlign w:val="center"/>
            <w:hideMark/>
          </w:tcPr>
          <w:p w14:paraId="2B5FF3A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627" w:type="pct"/>
            <w:shd w:val="clear" w:color="auto" w:fill="auto"/>
            <w:noWrap/>
            <w:vAlign w:val="center"/>
            <w:hideMark/>
          </w:tcPr>
          <w:p w14:paraId="1B135F8E"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r>
      <w:tr w:rsidR="004614EF" w:rsidRPr="00AA1186" w14:paraId="523D42C2" w14:textId="77777777" w:rsidTr="008D612F">
        <w:trPr>
          <w:trHeight w:val="290"/>
        </w:trPr>
        <w:tc>
          <w:tcPr>
            <w:tcW w:w="1060" w:type="pct"/>
            <w:shd w:val="clear" w:color="000000" w:fill="D9D9D9"/>
            <w:vAlign w:val="center"/>
            <w:hideMark/>
          </w:tcPr>
          <w:p w14:paraId="75C4F228"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RF: Duplexer / Switch</w:t>
            </w:r>
          </w:p>
        </w:tc>
        <w:tc>
          <w:tcPr>
            <w:tcW w:w="629" w:type="pct"/>
            <w:shd w:val="clear" w:color="auto" w:fill="auto"/>
            <w:vAlign w:val="center"/>
            <w:hideMark/>
          </w:tcPr>
          <w:p w14:paraId="1F8AE8D0"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20,0%</w:t>
            </w:r>
          </w:p>
        </w:tc>
        <w:tc>
          <w:tcPr>
            <w:tcW w:w="696" w:type="pct"/>
            <w:shd w:val="clear" w:color="auto" w:fill="auto"/>
            <w:noWrap/>
            <w:vAlign w:val="center"/>
            <w:hideMark/>
          </w:tcPr>
          <w:p w14:paraId="2F1225D7"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20,0%</w:t>
            </w:r>
          </w:p>
        </w:tc>
        <w:tc>
          <w:tcPr>
            <w:tcW w:w="629" w:type="pct"/>
            <w:shd w:val="clear" w:color="auto" w:fill="auto"/>
            <w:noWrap/>
            <w:vAlign w:val="center"/>
            <w:hideMark/>
          </w:tcPr>
          <w:p w14:paraId="66427E5F"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20,0%</w:t>
            </w:r>
          </w:p>
        </w:tc>
        <w:tc>
          <w:tcPr>
            <w:tcW w:w="630" w:type="pct"/>
            <w:shd w:val="clear" w:color="auto" w:fill="auto"/>
            <w:noWrap/>
            <w:vAlign w:val="center"/>
            <w:hideMark/>
          </w:tcPr>
          <w:p w14:paraId="1FF6F77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20,0%</w:t>
            </w:r>
          </w:p>
        </w:tc>
        <w:tc>
          <w:tcPr>
            <w:tcW w:w="729" w:type="pct"/>
            <w:shd w:val="clear" w:color="auto" w:fill="auto"/>
            <w:noWrap/>
            <w:vAlign w:val="center"/>
            <w:hideMark/>
          </w:tcPr>
          <w:p w14:paraId="6080CB8D"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20,0%</w:t>
            </w:r>
          </w:p>
        </w:tc>
        <w:tc>
          <w:tcPr>
            <w:tcW w:w="627" w:type="pct"/>
            <w:shd w:val="clear" w:color="auto" w:fill="auto"/>
            <w:noWrap/>
            <w:vAlign w:val="center"/>
            <w:hideMark/>
          </w:tcPr>
          <w:p w14:paraId="480DBDF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20,0%</w:t>
            </w:r>
          </w:p>
        </w:tc>
      </w:tr>
      <w:tr w:rsidR="00AA1186" w:rsidRPr="00AA1186" w14:paraId="66A13735" w14:textId="77777777" w:rsidTr="008D612F">
        <w:trPr>
          <w:trHeight w:val="290"/>
        </w:trPr>
        <w:tc>
          <w:tcPr>
            <w:tcW w:w="1060" w:type="pct"/>
            <w:shd w:val="clear" w:color="000000" w:fill="D9D9D9"/>
            <w:vAlign w:val="center"/>
            <w:hideMark/>
          </w:tcPr>
          <w:p w14:paraId="1336F5C1" w14:textId="77777777" w:rsidR="00AA1186" w:rsidRPr="00AA1186" w:rsidRDefault="00AA1186" w:rsidP="00AA1186">
            <w:pPr>
              <w:spacing w:before="0" w:after="0"/>
              <w:jc w:val="center"/>
              <w:rPr>
                <w:rFonts w:eastAsia="Times New Roman"/>
                <w:b/>
                <w:bCs/>
                <w:color w:val="000000"/>
                <w:lang w:val="fi-FI" w:eastAsia="fi-FI"/>
              </w:rPr>
            </w:pPr>
            <w:r w:rsidRPr="00AA1186">
              <w:rPr>
                <w:rFonts w:eastAsia="Times New Roman"/>
                <w:b/>
                <w:bCs/>
                <w:color w:val="000000"/>
                <w:lang w:val="fi-FI" w:eastAsia="fi-FI"/>
              </w:rPr>
              <w:t>RF: Total</w:t>
            </w:r>
          </w:p>
        </w:tc>
        <w:tc>
          <w:tcPr>
            <w:tcW w:w="629" w:type="pct"/>
            <w:shd w:val="clear" w:color="000000" w:fill="D9D9D9"/>
            <w:vAlign w:val="center"/>
            <w:hideMark/>
          </w:tcPr>
          <w:p w14:paraId="3E7EA875"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100,0%</w:t>
            </w:r>
          </w:p>
        </w:tc>
        <w:tc>
          <w:tcPr>
            <w:tcW w:w="696" w:type="pct"/>
            <w:shd w:val="clear" w:color="000000" w:fill="D9D9D9"/>
            <w:vAlign w:val="center"/>
            <w:hideMark/>
          </w:tcPr>
          <w:p w14:paraId="1C1164F3"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72,5%</w:t>
            </w:r>
          </w:p>
        </w:tc>
        <w:tc>
          <w:tcPr>
            <w:tcW w:w="629" w:type="pct"/>
            <w:shd w:val="clear" w:color="000000" w:fill="D9D9D9"/>
            <w:vAlign w:val="center"/>
            <w:hideMark/>
          </w:tcPr>
          <w:p w14:paraId="625A8CF3"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69,2%</w:t>
            </w:r>
          </w:p>
        </w:tc>
        <w:tc>
          <w:tcPr>
            <w:tcW w:w="630" w:type="pct"/>
            <w:shd w:val="clear" w:color="000000" w:fill="D9D9D9"/>
            <w:vAlign w:val="center"/>
            <w:hideMark/>
          </w:tcPr>
          <w:p w14:paraId="46DE3BD7"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72,5%</w:t>
            </w:r>
          </w:p>
        </w:tc>
        <w:tc>
          <w:tcPr>
            <w:tcW w:w="729" w:type="pct"/>
            <w:shd w:val="clear" w:color="000000" w:fill="D9D9D9"/>
            <w:vAlign w:val="center"/>
            <w:hideMark/>
          </w:tcPr>
          <w:p w14:paraId="56AA80B8"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72,5%</w:t>
            </w:r>
          </w:p>
        </w:tc>
        <w:tc>
          <w:tcPr>
            <w:tcW w:w="627" w:type="pct"/>
            <w:shd w:val="clear" w:color="000000" w:fill="D9D9D9"/>
            <w:vAlign w:val="center"/>
            <w:hideMark/>
          </w:tcPr>
          <w:p w14:paraId="6618F5F9"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72,5%</w:t>
            </w:r>
          </w:p>
        </w:tc>
      </w:tr>
      <w:tr w:rsidR="004614EF" w:rsidRPr="00AA1186" w14:paraId="590DD913" w14:textId="77777777" w:rsidTr="008D612F">
        <w:trPr>
          <w:trHeight w:val="290"/>
        </w:trPr>
        <w:tc>
          <w:tcPr>
            <w:tcW w:w="1060" w:type="pct"/>
            <w:shd w:val="clear" w:color="000000" w:fill="D9D9D9"/>
            <w:vAlign w:val="center"/>
            <w:hideMark/>
          </w:tcPr>
          <w:p w14:paraId="51CFDFB8"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BB: ADC / DAC</w:t>
            </w:r>
          </w:p>
        </w:tc>
        <w:tc>
          <w:tcPr>
            <w:tcW w:w="629" w:type="pct"/>
            <w:shd w:val="clear" w:color="auto" w:fill="auto"/>
            <w:vAlign w:val="center"/>
            <w:hideMark/>
          </w:tcPr>
          <w:p w14:paraId="2EC66C2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10,0%</w:t>
            </w:r>
          </w:p>
        </w:tc>
        <w:tc>
          <w:tcPr>
            <w:tcW w:w="696" w:type="pct"/>
            <w:shd w:val="clear" w:color="auto" w:fill="auto"/>
            <w:noWrap/>
            <w:vAlign w:val="center"/>
            <w:hideMark/>
          </w:tcPr>
          <w:p w14:paraId="0D30445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c>
          <w:tcPr>
            <w:tcW w:w="629" w:type="pct"/>
            <w:shd w:val="clear" w:color="auto" w:fill="auto"/>
            <w:noWrap/>
            <w:vAlign w:val="center"/>
            <w:hideMark/>
          </w:tcPr>
          <w:p w14:paraId="0FB9FF6B"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0,25%</w:t>
            </w:r>
          </w:p>
        </w:tc>
        <w:tc>
          <w:tcPr>
            <w:tcW w:w="630" w:type="pct"/>
            <w:shd w:val="clear" w:color="auto" w:fill="auto"/>
            <w:noWrap/>
            <w:vAlign w:val="center"/>
            <w:hideMark/>
          </w:tcPr>
          <w:p w14:paraId="6D88687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0,40%</w:t>
            </w:r>
          </w:p>
        </w:tc>
        <w:tc>
          <w:tcPr>
            <w:tcW w:w="729" w:type="pct"/>
            <w:shd w:val="clear" w:color="auto" w:fill="auto"/>
            <w:noWrap/>
            <w:vAlign w:val="center"/>
            <w:hideMark/>
          </w:tcPr>
          <w:p w14:paraId="251D5B3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c>
          <w:tcPr>
            <w:tcW w:w="627" w:type="pct"/>
            <w:shd w:val="clear" w:color="auto" w:fill="auto"/>
            <w:noWrap/>
            <w:vAlign w:val="center"/>
            <w:hideMark/>
          </w:tcPr>
          <w:p w14:paraId="7241956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r>
      <w:tr w:rsidR="004614EF" w:rsidRPr="00AA1186" w14:paraId="79CC66FE" w14:textId="77777777" w:rsidTr="008D612F">
        <w:trPr>
          <w:trHeight w:val="290"/>
        </w:trPr>
        <w:tc>
          <w:tcPr>
            <w:tcW w:w="1060" w:type="pct"/>
            <w:shd w:val="clear" w:color="000000" w:fill="D9D9D9"/>
            <w:vAlign w:val="center"/>
            <w:hideMark/>
          </w:tcPr>
          <w:p w14:paraId="034D9888"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BB: FFT/IFFT</w:t>
            </w:r>
          </w:p>
        </w:tc>
        <w:tc>
          <w:tcPr>
            <w:tcW w:w="629" w:type="pct"/>
            <w:shd w:val="clear" w:color="auto" w:fill="auto"/>
            <w:vAlign w:val="center"/>
            <w:hideMark/>
          </w:tcPr>
          <w:p w14:paraId="52E138B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4,0%</w:t>
            </w:r>
          </w:p>
        </w:tc>
        <w:tc>
          <w:tcPr>
            <w:tcW w:w="696" w:type="pct"/>
            <w:shd w:val="clear" w:color="auto" w:fill="auto"/>
            <w:noWrap/>
            <w:vAlign w:val="center"/>
            <w:hideMark/>
          </w:tcPr>
          <w:p w14:paraId="254A0E91"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0,9%</w:t>
            </w:r>
          </w:p>
        </w:tc>
        <w:tc>
          <w:tcPr>
            <w:tcW w:w="629" w:type="pct"/>
            <w:shd w:val="clear" w:color="auto" w:fill="auto"/>
            <w:noWrap/>
            <w:vAlign w:val="center"/>
            <w:hideMark/>
          </w:tcPr>
          <w:p w14:paraId="251D96B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0,18%</w:t>
            </w:r>
          </w:p>
        </w:tc>
        <w:tc>
          <w:tcPr>
            <w:tcW w:w="630" w:type="pct"/>
            <w:shd w:val="clear" w:color="auto" w:fill="auto"/>
            <w:noWrap/>
            <w:vAlign w:val="center"/>
            <w:hideMark/>
          </w:tcPr>
          <w:p w14:paraId="7B2C7DC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0,18%</w:t>
            </w:r>
          </w:p>
        </w:tc>
        <w:tc>
          <w:tcPr>
            <w:tcW w:w="729" w:type="pct"/>
            <w:shd w:val="clear" w:color="auto" w:fill="auto"/>
            <w:noWrap/>
            <w:vAlign w:val="center"/>
            <w:hideMark/>
          </w:tcPr>
          <w:p w14:paraId="74E1AF60"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0,9%</w:t>
            </w:r>
          </w:p>
        </w:tc>
        <w:tc>
          <w:tcPr>
            <w:tcW w:w="627" w:type="pct"/>
            <w:shd w:val="clear" w:color="auto" w:fill="auto"/>
            <w:noWrap/>
            <w:vAlign w:val="center"/>
            <w:hideMark/>
          </w:tcPr>
          <w:p w14:paraId="1111FAB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0,9%</w:t>
            </w:r>
          </w:p>
        </w:tc>
      </w:tr>
      <w:tr w:rsidR="004614EF" w:rsidRPr="00AA1186" w14:paraId="0B73C7B8" w14:textId="77777777" w:rsidTr="008D612F">
        <w:trPr>
          <w:trHeight w:val="290"/>
        </w:trPr>
        <w:tc>
          <w:tcPr>
            <w:tcW w:w="1060" w:type="pct"/>
            <w:shd w:val="clear" w:color="000000" w:fill="D9D9D9"/>
            <w:vAlign w:val="center"/>
            <w:hideMark/>
          </w:tcPr>
          <w:p w14:paraId="31980BAC" w14:textId="77777777" w:rsidR="00AA1186" w:rsidRPr="00AA1186" w:rsidRDefault="00AA1186" w:rsidP="00AA1186">
            <w:pPr>
              <w:spacing w:before="0" w:after="0"/>
              <w:jc w:val="center"/>
              <w:rPr>
                <w:rFonts w:eastAsia="Times New Roman"/>
                <w:color w:val="000000"/>
                <w:lang w:val="en-US" w:eastAsia="fi-FI"/>
              </w:rPr>
            </w:pPr>
            <w:r w:rsidRPr="00AA1186">
              <w:rPr>
                <w:rFonts w:eastAsia="Times New Roman"/>
                <w:color w:val="000000"/>
                <w:lang w:val="en-US" w:eastAsia="fi-FI"/>
              </w:rPr>
              <w:t>BB: Post-FFT data buffering</w:t>
            </w:r>
          </w:p>
        </w:tc>
        <w:tc>
          <w:tcPr>
            <w:tcW w:w="629" w:type="pct"/>
            <w:shd w:val="clear" w:color="auto" w:fill="auto"/>
            <w:vAlign w:val="center"/>
            <w:hideMark/>
          </w:tcPr>
          <w:p w14:paraId="3104807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10,0%</w:t>
            </w:r>
          </w:p>
        </w:tc>
        <w:tc>
          <w:tcPr>
            <w:tcW w:w="696" w:type="pct"/>
            <w:shd w:val="clear" w:color="auto" w:fill="auto"/>
            <w:noWrap/>
            <w:vAlign w:val="center"/>
            <w:hideMark/>
          </w:tcPr>
          <w:p w14:paraId="14C0BA1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c>
          <w:tcPr>
            <w:tcW w:w="629" w:type="pct"/>
            <w:shd w:val="clear" w:color="auto" w:fill="auto"/>
            <w:noWrap/>
            <w:vAlign w:val="center"/>
            <w:hideMark/>
          </w:tcPr>
          <w:p w14:paraId="40B08117"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0,25%</w:t>
            </w:r>
          </w:p>
        </w:tc>
        <w:tc>
          <w:tcPr>
            <w:tcW w:w="630" w:type="pct"/>
            <w:shd w:val="clear" w:color="auto" w:fill="auto"/>
            <w:noWrap/>
            <w:vAlign w:val="center"/>
            <w:hideMark/>
          </w:tcPr>
          <w:p w14:paraId="4E551CAE"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0,25%</w:t>
            </w:r>
          </w:p>
        </w:tc>
        <w:tc>
          <w:tcPr>
            <w:tcW w:w="729" w:type="pct"/>
            <w:shd w:val="clear" w:color="auto" w:fill="auto"/>
            <w:noWrap/>
            <w:vAlign w:val="center"/>
            <w:hideMark/>
          </w:tcPr>
          <w:p w14:paraId="323A2A6F"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c>
          <w:tcPr>
            <w:tcW w:w="627" w:type="pct"/>
            <w:shd w:val="clear" w:color="auto" w:fill="auto"/>
            <w:noWrap/>
            <w:vAlign w:val="center"/>
            <w:hideMark/>
          </w:tcPr>
          <w:p w14:paraId="7C7ABB63"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r>
      <w:tr w:rsidR="004614EF" w:rsidRPr="00AA1186" w14:paraId="188F3E85" w14:textId="77777777" w:rsidTr="008D612F">
        <w:trPr>
          <w:trHeight w:val="290"/>
        </w:trPr>
        <w:tc>
          <w:tcPr>
            <w:tcW w:w="1060" w:type="pct"/>
            <w:shd w:val="clear" w:color="000000" w:fill="D9D9D9"/>
            <w:vAlign w:val="center"/>
            <w:hideMark/>
          </w:tcPr>
          <w:p w14:paraId="73C18FF8"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BB: Receiver processing block</w:t>
            </w:r>
          </w:p>
        </w:tc>
        <w:tc>
          <w:tcPr>
            <w:tcW w:w="629" w:type="pct"/>
            <w:shd w:val="clear" w:color="auto" w:fill="auto"/>
            <w:vAlign w:val="center"/>
            <w:hideMark/>
          </w:tcPr>
          <w:p w14:paraId="63BD0AC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24,0%</w:t>
            </w:r>
          </w:p>
        </w:tc>
        <w:tc>
          <w:tcPr>
            <w:tcW w:w="696" w:type="pct"/>
            <w:shd w:val="clear" w:color="auto" w:fill="auto"/>
            <w:noWrap/>
            <w:vAlign w:val="center"/>
            <w:hideMark/>
          </w:tcPr>
          <w:p w14:paraId="6653BE3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2,4%</w:t>
            </w:r>
          </w:p>
        </w:tc>
        <w:tc>
          <w:tcPr>
            <w:tcW w:w="629" w:type="pct"/>
            <w:shd w:val="clear" w:color="auto" w:fill="auto"/>
            <w:noWrap/>
            <w:vAlign w:val="center"/>
            <w:hideMark/>
          </w:tcPr>
          <w:p w14:paraId="35B57E8E"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0,30%</w:t>
            </w:r>
          </w:p>
        </w:tc>
        <w:tc>
          <w:tcPr>
            <w:tcW w:w="630" w:type="pct"/>
            <w:shd w:val="clear" w:color="auto" w:fill="auto"/>
            <w:noWrap/>
            <w:vAlign w:val="center"/>
            <w:hideMark/>
          </w:tcPr>
          <w:p w14:paraId="0EC4CC01"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0,30%</w:t>
            </w:r>
          </w:p>
        </w:tc>
        <w:tc>
          <w:tcPr>
            <w:tcW w:w="729" w:type="pct"/>
            <w:shd w:val="clear" w:color="auto" w:fill="auto"/>
            <w:noWrap/>
            <w:vAlign w:val="center"/>
            <w:hideMark/>
          </w:tcPr>
          <w:p w14:paraId="2ED3019B"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0,60%</w:t>
            </w:r>
          </w:p>
        </w:tc>
        <w:tc>
          <w:tcPr>
            <w:tcW w:w="627" w:type="pct"/>
            <w:shd w:val="clear" w:color="auto" w:fill="auto"/>
            <w:noWrap/>
            <w:vAlign w:val="center"/>
            <w:hideMark/>
          </w:tcPr>
          <w:p w14:paraId="6FF15678"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1,2%</w:t>
            </w:r>
          </w:p>
        </w:tc>
      </w:tr>
      <w:tr w:rsidR="004614EF" w:rsidRPr="00AA1186" w14:paraId="19CA24D5" w14:textId="77777777" w:rsidTr="008D612F">
        <w:trPr>
          <w:trHeight w:val="290"/>
        </w:trPr>
        <w:tc>
          <w:tcPr>
            <w:tcW w:w="1060" w:type="pct"/>
            <w:shd w:val="clear" w:color="000000" w:fill="D9D9D9"/>
            <w:vAlign w:val="center"/>
            <w:hideMark/>
          </w:tcPr>
          <w:p w14:paraId="4A5E30C9"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BB: LDPC decoding</w:t>
            </w:r>
          </w:p>
        </w:tc>
        <w:tc>
          <w:tcPr>
            <w:tcW w:w="629" w:type="pct"/>
            <w:shd w:val="clear" w:color="auto" w:fill="auto"/>
            <w:vAlign w:val="center"/>
            <w:hideMark/>
          </w:tcPr>
          <w:p w14:paraId="1A8258E7"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10,0%</w:t>
            </w:r>
          </w:p>
        </w:tc>
        <w:tc>
          <w:tcPr>
            <w:tcW w:w="696" w:type="pct"/>
            <w:shd w:val="clear" w:color="auto" w:fill="auto"/>
            <w:noWrap/>
            <w:vAlign w:val="center"/>
            <w:hideMark/>
          </w:tcPr>
          <w:p w14:paraId="15994D2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w:t>
            </w:r>
          </w:p>
        </w:tc>
        <w:tc>
          <w:tcPr>
            <w:tcW w:w="629" w:type="pct"/>
            <w:shd w:val="clear" w:color="auto" w:fill="auto"/>
            <w:noWrap/>
            <w:vAlign w:val="center"/>
            <w:hideMark/>
          </w:tcPr>
          <w:p w14:paraId="353132E6"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0,13%</w:t>
            </w:r>
          </w:p>
        </w:tc>
        <w:tc>
          <w:tcPr>
            <w:tcW w:w="630" w:type="pct"/>
            <w:shd w:val="clear" w:color="auto" w:fill="auto"/>
            <w:noWrap/>
            <w:vAlign w:val="center"/>
            <w:hideMark/>
          </w:tcPr>
          <w:p w14:paraId="3B7A6CB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0,13%</w:t>
            </w:r>
          </w:p>
        </w:tc>
        <w:tc>
          <w:tcPr>
            <w:tcW w:w="729" w:type="pct"/>
            <w:shd w:val="clear" w:color="auto" w:fill="auto"/>
            <w:noWrap/>
            <w:vAlign w:val="center"/>
            <w:hideMark/>
          </w:tcPr>
          <w:p w14:paraId="62A93CB6"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0,13%</w:t>
            </w:r>
          </w:p>
        </w:tc>
        <w:tc>
          <w:tcPr>
            <w:tcW w:w="627" w:type="pct"/>
            <w:shd w:val="clear" w:color="auto" w:fill="auto"/>
            <w:noWrap/>
            <w:vAlign w:val="center"/>
            <w:hideMark/>
          </w:tcPr>
          <w:p w14:paraId="118AED9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0,13%</w:t>
            </w:r>
          </w:p>
        </w:tc>
      </w:tr>
      <w:tr w:rsidR="004614EF" w:rsidRPr="00AA1186" w14:paraId="6C31C6B9" w14:textId="77777777" w:rsidTr="008D612F">
        <w:trPr>
          <w:trHeight w:val="290"/>
        </w:trPr>
        <w:tc>
          <w:tcPr>
            <w:tcW w:w="1060" w:type="pct"/>
            <w:shd w:val="clear" w:color="000000" w:fill="D9D9D9"/>
            <w:vAlign w:val="center"/>
            <w:hideMark/>
          </w:tcPr>
          <w:p w14:paraId="7AF3CAD4"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BB: HARQ buffer</w:t>
            </w:r>
          </w:p>
        </w:tc>
        <w:tc>
          <w:tcPr>
            <w:tcW w:w="629" w:type="pct"/>
            <w:shd w:val="clear" w:color="auto" w:fill="auto"/>
            <w:vAlign w:val="center"/>
            <w:hideMark/>
          </w:tcPr>
          <w:p w14:paraId="75B923D8"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14,0%</w:t>
            </w:r>
          </w:p>
        </w:tc>
        <w:tc>
          <w:tcPr>
            <w:tcW w:w="696" w:type="pct"/>
            <w:shd w:val="clear" w:color="auto" w:fill="auto"/>
            <w:noWrap/>
            <w:vAlign w:val="center"/>
            <w:hideMark/>
          </w:tcPr>
          <w:p w14:paraId="5AA106F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1,4%</w:t>
            </w:r>
          </w:p>
        </w:tc>
        <w:tc>
          <w:tcPr>
            <w:tcW w:w="629" w:type="pct"/>
            <w:shd w:val="clear" w:color="auto" w:fill="auto"/>
            <w:noWrap/>
            <w:vAlign w:val="center"/>
            <w:hideMark/>
          </w:tcPr>
          <w:p w14:paraId="6E95D29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0,35%</w:t>
            </w:r>
          </w:p>
        </w:tc>
        <w:tc>
          <w:tcPr>
            <w:tcW w:w="630" w:type="pct"/>
            <w:shd w:val="clear" w:color="auto" w:fill="auto"/>
            <w:noWrap/>
            <w:vAlign w:val="center"/>
            <w:hideMark/>
          </w:tcPr>
          <w:p w14:paraId="04BC5A3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0,35%</w:t>
            </w:r>
          </w:p>
        </w:tc>
        <w:tc>
          <w:tcPr>
            <w:tcW w:w="729" w:type="pct"/>
            <w:shd w:val="clear" w:color="auto" w:fill="auto"/>
            <w:noWrap/>
            <w:vAlign w:val="center"/>
            <w:hideMark/>
          </w:tcPr>
          <w:p w14:paraId="48DE0A42"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0,35%</w:t>
            </w:r>
          </w:p>
        </w:tc>
        <w:tc>
          <w:tcPr>
            <w:tcW w:w="627" w:type="pct"/>
            <w:shd w:val="clear" w:color="auto" w:fill="auto"/>
            <w:noWrap/>
            <w:vAlign w:val="center"/>
            <w:hideMark/>
          </w:tcPr>
          <w:p w14:paraId="093C5FBF"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0,35%</w:t>
            </w:r>
          </w:p>
        </w:tc>
      </w:tr>
      <w:tr w:rsidR="004614EF" w:rsidRPr="00AA1186" w14:paraId="76A0F7DB" w14:textId="77777777" w:rsidTr="008D612F">
        <w:trPr>
          <w:trHeight w:val="290"/>
        </w:trPr>
        <w:tc>
          <w:tcPr>
            <w:tcW w:w="1060" w:type="pct"/>
            <w:shd w:val="clear" w:color="000000" w:fill="D9D9D9"/>
            <w:vAlign w:val="center"/>
            <w:hideMark/>
          </w:tcPr>
          <w:p w14:paraId="4CA1AB15" w14:textId="77777777" w:rsidR="00AA1186" w:rsidRPr="00AA1186" w:rsidRDefault="00AA1186" w:rsidP="00AA1186">
            <w:pPr>
              <w:spacing w:before="0" w:after="0"/>
              <w:jc w:val="center"/>
              <w:rPr>
                <w:rFonts w:eastAsia="Times New Roman"/>
                <w:color w:val="000000"/>
                <w:lang w:val="en-US" w:eastAsia="fi-FI"/>
              </w:rPr>
            </w:pPr>
            <w:r w:rsidRPr="00AA1186">
              <w:rPr>
                <w:rFonts w:eastAsia="Times New Roman"/>
                <w:color w:val="000000"/>
                <w:lang w:val="en-US" w:eastAsia="fi-FI"/>
              </w:rPr>
              <w:t>BB: DL control processing &amp; decoder</w:t>
            </w:r>
          </w:p>
        </w:tc>
        <w:tc>
          <w:tcPr>
            <w:tcW w:w="629" w:type="pct"/>
            <w:shd w:val="clear" w:color="auto" w:fill="auto"/>
            <w:vAlign w:val="center"/>
            <w:hideMark/>
          </w:tcPr>
          <w:p w14:paraId="712D127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c>
          <w:tcPr>
            <w:tcW w:w="696" w:type="pct"/>
            <w:shd w:val="clear" w:color="auto" w:fill="auto"/>
            <w:noWrap/>
            <w:vAlign w:val="center"/>
            <w:hideMark/>
          </w:tcPr>
          <w:p w14:paraId="692AC7F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c>
          <w:tcPr>
            <w:tcW w:w="629" w:type="pct"/>
            <w:shd w:val="clear" w:color="auto" w:fill="auto"/>
            <w:noWrap/>
            <w:vAlign w:val="center"/>
            <w:hideMark/>
          </w:tcPr>
          <w:p w14:paraId="2945E2BD"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1,25%</w:t>
            </w:r>
          </w:p>
        </w:tc>
        <w:tc>
          <w:tcPr>
            <w:tcW w:w="630" w:type="pct"/>
            <w:shd w:val="clear" w:color="auto" w:fill="auto"/>
            <w:noWrap/>
            <w:vAlign w:val="center"/>
            <w:hideMark/>
          </w:tcPr>
          <w:p w14:paraId="7918333D"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1,25%</w:t>
            </w:r>
          </w:p>
        </w:tc>
        <w:tc>
          <w:tcPr>
            <w:tcW w:w="729" w:type="pct"/>
            <w:shd w:val="clear" w:color="auto" w:fill="auto"/>
            <w:noWrap/>
            <w:vAlign w:val="center"/>
            <w:hideMark/>
          </w:tcPr>
          <w:p w14:paraId="3072AF6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2.9%</w:t>
            </w:r>
          </w:p>
        </w:tc>
        <w:tc>
          <w:tcPr>
            <w:tcW w:w="627" w:type="pct"/>
            <w:shd w:val="clear" w:color="auto" w:fill="auto"/>
            <w:noWrap/>
            <w:vAlign w:val="center"/>
            <w:hideMark/>
          </w:tcPr>
          <w:p w14:paraId="3AC0198D"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r>
      <w:tr w:rsidR="004614EF" w:rsidRPr="00AA1186" w14:paraId="32522E18" w14:textId="77777777" w:rsidTr="008D612F">
        <w:trPr>
          <w:trHeight w:val="290"/>
        </w:trPr>
        <w:tc>
          <w:tcPr>
            <w:tcW w:w="1060" w:type="pct"/>
            <w:shd w:val="clear" w:color="000000" w:fill="D9D9D9"/>
            <w:vAlign w:val="center"/>
            <w:hideMark/>
          </w:tcPr>
          <w:p w14:paraId="18519142" w14:textId="77777777" w:rsidR="00AA1186" w:rsidRPr="00AA1186" w:rsidRDefault="00AA1186" w:rsidP="00AA1186">
            <w:pPr>
              <w:spacing w:before="0" w:after="0"/>
              <w:jc w:val="center"/>
              <w:rPr>
                <w:rFonts w:eastAsia="Times New Roman"/>
                <w:color w:val="000000"/>
                <w:lang w:val="en-US" w:eastAsia="fi-FI"/>
              </w:rPr>
            </w:pPr>
            <w:r w:rsidRPr="00AA1186">
              <w:rPr>
                <w:rFonts w:eastAsia="Times New Roman"/>
                <w:color w:val="000000"/>
                <w:lang w:val="en-US" w:eastAsia="fi-FI"/>
              </w:rPr>
              <w:t>BB: Synchronization / cell search block</w:t>
            </w:r>
          </w:p>
        </w:tc>
        <w:tc>
          <w:tcPr>
            <w:tcW w:w="629" w:type="pct"/>
            <w:shd w:val="clear" w:color="auto" w:fill="auto"/>
            <w:vAlign w:val="center"/>
            <w:hideMark/>
          </w:tcPr>
          <w:p w14:paraId="0C3E5ED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9,0%</w:t>
            </w:r>
          </w:p>
        </w:tc>
        <w:tc>
          <w:tcPr>
            <w:tcW w:w="696" w:type="pct"/>
            <w:shd w:val="clear" w:color="auto" w:fill="auto"/>
            <w:noWrap/>
            <w:vAlign w:val="center"/>
            <w:hideMark/>
          </w:tcPr>
          <w:p w14:paraId="4FC8BA4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w:t>
            </w:r>
          </w:p>
        </w:tc>
        <w:tc>
          <w:tcPr>
            <w:tcW w:w="629" w:type="pct"/>
            <w:shd w:val="clear" w:color="auto" w:fill="auto"/>
            <w:noWrap/>
            <w:vAlign w:val="center"/>
            <w:hideMark/>
          </w:tcPr>
          <w:p w14:paraId="629F8977"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4,50%</w:t>
            </w:r>
          </w:p>
        </w:tc>
        <w:tc>
          <w:tcPr>
            <w:tcW w:w="630" w:type="pct"/>
            <w:shd w:val="clear" w:color="auto" w:fill="auto"/>
            <w:noWrap/>
            <w:vAlign w:val="center"/>
            <w:hideMark/>
          </w:tcPr>
          <w:p w14:paraId="1D69793E"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4,50%</w:t>
            </w:r>
          </w:p>
        </w:tc>
        <w:tc>
          <w:tcPr>
            <w:tcW w:w="729" w:type="pct"/>
            <w:shd w:val="clear" w:color="auto" w:fill="auto"/>
            <w:noWrap/>
            <w:vAlign w:val="center"/>
            <w:hideMark/>
          </w:tcPr>
          <w:p w14:paraId="725CFF49"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w:t>
            </w:r>
          </w:p>
        </w:tc>
        <w:tc>
          <w:tcPr>
            <w:tcW w:w="627" w:type="pct"/>
            <w:shd w:val="clear" w:color="auto" w:fill="auto"/>
            <w:noWrap/>
            <w:vAlign w:val="center"/>
            <w:hideMark/>
          </w:tcPr>
          <w:p w14:paraId="74BA8376"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w:t>
            </w:r>
          </w:p>
        </w:tc>
      </w:tr>
      <w:tr w:rsidR="004614EF" w:rsidRPr="00AA1186" w14:paraId="003C7C87" w14:textId="77777777" w:rsidTr="008D612F">
        <w:trPr>
          <w:trHeight w:val="290"/>
        </w:trPr>
        <w:tc>
          <w:tcPr>
            <w:tcW w:w="1060" w:type="pct"/>
            <w:shd w:val="clear" w:color="000000" w:fill="D9D9D9"/>
            <w:vAlign w:val="center"/>
            <w:hideMark/>
          </w:tcPr>
          <w:p w14:paraId="15BF1BAC" w14:textId="77777777" w:rsidR="00AA1186" w:rsidRPr="00AA1186" w:rsidRDefault="00AA1186" w:rsidP="00AA1186">
            <w:pPr>
              <w:spacing w:before="0" w:after="0"/>
              <w:jc w:val="center"/>
              <w:rPr>
                <w:rFonts w:eastAsia="Times New Roman"/>
                <w:color w:val="000000"/>
                <w:lang w:val="fi-FI" w:eastAsia="fi-FI"/>
              </w:rPr>
            </w:pPr>
            <w:r w:rsidRPr="00AA1186">
              <w:rPr>
                <w:rFonts w:eastAsia="Times New Roman"/>
                <w:color w:val="000000"/>
                <w:lang w:val="fi-FI" w:eastAsia="fi-FI"/>
              </w:rPr>
              <w:t>BB: UL processing block</w:t>
            </w:r>
          </w:p>
        </w:tc>
        <w:tc>
          <w:tcPr>
            <w:tcW w:w="629" w:type="pct"/>
            <w:shd w:val="clear" w:color="auto" w:fill="auto"/>
            <w:vAlign w:val="center"/>
            <w:hideMark/>
          </w:tcPr>
          <w:p w14:paraId="5F955DDD"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5,0%</w:t>
            </w:r>
          </w:p>
        </w:tc>
        <w:tc>
          <w:tcPr>
            <w:tcW w:w="696" w:type="pct"/>
            <w:shd w:val="clear" w:color="auto" w:fill="auto"/>
            <w:noWrap/>
            <w:vAlign w:val="center"/>
            <w:hideMark/>
          </w:tcPr>
          <w:p w14:paraId="003ED2F6"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2,0%</w:t>
            </w:r>
          </w:p>
        </w:tc>
        <w:tc>
          <w:tcPr>
            <w:tcW w:w="629" w:type="pct"/>
            <w:shd w:val="clear" w:color="auto" w:fill="auto"/>
            <w:noWrap/>
            <w:vAlign w:val="center"/>
            <w:hideMark/>
          </w:tcPr>
          <w:p w14:paraId="052FDB85"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0,32%</w:t>
            </w:r>
          </w:p>
        </w:tc>
        <w:tc>
          <w:tcPr>
            <w:tcW w:w="630" w:type="pct"/>
            <w:shd w:val="clear" w:color="auto" w:fill="auto"/>
            <w:noWrap/>
            <w:vAlign w:val="center"/>
            <w:hideMark/>
          </w:tcPr>
          <w:p w14:paraId="180540FB"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0,32%</w:t>
            </w:r>
          </w:p>
        </w:tc>
        <w:tc>
          <w:tcPr>
            <w:tcW w:w="729" w:type="pct"/>
            <w:shd w:val="clear" w:color="auto" w:fill="auto"/>
            <w:noWrap/>
            <w:vAlign w:val="center"/>
            <w:hideMark/>
          </w:tcPr>
          <w:p w14:paraId="1C9A9FDC"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0,32%</w:t>
            </w:r>
          </w:p>
        </w:tc>
        <w:tc>
          <w:tcPr>
            <w:tcW w:w="627" w:type="pct"/>
            <w:shd w:val="clear" w:color="auto" w:fill="auto"/>
            <w:noWrap/>
            <w:vAlign w:val="center"/>
            <w:hideMark/>
          </w:tcPr>
          <w:p w14:paraId="72F370D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1,00%</w:t>
            </w:r>
          </w:p>
        </w:tc>
      </w:tr>
      <w:tr w:rsidR="004614EF" w:rsidRPr="00AA1186" w14:paraId="52615D3E" w14:textId="77777777" w:rsidTr="008D612F">
        <w:trPr>
          <w:trHeight w:val="290"/>
        </w:trPr>
        <w:tc>
          <w:tcPr>
            <w:tcW w:w="1060" w:type="pct"/>
            <w:shd w:val="clear" w:color="000000" w:fill="D9D9D9"/>
            <w:vAlign w:val="center"/>
            <w:hideMark/>
          </w:tcPr>
          <w:p w14:paraId="2B81FA85" w14:textId="77777777" w:rsidR="00AA1186" w:rsidRPr="00AA1186" w:rsidRDefault="00AA1186" w:rsidP="00AA1186">
            <w:pPr>
              <w:spacing w:before="0" w:after="0"/>
              <w:jc w:val="center"/>
              <w:rPr>
                <w:rFonts w:eastAsia="Times New Roman"/>
                <w:color w:val="000000"/>
                <w:lang w:val="en-US" w:eastAsia="fi-FI"/>
              </w:rPr>
            </w:pPr>
            <w:r w:rsidRPr="00AA1186">
              <w:rPr>
                <w:rFonts w:eastAsia="Times New Roman"/>
                <w:color w:val="000000"/>
                <w:lang w:val="en-US" w:eastAsia="fi-FI"/>
              </w:rPr>
              <w:t>BB: MIMO specific processing blocks</w:t>
            </w:r>
          </w:p>
        </w:tc>
        <w:tc>
          <w:tcPr>
            <w:tcW w:w="629" w:type="pct"/>
            <w:shd w:val="clear" w:color="auto" w:fill="auto"/>
            <w:vAlign w:val="center"/>
            <w:hideMark/>
          </w:tcPr>
          <w:p w14:paraId="347491FE"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9,0%</w:t>
            </w:r>
          </w:p>
        </w:tc>
        <w:tc>
          <w:tcPr>
            <w:tcW w:w="696" w:type="pct"/>
            <w:shd w:val="clear" w:color="auto" w:fill="auto"/>
            <w:noWrap/>
            <w:vAlign w:val="center"/>
            <w:hideMark/>
          </w:tcPr>
          <w:p w14:paraId="77117EAF"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4,5%</w:t>
            </w:r>
          </w:p>
        </w:tc>
        <w:tc>
          <w:tcPr>
            <w:tcW w:w="629" w:type="pct"/>
            <w:shd w:val="clear" w:color="auto" w:fill="auto"/>
            <w:noWrap/>
            <w:vAlign w:val="center"/>
            <w:hideMark/>
          </w:tcPr>
          <w:p w14:paraId="7535EF5D"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630" w:type="pct"/>
            <w:shd w:val="clear" w:color="auto" w:fill="auto"/>
            <w:noWrap/>
            <w:vAlign w:val="center"/>
            <w:hideMark/>
          </w:tcPr>
          <w:p w14:paraId="312CC34A"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729" w:type="pct"/>
            <w:shd w:val="clear" w:color="auto" w:fill="auto"/>
            <w:noWrap/>
            <w:vAlign w:val="center"/>
            <w:hideMark/>
          </w:tcPr>
          <w:p w14:paraId="1D4CB52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c>
          <w:tcPr>
            <w:tcW w:w="627" w:type="pct"/>
            <w:shd w:val="clear" w:color="auto" w:fill="auto"/>
            <w:noWrap/>
            <w:vAlign w:val="center"/>
            <w:hideMark/>
          </w:tcPr>
          <w:p w14:paraId="22CDF5F4" w14:textId="77777777" w:rsidR="00AA1186" w:rsidRPr="00AA1186" w:rsidRDefault="00AA1186" w:rsidP="00AA1186">
            <w:pPr>
              <w:spacing w:before="0" w:after="0"/>
              <w:jc w:val="center"/>
              <w:rPr>
                <w:rFonts w:eastAsia="Times New Roman"/>
                <w:lang w:val="fi-FI" w:eastAsia="fi-FI"/>
              </w:rPr>
            </w:pPr>
            <w:r w:rsidRPr="00AA1186">
              <w:rPr>
                <w:rFonts w:eastAsia="Times New Roman"/>
                <w:lang w:val="fi-FI" w:eastAsia="fi-FI"/>
              </w:rPr>
              <w:t>2,25%</w:t>
            </w:r>
          </w:p>
        </w:tc>
      </w:tr>
      <w:tr w:rsidR="00AA1186" w:rsidRPr="00AA1186" w14:paraId="6CCE7A80" w14:textId="77777777" w:rsidTr="008D612F">
        <w:trPr>
          <w:trHeight w:val="290"/>
        </w:trPr>
        <w:tc>
          <w:tcPr>
            <w:tcW w:w="1060" w:type="pct"/>
            <w:shd w:val="clear" w:color="000000" w:fill="D9D9D9"/>
            <w:vAlign w:val="center"/>
            <w:hideMark/>
          </w:tcPr>
          <w:p w14:paraId="7C42F7ED" w14:textId="77777777" w:rsidR="00AA1186" w:rsidRPr="00AA1186" w:rsidRDefault="00AA1186" w:rsidP="00AA1186">
            <w:pPr>
              <w:spacing w:before="0" w:after="0"/>
              <w:jc w:val="center"/>
              <w:rPr>
                <w:rFonts w:eastAsia="Times New Roman"/>
                <w:b/>
                <w:bCs/>
                <w:color w:val="000000"/>
                <w:lang w:val="fi-FI" w:eastAsia="fi-FI"/>
              </w:rPr>
            </w:pPr>
            <w:r w:rsidRPr="00AA1186">
              <w:rPr>
                <w:rFonts w:eastAsia="Times New Roman"/>
                <w:b/>
                <w:bCs/>
                <w:color w:val="000000"/>
                <w:lang w:val="fi-FI" w:eastAsia="fi-FI"/>
              </w:rPr>
              <w:t>BB: Total</w:t>
            </w:r>
          </w:p>
        </w:tc>
        <w:tc>
          <w:tcPr>
            <w:tcW w:w="629" w:type="pct"/>
            <w:shd w:val="clear" w:color="000000" w:fill="D9D9D9"/>
            <w:vAlign w:val="center"/>
            <w:hideMark/>
          </w:tcPr>
          <w:p w14:paraId="302E2839"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100,0%</w:t>
            </w:r>
          </w:p>
        </w:tc>
        <w:tc>
          <w:tcPr>
            <w:tcW w:w="696" w:type="pct"/>
            <w:shd w:val="clear" w:color="000000" w:fill="D9D9D9"/>
            <w:vAlign w:val="center"/>
            <w:hideMark/>
          </w:tcPr>
          <w:p w14:paraId="75C9E68D"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23,7%</w:t>
            </w:r>
          </w:p>
        </w:tc>
        <w:tc>
          <w:tcPr>
            <w:tcW w:w="629" w:type="pct"/>
            <w:shd w:val="clear" w:color="000000" w:fill="D9D9D9"/>
            <w:vAlign w:val="center"/>
            <w:hideMark/>
          </w:tcPr>
          <w:p w14:paraId="5D9E92E0"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9,8%</w:t>
            </w:r>
          </w:p>
        </w:tc>
        <w:tc>
          <w:tcPr>
            <w:tcW w:w="630" w:type="pct"/>
            <w:shd w:val="clear" w:color="000000" w:fill="D9D9D9"/>
            <w:vAlign w:val="center"/>
            <w:hideMark/>
          </w:tcPr>
          <w:p w14:paraId="27758BB2"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9,9%</w:t>
            </w:r>
          </w:p>
        </w:tc>
        <w:tc>
          <w:tcPr>
            <w:tcW w:w="729" w:type="pct"/>
            <w:shd w:val="clear" w:color="000000" w:fill="D9D9D9"/>
            <w:vAlign w:val="center"/>
            <w:hideMark/>
          </w:tcPr>
          <w:p w14:paraId="637CE9DA"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11,0%</w:t>
            </w:r>
          </w:p>
        </w:tc>
        <w:tc>
          <w:tcPr>
            <w:tcW w:w="627" w:type="pct"/>
            <w:shd w:val="clear" w:color="000000" w:fill="D9D9D9"/>
            <w:vAlign w:val="center"/>
            <w:hideMark/>
          </w:tcPr>
          <w:p w14:paraId="4A244742"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17,3%</w:t>
            </w:r>
          </w:p>
        </w:tc>
      </w:tr>
      <w:tr w:rsidR="00AA1186" w:rsidRPr="00AA1186" w14:paraId="5019C4E9" w14:textId="77777777" w:rsidTr="008D612F">
        <w:trPr>
          <w:trHeight w:val="570"/>
        </w:trPr>
        <w:tc>
          <w:tcPr>
            <w:tcW w:w="1060" w:type="pct"/>
            <w:shd w:val="clear" w:color="000000" w:fill="D9D9D9"/>
            <w:vAlign w:val="center"/>
            <w:hideMark/>
          </w:tcPr>
          <w:p w14:paraId="483E844C" w14:textId="77777777" w:rsidR="00AA1186" w:rsidRPr="00AA1186" w:rsidRDefault="00AA1186" w:rsidP="00AA1186">
            <w:pPr>
              <w:spacing w:before="0" w:after="0"/>
              <w:jc w:val="center"/>
              <w:rPr>
                <w:rFonts w:eastAsia="Times New Roman"/>
                <w:b/>
                <w:bCs/>
                <w:color w:val="000000"/>
                <w:lang w:val="en-US" w:eastAsia="fi-FI"/>
              </w:rPr>
            </w:pPr>
            <w:r w:rsidRPr="00AA1186">
              <w:rPr>
                <w:rFonts w:eastAsia="Times New Roman"/>
                <w:b/>
                <w:bCs/>
                <w:color w:val="000000"/>
                <w:lang w:val="en-US" w:eastAsia="fi-FI"/>
              </w:rPr>
              <w:t>RF+BB: Total (with RF:BB cost split 40:60)</w:t>
            </w:r>
          </w:p>
        </w:tc>
        <w:tc>
          <w:tcPr>
            <w:tcW w:w="629" w:type="pct"/>
            <w:shd w:val="clear" w:color="000000" w:fill="D9D9D9"/>
            <w:vAlign w:val="center"/>
            <w:hideMark/>
          </w:tcPr>
          <w:p w14:paraId="216644EF"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100,0%</w:t>
            </w:r>
          </w:p>
        </w:tc>
        <w:tc>
          <w:tcPr>
            <w:tcW w:w="696" w:type="pct"/>
            <w:shd w:val="clear" w:color="000000" w:fill="D9D9D9"/>
            <w:vAlign w:val="center"/>
            <w:hideMark/>
          </w:tcPr>
          <w:p w14:paraId="6B6F38D2"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43,2%</w:t>
            </w:r>
          </w:p>
        </w:tc>
        <w:tc>
          <w:tcPr>
            <w:tcW w:w="629" w:type="pct"/>
            <w:shd w:val="clear" w:color="000000" w:fill="D9D9D9"/>
            <w:vAlign w:val="center"/>
            <w:hideMark/>
          </w:tcPr>
          <w:p w14:paraId="24E3D2BE"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33,5%</w:t>
            </w:r>
          </w:p>
        </w:tc>
        <w:tc>
          <w:tcPr>
            <w:tcW w:w="630" w:type="pct"/>
            <w:shd w:val="clear" w:color="000000" w:fill="D9D9D9"/>
            <w:vAlign w:val="center"/>
            <w:hideMark/>
          </w:tcPr>
          <w:p w14:paraId="53187FA4"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35,0%</w:t>
            </w:r>
          </w:p>
        </w:tc>
        <w:tc>
          <w:tcPr>
            <w:tcW w:w="729" w:type="pct"/>
            <w:shd w:val="clear" w:color="000000" w:fill="D9D9D9"/>
            <w:vAlign w:val="center"/>
            <w:hideMark/>
          </w:tcPr>
          <w:p w14:paraId="6DE58E64"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35,6%</w:t>
            </w:r>
          </w:p>
        </w:tc>
        <w:tc>
          <w:tcPr>
            <w:tcW w:w="627" w:type="pct"/>
            <w:shd w:val="clear" w:color="000000" w:fill="D9D9D9"/>
            <w:vAlign w:val="center"/>
            <w:hideMark/>
          </w:tcPr>
          <w:p w14:paraId="1A948E0A" w14:textId="77777777" w:rsidR="00AA1186" w:rsidRPr="00AA1186" w:rsidRDefault="00AA1186" w:rsidP="00AA1186">
            <w:pPr>
              <w:spacing w:before="0" w:after="0"/>
              <w:jc w:val="center"/>
              <w:rPr>
                <w:rFonts w:eastAsia="Times New Roman"/>
                <w:b/>
                <w:bCs/>
                <w:lang w:val="fi-FI" w:eastAsia="fi-FI"/>
              </w:rPr>
            </w:pPr>
            <w:r w:rsidRPr="00AA1186">
              <w:rPr>
                <w:rFonts w:eastAsia="Times New Roman"/>
                <w:b/>
                <w:bCs/>
                <w:lang w:val="fi-FI" w:eastAsia="fi-FI"/>
              </w:rPr>
              <w:t>39,4%</w:t>
            </w:r>
          </w:p>
        </w:tc>
      </w:tr>
    </w:tbl>
    <w:p w14:paraId="0A7E0CB4" w14:textId="074C31EE" w:rsidR="008D58F6" w:rsidRDefault="008D58F6" w:rsidP="00113686">
      <w:pPr>
        <w:spacing w:after="0"/>
        <w:rPr>
          <w:lang w:val="en-US"/>
        </w:rPr>
      </w:pPr>
    </w:p>
    <w:p w14:paraId="11241EBA" w14:textId="4253DAE7" w:rsidR="00EA6A26" w:rsidRPr="00455536" w:rsidRDefault="00EA6A26" w:rsidP="00113686">
      <w:pPr>
        <w:spacing w:after="0"/>
        <w:rPr>
          <w:lang w:val="en-US"/>
        </w:rPr>
      </w:pPr>
      <w:r w:rsidRPr="00455536">
        <w:rPr>
          <w:lang w:val="en-US"/>
        </w:rPr>
        <w:t>Relaxed processing timelines</w:t>
      </w:r>
      <w:r w:rsidR="00513F90" w:rsidRPr="00455536">
        <w:rPr>
          <w:lang w:val="en-US"/>
        </w:rPr>
        <w:t xml:space="preserve"> N1, N2 and </w:t>
      </w:r>
      <w:r w:rsidR="004614EF" w:rsidRPr="00455536">
        <w:rPr>
          <w:lang w:val="en-US" w:eastAsia="x-none"/>
        </w:rPr>
        <w:t>Z</w:t>
      </w:r>
      <w:r w:rsidR="004614EF" w:rsidRPr="00455536">
        <w:rPr>
          <w:lang w:val="en-US" w:eastAsia="x-none"/>
        </w:rPr>
        <w:t>,</w:t>
      </w:r>
      <w:r w:rsidR="004614EF" w:rsidRPr="00455536">
        <w:rPr>
          <w:lang w:val="en-US" w:eastAsia="x-none"/>
        </w:rPr>
        <w:t xml:space="preserve"> Z’</w:t>
      </w:r>
      <w:r w:rsidRPr="00455536">
        <w:rPr>
          <w:lang w:val="en-US"/>
        </w:rPr>
        <w:t xml:space="preserve"> may reduce </w:t>
      </w:r>
      <w:r w:rsidR="00513F90" w:rsidRPr="00455536">
        <w:rPr>
          <w:lang w:val="en-US"/>
        </w:rPr>
        <w:t xml:space="preserve">complexity </w:t>
      </w:r>
      <w:r w:rsidR="00F739F5" w:rsidRPr="00455536">
        <w:rPr>
          <w:lang w:val="en-US"/>
        </w:rPr>
        <w:t>by additional ~2%</w:t>
      </w:r>
      <w:r w:rsidR="00455536" w:rsidRPr="00455536">
        <w:rPr>
          <w:lang w:val="en-US"/>
        </w:rPr>
        <w:t>.</w:t>
      </w:r>
    </w:p>
    <w:p w14:paraId="0E700E94" w14:textId="6FE9C389" w:rsidR="007565E9" w:rsidRPr="00371501" w:rsidRDefault="007565E9" w:rsidP="00113686">
      <w:pPr>
        <w:spacing w:after="0"/>
        <w:rPr>
          <w:i/>
          <w:iCs/>
          <w:lang w:val="en-US"/>
        </w:rPr>
      </w:pPr>
      <w:r w:rsidRPr="00455536">
        <w:rPr>
          <w:b/>
          <w:bCs/>
          <w:i/>
          <w:iCs/>
          <w:lang w:val="en-US"/>
        </w:rPr>
        <w:t>Proposal</w:t>
      </w:r>
      <w:r w:rsidR="0092110F">
        <w:rPr>
          <w:b/>
          <w:bCs/>
          <w:i/>
          <w:iCs/>
          <w:lang w:val="en-US"/>
        </w:rPr>
        <w:t>-4</w:t>
      </w:r>
      <w:r w:rsidRPr="00455536">
        <w:rPr>
          <w:b/>
          <w:bCs/>
          <w:i/>
          <w:iCs/>
          <w:lang w:val="en-US"/>
        </w:rPr>
        <w:t xml:space="preserve">: </w:t>
      </w:r>
      <w:r w:rsidR="00135DA9">
        <w:rPr>
          <w:i/>
          <w:iCs/>
          <w:lang w:val="en-US"/>
        </w:rPr>
        <w:t>Recommend</w:t>
      </w:r>
      <w:r w:rsidR="00F739F5">
        <w:rPr>
          <w:i/>
          <w:iCs/>
          <w:lang w:val="en-US"/>
        </w:rPr>
        <w:t xml:space="preserve"> relaxing the </w:t>
      </w:r>
      <w:r w:rsidR="00135DA9" w:rsidRPr="00455536">
        <w:rPr>
          <w:lang w:val="en-US"/>
        </w:rPr>
        <w:t xml:space="preserve">N1, N2 and </w:t>
      </w:r>
      <w:r w:rsidR="00135DA9" w:rsidRPr="00455536">
        <w:rPr>
          <w:lang w:val="en-US" w:eastAsia="x-none"/>
        </w:rPr>
        <w:t>Z, Z’</w:t>
      </w:r>
      <w:r w:rsidR="00135DA9">
        <w:rPr>
          <w:lang w:val="en-US"/>
        </w:rPr>
        <w:t xml:space="preserve"> </w:t>
      </w:r>
      <w:r w:rsidR="00F739F5">
        <w:rPr>
          <w:i/>
          <w:iCs/>
          <w:lang w:val="en-US"/>
        </w:rPr>
        <w:t>time</w:t>
      </w:r>
      <w:r w:rsidR="00455536">
        <w:rPr>
          <w:i/>
          <w:iCs/>
          <w:lang w:val="en-US"/>
        </w:rPr>
        <w:t>lines for R18 RedCap by factor of two.</w:t>
      </w:r>
    </w:p>
    <w:p w14:paraId="6CC16555" w14:textId="120BD075" w:rsidR="00FE1811" w:rsidRDefault="00074548" w:rsidP="007E735B">
      <w:pPr>
        <w:pStyle w:val="Heading2"/>
        <w:ind w:left="567"/>
        <w:rPr>
          <w:lang w:val="en-US"/>
        </w:rPr>
      </w:pPr>
      <w:r>
        <w:rPr>
          <w:lang w:val="en-US"/>
        </w:rPr>
        <w:t xml:space="preserve">HD-FDD </w:t>
      </w:r>
      <w:r w:rsidR="003278F9">
        <w:rPr>
          <w:lang w:val="en-US"/>
        </w:rPr>
        <w:t>complexity reduction</w:t>
      </w:r>
    </w:p>
    <w:p w14:paraId="66C6F8A5" w14:textId="2D3A9442" w:rsidR="00B336B5" w:rsidRDefault="001D4BFE" w:rsidP="00B336B5">
      <w:pPr>
        <w:rPr>
          <w:lang w:val="en-US"/>
        </w:rPr>
      </w:pPr>
      <w:r>
        <w:rPr>
          <w:lang w:val="en-US"/>
        </w:rPr>
        <w:t>In R17 SID</w:t>
      </w:r>
      <w:r w:rsidR="00AE594E">
        <w:rPr>
          <w:lang w:val="en-US"/>
        </w:rPr>
        <w:t xml:space="preserve"> </w:t>
      </w:r>
      <w:r w:rsidR="005235A2">
        <w:rPr>
          <w:lang w:val="en-US"/>
        </w:rPr>
        <w:t>[</w:t>
      </w:r>
      <w:r w:rsidR="00AE594E" w:rsidRPr="005235A2">
        <w:rPr>
          <w:i/>
          <w:iCs/>
          <w:lang w:val="en-US"/>
        </w:rPr>
        <w:t xml:space="preserve">TR </w:t>
      </w:r>
      <w:r w:rsidR="005235A2" w:rsidRPr="005235A2">
        <w:rPr>
          <w:i/>
          <w:iCs/>
          <w:lang w:val="en-US"/>
        </w:rPr>
        <w:t>38.875</w:t>
      </w:r>
      <w:r w:rsidR="005235A2" w:rsidRPr="005235A2">
        <w:rPr>
          <w:lang w:val="en-US"/>
        </w:rPr>
        <w:t>]</w:t>
      </w:r>
      <w:r>
        <w:rPr>
          <w:lang w:val="en-US"/>
        </w:rPr>
        <w:t xml:space="preserve"> on complexity reduction</w:t>
      </w:r>
      <w:r w:rsidR="0082748B">
        <w:rPr>
          <w:lang w:val="en-US"/>
        </w:rPr>
        <w:t>,</w:t>
      </w:r>
      <w:r w:rsidR="00922F6F">
        <w:rPr>
          <w:lang w:val="en-US"/>
        </w:rPr>
        <w:t xml:space="preserve"> </w:t>
      </w:r>
      <w:r w:rsidR="00EA358C">
        <w:rPr>
          <w:lang w:val="en-US"/>
        </w:rPr>
        <w:t>RAN1</w:t>
      </w:r>
      <w:r w:rsidR="00922F6F">
        <w:rPr>
          <w:lang w:val="en-US"/>
        </w:rPr>
        <w:t xml:space="preserve"> identified </w:t>
      </w:r>
      <w:r w:rsidR="00AE594E">
        <w:rPr>
          <w:lang w:val="en-US"/>
        </w:rPr>
        <w:t>that only</w:t>
      </w:r>
      <w:r w:rsidR="00B71408">
        <w:rPr>
          <w:lang w:val="en-US"/>
        </w:rPr>
        <w:t xml:space="preserve"> “HD”</w:t>
      </w:r>
      <w:r w:rsidR="00AE594E">
        <w:rPr>
          <w:lang w:val="en-US"/>
        </w:rPr>
        <w:t xml:space="preserve"> cost reduction is </w:t>
      </w:r>
      <w:r w:rsidR="00A240B7">
        <w:rPr>
          <w:lang w:val="en-US"/>
        </w:rPr>
        <w:t>coming from</w:t>
      </w:r>
      <w:r w:rsidR="00EA358C">
        <w:rPr>
          <w:lang w:val="en-US"/>
        </w:rPr>
        <w:t xml:space="preserve"> not needing a</w:t>
      </w:r>
      <w:r w:rsidR="00A240B7">
        <w:rPr>
          <w:lang w:val="en-US"/>
        </w:rPr>
        <w:t xml:space="preserve"> </w:t>
      </w:r>
      <w:r w:rsidR="00AE594E">
        <w:rPr>
          <w:lang w:val="en-US"/>
        </w:rPr>
        <w:t>duplexer</w:t>
      </w:r>
      <w:r w:rsidR="00EA358C">
        <w:rPr>
          <w:lang w:val="en-US"/>
        </w:rPr>
        <w:t>. A</w:t>
      </w:r>
      <w:r w:rsidR="00AE594E">
        <w:rPr>
          <w:lang w:val="en-US"/>
        </w:rPr>
        <w:t xml:space="preserve">nd concluded that </w:t>
      </w:r>
      <w:r w:rsidR="00C928C8">
        <w:rPr>
          <w:lang w:val="en-US"/>
        </w:rPr>
        <w:t>TYPE-B HD-FDD would have negative impact on gNB scheduling</w:t>
      </w:r>
      <w:r w:rsidR="007F6603">
        <w:rPr>
          <w:lang w:val="en-US"/>
        </w:rPr>
        <w:t xml:space="preserve"> when handling HD-FDD RedCap and FD-FDD non-RedCap UEs at the same time. </w:t>
      </w:r>
    </w:p>
    <w:p w14:paraId="488BF141" w14:textId="150E9B0E" w:rsidR="009D1780" w:rsidRDefault="006057A8" w:rsidP="00B336B5">
      <w:pPr>
        <w:rPr>
          <w:lang w:val="en-US"/>
        </w:rPr>
      </w:pPr>
      <w:r>
        <w:rPr>
          <w:lang w:val="en-US"/>
        </w:rPr>
        <w:t xml:space="preserve">What has been however missed </w:t>
      </w:r>
      <w:r w:rsidR="00672C6F">
        <w:rPr>
          <w:lang w:val="en-US"/>
        </w:rPr>
        <w:t xml:space="preserve">is </w:t>
      </w:r>
      <w:r>
        <w:rPr>
          <w:lang w:val="en-US"/>
        </w:rPr>
        <w:t>that TYPE-B HD-FDD reduce</w:t>
      </w:r>
      <w:r w:rsidR="00AD6625">
        <w:rPr>
          <w:lang w:val="en-US"/>
        </w:rPr>
        <w:t>s</w:t>
      </w:r>
      <w:r>
        <w:rPr>
          <w:lang w:val="en-US"/>
        </w:rPr>
        <w:t xml:space="preserve"> </w:t>
      </w:r>
      <w:r w:rsidR="00075351">
        <w:rPr>
          <w:lang w:val="en-US"/>
        </w:rPr>
        <w:t>processing peaks</w:t>
      </w:r>
      <w:r w:rsidR="0081435C">
        <w:rPr>
          <w:lang w:val="en-US"/>
        </w:rPr>
        <w:t xml:space="preserve"> as larger gap</w:t>
      </w:r>
      <w:r w:rsidR="00A102E9">
        <w:rPr>
          <w:lang w:val="en-US"/>
        </w:rPr>
        <w:t xml:space="preserve"> between DL and UL</w:t>
      </w:r>
      <w:r w:rsidR="0081435C">
        <w:rPr>
          <w:lang w:val="en-US"/>
        </w:rPr>
        <w:t xml:space="preserve"> enables to avoid PDSCH </w:t>
      </w:r>
      <w:r w:rsidR="00B71408">
        <w:rPr>
          <w:lang w:val="en-US"/>
        </w:rPr>
        <w:t>reception</w:t>
      </w:r>
      <w:r w:rsidR="0081435C">
        <w:rPr>
          <w:lang w:val="en-US"/>
        </w:rPr>
        <w:t xml:space="preserve"> and </w:t>
      </w:r>
      <w:r w:rsidR="00C60456">
        <w:rPr>
          <w:lang w:val="en-US"/>
        </w:rPr>
        <w:t xml:space="preserve">PUSCH </w:t>
      </w:r>
      <w:r w:rsidR="00840FFC">
        <w:rPr>
          <w:lang w:val="en-US"/>
        </w:rPr>
        <w:t>pre</w:t>
      </w:r>
      <w:r w:rsidR="00D14B7A">
        <w:rPr>
          <w:lang w:val="en-US"/>
        </w:rPr>
        <w:t>paration</w:t>
      </w:r>
      <w:r w:rsidR="00C60456">
        <w:rPr>
          <w:lang w:val="en-US"/>
        </w:rPr>
        <w:t xml:space="preserve"> at the same time. </w:t>
      </w:r>
    </w:p>
    <w:p w14:paraId="543C9AA3" w14:textId="703B7831" w:rsidR="009D1780" w:rsidRDefault="00F51E8F" w:rsidP="00B336B5">
      <w:pPr>
        <w:rPr>
          <w:lang w:val="en-US"/>
        </w:rPr>
      </w:pPr>
      <w:r>
        <w:rPr>
          <w:lang w:val="en-US"/>
        </w:rPr>
        <w:t>N</w:t>
      </w:r>
      <w:r w:rsidR="00661BDF">
        <w:rPr>
          <w:lang w:val="en-US"/>
        </w:rPr>
        <w:t>1</w:t>
      </w:r>
      <w:r>
        <w:rPr>
          <w:lang w:val="en-US"/>
        </w:rPr>
        <w:t xml:space="preserve"> and N2 times </w:t>
      </w:r>
      <w:r w:rsidR="0033448E">
        <w:rPr>
          <w:lang w:val="en-US"/>
        </w:rPr>
        <w:t xml:space="preserve">for baseline </w:t>
      </w:r>
      <w:r>
        <w:rPr>
          <w:lang w:val="en-US"/>
        </w:rPr>
        <w:t xml:space="preserve">are </w:t>
      </w:r>
      <w:r w:rsidR="0033448E">
        <w:rPr>
          <w:lang w:val="en-US"/>
        </w:rPr>
        <w:t xml:space="preserve">showed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61BDF" w:rsidRPr="00661BDF" w14:paraId="78D0140C" w14:textId="77777777" w:rsidTr="2107457A">
        <w:trPr>
          <w:jc w:val="center"/>
        </w:trPr>
        <w:tc>
          <w:tcPr>
            <w:tcW w:w="828" w:type="dxa"/>
            <w:vMerge w:val="restart"/>
            <w:shd w:val="clear" w:color="auto" w:fill="auto"/>
            <w:vAlign w:val="center"/>
          </w:tcPr>
          <w:p w14:paraId="56125295" w14:textId="77777777" w:rsidR="00661BDF" w:rsidRPr="00661BDF" w:rsidRDefault="00661BDF" w:rsidP="2107457A">
            <w:pPr>
              <w:keepNext/>
              <w:keepLines/>
              <w:spacing w:before="0" w:after="0"/>
              <w:jc w:val="center"/>
              <w:rPr>
                <w:rFonts w:ascii="Arial" w:eastAsia="Batang" w:hAnsi="Arial"/>
                <w:b/>
                <w:bCs/>
                <w:color w:val="000000"/>
                <w:sz w:val="18"/>
                <w:szCs w:val="18"/>
              </w:rPr>
            </w:pPr>
            <w:r w:rsidRPr="00661BDF">
              <w:rPr>
                <w:rFonts w:ascii="Arial" w:eastAsia="Batang" w:hAnsi="Arial"/>
                <w:b/>
                <w:color w:val="000000"/>
                <w:position w:val="-8"/>
                <w:sz w:val="18"/>
              </w:rPr>
              <w:object w:dxaOrig="220" w:dyaOrig="220" w14:anchorId="49C2ED31">
                <v:shape id="_x0000_i1028" type="#_x0000_t75" style="width:14.4pt;height:14.4pt" o:ole="">
                  <v:imagedata r:id="rId18" o:title=""/>
                </v:shape>
                <o:OLEObject Type="Embed" ProgID="Equation.3" ShapeID="_x0000_i1028" DrawAspect="Content" ObjectID="_1721842853" r:id="rId19"/>
              </w:object>
            </w:r>
          </w:p>
        </w:tc>
        <w:tc>
          <w:tcPr>
            <w:tcW w:w="7547" w:type="dxa"/>
            <w:gridSpan w:val="2"/>
            <w:shd w:val="clear" w:color="auto" w:fill="auto"/>
          </w:tcPr>
          <w:p w14:paraId="17F6F98B" w14:textId="77777777" w:rsidR="00661BDF" w:rsidRPr="00661BDF" w:rsidRDefault="00661BDF" w:rsidP="00661BDF">
            <w:pPr>
              <w:keepNext/>
              <w:keepLines/>
              <w:spacing w:before="0" w:after="0"/>
              <w:jc w:val="center"/>
              <w:rPr>
                <w:rFonts w:ascii="Arial" w:eastAsia="Batang" w:hAnsi="Arial"/>
                <w:b/>
                <w:color w:val="000000"/>
                <w:sz w:val="18"/>
              </w:rPr>
            </w:pPr>
            <w:r w:rsidRPr="00661BDF">
              <w:rPr>
                <w:rFonts w:ascii="Arial" w:eastAsia="Batang" w:hAnsi="Arial"/>
                <w:b/>
                <w:color w:val="000000"/>
                <w:sz w:val="18"/>
              </w:rPr>
              <w:t xml:space="preserve">PDSCH decoding time </w:t>
            </w:r>
            <w:r w:rsidRPr="00661BDF">
              <w:rPr>
                <w:rFonts w:ascii="Arial" w:eastAsia="Batang" w:hAnsi="Arial"/>
                <w:b/>
                <w:i/>
                <w:color w:val="000000"/>
                <w:sz w:val="18"/>
              </w:rPr>
              <w:t>N</w:t>
            </w:r>
            <w:r w:rsidRPr="00661BDF">
              <w:rPr>
                <w:rFonts w:ascii="Arial" w:eastAsia="Batang" w:hAnsi="Arial"/>
                <w:b/>
                <w:i/>
                <w:color w:val="000000"/>
                <w:sz w:val="18"/>
                <w:vertAlign w:val="subscript"/>
              </w:rPr>
              <w:t>1</w:t>
            </w:r>
            <w:r w:rsidRPr="00661BDF">
              <w:rPr>
                <w:rFonts w:ascii="Arial" w:eastAsia="Batang" w:hAnsi="Arial"/>
                <w:b/>
                <w:color w:val="000000"/>
                <w:sz w:val="18"/>
              </w:rPr>
              <w:t xml:space="preserve"> [symbols]</w:t>
            </w:r>
          </w:p>
        </w:tc>
      </w:tr>
      <w:tr w:rsidR="00661BDF" w:rsidRPr="00661BDF" w14:paraId="3F8F231D" w14:textId="77777777" w:rsidTr="2107457A">
        <w:trPr>
          <w:jc w:val="center"/>
        </w:trPr>
        <w:tc>
          <w:tcPr>
            <w:tcW w:w="828" w:type="dxa"/>
            <w:vMerge/>
          </w:tcPr>
          <w:p w14:paraId="619E064B" w14:textId="77777777" w:rsidR="00661BDF" w:rsidRPr="00661BDF" w:rsidRDefault="00661BDF" w:rsidP="00661BDF">
            <w:pPr>
              <w:keepNext/>
              <w:keepLines/>
              <w:spacing w:before="0" w:after="0"/>
              <w:jc w:val="center"/>
              <w:rPr>
                <w:rFonts w:ascii="Arial" w:eastAsia="Batang" w:hAnsi="Arial"/>
                <w:b/>
                <w:color w:val="000000"/>
                <w:sz w:val="18"/>
              </w:rPr>
            </w:pPr>
          </w:p>
        </w:tc>
        <w:tc>
          <w:tcPr>
            <w:tcW w:w="3773" w:type="dxa"/>
            <w:shd w:val="clear" w:color="auto" w:fill="auto"/>
          </w:tcPr>
          <w:p w14:paraId="066467DB" w14:textId="77777777" w:rsidR="00661BDF" w:rsidRPr="00661BDF" w:rsidRDefault="00661BDF" w:rsidP="00661BDF">
            <w:pPr>
              <w:keepNext/>
              <w:keepLines/>
              <w:spacing w:before="0" w:after="0"/>
              <w:jc w:val="center"/>
              <w:rPr>
                <w:rFonts w:ascii="Arial" w:eastAsia="Batang" w:hAnsi="Arial"/>
                <w:b/>
                <w:color w:val="000000"/>
                <w:sz w:val="18"/>
              </w:rPr>
            </w:pPr>
            <w:r w:rsidRPr="00661BDF">
              <w:rPr>
                <w:rFonts w:ascii="Arial" w:eastAsia="Batang" w:hAnsi="Arial"/>
                <w:b/>
                <w:i/>
                <w:color w:val="000000"/>
                <w:sz w:val="18"/>
              </w:rPr>
              <w:t xml:space="preserve">dmrs-AdditionalPosition </w:t>
            </w:r>
            <w:r w:rsidRPr="00661BDF">
              <w:rPr>
                <w:rFonts w:ascii="Arial" w:eastAsia="Batang" w:hAnsi="Arial"/>
                <w:b/>
                <w:color w:val="000000"/>
                <w:sz w:val="18"/>
              </w:rPr>
              <w:t xml:space="preserve">= 'pos0' in </w:t>
            </w:r>
            <w:r w:rsidRPr="00661BDF">
              <w:rPr>
                <w:rFonts w:ascii="Arial" w:eastAsia="Batang" w:hAnsi="Arial"/>
                <w:b/>
                <w:color w:val="000000"/>
                <w:sz w:val="18"/>
              </w:rPr>
              <w:br/>
            </w:r>
            <w:r w:rsidRPr="00661BDF">
              <w:rPr>
                <w:rFonts w:ascii="Arial" w:eastAsia="Batang" w:hAnsi="Arial"/>
                <w:b/>
                <w:i/>
                <w:color w:val="000000"/>
                <w:sz w:val="18"/>
              </w:rPr>
              <w:t xml:space="preserve">DMRS-DownlinkConfig </w:t>
            </w:r>
            <w:r w:rsidRPr="00661BDF">
              <w:rPr>
                <w:rFonts w:ascii="Arial" w:eastAsia="Batang" w:hAnsi="Arial"/>
                <w:b/>
                <w:color w:val="000000"/>
                <w:sz w:val="18"/>
              </w:rPr>
              <w:t>in</w:t>
            </w:r>
            <w:r w:rsidRPr="00661BDF">
              <w:rPr>
                <w:rFonts w:ascii="Arial" w:eastAsia="Batang" w:hAnsi="Arial"/>
                <w:b/>
                <w:color w:val="000000"/>
                <w:sz w:val="18"/>
              </w:rPr>
              <w:br/>
            </w:r>
            <w:r w:rsidRPr="00661BDF">
              <w:rPr>
                <w:rFonts w:ascii="Arial" w:hAnsi="Arial"/>
                <w:b/>
                <w:i/>
                <w:sz w:val="18"/>
                <w:lang w:val="x-none"/>
              </w:rPr>
              <w:t>dmrs-DownlinkForPDSCH-MappingTypeA</w:t>
            </w:r>
            <w:r w:rsidRPr="00661BDF">
              <w:rPr>
                <w:rFonts w:ascii="Arial" w:hAnsi="Arial"/>
                <w:b/>
                <w:iCs/>
                <w:sz w:val="18"/>
              </w:rPr>
              <w:t xml:space="preserve"> and</w:t>
            </w:r>
            <w:r w:rsidRPr="00661BDF">
              <w:rPr>
                <w:rFonts w:ascii="Arial" w:hAnsi="Arial"/>
                <w:b/>
                <w:iCs/>
                <w:sz w:val="18"/>
                <w:lang w:val="en-US"/>
              </w:rPr>
              <w:t xml:space="preserve"> </w:t>
            </w:r>
            <w:r w:rsidRPr="00661BDF">
              <w:rPr>
                <w:rFonts w:ascii="Arial" w:hAnsi="Arial"/>
                <w:b/>
                <w:i/>
                <w:sz w:val="18"/>
                <w:lang w:val="x-none"/>
              </w:rPr>
              <w:t>dmrs-DownlinkForPDSCH-MappingTypeB</w:t>
            </w:r>
            <w:r w:rsidRPr="00661BDF">
              <w:rPr>
                <w:rFonts w:ascii="Arial" w:eastAsia="DengXian" w:hAnsi="Arial" w:cs="Arial"/>
                <w:b/>
                <w:iCs/>
                <w:sz w:val="18"/>
                <w:szCs w:val="22"/>
                <w:lang w:val="en-US"/>
              </w:rPr>
              <w:t xml:space="preserve"> if either higher layer parameter is configured, and in </w:t>
            </w:r>
            <w:r w:rsidRPr="00661BDF">
              <w:rPr>
                <w:rFonts w:ascii="Arial" w:eastAsia="DengXian" w:hAnsi="Arial" w:cs="Arial"/>
                <w:b/>
                <w:i/>
                <w:sz w:val="18"/>
                <w:szCs w:val="22"/>
                <w:lang w:val="en-US"/>
              </w:rPr>
              <w:t xml:space="preserve">dmrs-DownlinkForPDSCH-MappingTypeA-DCI-1-2 </w:t>
            </w:r>
            <w:r w:rsidRPr="00661BDF">
              <w:rPr>
                <w:rFonts w:ascii="Arial" w:eastAsia="DengXian" w:hAnsi="Arial" w:cs="Arial"/>
                <w:b/>
                <w:iCs/>
                <w:sz w:val="18"/>
                <w:szCs w:val="22"/>
                <w:lang w:val="en-US"/>
              </w:rPr>
              <w:t xml:space="preserve">and </w:t>
            </w:r>
            <w:r w:rsidRPr="00661BDF">
              <w:rPr>
                <w:rFonts w:ascii="Arial" w:eastAsia="DengXian" w:hAnsi="Arial" w:cs="Arial"/>
                <w:b/>
                <w:i/>
                <w:sz w:val="18"/>
                <w:szCs w:val="22"/>
                <w:lang w:val="en-US"/>
              </w:rPr>
              <w:t>dmrs-DownlinkForPDSCH-MappingTypeB-DCI-1-2</w:t>
            </w:r>
            <w:r w:rsidRPr="00661BDF">
              <w:rPr>
                <w:rFonts w:ascii="Arial" w:eastAsia="DengXian" w:hAnsi="Arial" w:cs="Arial"/>
                <w:b/>
                <w:iCs/>
                <w:sz w:val="18"/>
                <w:szCs w:val="22"/>
                <w:lang w:val="en-US"/>
              </w:rPr>
              <w:t xml:space="preserve"> if either higher layer parameter is configured</w:t>
            </w:r>
          </w:p>
        </w:tc>
        <w:tc>
          <w:tcPr>
            <w:tcW w:w="3774" w:type="dxa"/>
          </w:tcPr>
          <w:p w14:paraId="54F0F2A8" w14:textId="77777777" w:rsidR="00661BDF" w:rsidRPr="00661BDF" w:rsidRDefault="00661BDF" w:rsidP="00661BDF">
            <w:pPr>
              <w:keepNext/>
              <w:keepLines/>
              <w:spacing w:before="0" w:after="0"/>
              <w:jc w:val="center"/>
              <w:rPr>
                <w:rFonts w:ascii="Arial" w:eastAsia="Batang" w:hAnsi="Arial"/>
                <w:b/>
                <w:i/>
                <w:color w:val="000000"/>
                <w:sz w:val="18"/>
              </w:rPr>
            </w:pPr>
            <w:r w:rsidRPr="00661BDF">
              <w:rPr>
                <w:rFonts w:ascii="Arial" w:eastAsia="Batang" w:hAnsi="Arial"/>
                <w:b/>
                <w:i/>
                <w:color w:val="000000"/>
                <w:sz w:val="18"/>
              </w:rPr>
              <w:t xml:space="preserve">dmrs-AdditionalPosition </w:t>
            </w:r>
            <w:r w:rsidRPr="00661BDF">
              <w:rPr>
                <w:rFonts w:ascii="Arial" w:eastAsia="Batang" w:hAnsi="Arial" w:cs="Arial"/>
                <w:b/>
                <w:color w:val="000000"/>
                <w:sz w:val="18"/>
              </w:rPr>
              <w:t>≠</w:t>
            </w:r>
            <w:r w:rsidRPr="00661BDF">
              <w:rPr>
                <w:rFonts w:ascii="Arial" w:eastAsia="Batang" w:hAnsi="Arial"/>
                <w:b/>
                <w:color w:val="000000"/>
                <w:sz w:val="18"/>
              </w:rPr>
              <w:t xml:space="preserve"> 'pos0' in </w:t>
            </w:r>
            <w:r w:rsidRPr="00661BDF">
              <w:rPr>
                <w:rFonts w:ascii="Arial" w:eastAsia="Batang" w:hAnsi="Arial"/>
                <w:b/>
                <w:color w:val="000000"/>
                <w:sz w:val="18"/>
              </w:rPr>
              <w:br/>
            </w:r>
            <w:r w:rsidRPr="00661BDF">
              <w:rPr>
                <w:rFonts w:ascii="Arial" w:eastAsia="Batang" w:hAnsi="Arial"/>
                <w:b/>
                <w:i/>
                <w:color w:val="000000"/>
                <w:sz w:val="18"/>
              </w:rPr>
              <w:t xml:space="preserve">DMRS-DownlinkConfig </w:t>
            </w:r>
            <w:r w:rsidRPr="00661BDF">
              <w:rPr>
                <w:rFonts w:ascii="Arial" w:eastAsia="Batang" w:hAnsi="Arial"/>
                <w:b/>
                <w:color w:val="000000"/>
                <w:sz w:val="18"/>
              </w:rPr>
              <w:t xml:space="preserve">in </w:t>
            </w:r>
            <w:r w:rsidRPr="00661BDF">
              <w:rPr>
                <w:rFonts w:ascii="Arial" w:eastAsia="Batang" w:hAnsi="Arial" w:cs="Arial"/>
                <w:b/>
                <w:color w:val="000000"/>
                <w:sz w:val="18"/>
                <w:szCs w:val="22"/>
                <w:lang w:val="x-none"/>
              </w:rPr>
              <w:t>any</w:t>
            </w:r>
            <w:r w:rsidRPr="00661BDF">
              <w:rPr>
                <w:rFonts w:ascii="Arial" w:eastAsia="Batang" w:hAnsi="Arial"/>
                <w:b/>
                <w:color w:val="000000"/>
                <w:sz w:val="18"/>
              </w:rPr>
              <w:t xml:space="preserve"> of </w:t>
            </w:r>
            <w:r w:rsidRPr="00661BDF">
              <w:rPr>
                <w:rFonts w:ascii="Arial" w:eastAsia="Batang" w:hAnsi="Arial"/>
                <w:b/>
                <w:color w:val="000000"/>
                <w:sz w:val="18"/>
              </w:rPr>
              <w:br/>
            </w:r>
            <w:r w:rsidRPr="00661BDF">
              <w:rPr>
                <w:rFonts w:ascii="Arial" w:hAnsi="Arial"/>
                <w:b/>
                <w:i/>
                <w:sz w:val="18"/>
                <w:lang w:val="x-none"/>
              </w:rPr>
              <w:t>dmrs-DownlinkForPDSCH-MappingTypeA</w:t>
            </w:r>
            <w:r w:rsidRPr="00661BDF">
              <w:rPr>
                <w:rFonts w:ascii="Arial" w:hAnsi="Arial"/>
                <w:b/>
                <w:sz w:val="18"/>
                <w:lang w:val="en-US"/>
              </w:rPr>
              <w:t xml:space="preserve">, </w:t>
            </w:r>
            <w:r w:rsidRPr="00661BDF">
              <w:rPr>
                <w:rFonts w:ascii="Arial" w:hAnsi="Arial"/>
                <w:b/>
                <w:i/>
                <w:sz w:val="18"/>
                <w:lang w:val="x-none"/>
              </w:rPr>
              <w:t>dmrs-DownlinkForPDSCH-MappingTypeB</w:t>
            </w:r>
            <w:r w:rsidRPr="00661BDF">
              <w:rPr>
                <w:rFonts w:ascii="Arial" w:eastAsia="DengXian" w:hAnsi="Arial" w:cs="Arial"/>
                <w:b/>
                <w:i/>
                <w:sz w:val="18"/>
                <w:szCs w:val="22"/>
                <w:lang w:val="en-US"/>
              </w:rPr>
              <w:t>, dmrs-DownlinkForPDSCH-MappingTypeA-DCI-1-2, dmrs-DownlinkForPDSCH-MappingTypeB-DCI-1-2,</w:t>
            </w:r>
            <w:r w:rsidRPr="00661BDF">
              <w:rPr>
                <w:rFonts w:ascii="Arial" w:eastAsia="Batang" w:hAnsi="Arial"/>
                <w:b/>
                <w:i/>
                <w:color w:val="000000"/>
                <w:sz w:val="18"/>
              </w:rPr>
              <w:t xml:space="preserve"> </w:t>
            </w:r>
          </w:p>
          <w:p w14:paraId="3A99F66A" w14:textId="77777777" w:rsidR="00661BDF" w:rsidRPr="00661BDF" w:rsidRDefault="00661BDF" w:rsidP="00661BDF">
            <w:pPr>
              <w:keepNext/>
              <w:keepLines/>
              <w:spacing w:before="0" w:after="0"/>
              <w:jc w:val="center"/>
              <w:rPr>
                <w:rFonts w:ascii="Arial" w:eastAsia="Batang" w:hAnsi="Arial"/>
                <w:b/>
                <w:iCs/>
                <w:color w:val="000000"/>
                <w:sz w:val="18"/>
              </w:rPr>
            </w:pPr>
            <w:r w:rsidRPr="00661BDF">
              <w:rPr>
                <w:rFonts w:ascii="Arial" w:eastAsia="Batang" w:hAnsi="Arial"/>
                <w:b/>
                <w:iCs/>
                <w:color w:val="000000"/>
                <w:sz w:val="18"/>
              </w:rPr>
              <w:t xml:space="preserve">or if </w:t>
            </w:r>
            <w:r w:rsidRPr="00661BDF">
              <w:rPr>
                <w:rFonts w:ascii="Arial" w:eastAsia="Batang" w:hAnsi="Arial" w:cs="Arial"/>
                <w:b/>
                <w:iCs/>
                <w:color w:val="000000"/>
                <w:sz w:val="18"/>
                <w:szCs w:val="22"/>
                <w:lang w:val="x-none"/>
              </w:rPr>
              <w:t xml:space="preserve">none of </w:t>
            </w:r>
            <w:r w:rsidRPr="00661BDF">
              <w:rPr>
                <w:rFonts w:ascii="Arial" w:eastAsia="Batang" w:hAnsi="Arial"/>
                <w:b/>
                <w:iCs/>
                <w:color w:val="000000"/>
                <w:sz w:val="18"/>
              </w:rPr>
              <w:t xml:space="preserve">the higher layer parameters is configured </w:t>
            </w:r>
          </w:p>
        </w:tc>
      </w:tr>
      <w:tr w:rsidR="00661BDF" w:rsidRPr="00661BDF" w14:paraId="6EEACE45" w14:textId="77777777" w:rsidTr="2107457A">
        <w:trPr>
          <w:jc w:val="center"/>
        </w:trPr>
        <w:tc>
          <w:tcPr>
            <w:tcW w:w="828" w:type="dxa"/>
            <w:shd w:val="clear" w:color="auto" w:fill="auto"/>
          </w:tcPr>
          <w:p w14:paraId="7142EADF"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0</w:t>
            </w:r>
          </w:p>
        </w:tc>
        <w:tc>
          <w:tcPr>
            <w:tcW w:w="3773" w:type="dxa"/>
            <w:shd w:val="clear" w:color="auto" w:fill="auto"/>
          </w:tcPr>
          <w:p w14:paraId="2F3956F6"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8</w:t>
            </w:r>
          </w:p>
        </w:tc>
        <w:tc>
          <w:tcPr>
            <w:tcW w:w="3774" w:type="dxa"/>
          </w:tcPr>
          <w:p w14:paraId="45C9EF36"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i/>
                <w:color w:val="000000"/>
                <w:sz w:val="18"/>
              </w:rPr>
              <w:t>N</w:t>
            </w:r>
            <w:r w:rsidRPr="00661BDF">
              <w:rPr>
                <w:rFonts w:ascii="Arial" w:eastAsia="Batang" w:hAnsi="Arial"/>
                <w:i/>
                <w:color w:val="000000"/>
                <w:sz w:val="18"/>
                <w:vertAlign w:val="subscript"/>
              </w:rPr>
              <w:t>1,0</w:t>
            </w:r>
          </w:p>
        </w:tc>
      </w:tr>
      <w:tr w:rsidR="00661BDF" w:rsidRPr="00661BDF" w14:paraId="36BE6473" w14:textId="77777777" w:rsidTr="2107457A">
        <w:trPr>
          <w:jc w:val="center"/>
        </w:trPr>
        <w:tc>
          <w:tcPr>
            <w:tcW w:w="828" w:type="dxa"/>
            <w:shd w:val="clear" w:color="auto" w:fill="auto"/>
          </w:tcPr>
          <w:p w14:paraId="40F81D3C"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1</w:t>
            </w:r>
          </w:p>
        </w:tc>
        <w:tc>
          <w:tcPr>
            <w:tcW w:w="3773" w:type="dxa"/>
            <w:shd w:val="clear" w:color="auto" w:fill="auto"/>
          </w:tcPr>
          <w:p w14:paraId="09865D7E"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10</w:t>
            </w:r>
          </w:p>
        </w:tc>
        <w:tc>
          <w:tcPr>
            <w:tcW w:w="3774" w:type="dxa"/>
          </w:tcPr>
          <w:p w14:paraId="02BD6453"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13</w:t>
            </w:r>
          </w:p>
        </w:tc>
      </w:tr>
      <w:tr w:rsidR="00661BDF" w:rsidRPr="00661BDF" w14:paraId="6E2F5E1C" w14:textId="77777777" w:rsidTr="2107457A">
        <w:trPr>
          <w:trHeight w:val="47"/>
          <w:jc w:val="center"/>
        </w:trPr>
        <w:tc>
          <w:tcPr>
            <w:tcW w:w="828" w:type="dxa"/>
            <w:shd w:val="clear" w:color="auto" w:fill="auto"/>
          </w:tcPr>
          <w:p w14:paraId="41204E45"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2</w:t>
            </w:r>
          </w:p>
        </w:tc>
        <w:tc>
          <w:tcPr>
            <w:tcW w:w="3773" w:type="dxa"/>
            <w:shd w:val="clear" w:color="auto" w:fill="auto"/>
          </w:tcPr>
          <w:p w14:paraId="0F678A48"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17</w:t>
            </w:r>
          </w:p>
        </w:tc>
        <w:tc>
          <w:tcPr>
            <w:tcW w:w="3774" w:type="dxa"/>
          </w:tcPr>
          <w:p w14:paraId="12309E23"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20</w:t>
            </w:r>
          </w:p>
        </w:tc>
      </w:tr>
      <w:tr w:rsidR="00661BDF" w:rsidRPr="00661BDF" w14:paraId="51FFE5BE" w14:textId="77777777" w:rsidTr="2107457A">
        <w:trPr>
          <w:jc w:val="center"/>
        </w:trPr>
        <w:tc>
          <w:tcPr>
            <w:tcW w:w="828" w:type="dxa"/>
            <w:shd w:val="clear" w:color="auto" w:fill="auto"/>
          </w:tcPr>
          <w:p w14:paraId="2A3A3742"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3</w:t>
            </w:r>
          </w:p>
        </w:tc>
        <w:tc>
          <w:tcPr>
            <w:tcW w:w="3773" w:type="dxa"/>
            <w:shd w:val="clear" w:color="auto" w:fill="auto"/>
          </w:tcPr>
          <w:p w14:paraId="1666A5C9" w14:textId="77777777" w:rsidR="00661BDF" w:rsidRPr="00661BDF" w:rsidRDefault="00661BDF" w:rsidP="00661BDF">
            <w:pPr>
              <w:keepNext/>
              <w:keepLines/>
              <w:spacing w:before="0" w:after="0"/>
              <w:jc w:val="center"/>
              <w:rPr>
                <w:rFonts w:ascii="Arial" w:eastAsia="Batang" w:hAnsi="Arial"/>
                <w:color w:val="000000"/>
                <w:sz w:val="18"/>
                <w:highlight w:val="yellow"/>
              </w:rPr>
            </w:pPr>
            <w:r w:rsidRPr="00661BDF">
              <w:rPr>
                <w:rFonts w:ascii="Arial" w:eastAsia="Batang" w:hAnsi="Arial"/>
                <w:color w:val="000000"/>
                <w:sz w:val="18"/>
                <w:highlight w:val="yellow"/>
              </w:rPr>
              <w:t>20</w:t>
            </w:r>
          </w:p>
        </w:tc>
        <w:tc>
          <w:tcPr>
            <w:tcW w:w="3774" w:type="dxa"/>
          </w:tcPr>
          <w:p w14:paraId="7AF2DC71" w14:textId="77777777" w:rsidR="00661BDF" w:rsidRPr="00661BDF" w:rsidRDefault="00661BDF" w:rsidP="00661BDF">
            <w:pPr>
              <w:keepNext/>
              <w:keepLines/>
              <w:spacing w:before="0" w:after="0"/>
              <w:jc w:val="center"/>
              <w:rPr>
                <w:rFonts w:ascii="Arial" w:eastAsia="Batang" w:hAnsi="Arial"/>
                <w:color w:val="000000"/>
                <w:sz w:val="18"/>
              </w:rPr>
            </w:pPr>
            <w:r w:rsidRPr="00661BDF">
              <w:rPr>
                <w:rFonts w:ascii="Arial" w:eastAsia="Batang" w:hAnsi="Arial"/>
                <w:color w:val="000000"/>
                <w:sz w:val="18"/>
              </w:rPr>
              <w:t>24</w:t>
            </w:r>
          </w:p>
        </w:tc>
      </w:tr>
    </w:tbl>
    <w:p w14:paraId="6C2BF6A4" w14:textId="133614DC" w:rsidR="00661BDF" w:rsidRDefault="00661BDF" w:rsidP="00B336B5">
      <w:pPr>
        <w:rPr>
          <w:lang w:val="en-US"/>
        </w:rPr>
      </w:pPr>
    </w:p>
    <w:p w14:paraId="20F457CA" w14:textId="77777777" w:rsidR="009E5008" w:rsidRPr="0048482F" w:rsidRDefault="009E5008" w:rsidP="009E5008">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9E5008" w:rsidRPr="0048482F" w14:paraId="6097F49E" w14:textId="77777777" w:rsidTr="2107457A">
        <w:trPr>
          <w:jc w:val="center"/>
        </w:trPr>
        <w:tc>
          <w:tcPr>
            <w:tcW w:w="828" w:type="dxa"/>
            <w:shd w:val="clear" w:color="auto" w:fill="auto"/>
            <w:vAlign w:val="center"/>
          </w:tcPr>
          <w:p w14:paraId="58D8A70A" w14:textId="77777777" w:rsidR="009E5008" w:rsidRPr="00E17FE7" w:rsidRDefault="009E5008" w:rsidP="00AB7CEB">
            <w:pPr>
              <w:pStyle w:val="TAC"/>
              <w:rPr>
                <w:rFonts w:eastAsia="Batang"/>
                <w:color w:val="000000"/>
              </w:rPr>
            </w:pPr>
            <w:r w:rsidRPr="00E17FE7">
              <w:rPr>
                <w:rFonts w:eastAsia="Batang"/>
                <w:color w:val="000000"/>
                <w:position w:val="-8"/>
              </w:rPr>
              <w:object w:dxaOrig="220" w:dyaOrig="220" w14:anchorId="48C3F755">
                <v:shape id="_x0000_i1029" type="#_x0000_t75" style="width:14.4pt;height:14.4pt" o:ole="">
                  <v:imagedata r:id="rId20" o:title=""/>
                </v:shape>
                <o:OLEObject Type="Embed" ProgID="Equation.3" ShapeID="_x0000_i1029" DrawAspect="Content" ObjectID="_1721842854" r:id="rId21"/>
              </w:object>
            </w:r>
          </w:p>
        </w:tc>
        <w:tc>
          <w:tcPr>
            <w:tcW w:w="4165" w:type="dxa"/>
            <w:shd w:val="clear" w:color="auto" w:fill="auto"/>
          </w:tcPr>
          <w:p w14:paraId="0A8D0F7D" w14:textId="77777777" w:rsidR="009E5008" w:rsidRPr="00E17FE7" w:rsidRDefault="009E5008" w:rsidP="00AB7CEB">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9E5008" w:rsidRPr="0048482F" w14:paraId="6C3D4FB9" w14:textId="77777777" w:rsidTr="2107457A">
        <w:trPr>
          <w:jc w:val="center"/>
        </w:trPr>
        <w:tc>
          <w:tcPr>
            <w:tcW w:w="828" w:type="dxa"/>
            <w:shd w:val="clear" w:color="auto" w:fill="auto"/>
          </w:tcPr>
          <w:p w14:paraId="409032CE" w14:textId="77777777" w:rsidR="009E5008" w:rsidRPr="00E17FE7" w:rsidRDefault="009E5008" w:rsidP="00AB7CEB">
            <w:pPr>
              <w:pStyle w:val="TAC"/>
              <w:rPr>
                <w:rFonts w:eastAsia="Batang"/>
                <w:color w:val="000000"/>
              </w:rPr>
            </w:pPr>
            <w:r w:rsidRPr="00E17FE7">
              <w:rPr>
                <w:rFonts w:eastAsia="Batang"/>
                <w:color w:val="000000"/>
              </w:rPr>
              <w:t>0</w:t>
            </w:r>
          </w:p>
        </w:tc>
        <w:tc>
          <w:tcPr>
            <w:tcW w:w="4165" w:type="dxa"/>
            <w:shd w:val="clear" w:color="auto" w:fill="auto"/>
          </w:tcPr>
          <w:p w14:paraId="76F9E7C4"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10</w:t>
            </w:r>
          </w:p>
        </w:tc>
      </w:tr>
      <w:tr w:rsidR="009E5008" w:rsidRPr="0048482F" w14:paraId="4FF2E1AE" w14:textId="77777777" w:rsidTr="2107457A">
        <w:trPr>
          <w:jc w:val="center"/>
        </w:trPr>
        <w:tc>
          <w:tcPr>
            <w:tcW w:w="828" w:type="dxa"/>
            <w:shd w:val="clear" w:color="auto" w:fill="auto"/>
          </w:tcPr>
          <w:p w14:paraId="0728606D" w14:textId="77777777" w:rsidR="009E5008" w:rsidRPr="00E17FE7" w:rsidRDefault="009E5008" w:rsidP="00AB7CEB">
            <w:pPr>
              <w:pStyle w:val="TAC"/>
              <w:rPr>
                <w:rFonts w:eastAsia="Batang"/>
                <w:color w:val="000000"/>
              </w:rPr>
            </w:pPr>
            <w:r w:rsidRPr="00E17FE7">
              <w:rPr>
                <w:rFonts w:eastAsia="Batang"/>
                <w:color w:val="000000"/>
              </w:rPr>
              <w:t>1</w:t>
            </w:r>
          </w:p>
        </w:tc>
        <w:tc>
          <w:tcPr>
            <w:tcW w:w="4165" w:type="dxa"/>
            <w:shd w:val="clear" w:color="auto" w:fill="auto"/>
          </w:tcPr>
          <w:p w14:paraId="3307DE96"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12</w:t>
            </w:r>
          </w:p>
        </w:tc>
      </w:tr>
      <w:tr w:rsidR="009E5008" w:rsidRPr="0048482F" w14:paraId="4C7A748D" w14:textId="77777777" w:rsidTr="2107457A">
        <w:trPr>
          <w:trHeight w:val="47"/>
          <w:jc w:val="center"/>
        </w:trPr>
        <w:tc>
          <w:tcPr>
            <w:tcW w:w="828" w:type="dxa"/>
            <w:shd w:val="clear" w:color="auto" w:fill="auto"/>
          </w:tcPr>
          <w:p w14:paraId="33C8AB1A" w14:textId="77777777" w:rsidR="009E5008" w:rsidRPr="00E17FE7" w:rsidRDefault="009E5008" w:rsidP="00AB7CEB">
            <w:pPr>
              <w:pStyle w:val="TAC"/>
              <w:rPr>
                <w:rFonts w:eastAsia="Batang"/>
                <w:color w:val="000000"/>
              </w:rPr>
            </w:pPr>
            <w:r w:rsidRPr="00E17FE7">
              <w:rPr>
                <w:rFonts w:eastAsia="Batang"/>
                <w:color w:val="000000"/>
              </w:rPr>
              <w:t>2</w:t>
            </w:r>
          </w:p>
        </w:tc>
        <w:tc>
          <w:tcPr>
            <w:tcW w:w="4165" w:type="dxa"/>
            <w:shd w:val="clear" w:color="auto" w:fill="auto"/>
          </w:tcPr>
          <w:p w14:paraId="3458C496"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23</w:t>
            </w:r>
          </w:p>
        </w:tc>
      </w:tr>
      <w:tr w:rsidR="009E5008" w:rsidRPr="0048482F" w14:paraId="027097BC" w14:textId="77777777" w:rsidTr="2107457A">
        <w:trPr>
          <w:jc w:val="center"/>
        </w:trPr>
        <w:tc>
          <w:tcPr>
            <w:tcW w:w="828" w:type="dxa"/>
            <w:shd w:val="clear" w:color="auto" w:fill="auto"/>
          </w:tcPr>
          <w:p w14:paraId="10D618B2" w14:textId="77777777" w:rsidR="009E5008" w:rsidRPr="00E17FE7" w:rsidRDefault="009E5008" w:rsidP="00AB7CEB">
            <w:pPr>
              <w:pStyle w:val="TAC"/>
              <w:rPr>
                <w:rFonts w:eastAsia="Batang"/>
                <w:color w:val="000000"/>
              </w:rPr>
            </w:pPr>
            <w:r w:rsidRPr="00E17FE7">
              <w:rPr>
                <w:rFonts w:eastAsia="Batang"/>
                <w:color w:val="000000"/>
              </w:rPr>
              <w:t>3</w:t>
            </w:r>
          </w:p>
        </w:tc>
        <w:tc>
          <w:tcPr>
            <w:tcW w:w="4165" w:type="dxa"/>
            <w:shd w:val="clear" w:color="auto" w:fill="auto"/>
          </w:tcPr>
          <w:p w14:paraId="007E257B" w14:textId="77777777" w:rsidR="009E5008" w:rsidRPr="00C1547B" w:rsidRDefault="009E5008" w:rsidP="00AB7CEB">
            <w:pPr>
              <w:pStyle w:val="TAC"/>
              <w:rPr>
                <w:rFonts w:eastAsia="Batang"/>
                <w:color w:val="000000"/>
                <w:highlight w:val="yellow"/>
              </w:rPr>
            </w:pPr>
            <w:r w:rsidRPr="00C1547B">
              <w:rPr>
                <w:rFonts w:eastAsia="Batang"/>
                <w:color w:val="000000"/>
                <w:highlight w:val="yellow"/>
              </w:rPr>
              <w:t>36</w:t>
            </w:r>
          </w:p>
        </w:tc>
      </w:tr>
    </w:tbl>
    <w:p w14:paraId="1CCAE61C" w14:textId="3424489B" w:rsidR="00661BDF" w:rsidRDefault="00661BDF" w:rsidP="00B336B5">
      <w:pPr>
        <w:rPr>
          <w:lang w:val="en-US"/>
        </w:rPr>
      </w:pPr>
    </w:p>
    <w:p w14:paraId="55D8C92E" w14:textId="15E4F5FA" w:rsidR="00474175" w:rsidRDefault="008C6A6E" w:rsidP="00B336B5">
      <w:pPr>
        <w:rPr>
          <w:lang w:val="en-US"/>
        </w:rPr>
      </w:pPr>
      <w:r>
        <w:rPr>
          <w:lang w:val="en-US"/>
        </w:rPr>
        <w:t>From above tables</w:t>
      </w:r>
      <w:r w:rsidR="00496416">
        <w:rPr>
          <w:lang w:val="en-US"/>
        </w:rPr>
        <w:t>, one can see that</w:t>
      </w:r>
      <w:r w:rsidR="00745CA7">
        <w:rPr>
          <w:lang w:val="en-US"/>
        </w:rPr>
        <w:t xml:space="preserve"> </w:t>
      </w:r>
      <w:r w:rsidR="005E4B6E">
        <w:rPr>
          <w:lang w:val="en-US"/>
        </w:rPr>
        <w:t>PDSCH</w:t>
      </w:r>
      <w:r w:rsidR="00496416">
        <w:rPr>
          <w:lang w:val="en-US"/>
        </w:rPr>
        <w:t xml:space="preserve"> processing</w:t>
      </w:r>
      <w:r w:rsidR="005E4B6E">
        <w:rPr>
          <w:lang w:val="en-US"/>
        </w:rPr>
        <w:t xml:space="preserve"> is not instantaneous,</w:t>
      </w:r>
      <w:r w:rsidR="00496416">
        <w:rPr>
          <w:lang w:val="en-US"/>
        </w:rPr>
        <w:t xml:space="preserve"> i.e. there is</w:t>
      </w:r>
      <w:r w:rsidR="00F155C1">
        <w:rPr>
          <w:lang w:val="en-US"/>
        </w:rPr>
        <w:t xml:space="preserve"> a</w:t>
      </w:r>
      <w:r w:rsidR="00496416">
        <w:rPr>
          <w:lang w:val="en-US"/>
        </w:rPr>
        <w:t xml:space="preserve"> processing delay</w:t>
      </w:r>
      <w:r w:rsidR="00692341">
        <w:rPr>
          <w:lang w:val="en-US"/>
        </w:rPr>
        <w:t xml:space="preserve"> </w:t>
      </w:r>
      <w:r w:rsidR="00205CDA">
        <w:rPr>
          <w:lang w:val="en-US"/>
        </w:rPr>
        <w:t>after the last received PDSCH symbol</w:t>
      </w:r>
      <w:r w:rsidR="00496416">
        <w:rPr>
          <w:lang w:val="en-US"/>
        </w:rPr>
        <w:t>.</w:t>
      </w:r>
      <w:r w:rsidR="005E4B6E">
        <w:rPr>
          <w:lang w:val="en-US"/>
        </w:rPr>
        <w:t xml:space="preserve"> </w:t>
      </w:r>
      <w:r w:rsidR="00496416">
        <w:rPr>
          <w:lang w:val="en-US"/>
        </w:rPr>
        <w:t>I</w:t>
      </w:r>
      <w:r w:rsidR="005E4B6E">
        <w:rPr>
          <w:lang w:val="en-US"/>
        </w:rPr>
        <w:t xml:space="preserve">f </w:t>
      </w:r>
      <w:r w:rsidR="00F155C1">
        <w:rPr>
          <w:lang w:val="en-US"/>
        </w:rPr>
        <w:t xml:space="preserve">R16 </w:t>
      </w:r>
      <w:r w:rsidR="005E4B6E">
        <w:rPr>
          <w:lang w:val="en-US"/>
        </w:rPr>
        <w:t>gNB schedules PDSCH and PUSCH back</w:t>
      </w:r>
      <w:r w:rsidR="00C1547B">
        <w:rPr>
          <w:lang w:val="en-US"/>
        </w:rPr>
        <w:t>-</w:t>
      </w:r>
      <w:r w:rsidR="005E4B6E">
        <w:rPr>
          <w:lang w:val="en-US"/>
        </w:rPr>
        <w:t>to</w:t>
      </w:r>
      <w:r w:rsidR="00C1547B">
        <w:rPr>
          <w:lang w:val="en-US"/>
        </w:rPr>
        <w:t>-</w:t>
      </w:r>
      <w:r w:rsidR="005E4B6E">
        <w:rPr>
          <w:lang w:val="en-US"/>
        </w:rPr>
        <w:t xml:space="preserve">back (up to </w:t>
      </w:r>
      <w:r w:rsidR="007067CB">
        <w:rPr>
          <w:lang w:val="en-US"/>
        </w:rPr>
        <w:t>13us switching delay</w:t>
      </w:r>
      <w:r w:rsidR="005E4B6E">
        <w:rPr>
          <w:lang w:val="en-US"/>
        </w:rPr>
        <w:t>)</w:t>
      </w:r>
      <w:r w:rsidR="007067CB">
        <w:rPr>
          <w:lang w:val="en-US"/>
        </w:rPr>
        <w:t xml:space="preserve">, </w:t>
      </w:r>
      <w:r w:rsidR="00F155C1">
        <w:rPr>
          <w:lang w:val="en-US"/>
        </w:rPr>
        <w:t xml:space="preserve">RedCap </w:t>
      </w:r>
      <w:r w:rsidR="007067CB">
        <w:rPr>
          <w:lang w:val="en-US"/>
        </w:rPr>
        <w:t xml:space="preserve">UE needs to be prepared to </w:t>
      </w:r>
      <w:r w:rsidR="00A44304">
        <w:rPr>
          <w:lang w:val="en-US"/>
        </w:rPr>
        <w:t>receive</w:t>
      </w:r>
      <w:r w:rsidR="007067CB">
        <w:rPr>
          <w:lang w:val="en-US"/>
        </w:rPr>
        <w:t xml:space="preserve"> PDSCH and </w:t>
      </w:r>
      <w:r w:rsidR="00A44304">
        <w:rPr>
          <w:lang w:val="en-US"/>
        </w:rPr>
        <w:t>prepare</w:t>
      </w:r>
      <w:r w:rsidR="007067CB">
        <w:rPr>
          <w:lang w:val="en-US"/>
        </w:rPr>
        <w:t xml:space="preserve"> PUSCH at the same time. </w:t>
      </w:r>
      <w:r w:rsidR="00895E20">
        <w:rPr>
          <w:lang w:val="en-US"/>
        </w:rPr>
        <w:t>Therefore,</w:t>
      </w:r>
      <w:r w:rsidR="00751598">
        <w:rPr>
          <w:lang w:val="en-US"/>
        </w:rPr>
        <w:t xml:space="preserve"> if gNB would</w:t>
      </w:r>
      <w:r w:rsidR="006F1BB4">
        <w:rPr>
          <w:lang w:val="en-US"/>
        </w:rPr>
        <w:t xml:space="preserve"> be</w:t>
      </w:r>
      <w:r w:rsidR="00751598">
        <w:rPr>
          <w:lang w:val="en-US"/>
        </w:rPr>
        <w:t xml:space="preserve"> able to avoid scheduling PDSCH and PUSCH back-to-back, the </w:t>
      </w:r>
      <w:r w:rsidR="008363A8">
        <w:rPr>
          <w:lang w:val="en-US"/>
        </w:rPr>
        <w:t>complexity</w:t>
      </w:r>
      <w:r w:rsidR="00751598">
        <w:rPr>
          <w:lang w:val="en-US"/>
        </w:rPr>
        <w:t xml:space="preserve"> of </w:t>
      </w:r>
      <w:r w:rsidR="006F1BB4">
        <w:rPr>
          <w:lang w:val="en-US"/>
        </w:rPr>
        <w:t>baseband could be reduce</w:t>
      </w:r>
      <w:r w:rsidR="008E5CC0">
        <w:rPr>
          <w:lang w:val="en-US"/>
        </w:rPr>
        <w:t>d</w:t>
      </w:r>
      <w:r w:rsidR="00E423B5">
        <w:rPr>
          <w:lang w:val="en-US"/>
        </w:rPr>
        <w:t xml:space="preserve"> almost twice</w:t>
      </w:r>
      <w:r w:rsidR="006F1BB4">
        <w:rPr>
          <w:lang w:val="en-US"/>
        </w:rPr>
        <w:t>.</w:t>
      </w:r>
      <w:r w:rsidR="008E5CC0">
        <w:rPr>
          <w:lang w:val="en-US"/>
        </w:rPr>
        <w:t xml:space="preserve"> The gap between PDSCH and PUSCH could be </w:t>
      </w:r>
      <w:r w:rsidR="004D4CFB">
        <w:rPr>
          <w:lang w:val="en-US"/>
        </w:rPr>
        <w:t xml:space="preserve">similar </w:t>
      </w:r>
      <w:r w:rsidR="002E59F0">
        <w:rPr>
          <w:lang w:val="en-US"/>
        </w:rPr>
        <w:t>to N2</w:t>
      </w:r>
      <w:r w:rsidR="009E7F76">
        <w:rPr>
          <w:lang w:val="en-US"/>
        </w:rPr>
        <w:t>-</w:t>
      </w:r>
      <w:r w:rsidR="002E59F0">
        <w:rPr>
          <w:lang w:val="en-US"/>
        </w:rPr>
        <w:t>time</w:t>
      </w:r>
      <w:r w:rsidR="002359FB">
        <w:rPr>
          <w:lang w:val="en-US"/>
        </w:rPr>
        <w:t xml:space="preserve">. On the other hand, reception of PDCCH, CSI-RS and preparation of PUCCH or SRS is much less </w:t>
      </w:r>
      <w:r w:rsidR="00DD4857">
        <w:rPr>
          <w:lang w:val="en-US"/>
        </w:rPr>
        <w:t>computation intensive</w:t>
      </w:r>
      <w:r w:rsidR="002359FB">
        <w:rPr>
          <w:lang w:val="en-US"/>
        </w:rPr>
        <w:t>, and for th</w:t>
      </w:r>
      <w:r w:rsidR="003C6685">
        <w:rPr>
          <w:lang w:val="en-US"/>
        </w:rPr>
        <w:t>ese</w:t>
      </w:r>
      <w:r w:rsidR="002359FB">
        <w:rPr>
          <w:lang w:val="en-US"/>
        </w:rPr>
        <w:t xml:space="preserve"> </w:t>
      </w:r>
      <w:r w:rsidR="003C6685">
        <w:rPr>
          <w:lang w:val="en-US"/>
        </w:rPr>
        <w:t>other channel</w:t>
      </w:r>
      <w:r w:rsidR="00474175">
        <w:rPr>
          <w:lang w:val="en-US"/>
        </w:rPr>
        <w:t>s</w:t>
      </w:r>
      <w:r w:rsidR="003C6685">
        <w:rPr>
          <w:lang w:val="en-US"/>
        </w:rPr>
        <w:t xml:space="preserve"> and signals </w:t>
      </w:r>
      <w:r w:rsidR="00A14FF0">
        <w:rPr>
          <w:lang w:val="en-US"/>
        </w:rPr>
        <w:t xml:space="preserve">the </w:t>
      </w:r>
      <w:r w:rsidR="002359FB">
        <w:rPr>
          <w:lang w:val="en-US"/>
        </w:rPr>
        <w:t xml:space="preserve">legacy 13us gap could apply. </w:t>
      </w:r>
      <w:r w:rsidR="00767A51">
        <w:rPr>
          <w:lang w:val="en-US"/>
        </w:rPr>
        <w:t xml:space="preserve">Treating these other channels and signals </w:t>
      </w:r>
      <w:r w:rsidR="00B6129B">
        <w:rPr>
          <w:lang w:val="en-US"/>
        </w:rPr>
        <w:t>the same way as in legacy</w:t>
      </w:r>
      <w:r w:rsidR="005855B0">
        <w:rPr>
          <w:lang w:val="en-US"/>
        </w:rPr>
        <w:t>,</w:t>
      </w:r>
      <w:r w:rsidR="00B6129B">
        <w:rPr>
          <w:lang w:val="en-US"/>
        </w:rPr>
        <w:t xml:space="preserve"> minimizes impact to scheduler.</w:t>
      </w:r>
      <w:r w:rsidR="00474175" w:rsidRPr="00474175">
        <w:rPr>
          <w:lang w:val="en-US"/>
        </w:rPr>
        <w:t xml:space="preserve"> </w:t>
      </w:r>
    </w:p>
    <w:p w14:paraId="41FC0115" w14:textId="0E072A84" w:rsidR="0067257C" w:rsidRDefault="00D4686C" w:rsidP="00B336B5">
      <w:pPr>
        <w:rPr>
          <w:i/>
          <w:iCs/>
          <w:lang w:val="en-US"/>
        </w:rPr>
      </w:pPr>
      <w:r w:rsidRPr="00F155C1">
        <w:rPr>
          <w:b/>
          <w:bCs/>
          <w:i/>
          <w:iCs/>
          <w:lang w:val="en-US"/>
        </w:rPr>
        <w:t>Observation</w:t>
      </w:r>
      <w:r w:rsidR="00CB0507">
        <w:rPr>
          <w:b/>
          <w:bCs/>
          <w:i/>
          <w:iCs/>
          <w:lang w:val="en-US"/>
        </w:rPr>
        <w:t>-</w:t>
      </w:r>
      <w:r w:rsidR="004562EE">
        <w:rPr>
          <w:b/>
          <w:bCs/>
          <w:i/>
          <w:iCs/>
          <w:lang w:val="en-US"/>
        </w:rPr>
        <w:t>9</w:t>
      </w:r>
      <w:r w:rsidR="001706BA" w:rsidRPr="00F155C1">
        <w:rPr>
          <w:b/>
          <w:bCs/>
          <w:i/>
          <w:iCs/>
          <w:lang w:val="en-US"/>
        </w:rPr>
        <w:t>:</w:t>
      </w:r>
      <w:r w:rsidR="001706BA" w:rsidRPr="00F155C1">
        <w:rPr>
          <w:i/>
          <w:iCs/>
          <w:lang w:val="en-US"/>
        </w:rPr>
        <w:t xml:space="preserve"> </w:t>
      </w:r>
      <w:r w:rsidR="00083682">
        <w:rPr>
          <w:i/>
          <w:iCs/>
          <w:lang w:val="en-US"/>
        </w:rPr>
        <w:t>Defining a</w:t>
      </w:r>
      <w:r w:rsidR="00117130">
        <w:rPr>
          <w:i/>
          <w:iCs/>
          <w:lang w:val="en-US"/>
        </w:rPr>
        <w:t xml:space="preserve"> longer</w:t>
      </w:r>
      <w:r w:rsidR="00083682">
        <w:rPr>
          <w:i/>
          <w:iCs/>
          <w:lang w:val="en-US"/>
        </w:rPr>
        <w:t xml:space="preserve"> m</w:t>
      </w:r>
      <w:r w:rsidR="002F1A05">
        <w:rPr>
          <w:i/>
          <w:iCs/>
          <w:lang w:val="en-US"/>
        </w:rPr>
        <w:t xml:space="preserve">inimum processing </w:t>
      </w:r>
      <w:r w:rsidRPr="00F155C1">
        <w:rPr>
          <w:i/>
          <w:iCs/>
          <w:lang w:val="en-US"/>
        </w:rPr>
        <w:t>gap between PDSCH and PUSCH</w:t>
      </w:r>
      <w:r w:rsidR="003D58E0" w:rsidRPr="00F155C1">
        <w:rPr>
          <w:i/>
          <w:iCs/>
          <w:lang w:val="en-US"/>
        </w:rPr>
        <w:t xml:space="preserve"> </w:t>
      </w:r>
      <w:r w:rsidR="00083682">
        <w:rPr>
          <w:i/>
          <w:iCs/>
          <w:lang w:val="en-US"/>
        </w:rPr>
        <w:t xml:space="preserve">would </w:t>
      </w:r>
      <w:r w:rsidR="003D58E0" w:rsidRPr="00F155C1">
        <w:rPr>
          <w:i/>
          <w:iCs/>
          <w:lang w:val="en-US"/>
        </w:rPr>
        <w:t xml:space="preserve">avoid </w:t>
      </w:r>
      <w:r w:rsidR="00083682">
        <w:rPr>
          <w:i/>
          <w:iCs/>
          <w:lang w:val="en-US"/>
        </w:rPr>
        <w:t xml:space="preserve">their </w:t>
      </w:r>
      <w:r w:rsidR="003D58E0" w:rsidRPr="00F155C1">
        <w:rPr>
          <w:i/>
          <w:iCs/>
          <w:lang w:val="en-US"/>
        </w:rPr>
        <w:t>concurrent processing</w:t>
      </w:r>
      <w:r w:rsidR="00F155C1" w:rsidRPr="00F155C1">
        <w:rPr>
          <w:i/>
          <w:iCs/>
          <w:lang w:val="en-US"/>
        </w:rPr>
        <w:t xml:space="preserve"> and therefore reduce processing peaks </w:t>
      </w:r>
      <w:r w:rsidR="00125030">
        <w:rPr>
          <w:i/>
          <w:iCs/>
          <w:lang w:val="en-US"/>
        </w:rPr>
        <w:t>for</w:t>
      </w:r>
      <w:r w:rsidR="00F155C1" w:rsidRPr="00F155C1">
        <w:rPr>
          <w:i/>
          <w:iCs/>
          <w:lang w:val="en-US"/>
        </w:rPr>
        <w:t xml:space="preserve"> the</w:t>
      </w:r>
      <w:r w:rsidR="00AE156E">
        <w:rPr>
          <w:i/>
          <w:iCs/>
          <w:lang w:val="en-US"/>
        </w:rPr>
        <w:t xml:space="preserve"> HD-FDD</w:t>
      </w:r>
      <w:r w:rsidR="00F155C1" w:rsidRPr="00F155C1">
        <w:rPr>
          <w:i/>
          <w:iCs/>
          <w:lang w:val="en-US"/>
        </w:rPr>
        <w:t xml:space="preserve"> </w:t>
      </w:r>
      <w:r w:rsidR="00AE156E">
        <w:rPr>
          <w:i/>
          <w:iCs/>
          <w:lang w:val="en-US"/>
        </w:rPr>
        <w:t>UE</w:t>
      </w:r>
      <w:r w:rsidR="00125030">
        <w:rPr>
          <w:i/>
          <w:iCs/>
          <w:lang w:val="en-US"/>
        </w:rPr>
        <w:t xml:space="preserve">, </w:t>
      </w:r>
      <w:r w:rsidR="008672BE">
        <w:rPr>
          <w:i/>
          <w:iCs/>
          <w:lang w:val="en-US"/>
        </w:rPr>
        <w:t xml:space="preserve">this </w:t>
      </w:r>
      <w:r w:rsidR="00125030">
        <w:rPr>
          <w:i/>
          <w:iCs/>
          <w:lang w:val="en-US"/>
        </w:rPr>
        <w:t>allowing for</w:t>
      </w:r>
      <w:r w:rsidR="00433FFC">
        <w:rPr>
          <w:i/>
          <w:iCs/>
          <w:lang w:val="en-US"/>
        </w:rPr>
        <w:t xml:space="preserve"> </w:t>
      </w:r>
      <w:r w:rsidR="009E759E">
        <w:rPr>
          <w:i/>
          <w:iCs/>
          <w:lang w:val="en-US"/>
        </w:rPr>
        <w:t>less complex</w:t>
      </w:r>
      <w:r w:rsidR="00433FFC">
        <w:rPr>
          <w:i/>
          <w:iCs/>
          <w:lang w:val="en-US"/>
        </w:rPr>
        <w:t xml:space="preserve"> designs</w:t>
      </w:r>
      <w:r w:rsidR="00F155C1" w:rsidRPr="00F155C1">
        <w:rPr>
          <w:i/>
          <w:iCs/>
          <w:lang w:val="en-US"/>
        </w:rPr>
        <w:t xml:space="preserve">. </w:t>
      </w:r>
      <w:r w:rsidR="00C055B3">
        <w:rPr>
          <w:i/>
          <w:iCs/>
          <w:lang w:val="en-US"/>
        </w:rPr>
        <w:t xml:space="preserve">If </w:t>
      </w:r>
      <w:r w:rsidR="00442D3B">
        <w:rPr>
          <w:i/>
          <w:iCs/>
          <w:lang w:val="en-US"/>
        </w:rPr>
        <w:t xml:space="preserve">a </w:t>
      </w:r>
      <w:r w:rsidR="00C055B3">
        <w:rPr>
          <w:i/>
          <w:iCs/>
          <w:lang w:val="en-US"/>
        </w:rPr>
        <w:t xml:space="preserve">longer gap is limited to </w:t>
      </w:r>
      <w:r w:rsidR="00F57E61">
        <w:rPr>
          <w:i/>
          <w:iCs/>
          <w:lang w:val="en-US"/>
        </w:rPr>
        <w:t xml:space="preserve">unicast </w:t>
      </w:r>
      <w:r w:rsidR="00C055B3">
        <w:rPr>
          <w:i/>
          <w:iCs/>
          <w:lang w:val="en-US"/>
        </w:rPr>
        <w:t>PDSCH and PUSCH</w:t>
      </w:r>
      <w:r w:rsidR="006A4201">
        <w:rPr>
          <w:i/>
          <w:iCs/>
          <w:lang w:val="en-US"/>
        </w:rPr>
        <w:t>, t</w:t>
      </w:r>
      <w:r w:rsidR="00C055B3">
        <w:rPr>
          <w:i/>
          <w:iCs/>
          <w:lang w:val="en-US"/>
        </w:rPr>
        <w:t xml:space="preserve">he impact on </w:t>
      </w:r>
      <w:r w:rsidR="002F6EF4">
        <w:rPr>
          <w:i/>
          <w:iCs/>
          <w:lang w:val="en-US"/>
        </w:rPr>
        <w:t>gNB</w:t>
      </w:r>
      <w:r w:rsidR="00C055B3">
        <w:rPr>
          <w:i/>
          <w:iCs/>
          <w:lang w:val="en-US"/>
        </w:rPr>
        <w:t xml:space="preserve"> </w:t>
      </w:r>
      <w:r w:rsidR="002F6EF4">
        <w:rPr>
          <w:i/>
          <w:iCs/>
          <w:lang w:val="en-US"/>
        </w:rPr>
        <w:t>is</w:t>
      </w:r>
      <w:r w:rsidR="00C055B3">
        <w:rPr>
          <w:i/>
          <w:iCs/>
          <w:lang w:val="en-US"/>
        </w:rPr>
        <w:t xml:space="preserve"> </w:t>
      </w:r>
      <w:r w:rsidR="006A4201">
        <w:rPr>
          <w:i/>
          <w:iCs/>
          <w:lang w:val="en-US"/>
        </w:rPr>
        <w:t>minimal</w:t>
      </w:r>
      <w:r w:rsidR="00C055B3">
        <w:rPr>
          <w:i/>
          <w:iCs/>
          <w:lang w:val="en-US"/>
        </w:rPr>
        <w:t>.</w:t>
      </w:r>
    </w:p>
    <w:p w14:paraId="13E64185" w14:textId="416D0D76" w:rsidR="002E1EE6" w:rsidRPr="00C47578" w:rsidRDefault="00C47578" w:rsidP="00B336B5">
      <w:pPr>
        <w:rPr>
          <w:lang w:val="en-US"/>
        </w:rPr>
      </w:pPr>
      <w:r>
        <w:rPr>
          <w:lang w:val="en-US"/>
        </w:rPr>
        <w:t xml:space="preserve">Figure 1 shows </w:t>
      </w:r>
      <w:r w:rsidR="002E4DCF">
        <w:rPr>
          <w:lang w:val="en-US"/>
        </w:rPr>
        <w:t>how scheduling would wor</w:t>
      </w:r>
      <w:r w:rsidR="00FF0F3B">
        <w:rPr>
          <w:lang w:val="en-US"/>
        </w:rPr>
        <w:t xml:space="preserve">k. </w:t>
      </w:r>
      <w:r w:rsidR="00B826DB">
        <w:rPr>
          <w:lang w:val="en-US"/>
        </w:rPr>
        <w:t>CSI-RS</w:t>
      </w:r>
      <w:r w:rsidR="002E6A1A">
        <w:rPr>
          <w:lang w:val="en-US"/>
        </w:rPr>
        <w:t xml:space="preserve"> </w:t>
      </w:r>
      <w:r w:rsidR="00ED7F7C">
        <w:rPr>
          <w:lang w:val="en-US"/>
        </w:rPr>
        <w:t>can be</w:t>
      </w:r>
      <w:r w:rsidR="002E6A1A">
        <w:rPr>
          <w:lang w:val="en-US"/>
        </w:rPr>
        <w:t xml:space="preserve"> scheduled the same way as for legacy </w:t>
      </w:r>
      <w:r w:rsidR="00442D3B">
        <w:rPr>
          <w:lang w:val="en-US"/>
        </w:rPr>
        <w:t xml:space="preserve">RedCap </w:t>
      </w:r>
      <w:r w:rsidR="002E6A1A">
        <w:rPr>
          <w:lang w:val="en-US"/>
        </w:rPr>
        <w:t>UEs</w:t>
      </w:r>
      <w:r w:rsidR="00ED7F7C">
        <w:rPr>
          <w:lang w:val="en-US"/>
        </w:rPr>
        <w:t xml:space="preserve"> (13us gap)</w:t>
      </w:r>
      <w:r w:rsidR="00D65B63">
        <w:rPr>
          <w:lang w:val="en-US"/>
        </w:rPr>
        <w:t>.</w:t>
      </w:r>
      <w:r w:rsidR="00B826DB">
        <w:rPr>
          <w:lang w:val="en-US"/>
        </w:rPr>
        <w:t xml:space="preserve"> </w:t>
      </w:r>
      <w:r w:rsidR="00D65B63">
        <w:rPr>
          <w:lang w:val="en-US"/>
        </w:rPr>
        <w:t>However,</w:t>
      </w:r>
      <w:r w:rsidR="00CD00E0">
        <w:rPr>
          <w:lang w:val="en-US"/>
        </w:rPr>
        <w:t xml:space="preserve"> PUSCH is scheduled with larger</w:t>
      </w:r>
      <w:r w:rsidR="00595627">
        <w:rPr>
          <w:lang w:val="en-US"/>
        </w:rPr>
        <w:t xml:space="preserve"> shared channel</w:t>
      </w:r>
      <w:r w:rsidR="00CD00E0">
        <w:rPr>
          <w:lang w:val="en-US"/>
        </w:rPr>
        <w:t xml:space="preserve"> gap</w:t>
      </w:r>
      <w:r w:rsidR="00021346">
        <w:rPr>
          <w:lang w:val="en-US"/>
        </w:rPr>
        <w:t xml:space="preserve"> </w:t>
      </w:r>
      <w:r w:rsidR="00595627">
        <w:rPr>
          <w:lang w:val="en-US"/>
        </w:rPr>
        <w:t>from last symbol of PDSCH</w:t>
      </w:r>
      <w:r w:rsidR="00CD00E0">
        <w:rPr>
          <w:lang w:val="en-US"/>
        </w:rPr>
        <w:t xml:space="preserve"> </w:t>
      </w:r>
      <w:r w:rsidR="00E066B7">
        <w:rPr>
          <w:lang w:val="en-US"/>
        </w:rPr>
        <w:t xml:space="preserve">to </w:t>
      </w:r>
      <w:r w:rsidR="00E960D1">
        <w:rPr>
          <w:lang w:val="en-US"/>
        </w:rPr>
        <w:t>facilitate</w:t>
      </w:r>
      <w:r w:rsidR="00E066B7">
        <w:rPr>
          <w:lang w:val="en-US"/>
        </w:rPr>
        <w:t xml:space="preserve"> </w:t>
      </w:r>
      <w:r w:rsidR="00903569">
        <w:rPr>
          <w:lang w:val="en-US"/>
        </w:rPr>
        <w:t>complexity</w:t>
      </w:r>
      <w:r w:rsidR="00E066B7">
        <w:rPr>
          <w:lang w:val="en-US"/>
        </w:rPr>
        <w:t xml:space="preserve"> reduction for </w:t>
      </w:r>
      <w:r w:rsidR="00903569">
        <w:rPr>
          <w:lang w:val="en-US"/>
        </w:rPr>
        <w:t>the</w:t>
      </w:r>
      <w:r w:rsidR="00595627">
        <w:rPr>
          <w:lang w:val="en-US"/>
        </w:rPr>
        <w:t xml:space="preserve"> HD-FDD</w:t>
      </w:r>
      <w:r w:rsidR="00E066B7">
        <w:rPr>
          <w:lang w:val="en-US"/>
        </w:rPr>
        <w:t xml:space="preserve"> UE. </w:t>
      </w:r>
    </w:p>
    <w:p w14:paraId="5CE3EC01" w14:textId="77091D19" w:rsidR="00C47578" w:rsidRDefault="00D65B63" w:rsidP="00C47578">
      <w:pPr>
        <w:keepNext/>
      </w:pPr>
      <w:r w:rsidRPr="00D65B63">
        <w:rPr>
          <w:noProof/>
        </w:rPr>
        <w:drawing>
          <wp:inline distT="0" distB="0" distL="0" distR="0" wp14:anchorId="40AD944D" wp14:editId="2B839EB0">
            <wp:extent cx="6120765" cy="1760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a:ln>
                      <a:noFill/>
                    </a:ln>
                  </pic:spPr>
                </pic:pic>
              </a:graphicData>
            </a:graphic>
          </wp:inline>
        </w:drawing>
      </w:r>
    </w:p>
    <w:p w14:paraId="6F023ADF" w14:textId="298F6D84" w:rsidR="009E5008" w:rsidRDefault="00C47578" w:rsidP="00C4757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Scheduling example for R18 RedCap</w:t>
      </w:r>
    </w:p>
    <w:p w14:paraId="0FC99C90" w14:textId="644D2964" w:rsidR="002F06C9" w:rsidRDefault="002F06C9" w:rsidP="00B336B5">
      <w:pPr>
        <w:rPr>
          <w:lang w:val="en-US"/>
        </w:rPr>
      </w:pPr>
    </w:p>
    <w:p w14:paraId="7F39C042" w14:textId="26FEFA24" w:rsidR="006B1125" w:rsidRDefault="0B80AFF9" w:rsidP="00B336B5">
      <w:pPr>
        <w:rPr>
          <w:lang w:val="en-US"/>
        </w:rPr>
      </w:pPr>
      <w:r w:rsidRPr="166DE0A0">
        <w:rPr>
          <w:lang w:val="en-US"/>
        </w:rPr>
        <w:t>If concurrent processing of the most challenging channels (e.g. PDSCH and PUSCH) would be avoided, the same hardware can be reused, and the</w:t>
      </w:r>
      <w:r w:rsidR="024A961A" w:rsidRPr="166DE0A0">
        <w:rPr>
          <w:lang w:val="en-US"/>
        </w:rPr>
        <w:t xml:space="preserve"> cost of</w:t>
      </w:r>
      <w:r w:rsidRPr="166DE0A0">
        <w:rPr>
          <w:lang w:val="en-US"/>
        </w:rPr>
        <w:t xml:space="preserve"> less </w:t>
      </w:r>
      <w:r w:rsidRPr="166DE0A0">
        <w:rPr>
          <w:lang w:val="en-US"/>
        </w:rPr>
        <w:t xml:space="preserve">of </w:t>
      </w:r>
      <w:r w:rsidRPr="166DE0A0">
        <w:rPr>
          <w:lang w:val="en-US"/>
        </w:rPr>
        <w:t>complex of UL processing</w:t>
      </w:r>
      <w:r w:rsidR="024A961A" w:rsidRPr="166DE0A0">
        <w:rPr>
          <w:lang w:val="en-US"/>
        </w:rPr>
        <w:t xml:space="preserve"> block</w:t>
      </w:r>
      <w:r w:rsidRPr="166DE0A0">
        <w:rPr>
          <w:lang w:val="en-US"/>
        </w:rPr>
        <w:t xml:space="preserve"> and </w:t>
      </w:r>
      <w:r w:rsidR="024A961A" w:rsidRPr="166DE0A0">
        <w:rPr>
          <w:lang w:val="en-US"/>
        </w:rPr>
        <w:t>R</w:t>
      </w:r>
      <w:r w:rsidRPr="166DE0A0">
        <w:rPr>
          <w:lang w:val="en-US"/>
        </w:rPr>
        <w:t>eceiver processing</w:t>
      </w:r>
      <w:r w:rsidR="024A961A" w:rsidRPr="166DE0A0">
        <w:rPr>
          <w:lang w:val="en-US"/>
        </w:rPr>
        <w:t xml:space="preserve"> block</w:t>
      </w:r>
      <w:r w:rsidRPr="166DE0A0">
        <w:rPr>
          <w:lang w:val="en-US"/>
        </w:rPr>
        <w:t xml:space="preserve"> can be set to ~0.</w:t>
      </w:r>
      <w:r w:rsidR="68D864AE" w:rsidRPr="166DE0A0">
        <w:rPr>
          <w:lang w:val="en-US"/>
        </w:rPr>
        <w:t xml:space="preserve"> This is captured in Table 2 along with removing duplexer cost.</w:t>
      </w:r>
      <w:r w:rsidRPr="166DE0A0">
        <w:rPr>
          <w:lang w:val="en-US"/>
        </w:rPr>
        <w:t xml:space="preserve"> </w:t>
      </w:r>
    </w:p>
    <w:p w14:paraId="662DB354" w14:textId="3CF37348" w:rsidR="008D10F4" w:rsidRDefault="008D10F4" w:rsidP="008D10F4">
      <w:pPr>
        <w:pStyle w:val="Caption"/>
        <w:keepNext/>
      </w:pPr>
      <w:r>
        <w:t xml:space="preserve">Table </w:t>
      </w:r>
      <w:r>
        <w:fldChar w:fldCharType="begin"/>
      </w:r>
      <w:r>
        <w:instrText xml:space="preserve"> SEQ Table \* ARABIC </w:instrText>
      </w:r>
      <w:r>
        <w:fldChar w:fldCharType="separate"/>
      </w:r>
      <w:r w:rsidR="008D612F">
        <w:rPr>
          <w:noProof/>
        </w:rPr>
        <w:t>3</w:t>
      </w:r>
      <w:r>
        <w:fldChar w:fldCharType="end"/>
      </w:r>
      <w:r>
        <w:t xml:space="preserve"> HD-FDD 1Rx</w:t>
      </w:r>
    </w:p>
    <w:tbl>
      <w:tblPr>
        <w:tblW w:w="5000" w:type="pct"/>
        <w:tblCellMar>
          <w:left w:w="70" w:type="dxa"/>
          <w:right w:w="70" w:type="dxa"/>
        </w:tblCellMar>
        <w:tblLook w:val="04A0" w:firstRow="1" w:lastRow="0" w:firstColumn="1" w:lastColumn="0" w:noHBand="0" w:noVBand="1"/>
      </w:tblPr>
      <w:tblGrid>
        <w:gridCol w:w="2374"/>
        <w:gridCol w:w="895"/>
        <w:gridCol w:w="1460"/>
        <w:gridCol w:w="1129"/>
        <w:gridCol w:w="1259"/>
        <w:gridCol w:w="1256"/>
        <w:gridCol w:w="1256"/>
      </w:tblGrid>
      <w:tr w:rsidR="00036F32" w:rsidRPr="00430616" w14:paraId="07AB1AB3"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tcPr>
          <w:p w14:paraId="2B5D2C75" w14:textId="77777777" w:rsidR="00036F32" w:rsidRPr="00DD2F6A" w:rsidRDefault="00036F32" w:rsidP="00036F32">
            <w:pPr>
              <w:spacing w:before="0" w:after="0"/>
              <w:jc w:val="center"/>
              <w:rPr>
                <w:rFonts w:eastAsia="Times New Roman"/>
                <w:b/>
                <w:bCs/>
                <w:color w:val="000000"/>
                <w:lang w:val="en-US" w:eastAsia="fi-FI"/>
              </w:rPr>
            </w:pPr>
          </w:p>
        </w:tc>
        <w:tc>
          <w:tcPr>
            <w:tcW w:w="465" w:type="pct"/>
            <w:tcBorders>
              <w:top w:val="single" w:sz="4" w:space="0" w:color="auto"/>
              <w:left w:val="nil"/>
              <w:bottom w:val="single" w:sz="4" w:space="0" w:color="auto"/>
              <w:right w:val="single" w:sz="4" w:space="0" w:color="auto"/>
            </w:tcBorders>
            <w:shd w:val="clear" w:color="auto" w:fill="auto"/>
            <w:vAlign w:val="center"/>
          </w:tcPr>
          <w:p w14:paraId="307F4CD0" w14:textId="77777777" w:rsidR="00036F32" w:rsidRPr="00DD2F6A" w:rsidRDefault="00036F32" w:rsidP="00036F32">
            <w:pPr>
              <w:spacing w:before="0" w:after="0"/>
              <w:jc w:val="center"/>
              <w:rPr>
                <w:rFonts w:eastAsia="Times New Roman"/>
                <w:b/>
                <w:bCs/>
                <w:color w:val="000000"/>
                <w:lang w:val="en-US" w:eastAsia="fi-FI"/>
              </w:rPr>
            </w:pPr>
            <w:r w:rsidRPr="00DD2F6A">
              <w:rPr>
                <w:rFonts w:eastAsia="Times New Roman"/>
                <w:b/>
                <w:bCs/>
                <w:color w:val="000000"/>
                <w:lang w:val="en-US" w:eastAsia="fi-FI"/>
              </w:rPr>
              <w:t>R15</w:t>
            </w:r>
          </w:p>
        </w:tc>
        <w:tc>
          <w:tcPr>
            <w:tcW w:w="758" w:type="pct"/>
            <w:tcBorders>
              <w:top w:val="single" w:sz="4" w:space="0" w:color="auto"/>
              <w:left w:val="nil"/>
              <w:bottom w:val="single" w:sz="4" w:space="0" w:color="auto"/>
              <w:right w:val="single" w:sz="4" w:space="0" w:color="auto"/>
            </w:tcBorders>
            <w:shd w:val="clear" w:color="auto" w:fill="auto"/>
            <w:noWrap/>
            <w:vAlign w:val="center"/>
          </w:tcPr>
          <w:p w14:paraId="1EB285E8" w14:textId="43DA8078" w:rsidR="00036F32" w:rsidRPr="00DD2F6A" w:rsidRDefault="00036F32" w:rsidP="00036F32">
            <w:pPr>
              <w:spacing w:before="0" w:after="0"/>
              <w:jc w:val="center"/>
              <w:rPr>
                <w:rFonts w:eastAsia="Times New Roman"/>
                <w:b/>
                <w:bCs/>
                <w:color w:val="000000"/>
                <w:lang w:val="en-US" w:eastAsia="fi-FI"/>
              </w:rPr>
            </w:pPr>
            <w:r w:rsidRPr="00DD2F6A">
              <w:rPr>
                <w:rFonts w:eastAsia="Times New Roman"/>
                <w:b/>
                <w:bCs/>
                <w:color w:val="000000"/>
                <w:lang w:val="en-US" w:eastAsia="fi-FI"/>
              </w:rPr>
              <w:t xml:space="preserve">R17 1Rx </w:t>
            </w:r>
          </w:p>
        </w:tc>
        <w:tc>
          <w:tcPr>
            <w:tcW w:w="586" w:type="pct"/>
            <w:tcBorders>
              <w:top w:val="single" w:sz="4" w:space="0" w:color="auto"/>
              <w:left w:val="nil"/>
              <w:bottom w:val="single" w:sz="4" w:space="0" w:color="auto"/>
              <w:right w:val="single" w:sz="4" w:space="0" w:color="auto"/>
            </w:tcBorders>
            <w:shd w:val="clear" w:color="auto" w:fill="auto"/>
            <w:noWrap/>
            <w:vAlign w:val="center"/>
          </w:tcPr>
          <w:p w14:paraId="41C7CD8D" w14:textId="77777777" w:rsidR="00036F32" w:rsidRPr="00DD2F6A" w:rsidRDefault="00036F32" w:rsidP="00036F32">
            <w:pPr>
              <w:spacing w:before="0" w:after="0"/>
              <w:jc w:val="center"/>
              <w:rPr>
                <w:rFonts w:eastAsia="Times New Roman"/>
                <w:b/>
                <w:bCs/>
                <w:color w:val="000000"/>
                <w:lang w:val="en-US" w:eastAsia="fi-FI"/>
              </w:rPr>
            </w:pPr>
            <w:r w:rsidRPr="00DD2F6A">
              <w:rPr>
                <w:rFonts w:eastAsia="Times New Roman"/>
                <w:b/>
                <w:bCs/>
                <w:color w:val="000000"/>
                <w:lang w:val="en-US" w:eastAsia="fi-FI"/>
              </w:rPr>
              <w:t>BW1</w:t>
            </w:r>
          </w:p>
        </w:tc>
        <w:tc>
          <w:tcPr>
            <w:tcW w:w="654" w:type="pct"/>
            <w:tcBorders>
              <w:top w:val="single" w:sz="4" w:space="0" w:color="auto"/>
              <w:left w:val="nil"/>
              <w:bottom w:val="single" w:sz="4" w:space="0" w:color="auto"/>
              <w:right w:val="single" w:sz="4" w:space="0" w:color="auto"/>
            </w:tcBorders>
            <w:vAlign w:val="center"/>
          </w:tcPr>
          <w:p w14:paraId="292583E0" w14:textId="77777777" w:rsidR="00036F32" w:rsidRPr="00DD2F6A" w:rsidRDefault="00036F32" w:rsidP="00036F32">
            <w:pPr>
              <w:spacing w:before="0" w:after="0"/>
              <w:jc w:val="center"/>
              <w:rPr>
                <w:rFonts w:eastAsia="Times New Roman"/>
                <w:b/>
                <w:bCs/>
                <w:color w:val="000000"/>
                <w:lang w:val="en-US" w:eastAsia="fi-FI"/>
              </w:rPr>
            </w:pPr>
            <w:r w:rsidRPr="00DD2F6A">
              <w:rPr>
                <w:rFonts w:eastAsia="Times New Roman"/>
                <w:b/>
                <w:bCs/>
                <w:color w:val="000000"/>
                <w:lang w:val="en-US" w:eastAsia="fi-FI"/>
              </w:rPr>
              <w:t>BW2</w:t>
            </w:r>
          </w:p>
        </w:tc>
        <w:tc>
          <w:tcPr>
            <w:tcW w:w="652" w:type="pct"/>
            <w:tcBorders>
              <w:top w:val="single" w:sz="4" w:space="0" w:color="auto"/>
              <w:left w:val="single" w:sz="4" w:space="0" w:color="auto"/>
              <w:bottom w:val="single" w:sz="4" w:space="0" w:color="auto"/>
              <w:right w:val="single" w:sz="4" w:space="0" w:color="auto"/>
            </w:tcBorders>
            <w:vAlign w:val="center"/>
          </w:tcPr>
          <w:p w14:paraId="100C8918" w14:textId="7EC709AE" w:rsidR="00036F32" w:rsidRPr="00DD2F6A" w:rsidRDefault="00036F32" w:rsidP="00036F32">
            <w:pPr>
              <w:spacing w:before="0" w:after="0"/>
              <w:jc w:val="center"/>
              <w:rPr>
                <w:rFonts w:eastAsia="Times New Roman"/>
                <w:b/>
                <w:bCs/>
                <w:color w:val="000000"/>
                <w:lang w:val="en-US" w:eastAsia="fi-FI"/>
              </w:rPr>
            </w:pPr>
            <w:r w:rsidRPr="00DD2F6A">
              <w:rPr>
                <w:rFonts w:eastAsia="Times New Roman"/>
                <w:b/>
                <w:bCs/>
                <w:color w:val="000000"/>
                <w:lang w:val="en-US" w:eastAsia="fi-FI"/>
              </w:rPr>
              <w:t>BW3/PR3</w:t>
            </w:r>
          </w:p>
        </w:tc>
        <w:tc>
          <w:tcPr>
            <w:tcW w:w="652" w:type="pct"/>
            <w:tcBorders>
              <w:top w:val="single" w:sz="4" w:space="0" w:color="auto"/>
              <w:left w:val="single" w:sz="4" w:space="0" w:color="auto"/>
              <w:bottom w:val="single" w:sz="4" w:space="0" w:color="auto"/>
              <w:right w:val="single" w:sz="4" w:space="0" w:color="auto"/>
            </w:tcBorders>
            <w:vAlign w:val="center"/>
          </w:tcPr>
          <w:p w14:paraId="473C0BE1" w14:textId="5F25547D" w:rsidR="00036F32" w:rsidRPr="00DD2F6A" w:rsidRDefault="00036F32" w:rsidP="00036F32">
            <w:pPr>
              <w:spacing w:before="0" w:after="0"/>
              <w:jc w:val="center"/>
              <w:rPr>
                <w:rFonts w:eastAsia="Times New Roman"/>
                <w:b/>
                <w:bCs/>
                <w:color w:val="000000"/>
                <w:lang w:val="en-US" w:eastAsia="fi-FI"/>
              </w:rPr>
            </w:pPr>
            <w:r w:rsidRPr="00DD2F6A">
              <w:rPr>
                <w:rFonts w:eastAsia="Times New Roman"/>
                <w:b/>
                <w:bCs/>
                <w:color w:val="000000"/>
                <w:lang w:val="en-US" w:eastAsia="fi-FI"/>
              </w:rPr>
              <w:t>PR1/PR2</w:t>
            </w:r>
          </w:p>
        </w:tc>
      </w:tr>
      <w:tr w:rsidR="00036F32" w:rsidRPr="00430616" w14:paraId="7FFF8F9A"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A2C029E"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RF: Power amplifier</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156D4D14" w14:textId="0D8933AB" w:rsidR="00036F32" w:rsidRPr="00DD2F6A" w:rsidRDefault="00036F32" w:rsidP="00036F32">
            <w:pPr>
              <w:spacing w:before="0" w:after="0"/>
              <w:jc w:val="center"/>
              <w:rPr>
                <w:rFonts w:eastAsia="Times New Roman"/>
                <w:lang w:val="en-US" w:eastAsia="fi-FI"/>
              </w:rPr>
            </w:pPr>
            <w:r w:rsidRPr="00DD2F6A">
              <w:t>25,0%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1D32BE67" w14:textId="1ED38780" w:rsidR="00036F32" w:rsidRPr="00DD2F6A" w:rsidRDefault="00036F32" w:rsidP="00036F32">
            <w:pPr>
              <w:spacing w:before="0" w:after="0"/>
              <w:jc w:val="center"/>
              <w:rPr>
                <w:rFonts w:eastAsia="Times New Roman"/>
                <w:lang w:val="en-US" w:eastAsia="fi-FI"/>
              </w:rPr>
            </w:pPr>
            <w:r w:rsidRPr="00DD2F6A">
              <w:t>25,0%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3EBF297E" w14:textId="4B9925B6" w:rsidR="00036F32" w:rsidRPr="00DD2F6A" w:rsidRDefault="00036F32" w:rsidP="00036F32">
            <w:pPr>
              <w:spacing w:before="0" w:after="0"/>
              <w:jc w:val="center"/>
              <w:rPr>
                <w:rFonts w:eastAsia="Times New Roman"/>
                <w:lang w:val="en-US" w:eastAsia="fi-FI"/>
              </w:rPr>
            </w:pPr>
            <w:r w:rsidRPr="00DD2F6A">
              <w:t>25,0%</w:t>
            </w:r>
          </w:p>
        </w:tc>
        <w:tc>
          <w:tcPr>
            <w:tcW w:w="654" w:type="pct"/>
            <w:tcBorders>
              <w:top w:val="single" w:sz="4" w:space="0" w:color="auto"/>
              <w:left w:val="nil"/>
              <w:bottom w:val="single" w:sz="4" w:space="0" w:color="auto"/>
              <w:right w:val="single" w:sz="4" w:space="0" w:color="auto"/>
            </w:tcBorders>
            <w:vAlign w:val="bottom"/>
          </w:tcPr>
          <w:p w14:paraId="46A7A9D4" w14:textId="1FF8F43A" w:rsidR="00036F32" w:rsidRPr="00DD2F6A" w:rsidRDefault="00036F32" w:rsidP="00036F32">
            <w:pPr>
              <w:spacing w:before="0" w:after="0"/>
              <w:jc w:val="center"/>
              <w:rPr>
                <w:rFonts w:eastAsia="Times New Roman"/>
                <w:lang w:val="en-US" w:eastAsia="fi-FI"/>
              </w:rPr>
            </w:pPr>
            <w:r w:rsidRPr="00DD2F6A">
              <w:t>25,0%</w:t>
            </w:r>
          </w:p>
        </w:tc>
        <w:tc>
          <w:tcPr>
            <w:tcW w:w="652" w:type="pct"/>
            <w:tcBorders>
              <w:top w:val="single" w:sz="4" w:space="0" w:color="auto"/>
              <w:left w:val="single" w:sz="4" w:space="0" w:color="auto"/>
              <w:bottom w:val="single" w:sz="4" w:space="0" w:color="auto"/>
              <w:right w:val="single" w:sz="4" w:space="0" w:color="auto"/>
            </w:tcBorders>
            <w:vAlign w:val="bottom"/>
          </w:tcPr>
          <w:p w14:paraId="12085248" w14:textId="34CB5D82" w:rsidR="00036F32" w:rsidRPr="00DD2F6A" w:rsidRDefault="00036F32" w:rsidP="00036F32">
            <w:pPr>
              <w:spacing w:before="0" w:after="0"/>
              <w:jc w:val="center"/>
            </w:pPr>
            <w:r w:rsidRPr="00DD2F6A">
              <w:t>25,0%</w:t>
            </w:r>
          </w:p>
        </w:tc>
        <w:tc>
          <w:tcPr>
            <w:tcW w:w="652" w:type="pct"/>
            <w:tcBorders>
              <w:top w:val="single" w:sz="4" w:space="0" w:color="auto"/>
              <w:left w:val="single" w:sz="4" w:space="0" w:color="auto"/>
              <w:bottom w:val="single" w:sz="4" w:space="0" w:color="auto"/>
              <w:right w:val="single" w:sz="4" w:space="0" w:color="auto"/>
            </w:tcBorders>
            <w:vAlign w:val="bottom"/>
          </w:tcPr>
          <w:p w14:paraId="38F83C43" w14:textId="362736B2" w:rsidR="00036F32" w:rsidRPr="00DD2F6A" w:rsidRDefault="00036F32" w:rsidP="00036F32">
            <w:pPr>
              <w:spacing w:before="0" w:after="0"/>
              <w:jc w:val="center"/>
            </w:pPr>
            <w:r w:rsidRPr="00DD2F6A">
              <w:t>25,0%</w:t>
            </w:r>
          </w:p>
        </w:tc>
      </w:tr>
      <w:tr w:rsidR="00036F32" w:rsidRPr="00430616" w14:paraId="4C5A2025"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A351457"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RF: Filters</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3159F7CB" w14:textId="28FA6B6A" w:rsidR="00036F32" w:rsidRPr="00DD2F6A" w:rsidRDefault="00036F32" w:rsidP="00036F32">
            <w:pPr>
              <w:spacing w:before="0" w:after="0"/>
              <w:jc w:val="center"/>
              <w:rPr>
                <w:rFonts w:eastAsia="Times New Roman"/>
                <w:lang w:val="en-US" w:eastAsia="fi-FI"/>
              </w:rPr>
            </w:pPr>
            <w:r w:rsidRPr="00DD2F6A">
              <w:t>10,0%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6383E456" w14:textId="18FBAEEF" w:rsidR="00036F32" w:rsidRPr="00DD2F6A" w:rsidRDefault="00036F32" w:rsidP="00036F32">
            <w:pPr>
              <w:spacing w:before="0" w:after="0"/>
              <w:jc w:val="center"/>
              <w:rPr>
                <w:rFonts w:eastAsia="Times New Roman"/>
                <w:lang w:val="en-US" w:eastAsia="fi-FI"/>
              </w:rPr>
            </w:pPr>
            <w:r w:rsidRPr="00DD2F6A">
              <w:t>5,0%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55DB9CEB" w14:textId="6D95D6D3" w:rsidR="00036F32" w:rsidRPr="00DD2F6A" w:rsidRDefault="00036F32" w:rsidP="00036F32">
            <w:pPr>
              <w:spacing w:before="0" w:after="0"/>
              <w:jc w:val="center"/>
              <w:rPr>
                <w:rFonts w:eastAsia="Times New Roman"/>
                <w:lang w:val="en-US" w:eastAsia="fi-FI"/>
              </w:rPr>
            </w:pPr>
            <w:r w:rsidRPr="00DD2F6A">
              <w:t>1,7%</w:t>
            </w:r>
          </w:p>
        </w:tc>
        <w:tc>
          <w:tcPr>
            <w:tcW w:w="654" w:type="pct"/>
            <w:tcBorders>
              <w:top w:val="single" w:sz="4" w:space="0" w:color="auto"/>
              <w:left w:val="nil"/>
              <w:bottom w:val="single" w:sz="4" w:space="0" w:color="auto"/>
              <w:right w:val="single" w:sz="4" w:space="0" w:color="auto"/>
            </w:tcBorders>
            <w:vAlign w:val="bottom"/>
          </w:tcPr>
          <w:p w14:paraId="651FCFDE" w14:textId="167F394E" w:rsidR="00036F32" w:rsidRPr="00DD2F6A" w:rsidRDefault="00036F32" w:rsidP="00036F32">
            <w:pPr>
              <w:spacing w:before="0" w:after="0"/>
              <w:jc w:val="center"/>
              <w:rPr>
                <w:rFonts w:eastAsia="Times New Roman"/>
                <w:lang w:val="en-US" w:eastAsia="fi-FI"/>
              </w:rPr>
            </w:pPr>
            <w:r w:rsidRPr="00DD2F6A">
              <w:t>5,0%</w:t>
            </w:r>
          </w:p>
        </w:tc>
        <w:tc>
          <w:tcPr>
            <w:tcW w:w="652" w:type="pct"/>
            <w:tcBorders>
              <w:top w:val="single" w:sz="4" w:space="0" w:color="auto"/>
              <w:left w:val="single" w:sz="4" w:space="0" w:color="auto"/>
              <w:bottom w:val="single" w:sz="4" w:space="0" w:color="auto"/>
              <w:right w:val="single" w:sz="4" w:space="0" w:color="auto"/>
            </w:tcBorders>
            <w:vAlign w:val="bottom"/>
          </w:tcPr>
          <w:p w14:paraId="12EA3F93" w14:textId="78CF2375" w:rsidR="00036F32" w:rsidRPr="00DD2F6A" w:rsidRDefault="00036F32" w:rsidP="00036F32">
            <w:pPr>
              <w:spacing w:before="0" w:after="0"/>
              <w:jc w:val="center"/>
            </w:pPr>
            <w:r w:rsidRPr="00DD2F6A">
              <w:t>5,0%</w:t>
            </w:r>
          </w:p>
        </w:tc>
        <w:tc>
          <w:tcPr>
            <w:tcW w:w="652" w:type="pct"/>
            <w:tcBorders>
              <w:top w:val="single" w:sz="4" w:space="0" w:color="auto"/>
              <w:left w:val="single" w:sz="4" w:space="0" w:color="auto"/>
              <w:bottom w:val="single" w:sz="4" w:space="0" w:color="auto"/>
              <w:right w:val="single" w:sz="4" w:space="0" w:color="auto"/>
            </w:tcBorders>
            <w:vAlign w:val="bottom"/>
          </w:tcPr>
          <w:p w14:paraId="010D4766" w14:textId="196A2B19" w:rsidR="00036F32" w:rsidRPr="00DD2F6A" w:rsidRDefault="00036F32" w:rsidP="00036F32">
            <w:pPr>
              <w:spacing w:before="0" w:after="0"/>
              <w:jc w:val="center"/>
            </w:pPr>
            <w:r w:rsidRPr="00DD2F6A">
              <w:t>5,0%</w:t>
            </w:r>
          </w:p>
        </w:tc>
      </w:tr>
      <w:tr w:rsidR="00036F32" w:rsidRPr="00430616" w14:paraId="63572627" w14:textId="77777777" w:rsidTr="00036F32">
        <w:trPr>
          <w:trHeight w:val="56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88FFCAA"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RF: Transceiver (including LNAs, mixer, and local oscillator)</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06DCDBB4" w14:textId="58485D70" w:rsidR="00036F32" w:rsidRPr="00DD2F6A" w:rsidRDefault="00036F32" w:rsidP="00036F32">
            <w:pPr>
              <w:spacing w:before="0" w:after="0"/>
              <w:jc w:val="center"/>
              <w:rPr>
                <w:rFonts w:eastAsia="Times New Roman"/>
                <w:lang w:val="en-US" w:eastAsia="fi-FI"/>
              </w:rPr>
            </w:pPr>
            <w:r w:rsidRPr="00DD2F6A">
              <w:t>45,0%</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14:paraId="61E548FA" w14:textId="7A84F60F" w:rsidR="00036F32" w:rsidRPr="00DD2F6A" w:rsidRDefault="00036F32" w:rsidP="00036F32">
            <w:pPr>
              <w:spacing w:before="0" w:after="0"/>
              <w:jc w:val="center"/>
              <w:rPr>
                <w:rFonts w:eastAsia="Times New Roman"/>
                <w:lang w:val="en-US" w:eastAsia="fi-FI"/>
              </w:rPr>
            </w:pPr>
            <w:r w:rsidRPr="00DD2F6A">
              <w:t>22,5%</w:t>
            </w:r>
          </w:p>
        </w:tc>
        <w:tc>
          <w:tcPr>
            <w:tcW w:w="586" w:type="pct"/>
            <w:tcBorders>
              <w:top w:val="single" w:sz="4" w:space="0" w:color="auto"/>
              <w:left w:val="nil"/>
              <w:bottom w:val="single" w:sz="4" w:space="0" w:color="auto"/>
              <w:right w:val="single" w:sz="4" w:space="0" w:color="auto"/>
            </w:tcBorders>
            <w:shd w:val="clear" w:color="auto" w:fill="auto"/>
            <w:noWrap/>
            <w:vAlign w:val="center"/>
            <w:hideMark/>
          </w:tcPr>
          <w:p w14:paraId="342D8EB0" w14:textId="16AB7CD6" w:rsidR="00036F32" w:rsidRPr="00DD2F6A" w:rsidRDefault="00036F32" w:rsidP="00036F32">
            <w:pPr>
              <w:spacing w:before="0" w:after="0"/>
              <w:jc w:val="center"/>
              <w:rPr>
                <w:rFonts w:eastAsia="Times New Roman"/>
                <w:lang w:val="en-US" w:eastAsia="fi-FI"/>
              </w:rPr>
            </w:pPr>
            <w:r w:rsidRPr="00DD2F6A">
              <w:t>22,5%</w:t>
            </w:r>
          </w:p>
        </w:tc>
        <w:tc>
          <w:tcPr>
            <w:tcW w:w="654" w:type="pct"/>
            <w:tcBorders>
              <w:top w:val="single" w:sz="4" w:space="0" w:color="auto"/>
              <w:left w:val="nil"/>
              <w:bottom w:val="single" w:sz="4" w:space="0" w:color="auto"/>
              <w:right w:val="single" w:sz="4" w:space="0" w:color="auto"/>
            </w:tcBorders>
            <w:vAlign w:val="center"/>
          </w:tcPr>
          <w:p w14:paraId="52C7D70B" w14:textId="2E7C4334" w:rsidR="00036F32" w:rsidRPr="00DD2F6A" w:rsidRDefault="00036F32" w:rsidP="00036F32">
            <w:pPr>
              <w:spacing w:before="0" w:after="0"/>
              <w:jc w:val="center"/>
              <w:rPr>
                <w:rFonts w:eastAsia="Times New Roman"/>
                <w:lang w:val="en-US" w:eastAsia="fi-FI"/>
              </w:rPr>
            </w:pPr>
            <w:r w:rsidRPr="00DD2F6A">
              <w:t>22,5%</w:t>
            </w:r>
          </w:p>
        </w:tc>
        <w:tc>
          <w:tcPr>
            <w:tcW w:w="652" w:type="pct"/>
            <w:tcBorders>
              <w:top w:val="single" w:sz="4" w:space="0" w:color="auto"/>
              <w:left w:val="single" w:sz="4" w:space="0" w:color="auto"/>
              <w:bottom w:val="single" w:sz="4" w:space="0" w:color="auto"/>
              <w:right w:val="single" w:sz="4" w:space="0" w:color="auto"/>
            </w:tcBorders>
            <w:vAlign w:val="center"/>
          </w:tcPr>
          <w:p w14:paraId="0E0E5765" w14:textId="3D903A89" w:rsidR="00036F32" w:rsidRPr="00DD2F6A" w:rsidRDefault="00036F32" w:rsidP="00036F32">
            <w:pPr>
              <w:spacing w:before="0" w:after="0"/>
              <w:jc w:val="center"/>
            </w:pPr>
            <w:r w:rsidRPr="00DD2F6A">
              <w:t>22,5%</w:t>
            </w:r>
          </w:p>
        </w:tc>
        <w:tc>
          <w:tcPr>
            <w:tcW w:w="652" w:type="pct"/>
            <w:tcBorders>
              <w:top w:val="single" w:sz="4" w:space="0" w:color="auto"/>
              <w:left w:val="single" w:sz="4" w:space="0" w:color="auto"/>
              <w:bottom w:val="single" w:sz="4" w:space="0" w:color="auto"/>
              <w:right w:val="single" w:sz="4" w:space="0" w:color="auto"/>
            </w:tcBorders>
            <w:vAlign w:val="center"/>
          </w:tcPr>
          <w:p w14:paraId="1481C235" w14:textId="19042F28" w:rsidR="00036F32" w:rsidRPr="00DD2F6A" w:rsidRDefault="00036F32" w:rsidP="00036F32">
            <w:pPr>
              <w:spacing w:before="0" w:after="0"/>
              <w:jc w:val="center"/>
            </w:pPr>
            <w:r w:rsidRPr="00DD2F6A">
              <w:t>22,5%</w:t>
            </w:r>
          </w:p>
        </w:tc>
      </w:tr>
      <w:tr w:rsidR="00036F32" w:rsidRPr="00430616" w14:paraId="4F182ABC"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15F9BF5"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RF: Duplexer / Switch</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6BEECE28" w14:textId="072B083C" w:rsidR="00036F32" w:rsidRPr="00DD2F6A" w:rsidRDefault="00036F32" w:rsidP="00036F32">
            <w:pPr>
              <w:spacing w:before="0" w:after="0"/>
              <w:jc w:val="center"/>
              <w:rPr>
                <w:rFonts w:eastAsia="Times New Roman"/>
                <w:lang w:val="en-US" w:eastAsia="fi-FI"/>
              </w:rPr>
            </w:pPr>
            <w:r w:rsidRPr="00DD2F6A">
              <w:t>20,0%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4367D1A9" w14:textId="069F933D" w:rsidR="00036F32" w:rsidRPr="00DD2F6A" w:rsidRDefault="00036F32" w:rsidP="00036F32">
            <w:pPr>
              <w:spacing w:before="0" w:after="0"/>
              <w:jc w:val="center"/>
              <w:rPr>
                <w:rFonts w:eastAsia="Times New Roman"/>
                <w:lang w:val="en-US" w:eastAsia="fi-FI"/>
              </w:rPr>
            </w:pPr>
            <w:r w:rsidRPr="00DD2F6A">
              <w:t>0,0%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00E3276D" w14:textId="5D43423E" w:rsidR="00036F32" w:rsidRPr="00DD2F6A" w:rsidRDefault="00036F32" w:rsidP="00036F32">
            <w:pPr>
              <w:spacing w:before="0" w:after="0"/>
              <w:jc w:val="center"/>
              <w:rPr>
                <w:rFonts w:eastAsia="Times New Roman"/>
                <w:lang w:val="en-US" w:eastAsia="fi-FI"/>
              </w:rPr>
            </w:pPr>
            <w:r w:rsidRPr="00DD2F6A">
              <w:t>0,0%</w:t>
            </w:r>
          </w:p>
        </w:tc>
        <w:tc>
          <w:tcPr>
            <w:tcW w:w="654" w:type="pct"/>
            <w:tcBorders>
              <w:top w:val="single" w:sz="4" w:space="0" w:color="auto"/>
              <w:left w:val="nil"/>
              <w:bottom w:val="single" w:sz="4" w:space="0" w:color="auto"/>
              <w:right w:val="single" w:sz="4" w:space="0" w:color="auto"/>
            </w:tcBorders>
            <w:vAlign w:val="bottom"/>
          </w:tcPr>
          <w:p w14:paraId="256C2AB6" w14:textId="39AC61C4" w:rsidR="00036F32" w:rsidRPr="00DD2F6A" w:rsidRDefault="00036F32" w:rsidP="00036F32">
            <w:pPr>
              <w:spacing w:before="0" w:after="0"/>
              <w:jc w:val="center"/>
              <w:rPr>
                <w:rFonts w:eastAsia="Times New Roman"/>
                <w:lang w:val="en-US" w:eastAsia="fi-FI"/>
              </w:rPr>
            </w:pPr>
            <w:r w:rsidRPr="00DD2F6A">
              <w:t>0,0%</w:t>
            </w:r>
          </w:p>
        </w:tc>
        <w:tc>
          <w:tcPr>
            <w:tcW w:w="652" w:type="pct"/>
            <w:tcBorders>
              <w:top w:val="single" w:sz="4" w:space="0" w:color="auto"/>
              <w:left w:val="single" w:sz="4" w:space="0" w:color="auto"/>
              <w:bottom w:val="single" w:sz="4" w:space="0" w:color="auto"/>
              <w:right w:val="single" w:sz="4" w:space="0" w:color="auto"/>
            </w:tcBorders>
            <w:vAlign w:val="bottom"/>
          </w:tcPr>
          <w:p w14:paraId="0B13D59C" w14:textId="61227D7F" w:rsidR="00036F32" w:rsidRPr="00DD2F6A" w:rsidRDefault="00036F32" w:rsidP="00036F32">
            <w:pPr>
              <w:spacing w:before="0" w:after="0"/>
              <w:jc w:val="center"/>
            </w:pPr>
            <w:r w:rsidRPr="00DD2F6A">
              <w:t>0,0%</w:t>
            </w:r>
          </w:p>
        </w:tc>
        <w:tc>
          <w:tcPr>
            <w:tcW w:w="652" w:type="pct"/>
            <w:tcBorders>
              <w:top w:val="single" w:sz="4" w:space="0" w:color="auto"/>
              <w:left w:val="single" w:sz="4" w:space="0" w:color="auto"/>
              <w:bottom w:val="single" w:sz="4" w:space="0" w:color="auto"/>
              <w:right w:val="single" w:sz="4" w:space="0" w:color="auto"/>
            </w:tcBorders>
            <w:vAlign w:val="bottom"/>
          </w:tcPr>
          <w:p w14:paraId="51847570" w14:textId="5091D989" w:rsidR="00036F32" w:rsidRPr="00DD2F6A" w:rsidRDefault="00036F32" w:rsidP="00036F32">
            <w:pPr>
              <w:spacing w:before="0" w:after="0"/>
              <w:jc w:val="center"/>
            </w:pPr>
            <w:r w:rsidRPr="00DD2F6A">
              <w:t>0,0%</w:t>
            </w:r>
          </w:p>
        </w:tc>
      </w:tr>
      <w:tr w:rsidR="00036F32" w:rsidRPr="00430616" w14:paraId="7D61C693"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D2C5C84" w14:textId="77777777" w:rsidR="00036F32" w:rsidRPr="00E0038B" w:rsidRDefault="00036F32" w:rsidP="00036F32">
            <w:pPr>
              <w:spacing w:before="0" w:after="0"/>
              <w:jc w:val="center"/>
              <w:rPr>
                <w:rFonts w:eastAsia="Times New Roman"/>
                <w:b/>
                <w:bCs/>
                <w:color w:val="000000"/>
                <w:lang w:val="en-US" w:eastAsia="fi-FI"/>
              </w:rPr>
            </w:pPr>
            <w:r w:rsidRPr="00E0038B">
              <w:rPr>
                <w:rFonts w:eastAsia="Times New Roman"/>
                <w:b/>
                <w:bCs/>
                <w:color w:val="000000"/>
                <w:lang w:val="en-US" w:eastAsia="fi-FI"/>
              </w:rPr>
              <w:t>RF: Total</w:t>
            </w:r>
          </w:p>
        </w:tc>
        <w:tc>
          <w:tcPr>
            <w:tcW w:w="465" w:type="pct"/>
            <w:tcBorders>
              <w:top w:val="single" w:sz="4" w:space="0" w:color="auto"/>
              <w:left w:val="nil"/>
              <w:bottom w:val="single" w:sz="4" w:space="0" w:color="auto"/>
              <w:right w:val="single" w:sz="4" w:space="0" w:color="auto"/>
            </w:tcBorders>
            <w:shd w:val="clear" w:color="000000" w:fill="D9D9D9"/>
            <w:vAlign w:val="center"/>
            <w:hideMark/>
          </w:tcPr>
          <w:p w14:paraId="59E61535" w14:textId="1D8EA542" w:rsidR="00036F32" w:rsidRPr="00DD2F6A" w:rsidRDefault="00036F32" w:rsidP="00036F32">
            <w:pPr>
              <w:spacing w:before="0" w:after="0"/>
              <w:jc w:val="center"/>
              <w:rPr>
                <w:rFonts w:eastAsia="Times New Roman"/>
                <w:lang w:val="en-US" w:eastAsia="fi-FI"/>
              </w:rPr>
            </w:pPr>
            <w:r w:rsidRPr="00DD2F6A">
              <w:rPr>
                <w:b/>
                <w:bCs/>
              </w:rPr>
              <w:t>100,0%</w:t>
            </w:r>
          </w:p>
        </w:tc>
        <w:tc>
          <w:tcPr>
            <w:tcW w:w="758" w:type="pct"/>
            <w:tcBorders>
              <w:top w:val="single" w:sz="4" w:space="0" w:color="auto"/>
              <w:left w:val="nil"/>
              <w:bottom w:val="single" w:sz="4" w:space="0" w:color="auto"/>
              <w:right w:val="single" w:sz="4" w:space="0" w:color="auto"/>
            </w:tcBorders>
            <w:shd w:val="clear" w:color="000000" w:fill="D9D9D9"/>
            <w:vAlign w:val="center"/>
            <w:hideMark/>
          </w:tcPr>
          <w:p w14:paraId="6AC889C3" w14:textId="6C8D9BCF" w:rsidR="00036F32" w:rsidRPr="00DD2F6A" w:rsidRDefault="00036F32" w:rsidP="00036F32">
            <w:pPr>
              <w:spacing w:before="0" w:after="0"/>
              <w:jc w:val="center"/>
              <w:rPr>
                <w:rFonts w:eastAsia="Times New Roman"/>
                <w:lang w:val="en-US" w:eastAsia="fi-FI"/>
              </w:rPr>
            </w:pPr>
            <w:r w:rsidRPr="00DD2F6A">
              <w:rPr>
                <w:b/>
                <w:bCs/>
              </w:rPr>
              <w:t>52,5%</w:t>
            </w:r>
          </w:p>
        </w:tc>
        <w:tc>
          <w:tcPr>
            <w:tcW w:w="586" w:type="pct"/>
            <w:tcBorders>
              <w:top w:val="single" w:sz="4" w:space="0" w:color="auto"/>
              <w:left w:val="nil"/>
              <w:bottom w:val="single" w:sz="4" w:space="0" w:color="auto"/>
              <w:right w:val="single" w:sz="4" w:space="0" w:color="auto"/>
            </w:tcBorders>
            <w:shd w:val="clear" w:color="000000" w:fill="D9D9D9"/>
            <w:vAlign w:val="center"/>
            <w:hideMark/>
          </w:tcPr>
          <w:p w14:paraId="2A59F32E" w14:textId="6E6485F0" w:rsidR="00036F32" w:rsidRPr="00DD2F6A" w:rsidRDefault="00036F32" w:rsidP="00036F32">
            <w:pPr>
              <w:spacing w:before="0" w:after="0"/>
              <w:jc w:val="center"/>
              <w:rPr>
                <w:rFonts w:eastAsia="Times New Roman"/>
                <w:lang w:val="en-US" w:eastAsia="fi-FI"/>
              </w:rPr>
            </w:pPr>
            <w:r w:rsidRPr="00DD2F6A">
              <w:rPr>
                <w:b/>
                <w:bCs/>
              </w:rPr>
              <w:t>49,2%</w:t>
            </w:r>
          </w:p>
        </w:tc>
        <w:tc>
          <w:tcPr>
            <w:tcW w:w="654" w:type="pct"/>
            <w:tcBorders>
              <w:top w:val="single" w:sz="4" w:space="0" w:color="auto"/>
              <w:left w:val="nil"/>
              <w:bottom w:val="single" w:sz="4" w:space="0" w:color="auto"/>
              <w:right w:val="single" w:sz="4" w:space="0" w:color="auto"/>
            </w:tcBorders>
            <w:shd w:val="clear" w:color="000000" w:fill="D9D9D9"/>
            <w:vAlign w:val="center"/>
          </w:tcPr>
          <w:p w14:paraId="57D2F092" w14:textId="263573AC" w:rsidR="00036F32" w:rsidRPr="00DD2F6A" w:rsidRDefault="00036F32" w:rsidP="00036F32">
            <w:pPr>
              <w:spacing w:before="0" w:after="0"/>
              <w:jc w:val="center"/>
              <w:rPr>
                <w:rFonts w:eastAsia="Times New Roman"/>
                <w:lang w:val="en-US" w:eastAsia="fi-FI"/>
              </w:rPr>
            </w:pPr>
            <w:r w:rsidRPr="00DD2F6A">
              <w:rPr>
                <w:b/>
                <w:bCs/>
              </w:rPr>
              <w:t>52,5%</w:t>
            </w:r>
          </w:p>
        </w:tc>
        <w:tc>
          <w:tcPr>
            <w:tcW w:w="652" w:type="pct"/>
            <w:tcBorders>
              <w:top w:val="single" w:sz="4" w:space="0" w:color="auto"/>
              <w:left w:val="single" w:sz="4" w:space="0" w:color="auto"/>
              <w:bottom w:val="single" w:sz="4" w:space="0" w:color="auto"/>
              <w:right w:val="single" w:sz="4" w:space="0" w:color="auto"/>
            </w:tcBorders>
            <w:shd w:val="clear" w:color="000000" w:fill="D9D9D9"/>
            <w:vAlign w:val="center"/>
          </w:tcPr>
          <w:p w14:paraId="69E94251" w14:textId="03356847" w:rsidR="00036F32" w:rsidRPr="00DD2F6A" w:rsidRDefault="00036F32" w:rsidP="00036F32">
            <w:pPr>
              <w:spacing w:before="0" w:after="0"/>
              <w:jc w:val="center"/>
              <w:rPr>
                <w:b/>
                <w:bCs/>
              </w:rPr>
            </w:pPr>
            <w:r w:rsidRPr="00DD2F6A">
              <w:rPr>
                <w:b/>
                <w:bCs/>
              </w:rPr>
              <w:t>52,5%</w:t>
            </w:r>
          </w:p>
        </w:tc>
        <w:tc>
          <w:tcPr>
            <w:tcW w:w="652" w:type="pct"/>
            <w:tcBorders>
              <w:top w:val="single" w:sz="4" w:space="0" w:color="auto"/>
              <w:left w:val="single" w:sz="4" w:space="0" w:color="auto"/>
              <w:bottom w:val="single" w:sz="4" w:space="0" w:color="auto"/>
              <w:right w:val="single" w:sz="4" w:space="0" w:color="auto"/>
            </w:tcBorders>
            <w:shd w:val="clear" w:color="000000" w:fill="D9D9D9"/>
            <w:vAlign w:val="center"/>
          </w:tcPr>
          <w:p w14:paraId="770EE071" w14:textId="06534BF8" w:rsidR="00036F32" w:rsidRPr="00DD2F6A" w:rsidRDefault="00036F32" w:rsidP="00036F32">
            <w:pPr>
              <w:spacing w:before="0" w:after="0"/>
              <w:jc w:val="center"/>
              <w:rPr>
                <w:b/>
                <w:bCs/>
              </w:rPr>
            </w:pPr>
            <w:r w:rsidRPr="00DD2F6A">
              <w:rPr>
                <w:b/>
                <w:bCs/>
              </w:rPr>
              <w:t>52,5%</w:t>
            </w:r>
          </w:p>
        </w:tc>
      </w:tr>
      <w:tr w:rsidR="00036F32" w:rsidRPr="00430616" w14:paraId="1CD31734"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B0C027E"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ADC / DAC</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06C876D1" w14:textId="06EDADCA" w:rsidR="00036F32" w:rsidRPr="00DD2F6A" w:rsidRDefault="00036F32" w:rsidP="00036F32">
            <w:pPr>
              <w:spacing w:before="0" w:after="0"/>
              <w:jc w:val="center"/>
              <w:rPr>
                <w:rFonts w:eastAsia="Times New Roman"/>
                <w:lang w:val="en-US" w:eastAsia="fi-FI"/>
              </w:rPr>
            </w:pPr>
            <w:r w:rsidRPr="00DD2F6A">
              <w:t>10,0%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5382D7A3" w14:textId="566B7C8B" w:rsidR="00036F32" w:rsidRPr="00DD2F6A" w:rsidRDefault="00036F32" w:rsidP="00036F32">
            <w:pPr>
              <w:spacing w:before="0" w:after="0"/>
              <w:jc w:val="center"/>
              <w:rPr>
                <w:rFonts w:eastAsia="Times New Roman"/>
                <w:lang w:val="en-US" w:eastAsia="fi-FI"/>
              </w:rPr>
            </w:pPr>
            <w:r w:rsidRPr="00DD2F6A">
              <w:t>1,0%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5D976C64" w14:textId="2EB2CB92" w:rsidR="00036F32" w:rsidRPr="00DD2F6A" w:rsidRDefault="00036F32" w:rsidP="00036F32">
            <w:pPr>
              <w:spacing w:before="0" w:after="0"/>
              <w:jc w:val="center"/>
              <w:rPr>
                <w:rFonts w:eastAsia="Times New Roman"/>
                <w:lang w:val="en-US" w:eastAsia="fi-FI"/>
              </w:rPr>
            </w:pPr>
            <w:r w:rsidRPr="00DD2F6A">
              <w:t>0,25%</w:t>
            </w:r>
          </w:p>
        </w:tc>
        <w:tc>
          <w:tcPr>
            <w:tcW w:w="654" w:type="pct"/>
            <w:tcBorders>
              <w:top w:val="single" w:sz="4" w:space="0" w:color="auto"/>
              <w:left w:val="nil"/>
              <w:bottom w:val="single" w:sz="4" w:space="0" w:color="auto"/>
              <w:right w:val="single" w:sz="4" w:space="0" w:color="auto"/>
            </w:tcBorders>
            <w:vAlign w:val="bottom"/>
          </w:tcPr>
          <w:p w14:paraId="152632EA" w14:textId="763B72C5" w:rsidR="00036F32" w:rsidRPr="00DD2F6A" w:rsidRDefault="00036F32" w:rsidP="00036F32">
            <w:pPr>
              <w:spacing w:before="0" w:after="0"/>
              <w:jc w:val="center"/>
              <w:rPr>
                <w:rFonts w:eastAsia="Times New Roman"/>
                <w:lang w:val="en-US" w:eastAsia="fi-FI"/>
              </w:rPr>
            </w:pPr>
            <w:r w:rsidRPr="00DD2F6A">
              <w:t>0,48%</w:t>
            </w:r>
          </w:p>
        </w:tc>
        <w:tc>
          <w:tcPr>
            <w:tcW w:w="652" w:type="pct"/>
            <w:tcBorders>
              <w:top w:val="single" w:sz="4" w:space="0" w:color="auto"/>
              <w:left w:val="single" w:sz="4" w:space="0" w:color="auto"/>
              <w:bottom w:val="single" w:sz="4" w:space="0" w:color="auto"/>
              <w:right w:val="single" w:sz="4" w:space="0" w:color="auto"/>
            </w:tcBorders>
            <w:vAlign w:val="bottom"/>
          </w:tcPr>
          <w:p w14:paraId="6339BE9A" w14:textId="32EE17ED" w:rsidR="00036F32" w:rsidRPr="00DD2F6A" w:rsidRDefault="00036F32" w:rsidP="00036F32">
            <w:pPr>
              <w:spacing w:before="0" w:after="0"/>
              <w:jc w:val="center"/>
            </w:pPr>
            <w:r w:rsidRPr="00DD2F6A">
              <w:t>1,0%</w:t>
            </w:r>
          </w:p>
        </w:tc>
        <w:tc>
          <w:tcPr>
            <w:tcW w:w="652" w:type="pct"/>
            <w:tcBorders>
              <w:top w:val="single" w:sz="4" w:space="0" w:color="auto"/>
              <w:left w:val="single" w:sz="4" w:space="0" w:color="auto"/>
              <w:bottom w:val="single" w:sz="4" w:space="0" w:color="auto"/>
              <w:right w:val="single" w:sz="4" w:space="0" w:color="auto"/>
            </w:tcBorders>
            <w:vAlign w:val="bottom"/>
          </w:tcPr>
          <w:p w14:paraId="4C3461D8" w14:textId="44960B7C" w:rsidR="00036F32" w:rsidRPr="00DD2F6A" w:rsidRDefault="00036F32" w:rsidP="00036F32">
            <w:pPr>
              <w:spacing w:before="0" w:after="0"/>
              <w:jc w:val="center"/>
            </w:pPr>
            <w:r w:rsidRPr="00DD2F6A">
              <w:t>1,0%</w:t>
            </w:r>
          </w:p>
        </w:tc>
      </w:tr>
      <w:tr w:rsidR="00036F32" w:rsidRPr="00430616" w14:paraId="516682F8"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92DD4CB"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FFT/IFFT</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1E4964B6" w14:textId="0E8481E8" w:rsidR="00036F32" w:rsidRPr="00DD2F6A" w:rsidRDefault="00036F32" w:rsidP="00036F32">
            <w:pPr>
              <w:spacing w:before="0" w:after="0"/>
              <w:jc w:val="center"/>
              <w:rPr>
                <w:rFonts w:eastAsia="Times New Roman"/>
                <w:lang w:val="en-US" w:eastAsia="fi-FI"/>
              </w:rPr>
            </w:pPr>
            <w:r w:rsidRPr="00DD2F6A">
              <w:t>4,0%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00A9625A" w14:textId="7E75525D" w:rsidR="00036F32" w:rsidRPr="00DD2F6A" w:rsidRDefault="00036F32" w:rsidP="00036F32">
            <w:pPr>
              <w:spacing w:before="0" w:after="0"/>
              <w:jc w:val="center"/>
              <w:rPr>
                <w:rFonts w:eastAsia="Times New Roman"/>
                <w:lang w:val="en-US" w:eastAsia="fi-FI"/>
              </w:rPr>
            </w:pPr>
            <w:r w:rsidRPr="00DD2F6A">
              <w:t>0,9%</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7D2ECE10" w14:textId="0617B386" w:rsidR="00036F32" w:rsidRPr="00DD2F6A" w:rsidRDefault="00036F32" w:rsidP="00036F32">
            <w:pPr>
              <w:spacing w:before="0" w:after="0"/>
              <w:jc w:val="center"/>
              <w:rPr>
                <w:rFonts w:eastAsia="Times New Roman"/>
                <w:lang w:val="en-US" w:eastAsia="fi-FI"/>
              </w:rPr>
            </w:pPr>
            <w:r w:rsidRPr="00DD2F6A">
              <w:t>0,25%</w:t>
            </w:r>
          </w:p>
        </w:tc>
        <w:tc>
          <w:tcPr>
            <w:tcW w:w="654" w:type="pct"/>
            <w:tcBorders>
              <w:top w:val="single" w:sz="4" w:space="0" w:color="auto"/>
              <w:left w:val="nil"/>
              <w:bottom w:val="single" w:sz="4" w:space="0" w:color="auto"/>
              <w:right w:val="single" w:sz="4" w:space="0" w:color="auto"/>
            </w:tcBorders>
            <w:vAlign w:val="bottom"/>
          </w:tcPr>
          <w:p w14:paraId="07A444F0" w14:textId="0EC9AEF9" w:rsidR="00036F32" w:rsidRPr="00DD2F6A" w:rsidRDefault="00036F32" w:rsidP="00036F32">
            <w:pPr>
              <w:spacing w:before="0" w:after="0"/>
              <w:jc w:val="center"/>
              <w:rPr>
                <w:rFonts w:eastAsia="Times New Roman"/>
                <w:lang w:val="en-US" w:eastAsia="fi-FI"/>
              </w:rPr>
            </w:pPr>
            <w:r w:rsidRPr="00DD2F6A">
              <w:t>0,18%</w:t>
            </w:r>
          </w:p>
        </w:tc>
        <w:tc>
          <w:tcPr>
            <w:tcW w:w="652" w:type="pct"/>
            <w:tcBorders>
              <w:top w:val="single" w:sz="4" w:space="0" w:color="auto"/>
              <w:left w:val="single" w:sz="4" w:space="0" w:color="auto"/>
              <w:bottom w:val="single" w:sz="4" w:space="0" w:color="auto"/>
              <w:right w:val="single" w:sz="4" w:space="0" w:color="auto"/>
            </w:tcBorders>
            <w:vAlign w:val="bottom"/>
          </w:tcPr>
          <w:p w14:paraId="70498825" w14:textId="7318B869" w:rsidR="00036F32" w:rsidRPr="00DD2F6A" w:rsidRDefault="00036F32" w:rsidP="00036F32">
            <w:pPr>
              <w:spacing w:before="0" w:after="0"/>
              <w:jc w:val="center"/>
            </w:pPr>
            <w:r w:rsidRPr="00DD2F6A">
              <w:t>0,9%</w:t>
            </w:r>
          </w:p>
        </w:tc>
        <w:tc>
          <w:tcPr>
            <w:tcW w:w="652" w:type="pct"/>
            <w:tcBorders>
              <w:top w:val="single" w:sz="4" w:space="0" w:color="auto"/>
              <w:left w:val="single" w:sz="4" w:space="0" w:color="auto"/>
              <w:bottom w:val="single" w:sz="4" w:space="0" w:color="auto"/>
              <w:right w:val="single" w:sz="4" w:space="0" w:color="auto"/>
            </w:tcBorders>
            <w:vAlign w:val="bottom"/>
          </w:tcPr>
          <w:p w14:paraId="5B2FCFFC" w14:textId="4B437C32" w:rsidR="00036F32" w:rsidRPr="00DD2F6A" w:rsidRDefault="00036F32" w:rsidP="00036F32">
            <w:pPr>
              <w:spacing w:before="0" w:after="0"/>
              <w:jc w:val="center"/>
            </w:pPr>
            <w:r w:rsidRPr="00DD2F6A">
              <w:t>0,9%</w:t>
            </w:r>
          </w:p>
        </w:tc>
      </w:tr>
      <w:tr w:rsidR="00036F32" w:rsidRPr="00430616" w14:paraId="2A23A292"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4BB4619"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Post-FFT data buffering</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7F7D1D65" w14:textId="442AF9D8" w:rsidR="00036F32" w:rsidRPr="00DD2F6A" w:rsidRDefault="00036F32" w:rsidP="00036F32">
            <w:pPr>
              <w:spacing w:before="0" w:after="0"/>
              <w:jc w:val="center"/>
              <w:rPr>
                <w:rFonts w:eastAsia="Times New Roman"/>
                <w:lang w:val="en-US" w:eastAsia="fi-FI"/>
              </w:rPr>
            </w:pPr>
            <w:r w:rsidRPr="00DD2F6A">
              <w:t>10,0%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7DDDB69B" w14:textId="3837780F" w:rsidR="00036F32" w:rsidRPr="00DD2F6A" w:rsidRDefault="00036F32" w:rsidP="00036F32">
            <w:pPr>
              <w:spacing w:before="0" w:after="0"/>
              <w:jc w:val="center"/>
              <w:rPr>
                <w:rFonts w:eastAsia="Times New Roman"/>
                <w:lang w:val="en-US" w:eastAsia="fi-FI"/>
              </w:rPr>
            </w:pPr>
            <w:r w:rsidRPr="00DD2F6A">
              <w:t>1,0%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3DB34F85" w14:textId="4DE4E4BE" w:rsidR="00036F32" w:rsidRPr="00DD2F6A" w:rsidRDefault="00036F32" w:rsidP="00036F32">
            <w:pPr>
              <w:spacing w:before="0" w:after="0"/>
              <w:jc w:val="center"/>
              <w:rPr>
                <w:rFonts w:eastAsia="Times New Roman"/>
                <w:lang w:val="en-US" w:eastAsia="fi-FI"/>
              </w:rPr>
            </w:pPr>
            <w:r w:rsidRPr="00DD2F6A">
              <w:t>0,25%</w:t>
            </w:r>
          </w:p>
        </w:tc>
        <w:tc>
          <w:tcPr>
            <w:tcW w:w="654" w:type="pct"/>
            <w:tcBorders>
              <w:top w:val="single" w:sz="4" w:space="0" w:color="auto"/>
              <w:left w:val="nil"/>
              <w:bottom w:val="single" w:sz="4" w:space="0" w:color="auto"/>
              <w:right w:val="single" w:sz="4" w:space="0" w:color="auto"/>
            </w:tcBorders>
            <w:vAlign w:val="bottom"/>
          </w:tcPr>
          <w:p w14:paraId="22FE7ADC" w14:textId="3CD3F50A" w:rsidR="00036F32" w:rsidRPr="00DD2F6A" w:rsidRDefault="00036F32" w:rsidP="00036F32">
            <w:pPr>
              <w:spacing w:before="0" w:after="0"/>
              <w:jc w:val="center"/>
              <w:rPr>
                <w:rFonts w:eastAsia="Times New Roman"/>
                <w:lang w:val="en-US" w:eastAsia="fi-FI"/>
              </w:rPr>
            </w:pPr>
            <w:r w:rsidRPr="00DD2F6A">
              <w:t>0,25%</w:t>
            </w:r>
          </w:p>
        </w:tc>
        <w:tc>
          <w:tcPr>
            <w:tcW w:w="652" w:type="pct"/>
            <w:tcBorders>
              <w:top w:val="single" w:sz="4" w:space="0" w:color="auto"/>
              <w:left w:val="single" w:sz="4" w:space="0" w:color="auto"/>
              <w:bottom w:val="single" w:sz="4" w:space="0" w:color="auto"/>
              <w:right w:val="single" w:sz="4" w:space="0" w:color="auto"/>
            </w:tcBorders>
            <w:vAlign w:val="bottom"/>
          </w:tcPr>
          <w:p w14:paraId="3428052C" w14:textId="166798C5" w:rsidR="00036F32" w:rsidRPr="00DD2F6A" w:rsidRDefault="00036F32" w:rsidP="00036F32">
            <w:pPr>
              <w:spacing w:before="0" w:after="0"/>
              <w:jc w:val="center"/>
            </w:pPr>
            <w:r w:rsidRPr="00DD2F6A">
              <w:t>1,0%</w:t>
            </w:r>
          </w:p>
        </w:tc>
        <w:tc>
          <w:tcPr>
            <w:tcW w:w="652" w:type="pct"/>
            <w:tcBorders>
              <w:top w:val="single" w:sz="4" w:space="0" w:color="auto"/>
              <w:left w:val="single" w:sz="4" w:space="0" w:color="auto"/>
              <w:bottom w:val="single" w:sz="4" w:space="0" w:color="auto"/>
              <w:right w:val="single" w:sz="4" w:space="0" w:color="auto"/>
            </w:tcBorders>
            <w:vAlign w:val="bottom"/>
          </w:tcPr>
          <w:p w14:paraId="7CB29F1E" w14:textId="7700766F" w:rsidR="00036F32" w:rsidRPr="00DD2F6A" w:rsidRDefault="00036F32" w:rsidP="00036F32">
            <w:pPr>
              <w:spacing w:before="0" w:after="0"/>
              <w:jc w:val="center"/>
            </w:pPr>
            <w:r w:rsidRPr="00DD2F6A">
              <w:t>1,0%</w:t>
            </w:r>
          </w:p>
        </w:tc>
      </w:tr>
      <w:tr w:rsidR="00036F32" w:rsidRPr="00430616" w14:paraId="2813929B"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42094E1"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Receiver processing block</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60FC4D69" w14:textId="0E7B6B5B" w:rsidR="00036F32" w:rsidRPr="00DD2F6A" w:rsidRDefault="00036F32" w:rsidP="00036F32">
            <w:pPr>
              <w:spacing w:before="0" w:after="0"/>
              <w:jc w:val="center"/>
              <w:rPr>
                <w:rFonts w:eastAsia="Times New Roman"/>
                <w:lang w:val="en-US" w:eastAsia="fi-FI"/>
              </w:rPr>
            </w:pPr>
            <w:r w:rsidRPr="00DD2F6A">
              <w:t>24,0%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4A328E89" w14:textId="30F1BCB3" w:rsidR="00036F32" w:rsidRPr="00DD2F6A" w:rsidRDefault="00036F32" w:rsidP="00036F32">
            <w:pPr>
              <w:spacing w:before="0" w:after="0"/>
              <w:jc w:val="center"/>
              <w:rPr>
                <w:rFonts w:eastAsia="Times New Roman"/>
                <w:lang w:val="en-US" w:eastAsia="fi-FI"/>
              </w:rPr>
            </w:pPr>
            <w:r w:rsidRPr="00DD2F6A">
              <w:t>2,4%</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1092EBFF" w14:textId="01965DEB" w:rsidR="00036F32" w:rsidRPr="00DD2F6A" w:rsidRDefault="00036F32" w:rsidP="00036F32">
            <w:pPr>
              <w:spacing w:before="0" w:after="0"/>
              <w:jc w:val="center"/>
              <w:rPr>
                <w:rFonts w:eastAsia="Times New Roman"/>
                <w:highlight w:val="yellow"/>
                <w:lang w:val="en-US" w:eastAsia="fi-FI"/>
              </w:rPr>
            </w:pPr>
            <w:r w:rsidRPr="00DD2F6A">
              <w:rPr>
                <w:highlight w:val="yellow"/>
              </w:rPr>
              <w:t>0,00%</w:t>
            </w:r>
          </w:p>
        </w:tc>
        <w:tc>
          <w:tcPr>
            <w:tcW w:w="654" w:type="pct"/>
            <w:tcBorders>
              <w:top w:val="single" w:sz="4" w:space="0" w:color="auto"/>
              <w:left w:val="nil"/>
              <w:bottom w:val="single" w:sz="4" w:space="0" w:color="auto"/>
              <w:right w:val="single" w:sz="4" w:space="0" w:color="auto"/>
            </w:tcBorders>
            <w:vAlign w:val="bottom"/>
          </w:tcPr>
          <w:p w14:paraId="6F746163" w14:textId="198A0920" w:rsidR="00036F32" w:rsidRPr="00DD2F6A" w:rsidRDefault="00036F32" w:rsidP="00036F32">
            <w:pPr>
              <w:spacing w:before="0" w:after="0"/>
              <w:jc w:val="center"/>
              <w:rPr>
                <w:rFonts w:eastAsia="Times New Roman"/>
                <w:highlight w:val="yellow"/>
                <w:lang w:val="en-US" w:eastAsia="fi-FI"/>
              </w:rPr>
            </w:pPr>
            <w:r w:rsidRPr="00DD2F6A">
              <w:rPr>
                <w:highlight w:val="yellow"/>
              </w:rPr>
              <w:t>0,00%</w:t>
            </w:r>
          </w:p>
        </w:tc>
        <w:tc>
          <w:tcPr>
            <w:tcW w:w="652" w:type="pct"/>
            <w:tcBorders>
              <w:top w:val="single" w:sz="4" w:space="0" w:color="auto"/>
              <w:left w:val="single" w:sz="4" w:space="0" w:color="auto"/>
              <w:bottom w:val="single" w:sz="4" w:space="0" w:color="auto"/>
              <w:right w:val="single" w:sz="4" w:space="0" w:color="auto"/>
            </w:tcBorders>
            <w:vAlign w:val="bottom"/>
          </w:tcPr>
          <w:p w14:paraId="37F494F7" w14:textId="1F5C8487" w:rsidR="00036F32" w:rsidRPr="00DD2F6A" w:rsidRDefault="00036F32" w:rsidP="00036F32">
            <w:pPr>
              <w:spacing w:before="0" w:after="0"/>
              <w:jc w:val="center"/>
            </w:pPr>
            <w:r w:rsidRPr="00DD2F6A">
              <w:t>1,20%</w:t>
            </w:r>
          </w:p>
        </w:tc>
        <w:tc>
          <w:tcPr>
            <w:tcW w:w="652" w:type="pct"/>
            <w:tcBorders>
              <w:top w:val="single" w:sz="4" w:space="0" w:color="auto"/>
              <w:left w:val="single" w:sz="4" w:space="0" w:color="auto"/>
              <w:bottom w:val="single" w:sz="4" w:space="0" w:color="auto"/>
              <w:right w:val="single" w:sz="4" w:space="0" w:color="auto"/>
            </w:tcBorders>
            <w:vAlign w:val="bottom"/>
          </w:tcPr>
          <w:p w14:paraId="1A8EF287" w14:textId="67CC6C38" w:rsidR="00036F32" w:rsidRPr="00DD2F6A" w:rsidRDefault="00036F32" w:rsidP="00036F32">
            <w:pPr>
              <w:spacing w:before="0" w:after="0"/>
              <w:jc w:val="center"/>
            </w:pPr>
            <w:r w:rsidRPr="00DD2F6A">
              <w:t>2,4%</w:t>
            </w:r>
          </w:p>
        </w:tc>
      </w:tr>
      <w:tr w:rsidR="00036F32" w:rsidRPr="00430616" w14:paraId="330ADFB2"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1EC11B6"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LDPC decoding</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28703EF2" w14:textId="178EFDAB" w:rsidR="00036F32" w:rsidRPr="00DD2F6A" w:rsidRDefault="00036F32" w:rsidP="00036F32">
            <w:pPr>
              <w:spacing w:before="0" w:after="0"/>
              <w:jc w:val="center"/>
              <w:rPr>
                <w:rFonts w:eastAsia="Times New Roman"/>
                <w:lang w:val="en-US" w:eastAsia="fi-FI"/>
              </w:rPr>
            </w:pPr>
            <w:r w:rsidRPr="00DD2F6A">
              <w:t>10,0%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752B9CDB" w14:textId="7C52A109" w:rsidR="00036F32" w:rsidRPr="00DD2F6A" w:rsidRDefault="00036F32" w:rsidP="00036F32">
            <w:pPr>
              <w:spacing w:before="0" w:after="0"/>
              <w:jc w:val="center"/>
              <w:rPr>
                <w:rFonts w:eastAsia="Times New Roman"/>
                <w:lang w:val="en-US" w:eastAsia="fi-FI"/>
              </w:rPr>
            </w:pPr>
            <w:r w:rsidRPr="00DD2F6A">
              <w:t>1,0%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252D80AF" w14:textId="4A6BB29B" w:rsidR="00036F32" w:rsidRPr="00DD2F6A" w:rsidRDefault="00036F32" w:rsidP="00036F32">
            <w:pPr>
              <w:spacing w:before="0" w:after="0"/>
              <w:jc w:val="center"/>
              <w:rPr>
                <w:rFonts w:eastAsia="Times New Roman"/>
                <w:lang w:val="en-US" w:eastAsia="fi-FI"/>
              </w:rPr>
            </w:pPr>
            <w:r w:rsidRPr="00DD2F6A">
              <w:t>0,25%</w:t>
            </w:r>
          </w:p>
        </w:tc>
        <w:tc>
          <w:tcPr>
            <w:tcW w:w="654" w:type="pct"/>
            <w:tcBorders>
              <w:top w:val="single" w:sz="4" w:space="0" w:color="auto"/>
              <w:left w:val="nil"/>
              <w:bottom w:val="single" w:sz="4" w:space="0" w:color="auto"/>
              <w:right w:val="single" w:sz="4" w:space="0" w:color="auto"/>
            </w:tcBorders>
            <w:vAlign w:val="bottom"/>
          </w:tcPr>
          <w:p w14:paraId="5DAE8E9E" w14:textId="35A8127D" w:rsidR="00036F32" w:rsidRPr="00DD2F6A" w:rsidRDefault="00036F32" w:rsidP="00036F32">
            <w:pPr>
              <w:spacing w:before="0" w:after="0"/>
              <w:jc w:val="center"/>
              <w:rPr>
                <w:rFonts w:eastAsia="Times New Roman"/>
                <w:lang w:val="en-US" w:eastAsia="fi-FI"/>
              </w:rPr>
            </w:pPr>
            <w:r w:rsidRPr="00DD2F6A">
              <w:t>0,25%</w:t>
            </w:r>
          </w:p>
        </w:tc>
        <w:tc>
          <w:tcPr>
            <w:tcW w:w="652" w:type="pct"/>
            <w:tcBorders>
              <w:top w:val="single" w:sz="4" w:space="0" w:color="auto"/>
              <w:left w:val="single" w:sz="4" w:space="0" w:color="auto"/>
              <w:bottom w:val="single" w:sz="4" w:space="0" w:color="auto"/>
              <w:right w:val="single" w:sz="4" w:space="0" w:color="auto"/>
            </w:tcBorders>
            <w:vAlign w:val="bottom"/>
          </w:tcPr>
          <w:p w14:paraId="32A3109D" w14:textId="3B54E30B" w:rsidR="00036F32" w:rsidRPr="00DD2F6A" w:rsidRDefault="00036F32" w:rsidP="00036F32">
            <w:pPr>
              <w:spacing w:before="0" w:after="0"/>
              <w:jc w:val="center"/>
            </w:pPr>
            <w:r w:rsidRPr="00DD2F6A">
              <w:t>0,25%</w:t>
            </w:r>
          </w:p>
        </w:tc>
        <w:tc>
          <w:tcPr>
            <w:tcW w:w="652" w:type="pct"/>
            <w:tcBorders>
              <w:top w:val="single" w:sz="4" w:space="0" w:color="auto"/>
              <w:left w:val="single" w:sz="4" w:space="0" w:color="auto"/>
              <w:bottom w:val="single" w:sz="4" w:space="0" w:color="auto"/>
              <w:right w:val="single" w:sz="4" w:space="0" w:color="auto"/>
            </w:tcBorders>
            <w:vAlign w:val="bottom"/>
          </w:tcPr>
          <w:p w14:paraId="357E0B11" w14:textId="28608FC4" w:rsidR="00036F32" w:rsidRPr="00DD2F6A" w:rsidRDefault="00036F32" w:rsidP="00036F32">
            <w:pPr>
              <w:spacing w:before="0" w:after="0"/>
              <w:jc w:val="center"/>
            </w:pPr>
            <w:r w:rsidRPr="00DD2F6A">
              <w:t>0,25%</w:t>
            </w:r>
          </w:p>
        </w:tc>
      </w:tr>
      <w:tr w:rsidR="00036F32" w:rsidRPr="00430616" w14:paraId="19C00B5E"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334769F"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HARQ buffer</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4EB78C20" w14:textId="19FC1867" w:rsidR="00036F32" w:rsidRPr="00DD2F6A" w:rsidRDefault="00036F32" w:rsidP="00036F32">
            <w:pPr>
              <w:spacing w:before="0" w:after="0"/>
              <w:jc w:val="center"/>
              <w:rPr>
                <w:rFonts w:eastAsia="Times New Roman"/>
                <w:lang w:val="en-US" w:eastAsia="fi-FI"/>
              </w:rPr>
            </w:pPr>
            <w:r w:rsidRPr="00DD2F6A">
              <w:t>14,0%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728783B6" w14:textId="0EAFCE24" w:rsidR="00036F32" w:rsidRPr="00DD2F6A" w:rsidRDefault="00036F32" w:rsidP="00036F32">
            <w:pPr>
              <w:spacing w:before="0" w:after="0"/>
              <w:jc w:val="center"/>
              <w:rPr>
                <w:rFonts w:eastAsia="Times New Roman"/>
                <w:lang w:val="en-US" w:eastAsia="fi-FI"/>
              </w:rPr>
            </w:pPr>
            <w:r w:rsidRPr="00DD2F6A">
              <w:t>1,4%</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53D4C006" w14:textId="27B9745C" w:rsidR="00036F32" w:rsidRPr="00DD2F6A" w:rsidRDefault="00036F32" w:rsidP="00036F32">
            <w:pPr>
              <w:spacing w:before="0" w:after="0"/>
              <w:jc w:val="center"/>
              <w:rPr>
                <w:rFonts w:eastAsia="Times New Roman"/>
                <w:lang w:val="en-US" w:eastAsia="fi-FI"/>
              </w:rPr>
            </w:pPr>
            <w:r w:rsidRPr="00DD2F6A">
              <w:t>0,35%</w:t>
            </w:r>
          </w:p>
        </w:tc>
        <w:tc>
          <w:tcPr>
            <w:tcW w:w="654" w:type="pct"/>
            <w:tcBorders>
              <w:top w:val="single" w:sz="4" w:space="0" w:color="auto"/>
              <w:left w:val="nil"/>
              <w:bottom w:val="single" w:sz="4" w:space="0" w:color="auto"/>
              <w:right w:val="single" w:sz="4" w:space="0" w:color="auto"/>
            </w:tcBorders>
            <w:vAlign w:val="bottom"/>
          </w:tcPr>
          <w:p w14:paraId="23D77708" w14:textId="4A91848D" w:rsidR="00036F32" w:rsidRPr="00DD2F6A" w:rsidRDefault="00036F32" w:rsidP="00036F32">
            <w:pPr>
              <w:spacing w:before="0" w:after="0"/>
              <w:jc w:val="center"/>
              <w:rPr>
                <w:rFonts w:eastAsia="Times New Roman"/>
                <w:lang w:val="en-US" w:eastAsia="fi-FI"/>
              </w:rPr>
            </w:pPr>
            <w:r w:rsidRPr="00DD2F6A">
              <w:t>0,35%</w:t>
            </w:r>
          </w:p>
        </w:tc>
        <w:tc>
          <w:tcPr>
            <w:tcW w:w="652" w:type="pct"/>
            <w:tcBorders>
              <w:top w:val="single" w:sz="4" w:space="0" w:color="auto"/>
              <w:left w:val="single" w:sz="4" w:space="0" w:color="auto"/>
              <w:bottom w:val="single" w:sz="4" w:space="0" w:color="auto"/>
              <w:right w:val="single" w:sz="4" w:space="0" w:color="auto"/>
            </w:tcBorders>
            <w:vAlign w:val="bottom"/>
          </w:tcPr>
          <w:p w14:paraId="0A3D078A" w14:textId="4296F915" w:rsidR="00036F32" w:rsidRPr="00DD2F6A" w:rsidRDefault="00036F32" w:rsidP="00036F32">
            <w:pPr>
              <w:spacing w:before="0" w:after="0"/>
              <w:jc w:val="center"/>
            </w:pPr>
            <w:r w:rsidRPr="00DD2F6A">
              <w:t>0,35%</w:t>
            </w:r>
          </w:p>
        </w:tc>
        <w:tc>
          <w:tcPr>
            <w:tcW w:w="652" w:type="pct"/>
            <w:tcBorders>
              <w:top w:val="single" w:sz="4" w:space="0" w:color="auto"/>
              <w:left w:val="single" w:sz="4" w:space="0" w:color="auto"/>
              <w:bottom w:val="single" w:sz="4" w:space="0" w:color="auto"/>
              <w:right w:val="single" w:sz="4" w:space="0" w:color="auto"/>
            </w:tcBorders>
            <w:vAlign w:val="bottom"/>
          </w:tcPr>
          <w:p w14:paraId="74FCD64C" w14:textId="1B780981" w:rsidR="00036F32" w:rsidRPr="00DD2F6A" w:rsidRDefault="00036F32" w:rsidP="00036F32">
            <w:pPr>
              <w:spacing w:before="0" w:after="0"/>
              <w:jc w:val="center"/>
            </w:pPr>
            <w:r w:rsidRPr="00DD2F6A">
              <w:t>0,35%</w:t>
            </w:r>
          </w:p>
        </w:tc>
      </w:tr>
      <w:tr w:rsidR="00036F32" w:rsidRPr="00430616" w14:paraId="2CD134B5"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780E17F"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DL control processing &amp; decoder</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2657C8DD" w14:textId="145E42E6" w:rsidR="00036F32" w:rsidRPr="00DD2F6A" w:rsidRDefault="00036F32" w:rsidP="00036F32">
            <w:pPr>
              <w:spacing w:before="0" w:after="0"/>
              <w:jc w:val="center"/>
              <w:rPr>
                <w:rFonts w:eastAsia="Times New Roman"/>
                <w:lang w:val="en-US" w:eastAsia="fi-FI"/>
              </w:rPr>
            </w:pPr>
            <w:r w:rsidRPr="00DD2F6A">
              <w:t>5,0%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10C1865A" w14:textId="521A09DD" w:rsidR="00036F32" w:rsidRPr="00DD2F6A" w:rsidRDefault="00036F32" w:rsidP="00036F32">
            <w:pPr>
              <w:spacing w:before="0" w:after="0"/>
              <w:jc w:val="center"/>
              <w:rPr>
                <w:rFonts w:eastAsia="Times New Roman"/>
                <w:lang w:val="en-US" w:eastAsia="fi-FI"/>
              </w:rPr>
            </w:pPr>
            <w:r w:rsidRPr="00DD2F6A">
              <w:t>5,0%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6B4BE9C8" w14:textId="3793194B" w:rsidR="00036F32" w:rsidRPr="00DD2F6A" w:rsidRDefault="00036F32" w:rsidP="00036F32">
            <w:pPr>
              <w:spacing w:before="0" w:after="0"/>
              <w:jc w:val="center"/>
              <w:rPr>
                <w:rFonts w:eastAsia="Times New Roman"/>
                <w:lang w:val="en-US" w:eastAsia="fi-FI"/>
              </w:rPr>
            </w:pPr>
            <w:r w:rsidRPr="00DD2F6A">
              <w:t>1,25%</w:t>
            </w:r>
          </w:p>
        </w:tc>
        <w:tc>
          <w:tcPr>
            <w:tcW w:w="654" w:type="pct"/>
            <w:tcBorders>
              <w:top w:val="single" w:sz="4" w:space="0" w:color="auto"/>
              <w:left w:val="nil"/>
              <w:bottom w:val="single" w:sz="4" w:space="0" w:color="auto"/>
              <w:right w:val="single" w:sz="4" w:space="0" w:color="auto"/>
            </w:tcBorders>
            <w:vAlign w:val="bottom"/>
          </w:tcPr>
          <w:p w14:paraId="5A549B9C" w14:textId="7797B368" w:rsidR="00036F32" w:rsidRPr="00DD2F6A" w:rsidRDefault="00036F32" w:rsidP="00036F32">
            <w:pPr>
              <w:spacing w:before="0" w:after="0"/>
              <w:jc w:val="center"/>
              <w:rPr>
                <w:rFonts w:eastAsia="Times New Roman"/>
                <w:lang w:val="en-US" w:eastAsia="fi-FI"/>
              </w:rPr>
            </w:pPr>
            <w:r w:rsidRPr="00DD2F6A">
              <w:t>1,25%</w:t>
            </w:r>
          </w:p>
        </w:tc>
        <w:tc>
          <w:tcPr>
            <w:tcW w:w="652" w:type="pct"/>
            <w:tcBorders>
              <w:top w:val="single" w:sz="4" w:space="0" w:color="auto"/>
              <w:left w:val="single" w:sz="4" w:space="0" w:color="auto"/>
              <w:bottom w:val="single" w:sz="4" w:space="0" w:color="auto"/>
              <w:right w:val="single" w:sz="4" w:space="0" w:color="auto"/>
            </w:tcBorders>
            <w:vAlign w:val="bottom"/>
          </w:tcPr>
          <w:p w14:paraId="51ECC861" w14:textId="34DE7D89" w:rsidR="00036F32" w:rsidRPr="00DD2F6A" w:rsidRDefault="00036F32" w:rsidP="00036F32">
            <w:pPr>
              <w:spacing w:before="0" w:after="0"/>
              <w:jc w:val="center"/>
            </w:pPr>
            <w:r w:rsidRPr="00DD2F6A">
              <w:t>2,9%</w:t>
            </w:r>
          </w:p>
        </w:tc>
        <w:tc>
          <w:tcPr>
            <w:tcW w:w="652" w:type="pct"/>
            <w:tcBorders>
              <w:top w:val="single" w:sz="4" w:space="0" w:color="auto"/>
              <w:left w:val="single" w:sz="4" w:space="0" w:color="auto"/>
              <w:bottom w:val="single" w:sz="4" w:space="0" w:color="auto"/>
              <w:right w:val="single" w:sz="4" w:space="0" w:color="auto"/>
            </w:tcBorders>
            <w:vAlign w:val="bottom"/>
          </w:tcPr>
          <w:p w14:paraId="01007DCB" w14:textId="67114F49" w:rsidR="00036F32" w:rsidRPr="00DD2F6A" w:rsidRDefault="00036F32" w:rsidP="00036F32">
            <w:pPr>
              <w:spacing w:before="0" w:after="0"/>
              <w:jc w:val="center"/>
            </w:pPr>
            <w:r w:rsidRPr="00DD2F6A">
              <w:t>5,0%</w:t>
            </w:r>
          </w:p>
        </w:tc>
      </w:tr>
      <w:tr w:rsidR="00036F32" w:rsidRPr="00430616" w14:paraId="0429CC8C"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0DFC670"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Synchronization / cell search block</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53CCA9DA" w14:textId="1A4622BF" w:rsidR="00036F32" w:rsidRPr="00DD2F6A" w:rsidRDefault="00036F32" w:rsidP="00036F32">
            <w:pPr>
              <w:spacing w:before="0" w:after="0"/>
              <w:jc w:val="center"/>
              <w:rPr>
                <w:rFonts w:eastAsia="Times New Roman"/>
                <w:lang w:val="en-US" w:eastAsia="fi-FI"/>
              </w:rPr>
            </w:pPr>
            <w:r w:rsidRPr="00DD2F6A">
              <w:t>9,0%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6D9CF113" w14:textId="63A99362" w:rsidR="00036F32" w:rsidRPr="00DD2F6A" w:rsidRDefault="00036F32" w:rsidP="00036F32">
            <w:pPr>
              <w:spacing w:before="0" w:after="0"/>
              <w:jc w:val="center"/>
              <w:rPr>
                <w:rFonts w:eastAsia="Times New Roman"/>
                <w:lang w:val="en-US" w:eastAsia="fi-FI"/>
              </w:rPr>
            </w:pPr>
            <w:r w:rsidRPr="00DD2F6A">
              <w:t>4,5%</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38D960C9" w14:textId="2C72CA72" w:rsidR="00036F32" w:rsidRPr="00DD2F6A" w:rsidRDefault="00036F32" w:rsidP="00036F32">
            <w:pPr>
              <w:spacing w:before="0" w:after="0"/>
              <w:jc w:val="center"/>
              <w:rPr>
                <w:rFonts w:eastAsia="Times New Roman"/>
                <w:lang w:val="en-US" w:eastAsia="fi-FI"/>
              </w:rPr>
            </w:pPr>
            <w:r w:rsidRPr="00DD2F6A">
              <w:t>4,50%</w:t>
            </w:r>
          </w:p>
        </w:tc>
        <w:tc>
          <w:tcPr>
            <w:tcW w:w="654" w:type="pct"/>
            <w:tcBorders>
              <w:top w:val="single" w:sz="4" w:space="0" w:color="auto"/>
              <w:left w:val="nil"/>
              <w:bottom w:val="single" w:sz="4" w:space="0" w:color="auto"/>
              <w:right w:val="single" w:sz="4" w:space="0" w:color="auto"/>
            </w:tcBorders>
            <w:vAlign w:val="bottom"/>
          </w:tcPr>
          <w:p w14:paraId="0662D4AB" w14:textId="2182C8ED" w:rsidR="00036F32" w:rsidRPr="00DD2F6A" w:rsidRDefault="00036F32" w:rsidP="00036F32">
            <w:pPr>
              <w:spacing w:before="0" w:after="0"/>
              <w:jc w:val="center"/>
              <w:rPr>
                <w:rFonts w:eastAsia="Times New Roman"/>
                <w:lang w:val="en-US" w:eastAsia="fi-FI"/>
              </w:rPr>
            </w:pPr>
            <w:r w:rsidRPr="00DD2F6A">
              <w:t>4,50%</w:t>
            </w:r>
          </w:p>
        </w:tc>
        <w:tc>
          <w:tcPr>
            <w:tcW w:w="652" w:type="pct"/>
            <w:tcBorders>
              <w:top w:val="single" w:sz="4" w:space="0" w:color="auto"/>
              <w:left w:val="single" w:sz="4" w:space="0" w:color="auto"/>
              <w:bottom w:val="single" w:sz="4" w:space="0" w:color="auto"/>
              <w:right w:val="single" w:sz="4" w:space="0" w:color="auto"/>
            </w:tcBorders>
            <w:vAlign w:val="bottom"/>
          </w:tcPr>
          <w:p w14:paraId="62D1DB78" w14:textId="5682C19E" w:rsidR="00036F32" w:rsidRPr="00DD2F6A" w:rsidRDefault="00036F32" w:rsidP="00036F32">
            <w:pPr>
              <w:spacing w:before="0" w:after="0"/>
              <w:jc w:val="center"/>
            </w:pPr>
            <w:r w:rsidRPr="00DD2F6A">
              <w:t>4,5%</w:t>
            </w:r>
          </w:p>
        </w:tc>
        <w:tc>
          <w:tcPr>
            <w:tcW w:w="652" w:type="pct"/>
            <w:tcBorders>
              <w:top w:val="single" w:sz="4" w:space="0" w:color="auto"/>
              <w:left w:val="single" w:sz="4" w:space="0" w:color="auto"/>
              <w:bottom w:val="single" w:sz="4" w:space="0" w:color="auto"/>
              <w:right w:val="single" w:sz="4" w:space="0" w:color="auto"/>
            </w:tcBorders>
            <w:vAlign w:val="bottom"/>
          </w:tcPr>
          <w:p w14:paraId="52CAC51E" w14:textId="1E1B90EB" w:rsidR="00036F32" w:rsidRPr="00DD2F6A" w:rsidRDefault="00036F32" w:rsidP="00036F32">
            <w:pPr>
              <w:spacing w:before="0" w:after="0"/>
              <w:jc w:val="center"/>
            </w:pPr>
            <w:r w:rsidRPr="00DD2F6A">
              <w:t>4,5%</w:t>
            </w:r>
          </w:p>
        </w:tc>
      </w:tr>
      <w:tr w:rsidR="00036F32" w:rsidRPr="00430616" w14:paraId="34CEF562"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298C1A5"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UL processing block</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4949A5EA" w14:textId="15209A6C" w:rsidR="00036F32" w:rsidRPr="00DD2F6A" w:rsidRDefault="00036F32" w:rsidP="00036F32">
            <w:pPr>
              <w:spacing w:before="0" w:after="0"/>
              <w:jc w:val="center"/>
              <w:rPr>
                <w:rFonts w:eastAsia="Times New Roman"/>
                <w:lang w:val="en-US" w:eastAsia="fi-FI"/>
              </w:rPr>
            </w:pPr>
            <w:r w:rsidRPr="00DD2F6A">
              <w:t>5,0%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296EED15" w14:textId="4E6B858B" w:rsidR="00036F32" w:rsidRPr="00DD2F6A" w:rsidRDefault="00036F32" w:rsidP="00036F32">
            <w:pPr>
              <w:spacing w:before="0" w:after="0"/>
              <w:jc w:val="center"/>
              <w:rPr>
                <w:rFonts w:eastAsia="Times New Roman"/>
                <w:lang w:val="en-US" w:eastAsia="fi-FI"/>
              </w:rPr>
            </w:pPr>
            <w:r w:rsidRPr="00DD2F6A">
              <w:t>2,0%</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1F8A07C3" w14:textId="27B77608" w:rsidR="00036F32" w:rsidRPr="00DD2F6A" w:rsidRDefault="00036F32" w:rsidP="00036F32">
            <w:pPr>
              <w:spacing w:before="0" w:after="0"/>
              <w:jc w:val="center"/>
              <w:rPr>
                <w:rFonts w:eastAsia="Times New Roman"/>
                <w:lang w:val="en-US" w:eastAsia="fi-FI"/>
              </w:rPr>
            </w:pPr>
            <w:r w:rsidRPr="00DD2F6A">
              <w:t>0,63%</w:t>
            </w:r>
          </w:p>
        </w:tc>
        <w:tc>
          <w:tcPr>
            <w:tcW w:w="654" w:type="pct"/>
            <w:tcBorders>
              <w:top w:val="single" w:sz="4" w:space="0" w:color="auto"/>
              <w:left w:val="nil"/>
              <w:bottom w:val="single" w:sz="4" w:space="0" w:color="auto"/>
              <w:right w:val="single" w:sz="4" w:space="0" w:color="auto"/>
            </w:tcBorders>
            <w:vAlign w:val="bottom"/>
          </w:tcPr>
          <w:p w14:paraId="0D58821C" w14:textId="38F6FE46" w:rsidR="00036F32" w:rsidRPr="00DD2F6A" w:rsidRDefault="00036F32" w:rsidP="00036F32">
            <w:pPr>
              <w:spacing w:before="0" w:after="0"/>
              <w:jc w:val="center"/>
              <w:rPr>
                <w:rFonts w:eastAsia="Times New Roman"/>
                <w:lang w:val="en-US" w:eastAsia="fi-FI"/>
              </w:rPr>
            </w:pPr>
            <w:r w:rsidRPr="00DD2F6A">
              <w:t>0,63%</w:t>
            </w:r>
          </w:p>
        </w:tc>
        <w:tc>
          <w:tcPr>
            <w:tcW w:w="652" w:type="pct"/>
            <w:tcBorders>
              <w:top w:val="single" w:sz="4" w:space="0" w:color="auto"/>
              <w:left w:val="single" w:sz="4" w:space="0" w:color="auto"/>
              <w:bottom w:val="single" w:sz="4" w:space="0" w:color="auto"/>
              <w:right w:val="single" w:sz="4" w:space="0" w:color="auto"/>
            </w:tcBorders>
            <w:vAlign w:val="bottom"/>
          </w:tcPr>
          <w:p w14:paraId="286AC2FD" w14:textId="714AA3DC" w:rsidR="00036F32" w:rsidRPr="00DD2F6A" w:rsidRDefault="00036F32" w:rsidP="00036F32">
            <w:pPr>
              <w:spacing w:before="0" w:after="0"/>
              <w:jc w:val="center"/>
              <w:rPr>
                <w:highlight w:val="yellow"/>
              </w:rPr>
            </w:pPr>
            <w:r w:rsidRPr="00DD2F6A">
              <w:rPr>
                <w:highlight w:val="yellow"/>
              </w:rPr>
              <w:t>0,00%</w:t>
            </w:r>
          </w:p>
        </w:tc>
        <w:tc>
          <w:tcPr>
            <w:tcW w:w="652" w:type="pct"/>
            <w:tcBorders>
              <w:top w:val="single" w:sz="4" w:space="0" w:color="auto"/>
              <w:left w:val="single" w:sz="4" w:space="0" w:color="auto"/>
              <w:bottom w:val="single" w:sz="4" w:space="0" w:color="auto"/>
              <w:right w:val="single" w:sz="4" w:space="0" w:color="auto"/>
            </w:tcBorders>
            <w:vAlign w:val="bottom"/>
          </w:tcPr>
          <w:p w14:paraId="41C66425" w14:textId="22934257" w:rsidR="00036F32" w:rsidRPr="00DD2F6A" w:rsidRDefault="00036F32" w:rsidP="00036F32">
            <w:pPr>
              <w:spacing w:before="0" w:after="0"/>
              <w:jc w:val="center"/>
              <w:rPr>
                <w:highlight w:val="yellow"/>
              </w:rPr>
            </w:pPr>
            <w:r w:rsidRPr="00DD2F6A">
              <w:rPr>
                <w:highlight w:val="yellow"/>
              </w:rPr>
              <w:t>0,00%</w:t>
            </w:r>
          </w:p>
        </w:tc>
      </w:tr>
      <w:tr w:rsidR="00036F32" w:rsidRPr="00430616" w14:paraId="6282E8E5" w14:textId="77777777" w:rsidTr="00036F32">
        <w:trPr>
          <w:trHeight w:val="290"/>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2A873F7" w14:textId="77777777" w:rsidR="00036F32" w:rsidRPr="00DD2F6A" w:rsidRDefault="00036F32" w:rsidP="00036F32">
            <w:pPr>
              <w:spacing w:before="0" w:after="0"/>
              <w:jc w:val="center"/>
              <w:rPr>
                <w:rFonts w:eastAsia="Times New Roman"/>
                <w:color w:val="000000"/>
                <w:lang w:val="en-US" w:eastAsia="fi-FI"/>
              </w:rPr>
            </w:pPr>
            <w:r w:rsidRPr="00DD2F6A">
              <w:rPr>
                <w:rFonts w:eastAsia="Times New Roman"/>
                <w:color w:val="000000"/>
                <w:lang w:val="en-US" w:eastAsia="fi-FI"/>
              </w:rPr>
              <w:t>BB: MIMO specific processing blocks</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13758986" w14:textId="3591563B" w:rsidR="00036F32" w:rsidRPr="00DD2F6A" w:rsidRDefault="00036F32" w:rsidP="00036F32">
            <w:pPr>
              <w:spacing w:before="0" w:after="0"/>
              <w:jc w:val="center"/>
              <w:rPr>
                <w:rFonts w:eastAsia="Times New Roman"/>
                <w:lang w:val="en-US" w:eastAsia="fi-FI"/>
              </w:rPr>
            </w:pPr>
            <w:r w:rsidRPr="00DD2F6A">
              <w:t>9,0%</w:t>
            </w:r>
          </w:p>
        </w:tc>
        <w:tc>
          <w:tcPr>
            <w:tcW w:w="758" w:type="pct"/>
            <w:tcBorders>
              <w:top w:val="single" w:sz="4" w:space="0" w:color="auto"/>
              <w:left w:val="nil"/>
              <w:bottom w:val="single" w:sz="4" w:space="0" w:color="auto"/>
              <w:right w:val="single" w:sz="4" w:space="0" w:color="auto"/>
            </w:tcBorders>
            <w:shd w:val="clear" w:color="auto" w:fill="auto"/>
            <w:noWrap/>
            <w:vAlign w:val="bottom"/>
            <w:hideMark/>
          </w:tcPr>
          <w:p w14:paraId="1F299567" w14:textId="2C07CE13" w:rsidR="00036F32" w:rsidRPr="00DD2F6A" w:rsidRDefault="00036F32" w:rsidP="00036F32">
            <w:pPr>
              <w:spacing w:before="0" w:after="0"/>
              <w:jc w:val="center"/>
              <w:rPr>
                <w:rFonts w:eastAsia="Times New Roman"/>
                <w:lang w:val="en-US" w:eastAsia="fi-FI"/>
              </w:rPr>
            </w:pPr>
            <w:r w:rsidRPr="00DD2F6A">
              <w:t>4,5%</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14:paraId="195551FC" w14:textId="48B11307" w:rsidR="00036F32" w:rsidRPr="00DD2F6A" w:rsidRDefault="00036F32" w:rsidP="00036F32">
            <w:pPr>
              <w:spacing w:before="0" w:after="0"/>
              <w:jc w:val="center"/>
              <w:rPr>
                <w:rFonts w:eastAsia="Times New Roman"/>
                <w:lang w:val="en-US" w:eastAsia="fi-FI"/>
              </w:rPr>
            </w:pPr>
            <w:r w:rsidRPr="00DD2F6A">
              <w:t>4,50%</w:t>
            </w:r>
          </w:p>
        </w:tc>
        <w:tc>
          <w:tcPr>
            <w:tcW w:w="654" w:type="pct"/>
            <w:tcBorders>
              <w:top w:val="single" w:sz="4" w:space="0" w:color="auto"/>
              <w:left w:val="nil"/>
              <w:bottom w:val="single" w:sz="4" w:space="0" w:color="auto"/>
              <w:right w:val="single" w:sz="4" w:space="0" w:color="auto"/>
            </w:tcBorders>
            <w:vAlign w:val="bottom"/>
          </w:tcPr>
          <w:p w14:paraId="7936E18C" w14:textId="7DDE1E05" w:rsidR="00036F32" w:rsidRPr="00DD2F6A" w:rsidRDefault="00036F32" w:rsidP="00036F32">
            <w:pPr>
              <w:spacing w:before="0" w:after="0"/>
              <w:jc w:val="center"/>
              <w:rPr>
                <w:rFonts w:eastAsia="Times New Roman"/>
                <w:lang w:val="en-US" w:eastAsia="fi-FI"/>
              </w:rPr>
            </w:pPr>
            <w:r w:rsidRPr="00DD2F6A">
              <w:t>4,50%</w:t>
            </w:r>
          </w:p>
        </w:tc>
        <w:tc>
          <w:tcPr>
            <w:tcW w:w="652" w:type="pct"/>
            <w:tcBorders>
              <w:top w:val="single" w:sz="4" w:space="0" w:color="auto"/>
              <w:left w:val="single" w:sz="4" w:space="0" w:color="auto"/>
              <w:bottom w:val="single" w:sz="4" w:space="0" w:color="auto"/>
              <w:right w:val="single" w:sz="4" w:space="0" w:color="auto"/>
            </w:tcBorders>
            <w:vAlign w:val="bottom"/>
          </w:tcPr>
          <w:p w14:paraId="51D04558" w14:textId="577D2A7A" w:rsidR="00036F32" w:rsidRPr="00DD2F6A" w:rsidRDefault="00036F32" w:rsidP="00036F32">
            <w:pPr>
              <w:spacing w:before="0" w:after="0"/>
              <w:jc w:val="center"/>
            </w:pPr>
            <w:r w:rsidRPr="00DD2F6A">
              <w:t>4,50%</w:t>
            </w:r>
          </w:p>
        </w:tc>
        <w:tc>
          <w:tcPr>
            <w:tcW w:w="652" w:type="pct"/>
            <w:tcBorders>
              <w:top w:val="single" w:sz="4" w:space="0" w:color="auto"/>
              <w:left w:val="single" w:sz="4" w:space="0" w:color="auto"/>
              <w:bottom w:val="single" w:sz="4" w:space="0" w:color="auto"/>
              <w:right w:val="single" w:sz="4" w:space="0" w:color="auto"/>
            </w:tcBorders>
            <w:vAlign w:val="bottom"/>
          </w:tcPr>
          <w:p w14:paraId="6775D680" w14:textId="0664DB93" w:rsidR="00036F32" w:rsidRPr="00DD2F6A" w:rsidRDefault="00036F32" w:rsidP="00036F32">
            <w:pPr>
              <w:spacing w:before="0" w:after="0"/>
              <w:jc w:val="center"/>
            </w:pPr>
            <w:r w:rsidRPr="00DD2F6A">
              <w:t>4,5%</w:t>
            </w:r>
          </w:p>
        </w:tc>
      </w:tr>
      <w:tr w:rsidR="00036F32" w:rsidRPr="00430616" w14:paraId="448DEB39" w14:textId="77777777" w:rsidTr="00036F32">
        <w:trPr>
          <w:trHeight w:val="290"/>
        </w:trPr>
        <w:tc>
          <w:tcPr>
            <w:tcW w:w="1233" w:type="pct"/>
            <w:tcBorders>
              <w:top w:val="nil"/>
              <w:left w:val="single" w:sz="4" w:space="0" w:color="auto"/>
              <w:bottom w:val="single" w:sz="4" w:space="0" w:color="auto"/>
              <w:right w:val="single" w:sz="4" w:space="0" w:color="auto"/>
            </w:tcBorders>
            <w:shd w:val="clear" w:color="000000" w:fill="D9D9D9"/>
            <w:vAlign w:val="center"/>
            <w:hideMark/>
          </w:tcPr>
          <w:p w14:paraId="532D884F" w14:textId="77777777" w:rsidR="00036F32" w:rsidRPr="00E0038B" w:rsidRDefault="00036F32" w:rsidP="00036F32">
            <w:pPr>
              <w:spacing w:before="0" w:after="0"/>
              <w:rPr>
                <w:rFonts w:eastAsia="Times New Roman"/>
                <w:b/>
                <w:bCs/>
                <w:color w:val="000000"/>
                <w:lang w:val="en-US" w:eastAsia="fi-FI"/>
              </w:rPr>
            </w:pPr>
            <w:r w:rsidRPr="00E0038B">
              <w:rPr>
                <w:rFonts w:eastAsia="Times New Roman"/>
                <w:b/>
                <w:bCs/>
                <w:color w:val="000000"/>
                <w:lang w:val="en-US" w:eastAsia="fi-FI"/>
              </w:rPr>
              <w:t>BB: Total</w:t>
            </w:r>
          </w:p>
        </w:tc>
        <w:tc>
          <w:tcPr>
            <w:tcW w:w="465" w:type="pct"/>
            <w:tcBorders>
              <w:top w:val="nil"/>
              <w:left w:val="nil"/>
              <w:bottom w:val="single" w:sz="4" w:space="0" w:color="auto"/>
              <w:right w:val="single" w:sz="4" w:space="0" w:color="auto"/>
            </w:tcBorders>
            <w:shd w:val="clear" w:color="000000" w:fill="D9D9D9"/>
            <w:vAlign w:val="center"/>
            <w:hideMark/>
          </w:tcPr>
          <w:p w14:paraId="14D326DA" w14:textId="0B4C11F8" w:rsidR="00036F32" w:rsidRPr="00DD2F6A" w:rsidRDefault="00036F32" w:rsidP="00036F32">
            <w:pPr>
              <w:spacing w:before="0" w:after="0"/>
              <w:jc w:val="center"/>
              <w:rPr>
                <w:rFonts w:eastAsia="Times New Roman"/>
                <w:lang w:val="en-US" w:eastAsia="fi-FI"/>
              </w:rPr>
            </w:pPr>
            <w:r w:rsidRPr="00DD2F6A">
              <w:rPr>
                <w:b/>
                <w:bCs/>
              </w:rPr>
              <w:t>100,0%</w:t>
            </w:r>
          </w:p>
        </w:tc>
        <w:tc>
          <w:tcPr>
            <w:tcW w:w="758" w:type="pct"/>
            <w:tcBorders>
              <w:top w:val="nil"/>
              <w:left w:val="nil"/>
              <w:bottom w:val="single" w:sz="4" w:space="0" w:color="auto"/>
              <w:right w:val="single" w:sz="4" w:space="0" w:color="auto"/>
            </w:tcBorders>
            <w:shd w:val="clear" w:color="000000" w:fill="D9D9D9"/>
            <w:vAlign w:val="center"/>
            <w:hideMark/>
          </w:tcPr>
          <w:p w14:paraId="03863F1C" w14:textId="1A76A7A7" w:rsidR="00036F32" w:rsidRPr="00DD2F6A" w:rsidRDefault="00036F32" w:rsidP="00036F32">
            <w:pPr>
              <w:spacing w:before="0" w:after="0"/>
              <w:jc w:val="center"/>
              <w:rPr>
                <w:rFonts w:eastAsia="Times New Roman"/>
                <w:lang w:val="en-US" w:eastAsia="fi-FI"/>
              </w:rPr>
            </w:pPr>
            <w:r w:rsidRPr="00DD2F6A">
              <w:rPr>
                <w:b/>
                <w:bCs/>
              </w:rPr>
              <w:t>23,7%</w:t>
            </w:r>
          </w:p>
        </w:tc>
        <w:tc>
          <w:tcPr>
            <w:tcW w:w="586" w:type="pct"/>
            <w:tcBorders>
              <w:top w:val="nil"/>
              <w:left w:val="nil"/>
              <w:bottom w:val="single" w:sz="4" w:space="0" w:color="auto"/>
              <w:right w:val="single" w:sz="4" w:space="0" w:color="auto"/>
            </w:tcBorders>
            <w:shd w:val="clear" w:color="000000" w:fill="D9D9D9"/>
            <w:vAlign w:val="center"/>
            <w:hideMark/>
          </w:tcPr>
          <w:p w14:paraId="502FB457" w14:textId="0BA3334D" w:rsidR="00036F32" w:rsidRPr="00DD2F6A" w:rsidRDefault="00036F32" w:rsidP="00036F32">
            <w:pPr>
              <w:spacing w:before="0" w:after="0"/>
              <w:jc w:val="center"/>
              <w:rPr>
                <w:rFonts w:eastAsia="Times New Roman"/>
                <w:lang w:val="en-US" w:eastAsia="fi-FI"/>
              </w:rPr>
            </w:pPr>
            <w:r w:rsidRPr="00DD2F6A">
              <w:rPr>
                <w:b/>
                <w:bCs/>
              </w:rPr>
              <w:t>12,2%</w:t>
            </w:r>
          </w:p>
        </w:tc>
        <w:tc>
          <w:tcPr>
            <w:tcW w:w="654" w:type="pct"/>
            <w:tcBorders>
              <w:top w:val="single" w:sz="4" w:space="0" w:color="auto"/>
              <w:left w:val="nil"/>
              <w:bottom w:val="single" w:sz="4" w:space="0" w:color="auto"/>
              <w:right w:val="single" w:sz="4" w:space="0" w:color="auto"/>
            </w:tcBorders>
            <w:shd w:val="clear" w:color="000000" w:fill="D9D9D9"/>
            <w:vAlign w:val="center"/>
          </w:tcPr>
          <w:p w14:paraId="51265D06" w14:textId="2C3752A2" w:rsidR="00036F32" w:rsidRPr="00DD2F6A" w:rsidRDefault="00036F32" w:rsidP="00036F32">
            <w:pPr>
              <w:spacing w:before="0" w:after="0"/>
              <w:jc w:val="center"/>
              <w:rPr>
                <w:rFonts w:eastAsia="Times New Roman"/>
                <w:lang w:val="en-US" w:eastAsia="fi-FI"/>
              </w:rPr>
            </w:pPr>
            <w:r w:rsidRPr="00DD2F6A">
              <w:rPr>
                <w:b/>
                <w:bCs/>
              </w:rPr>
              <w:t>12,4%</w:t>
            </w:r>
          </w:p>
        </w:tc>
        <w:tc>
          <w:tcPr>
            <w:tcW w:w="652" w:type="pct"/>
            <w:tcBorders>
              <w:top w:val="single" w:sz="4" w:space="0" w:color="auto"/>
              <w:left w:val="single" w:sz="4" w:space="0" w:color="auto"/>
              <w:bottom w:val="single" w:sz="4" w:space="0" w:color="auto"/>
              <w:right w:val="single" w:sz="4" w:space="0" w:color="auto"/>
            </w:tcBorders>
            <w:shd w:val="clear" w:color="000000" w:fill="D9D9D9"/>
            <w:vAlign w:val="center"/>
          </w:tcPr>
          <w:p w14:paraId="7D84ED88" w14:textId="77D37863" w:rsidR="00036F32" w:rsidRPr="00DD2F6A" w:rsidRDefault="00036F32" w:rsidP="00036F32">
            <w:pPr>
              <w:spacing w:before="0" w:after="0"/>
              <w:jc w:val="center"/>
              <w:rPr>
                <w:b/>
                <w:bCs/>
              </w:rPr>
            </w:pPr>
            <w:r w:rsidRPr="00DD2F6A">
              <w:rPr>
                <w:b/>
                <w:bCs/>
              </w:rPr>
              <w:t>16,6%</w:t>
            </w:r>
          </w:p>
        </w:tc>
        <w:tc>
          <w:tcPr>
            <w:tcW w:w="652" w:type="pct"/>
            <w:tcBorders>
              <w:top w:val="single" w:sz="4" w:space="0" w:color="auto"/>
              <w:left w:val="single" w:sz="4" w:space="0" w:color="auto"/>
              <w:bottom w:val="single" w:sz="4" w:space="0" w:color="auto"/>
              <w:right w:val="single" w:sz="4" w:space="0" w:color="auto"/>
            </w:tcBorders>
            <w:shd w:val="clear" w:color="000000" w:fill="D9D9D9"/>
            <w:vAlign w:val="center"/>
          </w:tcPr>
          <w:p w14:paraId="5842EFC2" w14:textId="66485351" w:rsidR="00036F32" w:rsidRPr="00DD2F6A" w:rsidRDefault="00036F32" w:rsidP="00036F32">
            <w:pPr>
              <w:spacing w:before="0" w:after="0"/>
              <w:jc w:val="center"/>
              <w:rPr>
                <w:b/>
                <w:bCs/>
              </w:rPr>
            </w:pPr>
            <w:r w:rsidRPr="00DD2F6A">
              <w:rPr>
                <w:b/>
                <w:bCs/>
              </w:rPr>
              <w:t>19,9%</w:t>
            </w:r>
          </w:p>
        </w:tc>
      </w:tr>
      <w:tr w:rsidR="00036F32" w:rsidRPr="00430616" w14:paraId="3F60F833" w14:textId="77777777" w:rsidTr="00036F32">
        <w:trPr>
          <w:trHeight w:val="560"/>
        </w:trPr>
        <w:tc>
          <w:tcPr>
            <w:tcW w:w="1233" w:type="pct"/>
            <w:tcBorders>
              <w:top w:val="nil"/>
              <w:left w:val="single" w:sz="4" w:space="0" w:color="auto"/>
              <w:bottom w:val="single" w:sz="4" w:space="0" w:color="auto"/>
              <w:right w:val="single" w:sz="4" w:space="0" w:color="auto"/>
            </w:tcBorders>
            <w:shd w:val="clear" w:color="000000" w:fill="D9D9D9"/>
            <w:vAlign w:val="center"/>
            <w:hideMark/>
          </w:tcPr>
          <w:p w14:paraId="1385CB0B" w14:textId="77777777" w:rsidR="00036F32" w:rsidRPr="00E0038B" w:rsidRDefault="00036F32" w:rsidP="00036F32">
            <w:pPr>
              <w:spacing w:before="0" w:after="0"/>
              <w:rPr>
                <w:rFonts w:eastAsia="Times New Roman"/>
                <w:b/>
                <w:bCs/>
                <w:color w:val="000000"/>
                <w:lang w:val="en-US" w:eastAsia="fi-FI"/>
              </w:rPr>
            </w:pPr>
            <w:r w:rsidRPr="00E0038B">
              <w:rPr>
                <w:rFonts w:eastAsia="Times New Roman"/>
                <w:b/>
                <w:bCs/>
                <w:color w:val="000000"/>
                <w:lang w:val="en-US" w:eastAsia="fi-FI"/>
              </w:rPr>
              <w:t>RF+BB: Total (with RF:BB cost split 40:60)</w:t>
            </w:r>
          </w:p>
        </w:tc>
        <w:tc>
          <w:tcPr>
            <w:tcW w:w="465" w:type="pct"/>
            <w:tcBorders>
              <w:top w:val="nil"/>
              <w:left w:val="nil"/>
              <w:bottom w:val="single" w:sz="4" w:space="0" w:color="auto"/>
              <w:right w:val="single" w:sz="4" w:space="0" w:color="auto"/>
            </w:tcBorders>
            <w:shd w:val="clear" w:color="000000" w:fill="D9D9D9"/>
            <w:vAlign w:val="center"/>
            <w:hideMark/>
          </w:tcPr>
          <w:p w14:paraId="0ECB169A" w14:textId="35E57076" w:rsidR="00036F32" w:rsidRPr="00DD2F6A" w:rsidRDefault="00036F32" w:rsidP="00036F32">
            <w:pPr>
              <w:spacing w:before="0" w:after="0"/>
              <w:jc w:val="center"/>
              <w:rPr>
                <w:rFonts w:eastAsia="Times New Roman"/>
                <w:lang w:val="en-US" w:eastAsia="fi-FI"/>
              </w:rPr>
            </w:pPr>
            <w:r w:rsidRPr="00DD2F6A">
              <w:rPr>
                <w:b/>
                <w:bCs/>
              </w:rPr>
              <w:t>100,0%</w:t>
            </w:r>
          </w:p>
        </w:tc>
        <w:tc>
          <w:tcPr>
            <w:tcW w:w="758" w:type="pct"/>
            <w:tcBorders>
              <w:top w:val="nil"/>
              <w:left w:val="nil"/>
              <w:bottom w:val="single" w:sz="4" w:space="0" w:color="auto"/>
              <w:right w:val="single" w:sz="4" w:space="0" w:color="auto"/>
            </w:tcBorders>
            <w:shd w:val="clear" w:color="000000" w:fill="D9D9D9"/>
            <w:vAlign w:val="center"/>
            <w:hideMark/>
          </w:tcPr>
          <w:p w14:paraId="202ECEDD" w14:textId="42050C45" w:rsidR="00036F32" w:rsidRPr="00DD2F6A" w:rsidRDefault="00036F32" w:rsidP="00036F32">
            <w:pPr>
              <w:spacing w:before="0" w:after="0"/>
              <w:jc w:val="center"/>
              <w:rPr>
                <w:rFonts w:eastAsia="Times New Roman"/>
                <w:lang w:val="en-US" w:eastAsia="fi-FI"/>
              </w:rPr>
            </w:pPr>
            <w:r w:rsidRPr="00DD2F6A">
              <w:rPr>
                <w:b/>
                <w:bCs/>
              </w:rPr>
              <w:t>35,2%</w:t>
            </w:r>
          </w:p>
        </w:tc>
        <w:tc>
          <w:tcPr>
            <w:tcW w:w="586" w:type="pct"/>
            <w:tcBorders>
              <w:top w:val="nil"/>
              <w:left w:val="nil"/>
              <w:bottom w:val="single" w:sz="4" w:space="0" w:color="auto"/>
              <w:right w:val="single" w:sz="4" w:space="0" w:color="auto"/>
            </w:tcBorders>
            <w:shd w:val="clear" w:color="000000" w:fill="D9D9D9"/>
            <w:vAlign w:val="center"/>
            <w:hideMark/>
          </w:tcPr>
          <w:p w14:paraId="3EC2C19D" w14:textId="6993DAAC" w:rsidR="00036F32" w:rsidRPr="00DD2F6A" w:rsidRDefault="00036F32" w:rsidP="00036F32">
            <w:pPr>
              <w:spacing w:before="0" w:after="0"/>
              <w:jc w:val="center"/>
              <w:rPr>
                <w:rFonts w:eastAsia="Times New Roman"/>
                <w:lang w:val="en-US" w:eastAsia="fi-FI"/>
              </w:rPr>
            </w:pPr>
            <w:r w:rsidRPr="00DD2F6A">
              <w:rPr>
                <w:b/>
                <w:bCs/>
              </w:rPr>
              <w:t>27,0%</w:t>
            </w:r>
          </w:p>
        </w:tc>
        <w:tc>
          <w:tcPr>
            <w:tcW w:w="654" w:type="pct"/>
            <w:tcBorders>
              <w:top w:val="single" w:sz="4" w:space="0" w:color="auto"/>
              <w:left w:val="nil"/>
              <w:bottom w:val="single" w:sz="4" w:space="0" w:color="auto"/>
              <w:right w:val="single" w:sz="4" w:space="0" w:color="auto"/>
            </w:tcBorders>
            <w:shd w:val="clear" w:color="000000" w:fill="D9D9D9"/>
            <w:vAlign w:val="center"/>
          </w:tcPr>
          <w:p w14:paraId="508A68E5" w14:textId="34131FDE" w:rsidR="00036F32" w:rsidRPr="00DD2F6A" w:rsidRDefault="00036F32" w:rsidP="00036F32">
            <w:pPr>
              <w:spacing w:before="0" w:after="0"/>
              <w:jc w:val="center"/>
              <w:rPr>
                <w:rFonts w:eastAsia="Times New Roman"/>
                <w:lang w:val="en-US" w:eastAsia="fi-FI"/>
              </w:rPr>
            </w:pPr>
            <w:r w:rsidRPr="00DD2F6A">
              <w:rPr>
                <w:b/>
                <w:bCs/>
              </w:rPr>
              <w:t>28,4%</w:t>
            </w:r>
          </w:p>
        </w:tc>
        <w:tc>
          <w:tcPr>
            <w:tcW w:w="652" w:type="pct"/>
            <w:tcBorders>
              <w:top w:val="single" w:sz="4" w:space="0" w:color="auto"/>
              <w:left w:val="single" w:sz="4" w:space="0" w:color="auto"/>
              <w:bottom w:val="single" w:sz="4" w:space="0" w:color="auto"/>
              <w:right w:val="single" w:sz="4" w:space="0" w:color="auto"/>
            </w:tcBorders>
            <w:shd w:val="clear" w:color="000000" w:fill="D9D9D9"/>
            <w:vAlign w:val="center"/>
          </w:tcPr>
          <w:p w14:paraId="3BA6B0A6" w14:textId="06BE67A7" w:rsidR="00036F32" w:rsidRPr="00DD2F6A" w:rsidRDefault="00036F32" w:rsidP="00036F32">
            <w:pPr>
              <w:spacing w:before="0" w:after="0"/>
              <w:jc w:val="center"/>
              <w:rPr>
                <w:b/>
                <w:bCs/>
              </w:rPr>
            </w:pPr>
            <w:r w:rsidRPr="00DD2F6A">
              <w:rPr>
                <w:b/>
                <w:bCs/>
              </w:rPr>
              <w:t>31,0%</w:t>
            </w:r>
          </w:p>
        </w:tc>
        <w:tc>
          <w:tcPr>
            <w:tcW w:w="652" w:type="pct"/>
            <w:tcBorders>
              <w:top w:val="single" w:sz="4" w:space="0" w:color="auto"/>
              <w:left w:val="single" w:sz="4" w:space="0" w:color="auto"/>
              <w:bottom w:val="single" w:sz="4" w:space="0" w:color="auto"/>
              <w:right w:val="single" w:sz="4" w:space="0" w:color="auto"/>
            </w:tcBorders>
            <w:shd w:val="clear" w:color="000000" w:fill="D9D9D9"/>
            <w:vAlign w:val="center"/>
          </w:tcPr>
          <w:p w14:paraId="283B507B" w14:textId="7FB13E1D" w:rsidR="00036F32" w:rsidRPr="00DD2F6A" w:rsidRDefault="00036F32" w:rsidP="00036F32">
            <w:pPr>
              <w:spacing w:before="0" w:after="0"/>
              <w:jc w:val="center"/>
              <w:rPr>
                <w:b/>
                <w:bCs/>
              </w:rPr>
            </w:pPr>
            <w:r w:rsidRPr="00DD2F6A">
              <w:rPr>
                <w:b/>
                <w:bCs/>
              </w:rPr>
              <w:t>32,9%</w:t>
            </w:r>
          </w:p>
        </w:tc>
      </w:tr>
    </w:tbl>
    <w:p w14:paraId="167B68A0" w14:textId="0A528214" w:rsidR="009F5964" w:rsidRDefault="009F5964" w:rsidP="009F5964">
      <w:pPr>
        <w:pStyle w:val="Heading2"/>
        <w:ind w:left="567"/>
        <w:rPr>
          <w:lang w:val="en-US"/>
        </w:rPr>
      </w:pPr>
      <w:r>
        <w:rPr>
          <w:lang w:val="en-US"/>
        </w:rPr>
        <w:t>L2 buffer memory</w:t>
      </w:r>
    </w:p>
    <w:p w14:paraId="462A2B97" w14:textId="1756B2C0" w:rsidR="009F5964" w:rsidRDefault="000836D2" w:rsidP="00B336B5">
      <w:pPr>
        <w:rPr>
          <w:lang w:val="en-US"/>
        </w:rPr>
      </w:pPr>
      <w:r>
        <w:rPr>
          <w:lang w:val="en-US"/>
        </w:rPr>
        <w:t xml:space="preserve">The cost of </w:t>
      </w:r>
      <w:r w:rsidR="006E7DA1">
        <w:rPr>
          <w:lang w:val="en-US"/>
        </w:rPr>
        <w:t xml:space="preserve">L2 buffer </w:t>
      </w:r>
      <w:r>
        <w:rPr>
          <w:lang w:val="en-US"/>
        </w:rPr>
        <w:t xml:space="preserve">memory is </w:t>
      </w:r>
      <w:r w:rsidR="006E7DA1">
        <w:rPr>
          <w:lang w:val="en-US"/>
        </w:rPr>
        <w:t>insignificant;</w:t>
      </w:r>
      <w:r w:rsidR="002260BB">
        <w:rPr>
          <w:lang w:val="en-US"/>
        </w:rPr>
        <w:t xml:space="preserve"> however, memory takes space depending on node technology used. Such module become</w:t>
      </w:r>
      <w:r w:rsidR="006E7DA1">
        <w:rPr>
          <w:lang w:val="en-US"/>
        </w:rPr>
        <w:t>s</w:t>
      </w:r>
      <w:r w:rsidR="002260BB">
        <w:rPr>
          <w:lang w:val="en-US"/>
        </w:rPr>
        <w:t xml:space="preserve"> larger which is clearly less attractive for IoT products. Therefore, this KPI should be taken into account. </w:t>
      </w:r>
      <w:r w:rsidR="006E7DA1">
        <w:rPr>
          <w:lang w:val="en-US"/>
        </w:rPr>
        <w:t xml:space="preserve">On the other hand, </w:t>
      </w:r>
      <w:r w:rsidR="002260BB">
        <w:rPr>
          <w:lang w:val="en-US"/>
        </w:rPr>
        <w:t>L2 buffer memory is function of max TBS size, it seems all the option</w:t>
      </w:r>
      <w:r w:rsidR="006E7DA1">
        <w:rPr>
          <w:lang w:val="en-US"/>
        </w:rPr>
        <w:t xml:space="preserve"> currently</w:t>
      </w:r>
      <w:r w:rsidR="002260BB">
        <w:rPr>
          <w:lang w:val="en-US"/>
        </w:rPr>
        <w:t xml:space="preserve"> on the </w:t>
      </w:r>
      <w:r w:rsidR="006E7DA1">
        <w:rPr>
          <w:lang w:val="en-US"/>
        </w:rPr>
        <w:t>t</w:t>
      </w:r>
      <w:r w:rsidR="002260BB">
        <w:rPr>
          <w:lang w:val="en-US"/>
        </w:rPr>
        <w:t xml:space="preserve">able will reduce TBS size </w:t>
      </w:r>
      <w:r w:rsidR="006E7DA1">
        <w:rPr>
          <w:lang w:val="en-US"/>
        </w:rPr>
        <w:t xml:space="preserve">to </w:t>
      </w:r>
      <w:r w:rsidR="00591DEC">
        <w:rPr>
          <w:lang w:val="en-US"/>
        </w:rPr>
        <w:t>~</w:t>
      </w:r>
      <w:r w:rsidR="006E7DA1">
        <w:rPr>
          <w:lang w:val="en-US"/>
        </w:rPr>
        <w:t>10/5Mbit target</w:t>
      </w:r>
      <w:r w:rsidR="002260BB">
        <w:rPr>
          <w:lang w:val="en-US"/>
        </w:rPr>
        <w:t xml:space="preserve">. </w:t>
      </w:r>
      <w:r w:rsidR="00856847">
        <w:rPr>
          <w:lang w:val="en-US"/>
        </w:rPr>
        <w:t>L2 buffer memory is also dependent on other parameters, but those are out of scope of RAN1 expertise.</w:t>
      </w:r>
    </w:p>
    <w:p w14:paraId="06591E50" w14:textId="0106FDA6" w:rsidR="00856847" w:rsidRDefault="00856847" w:rsidP="00B336B5">
      <w:pPr>
        <w:rPr>
          <w:i/>
          <w:iCs/>
          <w:lang w:val="en-US"/>
        </w:rPr>
      </w:pPr>
      <w:r w:rsidRPr="00D319DC">
        <w:rPr>
          <w:b/>
          <w:bCs/>
          <w:i/>
          <w:iCs/>
          <w:lang w:val="en-US"/>
        </w:rPr>
        <w:t>Observation-</w:t>
      </w:r>
      <w:r w:rsidR="004562EE" w:rsidRPr="00D319DC">
        <w:rPr>
          <w:b/>
          <w:bCs/>
          <w:i/>
          <w:iCs/>
          <w:lang w:val="en-US"/>
        </w:rPr>
        <w:t>10</w:t>
      </w:r>
      <w:r w:rsidRPr="00856847">
        <w:rPr>
          <w:i/>
          <w:iCs/>
          <w:lang w:val="en-US"/>
        </w:rPr>
        <w:t>: All the options on the table reduce max TBS size to correspond to</w:t>
      </w:r>
      <w:r w:rsidR="00B45347">
        <w:rPr>
          <w:i/>
          <w:iCs/>
          <w:lang w:val="en-US"/>
        </w:rPr>
        <w:t xml:space="preserve"> target max</w:t>
      </w:r>
      <w:r w:rsidRPr="00856847">
        <w:rPr>
          <w:i/>
          <w:iCs/>
          <w:lang w:val="en-US"/>
        </w:rPr>
        <w:t xml:space="preserve"> 10/5Mbits data rate, resulting in reduction of L2 buffer memory and th</w:t>
      </w:r>
      <w:r w:rsidR="00CD1D07">
        <w:rPr>
          <w:i/>
          <w:iCs/>
          <w:lang w:val="en-US"/>
        </w:rPr>
        <w:t>u</w:t>
      </w:r>
      <w:r w:rsidRPr="00856847">
        <w:rPr>
          <w:i/>
          <w:iCs/>
          <w:lang w:val="en-US"/>
        </w:rPr>
        <w:t>s size of module/chipset.</w:t>
      </w:r>
    </w:p>
    <w:p w14:paraId="6245A77E" w14:textId="0BA9F29B" w:rsidR="00EC67BB" w:rsidRDefault="00EC67BB" w:rsidP="00EC67BB">
      <w:pPr>
        <w:pStyle w:val="Heading2"/>
        <w:ind w:left="567"/>
        <w:rPr>
          <w:lang w:val="en-US"/>
        </w:rPr>
      </w:pPr>
      <w:r>
        <w:rPr>
          <w:lang w:val="en-US"/>
        </w:rPr>
        <w:t xml:space="preserve">Channel BW for 30kHz SCS </w:t>
      </w:r>
    </w:p>
    <w:p w14:paraId="28CEA587" w14:textId="10EFDFF2" w:rsidR="00FF71A6" w:rsidRDefault="00EC67BB" w:rsidP="00B336B5">
      <w:pPr>
        <w:rPr>
          <w:lang w:val="en-US"/>
        </w:rPr>
      </w:pPr>
      <w:r>
        <w:rPr>
          <w:lang w:val="en-US"/>
        </w:rPr>
        <w:t>One of aspects raised in last meeting is whether channel BW for 5MHz could be 12RBs instead of 11RB</w:t>
      </w:r>
      <w:r w:rsidR="00C03027">
        <w:rPr>
          <w:lang w:val="en-US"/>
        </w:rPr>
        <w:t>s</w:t>
      </w:r>
      <w:r w:rsidR="00B33EC5">
        <w:rPr>
          <w:lang w:val="en-US"/>
        </w:rPr>
        <w:t xml:space="preserve"> with 30kHz SCS</w:t>
      </w:r>
      <w:r>
        <w:rPr>
          <w:lang w:val="en-US"/>
        </w:rPr>
        <w:t xml:space="preserve">. In our opinion this should be not an issue </w:t>
      </w:r>
      <w:r w:rsidR="00C03027">
        <w:rPr>
          <w:lang w:val="en-US"/>
        </w:rPr>
        <w:t xml:space="preserve">at least </w:t>
      </w:r>
      <w:r>
        <w:rPr>
          <w:lang w:val="en-US"/>
        </w:rPr>
        <w:t>for BW2 UE</w:t>
      </w:r>
      <w:r w:rsidR="00C03027">
        <w:rPr>
          <w:lang w:val="en-US"/>
        </w:rPr>
        <w:t xml:space="preserve">, which has RF wider than BB. For BW1 UEs, if operating in channels larger than 5MHz, </w:t>
      </w:r>
      <w:r w:rsidR="00FF71A6">
        <w:rPr>
          <w:lang w:val="en-US"/>
        </w:rPr>
        <w:t>guard-bands could be reduced and spectral utilization increased. This being in RAN4 competence.</w:t>
      </w:r>
    </w:p>
    <w:p w14:paraId="61DA1B7D" w14:textId="131A3006" w:rsidR="00EC67BB" w:rsidRPr="00EC67BB" w:rsidRDefault="00FF71A6" w:rsidP="00B336B5">
      <w:pPr>
        <w:rPr>
          <w:lang w:val="en-US"/>
        </w:rPr>
      </w:pPr>
      <w:r>
        <w:rPr>
          <w:lang w:val="en-US"/>
        </w:rPr>
        <w:t>Having one additional RB at use, would allow for short PRACH and would increase PDCCH capacity to 6CCEs per CORESET in 30kHz SCS</w:t>
      </w:r>
      <w:r w:rsidR="008C05C9">
        <w:rPr>
          <w:lang w:val="en-US"/>
        </w:rPr>
        <w:t xml:space="preserve"> BWP</w:t>
      </w:r>
      <w:r>
        <w:rPr>
          <w:lang w:val="en-US"/>
        </w:rPr>
        <w:t>.</w:t>
      </w:r>
    </w:p>
    <w:p w14:paraId="78852273" w14:textId="42BE9DAE" w:rsidR="00EC67BB" w:rsidRDefault="00FF71A6" w:rsidP="00B336B5">
      <w:pPr>
        <w:rPr>
          <w:i/>
          <w:iCs/>
          <w:lang w:val="en-US"/>
        </w:rPr>
      </w:pPr>
      <w:r w:rsidRPr="006E7DA1">
        <w:rPr>
          <w:b/>
          <w:bCs/>
          <w:i/>
          <w:iCs/>
          <w:lang w:val="en-US"/>
        </w:rPr>
        <w:t>Proposal</w:t>
      </w:r>
      <w:r w:rsidR="008B645A">
        <w:rPr>
          <w:b/>
          <w:bCs/>
          <w:i/>
          <w:iCs/>
          <w:lang w:val="en-US"/>
        </w:rPr>
        <w:t>-4</w:t>
      </w:r>
      <w:r w:rsidRPr="006E7DA1">
        <w:rPr>
          <w:b/>
          <w:bCs/>
          <w:i/>
          <w:iCs/>
          <w:lang w:val="en-US"/>
        </w:rPr>
        <w:t>:</w:t>
      </w:r>
      <w:r w:rsidRPr="006E7DA1">
        <w:rPr>
          <w:i/>
          <w:iCs/>
          <w:lang w:val="en-US"/>
        </w:rPr>
        <w:t xml:space="preserve"> Send LS to RAN4, ask whether 12RBs could be supported in 5MHz</w:t>
      </w:r>
      <w:r w:rsidR="00117D76">
        <w:rPr>
          <w:i/>
          <w:iCs/>
          <w:lang w:val="en-US"/>
        </w:rPr>
        <w:t xml:space="preserve"> carrier of 30</w:t>
      </w:r>
      <w:r w:rsidR="00C62A79">
        <w:rPr>
          <w:i/>
          <w:iCs/>
          <w:lang w:val="en-US"/>
        </w:rPr>
        <w:t>k</w:t>
      </w:r>
      <w:r w:rsidR="00117D76">
        <w:rPr>
          <w:i/>
          <w:iCs/>
          <w:lang w:val="en-US"/>
        </w:rPr>
        <w:t>Hz</w:t>
      </w:r>
      <w:r w:rsidRPr="006E7DA1">
        <w:rPr>
          <w:i/>
          <w:iCs/>
          <w:lang w:val="en-US"/>
        </w:rPr>
        <w:t xml:space="preserve"> </w:t>
      </w:r>
      <w:r w:rsidR="00C62A79">
        <w:rPr>
          <w:i/>
          <w:iCs/>
          <w:lang w:val="en-US"/>
        </w:rPr>
        <w:t xml:space="preserve">SCS </w:t>
      </w:r>
      <w:r w:rsidRPr="006E7DA1">
        <w:rPr>
          <w:i/>
          <w:iCs/>
          <w:lang w:val="en-US"/>
        </w:rPr>
        <w:t>at least for (i) BW2 and also for (ii) BW1 if gNB carrier</w:t>
      </w:r>
      <w:r w:rsidR="008A076E">
        <w:rPr>
          <w:i/>
          <w:iCs/>
          <w:lang w:val="en-US"/>
        </w:rPr>
        <w:t xml:space="preserve"> is </w:t>
      </w:r>
      <w:r w:rsidRPr="006E7DA1">
        <w:rPr>
          <w:i/>
          <w:iCs/>
          <w:lang w:val="en-US"/>
        </w:rPr>
        <w:t>larger than 5MHz.</w:t>
      </w:r>
    </w:p>
    <w:p w14:paraId="46132E69" w14:textId="7292EFC5" w:rsidR="008B04D1" w:rsidRDefault="008B04D1" w:rsidP="00D64EF3">
      <w:pPr>
        <w:pStyle w:val="Heading1"/>
        <w:rPr>
          <w:lang w:val="en-US"/>
        </w:rPr>
      </w:pPr>
      <w:r>
        <w:rPr>
          <w:lang w:val="en-US"/>
        </w:rPr>
        <w:t>Summary</w:t>
      </w:r>
      <w:r w:rsidR="00D64EF3">
        <w:rPr>
          <w:lang w:val="en-US"/>
        </w:rPr>
        <w:t xml:space="preserve"> of discussion</w:t>
      </w:r>
    </w:p>
    <w:p w14:paraId="689932C3" w14:textId="16DC4779" w:rsidR="008B04D1" w:rsidRDefault="008276DB" w:rsidP="00B336B5">
      <w:pPr>
        <w:rPr>
          <w:lang w:val="en-US"/>
        </w:rPr>
      </w:pPr>
      <w:r w:rsidRPr="166DE0A0">
        <w:rPr>
          <w:lang w:val="en-US"/>
        </w:rPr>
        <w:t xml:space="preserve">Based on discussion and observations made. We </w:t>
      </w:r>
      <w:r w:rsidR="00EB4C3B" w:rsidRPr="166DE0A0">
        <w:rPr>
          <w:lang w:val="en-US"/>
        </w:rPr>
        <w:t xml:space="preserve">see the most cost reduction </w:t>
      </w:r>
      <w:r w:rsidR="00EB4C3B" w:rsidRPr="166DE0A0">
        <w:rPr>
          <w:lang w:val="en-US"/>
        </w:rPr>
        <w:t>can be obtained with</w:t>
      </w:r>
      <w:r w:rsidR="00EB4C3B" w:rsidRPr="166DE0A0">
        <w:rPr>
          <w:lang w:val="en-US"/>
        </w:rPr>
        <w:t xml:space="preserve"> BW1, </w:t>
      </w:r>
      <w:r w:rsidR="00EB4C3B" w:rsidRPr="166DE0A0">
        <w:rPr>
          <w:lang w:val="en-US"/>
        </w:rPr>
        <w:t xml:space="preserve">while </w:t>
      </w:r>
      <w:r w:rsidR="00EB4C3B" w:rsidRPr="166DE0A0">
        <w:rPr>
          <w:lang w:val="en-US"/>
        </w:rPr>
        <w:t>at the same time we see that specification</w:t>
      </w:r>
      <w:r w:rsidR="009B3EE2" w:rsidRPr="166DE0A0">
        <w:rPr>
          <w:lang w:val="en-US"/>
        </w:rPr>
        <w:t xml:space="preserve"> impact, standardization</w:t>
      </w:r>
      <w:r w:rsidR="00AC73A9" w:rsidRPr="166DE0A0">
        <w:rPr>
          <w:lang w:val="en-US"/>
        </w:rPr>
        <w:t xml:space="preserve"> effort</w:t>
      </w:r>
      <w:r w:rsidR="009B3EE2" w:rsidRPr="166DE0A0">
        <w:rPr>
          <w:lang w:val="en-US"/>
        </w:rPr>
        <w:t xml:space="preserve">, and coexistence challenges would be </w:t>
      </w:r>
      <w:r w:rsidR="00AC73A9" w:rsidRPr="166DE0A0">
        <w:rPr>
          <w:lang w:val="en-US"/>
        </w:rPr>
        <w:t>significant</w:t>
      </w:r>
      <w:r w:rsidR="0045075A" w:rsidRPr="166DE0A0">
        <w:rPr>
          <w:lang w:val="en-US"/>
        </w:rPr>
        <w:t xml:space="preserve"> compared to BW3/PR3</w:t>
      </w:r>
      <w:r w:rsidR="00BC04A1" w:rsidRPr="166DE0A0">
        <w:rPr>
          <w:lang w:val="en-US"/>
        </w:rPr>
        <w:t>. When half-duplex FDD is considered, the</w:t>
      </w:r>
      <w:r w:rsidR="00551CE8" w:rsidRPr="166DE0A0">
        <w:rPr>
          <w:lang w:val="en-US"/>
        </w:rPr>
        <w:t xml:space="preserve"> cost saving of BW1 compared to PR3/BW3 i</w:t>
      </w:r>
      <w:r w:rsidR="000850D2" w:rsidRPr="166DE0A0">
        <w:rPr>
          <w:lang w:val="en-US"/>
        </w:rPr>
        <w:t xml:space="preserve">s doubled. </w:t>
      </w:r>
      <w:r w:rsidR="005E138D" w:rsidRPr="166DE0A0">
        <w:rPr>
          <w:lang w:val="en-US"/>
        </w:rPr>
        <w:t>O</w:t>
      </w:r>
      <w:r w:rsidR="000850D2" w:rsidRPr="166DE0A0">
        <w:rPr>
          <w:lang w:val="en-US"/>
        </w:rPr>
        <w:t xml:space="preserve">ur first choice is </w:t>
      </w:r>
      <w:r w:rsidR="006D02E6" w:rsidRPr="166DE0A0">
        <w:rPr>
          <w:lang w:val="en-US"/>
        </w:rPr>
        <w:t xml:space="preserve">BW1. </w:t>
      </w:r>
      <w:r w:rsidR="00D201DB" w:rsidRPr="166DE0A0">
        <w:rPr>
          <w:lang w:val="en-US"/>
        </w:rPr>
        <w:t xml:space="preserve">At the same time, </w:t>
      </w:r>
      <w:r w:rsidR="00550BED" w:rsidRPr="166DE0A0">
        <w:rPr>
          <w:lang w:val="en-US"/>
        </w:rPr>
        <w:t>BW</w:t>
      </w:r>
      <w:r w:rsidR="00162814" w:rsidRPr="166DE0A0">
        <w:rPr>
          <w:lang w:val="en-US"/>
        </w:rPr>
        <w:t xml:space="preserve">3/PR3 can reduce complexity with less standardization work. </w:t>
      </w:r>
      <w:r w:rsidR="00EA2ECB" w:rsidRPr="166DE0A0">
        <w:rPr>
          <w:lang w:val="en-US"/>
        </w:rPr>
        <w:t xml:space="preserve">Therefore, if </w:t>
      </w:r>
      <w:r w:rsidR="00CE26F4" w:rsidRPr="166DE0A0">
        <w:rPr>
          <w:lang w:val="en-US"/>
        </w:rPr>
        <w:t>amount RAN1/2/4 work is a concern for BW1, we suggest to adopt BW3/PR3</w:t>
      </w:r>
      <w:r w:rsidR="0054663D" w:rsidRPr="166DE0A0">
        <w:rPr>
          <w:lang w:val="en-US"/>
        </w:rPr>
        <w:t>, however, along with maximum scheduled PDSCH/PUSCH resources, also</w:t>
      </w:r>
      <w:r w:rsidR="00882D9D" w:rsidRPr="166DE0A0">
        <w:rPr>
          <w:lang w:val="en-US"/>
        </w:rPr>
        <w:t xml:space="preserve"> max</w:t>
      </w:r>
      <w:r w:rsidR="0054663D" w:rsidRPr="166DE0A0">
        <w:rPr>
          <w:lang w:val="en-US"/>
        </w:rPr>
        <w:t xml:space="preserve"> PDCCH </w:t>
      </w:r>
      <w:r w:rsidR="00882D9D" w:rsidRPr="166DE0A0">
        <w:rPr>
          <w:lang w:val="en-US"/>
        </w:rPr>
        <w:t>decoding limits CCE/BD should be</w:t>
      </w:r>
      <w:r w:rsidR="0054663D" w:rsidRPr="166DE0A0">
        <w:rPr>
          <w:lang w:val="en-US"/>
        </w:rPr>
        <w:t xml:space="preserve"> reduced.</w:t>
      </w:r>
      <w:r w:rsidR="00183489" w:rsidRPr="166DE0A0">
        <w:rPr>
          <w:lang w:val="en-US"/>
        </w:rPr>
        <w:t xml:space="preserve"> </w:t>
      </w:r>
      <w:r w:rsidR="00BF7AF3" w:rsidRPr="166DE0A0">
        <w:rPr>
          <w:lang w:val="en-US"/>
        </w:rPr>
        <w:t xml:space="preserve">At the same time, the cost saving of </w:t>
      </w:r>
      <w:r w:rsidR="00531B05" w:rsidRPr="166DE0A0">
        <w:rPr>
          <w:lang w:val="en-US"/>
        </w:rPr>
        <w:t xml:space="preserve">PR1/2 </w:t>
      </w:r>
      <w:r w:rsidR="00183489" w:rsidRPr="166DE0A0">
        <w:rPr>
          <w:lang w:val="en-US"/>
        </w:rPr>
        <w:t xml:space="preserve">is negligible and </w:t>
      </w:r>
      <w:r w:rsidR="0022552D" w:rsidRPr="166DE0A0">
        <w:rPr>
          <w:lang w:val="en-US"/>
        </w:rPr>
        <w:t>these options are not acceptable for us</w:t>
      </w:r>
      <w:r w:rsidR="00C5048D" w:rsidRPr="166DE0A0">
        <w:rPr>
          <w:lang w:val="en-US"/>
        </w:rPr>
        <w:t xml:space="preserve"> despite their low specification effort and </w:t>
      </w:r>
      <w:r w:rsidR="002F0DD3" w:rsidRPr="166DE0A0">
        <w:rPr>
          <w:lang w:val="en-US"/>
        </w:rPr>
        <w:t>coexistence impact</w:t>
      </w:r>
      <w:r w:rsidR="0022552D" w:rsidRPr="166DE0A0">
        <w:rPr>
          <w:lang w:val="en-US"/>
        </w:rPr>
        <w:t xml:space="preserve">. </w:t>
      </w:r>
    </w:p>
    <w:p w14:paraId="1C939FF5" w14:textId="43677965" w:rsidR="00792BFB" w:rsidRPr="00564C1D" w:rsidRDefault="00792BFB" w:rsidP="00B336B5">
      <w:pPr>
        <w:rPr>
          <w:lang w:val="en-US"/>
        </w:rPr>
      </w:pPr>
      <w:r w:rsidRPr="007E0522">
        <w:rPr>
          <w:b/>
          <w:bCs/>
          <w:i/>
          <w:iCs/>
          <w:lang w:val="en-US"/>
        </w:rPr>
        <w:t>Proposal</w:t>
      </w:r>
      <w:r w:rsidR="008B645A">
        <w:rPr>
          <w:b/>
          <w:bCs/>
          <w:i/>
          <w:iCs/>
          <w:lang w:val="en-US"/>
        </w:rPr>
        <w:t>-5</w:t>
      </w:r>
      <w:r w:rsidRPr="007E0522">
        <w:rPr>
          <w:b/>
          <w:bCs/>
          <w:i/>
          <w:iCs/>
          <w:lang w:val="en-US"/>
        </w:rPr>
        <w:t xml:space="preserve">: </w:t>
      </w:r>
      <w:r w:rsidRPr="007E0522">
        <w:rPr>
          <w:i/>
          <w:iCs/>
          <w:lang w:val="en-US"/>
        </w:rPr>
        <w:t xml:space="preserve">Recommend </w:t>
      </w:r>
      <w:r w:rsidR="006F4059" w:rsidRPr="007E0522">
        <w:rPr>
          <w:i/>
          <w:iCs/>
          <w:lang w:val="en-US"/>
        </w:rPr>
        <w:t>BW1</w:t>
      </w:r>
      <w:r w:rsidR="00A817AC" w:rsidRPr="007E0522">
        <w:rPr>
          <w:i/>
          <w:iCs/>
          <w:lang w:val="en-US"/>
        </w:rPr>
        <w:t xml:space="preserve"> (first choice)</w:t>
      </w:r>
      <w:r w:rsidR="006F4059" w:rsidRPr="007E0522">
        <w:rPr>
          <w:i/>
          <w:iCs/>
          <w:lang w:val="en-US"/>
        </w:rPr>
        <w:t xml:space="preserve"> or BW3/PR3</w:t>
      </w:r>
      <w:r w:rsidR="007565E9">
        <w:rPr>
          <w:i/>
          <w:iCs/>
          <w:lang w:val="en-US"/>
        </w:rPr>
        <w:t xml:space="preserve"> (second choice)</w:t>
      </w:r>
      <w:r w:rsidR="00A817AC" w:rsidRPr="007E0522">
        <w:rPr>
          <w:i/>
          <w:iCs/>
          <w:lang w:val="en-US"/>
        </w:rPr>
        <w:t xml:space="preserve"> to RAN</w:t>
      </w:r>
      <w:r w:rsidR="006F4059" w:rsidRPr="007E0522">
        <w:rPr>
          <w:i/>
          <w:iCs/>
          <w:lang w:val="en-US"/>
        </w:rPr>
        <w:t xml:space="preserve"> </w:t>
      </w:r>
      <w:r w:rsidR="00A817AC" w:rsidRPr="007E0522">
        <w:rPr>
          <w:i/>
          <w:iCs/>
          <w:lang w:val="en-US"/>
        </w:rPr>
        <w:t>for R18 Redcap work item</w:t>
      </w:r>
      <w:r w:rsidR="00D73E6F" w:rsidRPr="007E0522">
        <w:rPr>
          <w:i/>
          <w:iCs/>
          <w:lang w:val="en-US"/>
        </w:rPr>
        <w:t xml:space="preserve">. </w:t>
      </w:r>
      <w:r w:rsidR="00564C1D" w:rsidRPr="00EE16DA">
        <w:rPr>
          <w:i/>
          <w:iCs/>
          <w:lang w:val="en-US"/>
        </w:rPr>
        <w:t xml:space="preserve">Do not consider </w:t>
      </w:r>
      <w:r w:rsidR="00EE16DA" w:rsidRPr="00EE16DA">
        <w:rPr>
          <w:i/>
          <w:iCs/>
          <w:lang w:val="en-US"/>
        </w:rPr>
        <w:t>PR1/PR2</w:t>
      </w:r>
      <w:r w:rsidR="00EE16DA">
        <w:rPr>
          <w:i/>
          <w:iCs/>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6A8E7693" w14:textId="77777777" w:rsidR="004562EE" w:rsidRDefault="004562EE" w:rsidP="004562EE">
      <w:pPr>
        <w:spacing w:after="0"/>
        <w:rPr>
          <w:i/>
          <w:iCs/>
          <w:lang w:val="en-US"/>
        </w:rPr>
      </w:pPr>
      <w:r w:rsidRPr="00D37B9F">
        <w:rPr>
          <w:b/>
          <w:bCs/>
          <w:i/>
          <w:iCs/>
          <w:lang w:val="en-US"/>
        </w:rPr>
        <w:t>Observation</w:t>
      </w:r>
      <w:r>
        <w:rPr>
          <w:b/>
          <w:bCs/>
          <w:i/>
          <w:iCs/>
          <w:lang w:val="en-US"/>
        </w:rPr>
        <w:t>-1</w:t>
      </w:r>
      <w:r w:rsidRPr="00D37B9F">
        <w:rPr>
          <w:b/>
          <w:bCs/>
          <w:i/>
          <w:iCs/>
          <w:lang w:val="en-US"/>
        </w:rPr>
        <w:t>:</w:t>
      </w:r>
      <w:r w:rsidRPr="00D37B9F">
        <w:rPr>
          <w:i/>
          <w:iCs/>
          <w:lang w:val="en-US"/>
        </w:rPr>
        <w:t xml:space="preserve"> </w:t>
      </w:r>
      <w:r>
        <w:rPr>
          <w:i/>
          <w:iCs/>
          <w:lang w:val="en-US"/>
        </w:rPr>
        <w:t>Between BW1 and BW3, there are clear differences in complexity reductions in the following blocks</w:t>
      </w:r>
    </w:p>
    <w:p w14:paraId="7667E441" w14:textId="77777777" w:rsidR="004562EE" w:rsidRPr="006E7DA1" w:rsidRDefault="004562EE" w:rsidP="004562EE">
      <w:pPr>
        <w:pStyle w:val="ListParagraph"/>
        <w:numPr>
          <w:ilvl w:val="0"/>
          <w:numId w:val="48"/>
        </w:numPr>
        <w:spacing w:before="0" w:after="240"/>
        <w:rPr>
          <w:i/>
          <w:iCs/>
          <w:sz w:val="20"/>
          <w:szCs w:val="20"/>
          <w:lang w:val="en-US"/>
        </w:rPr>
      </w:pPr>
      <w:r>
        <w:rPr>
          <w:i/>
          <w:iCs/>
          <w:sz w:val="20"/>
          <w:szCs w:val="20"/>
          <w:lang w:val="en-US"/>
        </w:rPr>
        <w:t xml:space="preserve">BB: </w:t>
      </w:r>
      <w:r w:rsidRPr="006E7DA1">
        <w:rPr>
          <w:i/>
          <w:iCs/>
          <w:sz w:val="20"/>
          <w:szCs w:val="20"/>
          <w:lang w:val="en-US"/>
        </w:rPr>
        <w:t>FFT</w:t>
      </w:r>
      <w:r>
        <w:rPr>
          <w:i/>
          <w:iCs/>
          <w:sz w:val="20"/>
          <w:szCs w:val="20"/>
          <w:lang w:val="en-US"/>
        </w:rPr>
        <w:t>/IFFT</w:t>
      </w:r>
    </w:p>
    <w:p w14:paraId="0AAC7F50" w14:textId="77777777" w:rsidR="004562EE" w:rsidRPr="006E7DA1" w:rsidRDefault="004562EE" w:rsidP="004562EE">
      <w:pPr>
        <w:pStyle w:val="ListParagraph"/>
        <w:numPr>
          <w:ilvl w:val="0"/>
          <w:numId w:val="48"/>
        </w:numPr>
        <w:rPr>
          <w:i/>
          <w:iCs/>
          <w:sz w:val="20"/>
          <w:szCs w:val="20"/>
          <w:lang w:val="en-US"/>
        </w:rPr>
      </w:pPr>
      <w:r>
        <w:rPr>
          <w:i/>
          <w:iCs/>
          <w:sz w:val="20"/>
          <w:szCs w:val="20"/>
          <w:lang w:val="en-US"/>
        </w:rPr>
        <w:t>RF: Filters</w:t>
      </w:r>
    </w:p>
    <w:p w14:paraId="169CD08B" w14:textId="77777777" w:rsidR="004562EE" w:rsidRPr="006E7DA1" w:rsidRDefault="004562EE" w:rsidP="004562EE">
      <w:pPr>
        <w:pStyle w:val="ListParagraph"/>
        <w:numPr>
          <w:ilvl w:val="0"/>
          <w:numId w:val="48"/>
        </w:numPr>
        <w:rPr>
          <w:i/>
          <w:iCs/>
          <w:sz w:val="20"/>
          <w:szCs w:val="20"/>
          <w:lang w:val="en-US"/>
        </w:rPr>
      </w:pPr>
      <w:r>
        <w:rPr>
          <w:i/>
          <w:iCs/>
          <w:sz w:val="20"/>
          <w:szCs w:val="20"/>
          <w:lang w:val="en-US"/>
        </w:rPr>
        <w:t xml:space="preserve">BB: </w:t>
      </w:r>
      <w:r w:rsidRPr="006E7DA1">
        <w:rPr>
          <w:i/>
          <w:iCs/>
          <w:sz w:val="20"/>
          <w:szCs w:val="20"/>
          <w:lang w:val="en-US"/>
        </w:rPr>
        <w:t>Receiver processing</w:t>
      </w:r>
    </w:p>
    <w:p w14:paraId="18F92BFB" w14:textId="77777777" w:rsidR="004562EE" w:rsidRPr="006E7DA1" w:rsidRDefault="004562EE" w:rsidP="004562EE">
      <w:pPr>
        <w:pStyle w:val="ListParagraph"/>
        <w:numPr>
          <w:ilvl w:val="0"/>
          <w:numId w:val="48"/>
        </w:numPr>
        <w:rPr>
          <w:i/>
          <w:iCs/>
          <w:sz w:val="20"/>
          <w:szCs w:val="20"/>
          <w:lang w:val="en-US"/>
        </w:rPr>
      </w:pPr>
      <w:r>
        <w:rPr>
          <w:i/>
          <w:iCs/>
          <w:sz w:val="20"/>
          <w:szCs w:val="20"/>
          <w:lang w:val="en-US"/>
        </w:rPr>
        <w:t>BB: P</w:t>
      </w:r>
      <w:r w:rsidRPr="006E7DA1">
        <w:rPr>
          <w:i/>
          <w:iCs/>
          <w:sz w:val="20"/>
          <w:szCs w:val="20"/>
          <w:lang w:val="en-US"/>
        </w:rPr>
        <w:t>ost-FFT buffering</w:t>
      </w:r>
    </w:p>
    <w:p w14:paraId="2A18FA9A" w14:textId="77777777" w:rsidR="004562EE" w:rsidRPr="006E7DA1" w:rsidRDefault="004562EE" w:rsidP="004562EE">
      <w:pPr>
        <w:pStyle w:val="ListParagraph"/>
        <w:numPr>
          <w:ilvl w:val="0"/>
          <w:numId w:val="48"/>
        </w:numPr>
        <w:rPr>
          <w:i/>
          <w:iCs/>
          <w:sz w:val="20"/>
          <w:szCs w:val="20"/>
          <w:lang w:val="en-US"/>
        </w:rPr>
      </w:pPr>
      <w:r>
        <w:rPr>
          <w:i/>
          <w:iCs/>
          <w:sz w:val="20"/>
          <w:szCs w:val="20"/>
          <w:lang w:val="en-US"/>
        </w:rPr>
        <w:t xml:space="preserve">BB: </w:t>
      </w:r>
      <w:r w:rsidRPr="006E7DA1">
        <w:rPr>
          <w:i/>
          <w:iCs/>
          <w:sz w:val="20"/>
          <w:szCs w:val="20"/>
          <w:lang w:val="en-US"/>
        </w:rPr>
        <w:t xml:space="preserve">DL control processing </w:t>
      </w:r>
    </w:p>
    <w:p w14:paraId="1B52A530" w14:textId="77777777" w:rsidR="004562EE" w:rsidRDefault="004562EE" w:rsidP="004562EE">
      <w:pPr>
        <w:rPr>
          <w:i/>
          <w:iCs/>
          <w:lang w:val="en-US"/>
        </w:rPr>
      </w:pPr>
      <w:r w:rsidRPr="166DE0A0">
        <w:rPr>
          <w:b/>
          <w:bCs/>
          <w:i/>
          <w:iCs/>
          <w:lang w:val="en-US"/>
        </w:rPr>
        <w:t xml:space="preserve">Proposal-1: </w:t>
      </w:r>
      <w:r w:rsidRPr="166DE0A0">
        <w:rPr>
          <w:i/>
          <w:iCs/>
          <w:lang w:val="en-US"/>
        </w:rPr>
        <w:t>Redefine BW2 as RF BW of 8MHz, and BB BW of 5MHz. The BW of SSB should</w:t>
      </w:r>
      <w:r>
        <w:rPr>
          <w:i/>
          <w:iCs/>
          <w:lang w:val="en-US"/>
        </w:rPr>
        <w:t xml:space="preserve"> </w:t>
      </w:r>
      <w:r w:rsidRPr="166DE0A0">
        <w:rPr>
          <w:i/>
          <w:iCs/>
          <w:lang w:val="en-US"/>
        </w:rPr>
        <w:t>include</w:t>
      </w:r>
      <w:r>
        <w:rPr>
          <w:i/>
          <w:iCs/>
          <w:lang w:val="en-US"/>
        </w:rPr>
        <w:t xml:space="preserve"> all RBs of</w:t>
      </w:r>
      <w:r w:rsidRPr="166DE0A0">
        <w:rPr>
          <w:i/>
          <w:iCs/>
          <w:lang w:val="en-US"/>
        </w:rPr>
        <w:t xml:space="preserve"> an active BWP.</w:t>
      </w:r>
    </w:p>
    <w:p w14:paraId="4C97E19A" w14:textId="77777777" w:rsidR="004562EE" w:rsidRDefault="004562EE" w:rsidP="004562EE">
      <w:pPr>
        <w:rPr>
          <w:i/>
          <w:iCs/>
          <w:lang w:val="en-US"/>
        </w:rPr>
      </w:pPr>
      <w:r w:rsidRPr="166DE0A0">
        <w:rPr>
          <w:b/>
          <w:bCs/>
          <w:i/>
          <w:iCs/>
          <w:lang w:val="en-US"/>
        </w:rPr>
        <w:t>Observation-2:</w:t>
      </w:r>
      <w:r w:rsidRPr="166DE0A0">
        <w:rPr>
          <w:i/>
          <w:iCs/>
          <w:lang w:val="en-US"/>
        </w:rPr>
        <w:t xml:space="preserve"> BW2 complexity is close to BW1, except the cost of RF filters after PA cannot be reduced,</w:t>
      </w:r>
      <w:r w:rsidRPr="166DE0A0">
        <w:rPr>
          <w:lang w:val="en-US"/>
        </w:rPr>
        <w:t xml:space="preserve"> </w:t>
      </w:r>
      <w:r w:rsidRPr="166DE0A0">
        <w:rPr>
          <w:i/>
          <w:iCs/>
          <w:lang w:val="en-US"/>
        </w:rPr>
        <w:t>and ADC converter sampling rate would need to be designed to handle SSB-width of 7.2MHz.</w:t>
      </w:r>
    </w:p>
    <w:p w14:paraId="79B6AF80" w14:textId="77777777" w:rsidR="004562EE" w:rsidRDefault="004562EE" w:rsidP="004562EE">
      <w:pPr>
        <w:rPr>
          <w:i/>
          <w:iCs/>
          <w:lang w:val="en-US"/>
        </w:rPr>
      </w:pPr>
      <w:r w:rsidRPr="00D37B9F">
        <w:rPr>
          <w:b/>
          <w:bCs/>
          <w:i/>
          <w:iCs/>
          <w:lang w:val="en-US"/>
        </w:rPr>
        <w:t>Observation</w:t>
      </w:r>
      <w:r>
        <w:rPr>
          <w:b/>
          <w:bCs/>
          <w:i/>
          <w:iCs/>
          <w:lang w:val="en-US"/>
        </w:rPr>
        <w:t>-3</w:t>
      </w:r>
      <w:r w:rsidRPr="00D37B9F">
        <w:rPr>
          <w:b/>
          <w:bCs/>
          <w:i/>
          <w:iCs/>
          <w:lang w:val="en-US"/>
        </w:rPr>
        <w:t>:</w:t>
      </w:r>
      <w:r w:rsidRPr="00D37B9F">
        <w:rPr>
          <w:i/>
          <w:iCs/>
          <w:lang w:val="en-US"/>
        </w:rPr>
        <w:t xml:space="preserve"> </w:t>
      </w:r>
      <w:r>
        <w:rPr>
          <w:i/>
          <w:iCs/>
          <w:lang w:val="en-US"/>
        </w:rPr>
        <w:t xml:space="preserve">PR1 and PR2 allow reduction in complexity only in LDPC decoder and HARQ buffer, by factor of 4. </w:t>
      </w:r>
    </w:p>
    <w:p w14:paraId="7077CA8B" w14:textId="77777777" w:rsidR="004562EE" w:rsidRPr="004740AF" w:rsidRDefault="004562EE" w:rsidP="004562EE">
      <w:pPr>
        <w:rPr>
          <w:i/>
          <w:iCs/>
          <w:lang w:val="en-US"/>
        </w:rPr>
      </w:pPr>
      <w:r w:rsidRPr="004740AF">
        <w:rPr>
          <w:b/>
          <w:bCs/>
          <w:i/>
          <w:iCs/>
          <w:lang w:val="en-US"/>
        </w:rPr>
        <w:t>Observation</w:t>
      </w:r>
      <w:r>
        <w:rPr>
          <w:b/>
          <w:bCs/>
          <w:i/>
          <w:iCs/>
          <w:lang w:val="en-US"/>
        </w:rPr>
        <w:t>-4</w:t>
      </w:r>
      <w:r w:rsidRPr="004740AF">
        <w:rPr>
          <w:i/>
          <w:iCs/>
          <w:lang w:val="en-US"/>
        </w:rPr>
        <w:t xml:space="preserve">: </w:t>
      </w:r>
      <w:r>
        <w:rPr>
          <w:i/>
          <w:iCs/>
          <w:lang w:val="en-US"/>
        </w:rPr>
        <w:t>If any of BW1/2/3 and PR3 is recommended for R18 Redcap WI, d</w:t>
      </w:r>
      <w:r w:rsidRPr="004740AF">
        <w:rPr>
          <w:i/>
          <w:iCs/>
          <w:lang w:val="en-US"/>
        </w:rPr>
        <w:t>efining separate SIBs, at least SIB1, is beneficial for R18 RedCap</w:t>
      </w:r>
    </w:p>
    <w:p w14:paraId="3EA218E1" w14:textId="77777777" w:rsidR="004562EE" w:rsidRPr="009A56D7" w:rsidRDefault="004562EE" w:rsidP="004562EE">
      <w:pPr>
        <w:rPr>
          <w:i/>
          <w:iCs/>
          <w:lang w:val="en-US"/>
        </w:rPr>
      </w:pPr>
      <w:r w:rsidRPr="009A56D7">
        <w:rPr>
          <w:b/>
          <w:bCs/>
          <w:i/>
          <w:iCs/>
          <w:lang w:val="en-US"/>
        </w:rPr>
        <w:t>Observation</w:t>
      </w:r>
      <w:r>
        <w:rPr>
          <w:b/>
          <w:bCs/>
          <w:i/>
          <w:iCs/>
          <w:lang w:val="en-US"/>
        </w:rPr>
        <w:t>-5</w:t>
      </w:r>
      <w:r w:rsidRPr="009A56D7">
        <w:rPr>
          <w:b/>
          <w:bCs/>
          <w:i/>
          <w:iCs/>
          <w:lang w:val="en-US"/>
        </w:rPr>
        <w:t>:</w:t>
      </w:r>
      <w:r w:rsidRPr="009A56D7">
        <w:rPr>
          <w:i/>
          <w:iCs/>
          <w:lang w:val="en-US"/>
        </w:rPr>
        <w:t xml:space="preserve"> BW1</w:t>
      </w:r>
      <w:r>
        <w:rPr>
          <w:i/>
          <w:iCs/>
          <w:lang w:val="en-US"/>
        </w:rPr>
        <w:t>/BW2</w:t>
      </w:r>
      <w:r w:rsidRPr="009A56D7">
        <w:rPr>
          <w:i/>
          <w:iCs/>
          <w:lang w:val="en-US"/>
        </w:rPr>
        <w:t xml:space="preserve"> seems to have the largest coexistence issues among evaluated options.</w:t>
      </w:r>
    </w:p>
    <w:p w14:paraId="6BA1363E" w14:textId="77777777" w:rsidR="004562EE" w:rsidRPr="006E7DA1" w:rsidRDefault="004562EE" w:rsidP="004562EE">
      <w:pPr>
        <w:rPr>
          <w:i/>
          <w:iCs/>
          <w:lang w:val="en-US"/>
        </w:rPr>
      </w:pPr>
      <w:r w:rsidRPr="006E7DA1">
        <w:rPr>
          <w:b/>
          <w:bCs/>
          <w:i/>
          <w:iCs/>
          <w:lang w:val="en-US"/>
        </w:rPr>
        <w:t>Observation-</w:t>
      </w:r>
      <w:r>
        <w:rPr>
          <w:b/>
          <w:bCs/>
          <w:i/>
          <w:iCs/>
          <w:lang w:val="en-US"/>
        </w:rPr>
        <w:t>6</w:t>
      </w:r>
      <w:r w:rsidRPr="006E7DA1">
        <w:rPr>
          <w:b/>
          <w:bCs/>
          <w:i/>
          <w:iCs/>
          <w:lang w:val="en-US"/>
        </w:rPr>
        <w:t xml:space="preserve">: </w:t>
      </w:r>
      <w:r w:rsidRPr="006E7DA1">
        <w:rPr>
          <w:i/>
          <w:iCs/>
          <w:lang w:val="en-US"/>
        </w:rPr>
        <w:t>PR1/2/</w:t>
      </w:r>
      <w:r>
        <w:rPr>
          <w:i/>
          <w:iCs/>
          <w:lang w:val="en-US"/>
        </w:rPr>
        <w:t>3</w:t>
      </w:r>
      <w:r w:rsidRPr="006E7DA1">
        <w:rPr>
          <w:i/>
          <w:iCs/>
          <w:lang w:val="en-US"/>
        </w:rPr>
        <w:t xml:space="preserve"> has the least impact on the performance, because frequency diversity</w:t>
      </w:r>
      <w:r>
        <w:rPr>
          <w:i/>
          <w:iCs/>
          <w:lang w:val="en-US"/>
        </w:rPr>
        <w:t xml:space="preserve"> of 20MHz is maintained</w:t>
      </w:r>
      <w:r w:rsidRPr="006E7DA1">
        <w:rPr>
          <w:i/>
          <w:iCs/>
          <w:lang w:val="en-US"/>
        </w:rPr>
        <w:t xml:space="preserve"> for all channels and signals.</w:t>
      </w:r>
    </w:p>
    <w:p w14:paraId="22AAE5CE" w14:textId="069A1717" w:rsidR="004562EE" w:rsidRDefault="004562EE" w:rsidP="004562EE">
      <w:r w:rsidRPr="00CE6D52">
        <w:rPr>
          <w:b/>
          <w:bCs/>
          <w:i/>
          <w:iCs/>
          <w:lang w:val="en-US"/>
        </w:rPr>
        <w:t>Proposal</w:t>
      </w:r>
      <w:r>
        <w:rPr>
          <w:b/>
          <w:bCs/>
          <w:i/>
          <w:iCs/>
          <w:lang w:val="en-US"/>
        </w:rPr>
        <w:t>-2</w:t>
      </w:r>
      <w:r w:rsidRPr="00CE6D52">
        <w:rPr>
          <w:b/>
          <w:bCs/>
          <w:i/>
          <w:iCs/>
          <w:lang w:val="en-US"/>
        </w:rPr>
        <w:t>:</w:t>
      </w:r>
      <w:r w:rsidRPr="00CE6D52">
        <w:rPr>
          <w:i/>
          <w:iCs/>
          <w:lang w:val="en-US"/>
        </w:rPr>
        <w:t xml:space="preserve"> If BW3/PR</w:t>
      </w:r>
      <w:r w:rsidRPr="000456FD">
        <w:rPr>
          <w:i/>
          <w:iCs/>
          <w:lang w:val="en-US"/>
        </w:rPr>
        <w:t xml:space="preserve">3 is </w:t>
      </w:r>
      <w:r>
        <w:rPr>
          <w:i/>
          <w:iCs/>
          <w:lang w:val="en-US"/>
        </w:rPr>
        <w:t>recommended for R18 RedCap WI</w:t>
      </w:r>
      <w:r w:rsidRPr="00CE6D52">
        <w:rPr>
          <w:i/>
          <w:iCs/>
          <w:lang w:val="en-US"/>
        </w:rPr>
        <w:t>, reduc</w:t>
      </w:r>
      <w:r>
        <w:rPr>
          <w:i/>
          <w:iCs/>
          <w:lang w:val="en-US"/>
        </w:rPr>
        <w:t>e also</w:t>
      </w:r>
      <w:r w:rsidRPr="00CE6D52">
        <w:rPr>
          <w:i/>
          <w:iCs/>
          <w:lang w:val="en-US"/>
        </w:rPr>
        <w:t xml:space="preserve"> maximum allowed number of CCE</w:t>
      </w:r>
      <w:r w:rsidR="001A7C01">
        <w:rPr>
          <w:i/>
          <w:iCs/>
          <w:lang w:val="en-US"/>
        </w:rPr>
        <w:t>s</w:t>
      </w:r>
      <w:r w:rsidRPr="00CE6D52">
        <w:rPr>
          <w:i/>
          <w:iCs/>
          <w:lang w:val="en-US"/>
        </w:rPr>
        <w:t>/BD</w:t>
      </w:r>
      <w:r w:rsidR="001A7C01">
        <w:rPr>
          <w:i/>
          <w:iCs/>
          <w:lang w:val="en-US"/>
        </w:rPr>
        <w:t>s</w:t>
      </w:r>
      <w:r w:rsidRPr="00CE6D52">
        <w:rPr>
          <w:i/>
          <w:iCs/>
          <w:lang w:val="en-US"/>
        </w:rPr>
        <w:t xml:space="preserve"> per slot t</w:t>
      </w:r>
      <w:r>
        <w:rPr>
          <w:i/>
          <w:iCs/>
          <w:lang w:val="en-US"/>
        </w:rPr>
        <w:t xml:space="preserve">o match CCEs/BDs required for </w:t>
      </w:r>
      <w:r w:rsidRPr="00CE6D52">
        <w:rPr>
          <w:i/>
          <w:iCs/>
          <w:lang w:val="en-US"/>
        </w:rPr>
        <w:t>CORESET#0 CSS</w:t>
      </w:r>
    </w:p>
    <w:p w14:paraId="113EDE4A" w14:textId="77777777" w:rsidR="004562EE" w:rsidRPr="007849D0" w:rsidRDefault="004562EE" w:rsidP="004562EE">
      <w:pPr>
        <w:rPr>
          <w:i/>
          <w:iCs/>
          <w:lang w:val="en-US"/>
        </w:rPr>
      </w:pPr>
      <w:r w:rsidRPr="007849D0">
        <w:rPr>
          <w:b/>
          <w:bCs/>
          <w:i/>
          <w:iCs/>
          <w:lang w:val="en-US"/>
        </w:rPr>
        <w:t>Proposal</w:t>
      </w:r>
      <w:r>
        <w:rPr>
          <w:b/>
          <w:bCs/>
          <w:i/>
          <w:iCs/>
          <w:lang w:val="en-US"/>
        </w:rPr>
        <w:t>-3</w:t>
      </w:r>
      <w:r w:rsidRPr="007849D0">
        <w:rPr>
          <w:i/>
          <w:iCs/>
          <w:lang w:val="en-US"/>
        </w:rPr>
        <w:t xml:space="preserve">: If BW1 is </w:t>
      </w:r>
      <w:r>
        <w:rPr>
          <w:i/>
          <w:iCs/>
          <w:lang w:val="en-US"/>
        </w:rPr>
        <w:t xml:space="preserve">recommended for </w:t>
      </w:r>
      <w:r w:rsidRPr="007849D0">
        <w:rPr>
          <w:i/>
          <w:iCs/>
          <w:lang w:val="en-US"/>
        </w:rPr>
        <w:t>R18</w:t>
      </w:r>
      <w:r>
        <w:rPr>
          <w:i/>
          <w:iCs/>
          <w:lang w:val="en-US"/>
        </w:rPr>
        <w:t xml:space="preserve"> Redcap WI</w:t>
      </w:r>
      <w:r w:rsidRPr="007849D0">
        <w:rPr>
          <w:i/>
          <w:iCs/>
          <w:lang w:val="en-US"/>
        </w:rPr>
        <w:t>,</w:t>
      </w:r>
      <w:r>
        <w:rPr>
          <w:i/>
          <w:iCs/>
          <w:lang w:val="en-US"/>
        </w:rPr>
        <w:t xml:space="preserve"> design should support also</w:t>
      </w:r>
      <w:r w:rsidRPr="007849D0">
        <w:rPr>
          <w:i/>
          <w:iCs/>
          <w:lang w:val="en-US"/>
        </w:rPr>
        <w:t xml:space="preserve"> 30kHz SCS</w:t>
      </w:r>
      <w:r>
        <w:rPr>
          <w:i/>
          <w:iCs/>
          <w:lang w:val="en-US"/>
        </w:rPr>
        <w:t>.</w:t>
      </w:r>
      <w:r w:rsidRPr="007849D0">
        <w:rPr>
          <w:i/>
          <w:iCs/>
          <w:lang w:val="en-US"/>
        </w:rPr>
        <w:t xml:space="preserve"> </w:t>
      </w:r>
    </w:p>
    <w:p w14:paraId="33E2772E" w14:textId="77777777" w:rsidR="004562EE" w:rsidRPr="000D39FB" w:rsidRDefault="004562EE" w:rsidP="004562EE">
      <w:pPr>
        <w:rPr>
          <w:i/>
          <w:iCs/>
          <w:lang w:val="en-US"/>
        </w:rPr>
      </w:pPr>
      <w:r>
        <w:rPr>
          <w:b/>
          <w:bCs/>
          <w:i/>
          <w:iCs/>
          <w:lang w:val="en-US"/>
        </w:rPr>
        <w:t>Observation-7</w:t>
      </w:r>
      <w:r w:rsidRPr="000D39FB">
        <w:rPr>
          <w:b/>
          <w:bCs/>
          <w:i/>
          <w:iCs/>
          <w:lang w:val="en-US"/>
        </w:rPr>
        <w:t>:</w:t>
      </w:r>
      <w:r>
        <w:rPr>
          <w:lang w:val="en-US"/>
        </w:rPr>
        <w:t xml:space="preserve"> </w:t>
      </w:r>
      <w:r w:rsidRPr="00856847">
        <w:rPr>
          <w:i/>
          <w:iCs/>
          <w:lang w:val="en-US"/>
        </w:rPr>
        <w:t>If BW1</w:t>
      </w:r>
      <w:r>
        <w:rPr>
          <w:i/>
          <w:iCs/>
          <w:lang w:val="en-US"/>
        </w:rPr>
        <w:t xml:space="preserve"> or BW2</w:t>
      </w:r>
      <w:r w:rsidRPr="00856847">
        <w:rPr>
          <w:i/>
          <w:iCs/>
          <w:lang w:val="en-US"/>
        </w:rPr>
        <w:t xml:space="preserve"> is </w:t>
      </w:r>
      <w:r>
        <w:rPr>
          <w:i/>
          <w:iCs/>
          <w:lang w:val="en-US"/>
        </w:rPr>
        <w:t>recommended for R18 RedCap WI</w:t>
      </w:r>
      <w:r>
        <w:rPr>
          <w:lang w:val="en-US"/>
        </w:rPr>
        <w:t xml:space="preserve">, </w:t>
      </w:r>
      <w:r w:rsidRPr="000D39FB">
        <w:rPr>
          <w:i/>
          <w:iCs/>
          <w:lang w:val="en-US"/>
        </w:rPr>
        <w:t xml:space="preserve">SCS 60kHz </w:t>
      </w:r>
      <w:r>
        <w:rPr>
          <w:i/>
          <w:iCs/>
          <w:lang w:val="en-US"/>
        </w:rPr>
        <w:t>should</w:t>
      </w:r>
      <w:r w:rsidRPr="000D39FB">
        <w:rPr>
          <w:i/>
          <w:iCs/>
          <w:lang w:val="en-US"/>
        </w:rPr>
        <w:t xml:space="preserve"> not</w:t>
      </w:r>
      <w:r>
        <w:rPr>
          <w:i/>
          <w:iCs/>
          <w:lang w:val="en-US"/>
        </w:rPr>
        <w:t xml:space="preserve"> be</w:t>
      </w:r>
      <w:r w:rsidRPr="000D39FB">
        <w:rPr>
          <w:i/>
          <w:iCs/>
          <w:lang w:val="en-US"/>
        </w:rPr>
        <w:t xml:space="preserve"> applicable for</w:t>
      </w:r>
      <w:r>
        <w:rPr>
          <w:i/>
          <w:iCs/>
          <w:lang w:val="en-US"/>
        </w:rPr>
        <w:t xml:space="preserve"> R18</w:t>
      </w:r>
      <w:r w:rsidRPr="000D39FB">
        <w:rPr>
          <w:i/>
          <w:iCs/>
          <w:lang w:val="en-US"/>
        </w:rPr>
        <w:t xml:space="preserve"> RedCap UE</w:t>
      </w:r>
      <w:r>
        <w:rPr>
          <w:i/>
          <w:iCs/>
          <w:lang w:val="en-US"/>
        </w:rPr>
        <w:t>s</w:t>
      </w:r>
      <w:r w:rsidRPr="000D39FB">
        <w:rPr>
          <w:i/>
          <w:iCs/>
          <w:lang w:val="en-US"/>
        </w:rPr>
        <w:t xml:space="preserve"> with </w:t>
      </w:r>
      <w:r>
        <w:rPr>
          <w:i/>
          <w:iCs/>
          <w:lang w:val="en-US"/>
        </w:rPr>
        <w:t xml:space="preserve">maximum </w:t>
      </w:r>
      <w:r w:rsidRPr="000D39FB">
        <w:rPr>
          <w:i/>
          <w:iCs/>
          <w:lang w:val="en-US"/>
        </w:rPr>
        <w:t xml:space="preserve">capability </w:t>
      </w:r>
      <w:r>
        <w:rPr>
          <w:i/>
          <w:iCs/>
          <w:lang w:val="en-US"/>
        </w:rPr>
        <w:t>limited to</w:t>
      </w:r>
      <w:r w:rsidRPr="000D39FB">
        <w:rPr>
          <w:i/>
          <w:iCs/>
          <w:lang w:val="en-US"/>
        </w:rPr>
        <w:t xml:space="preserve"> 5MHz.</w:t>
      </w:r>
    </w:p>
    <w:p w14:paraId="1202DF54" w14:textId="77777777" w:rsidR="004562EE" w:rsidRDefault="004562EE" w:rsidP="004562EE">
      <w:pPr>
        <w:spacing w:after="0"/>
        <w:rPr>
          <w:i/>
          <w:iCs/>
          <w:lang w:val="en-US"/>
        </w:rPr>
      </w:pPr>
      <w:r w:rsidRPr="00D37B9F">
        <w:rPr>
          <w:b/>
          <w:bCs/>
          <w:i/>
          <w:iCs/>
          <w:lang w:val="en-US"/>
        </w:rPr>
        <w:t>Observation</w:t>
      </w:r>
      <w:r>
        <w:rPr>
          <w:b/>
          <w:bCs/>
          <w:i/>
          <w:iCs/>
          <w:lang w:val="en-US"/>
        </w:rPr>
        <w:t>-8</w:t>
      </w:r>
      <w:r w:rsidRPr="00D37B9F">
        <w:rPr>
          <w:b/>
          <w:bCs/>
          <w:i/>
          <w:iCs/>
          <w:lang w:val="en-US"/>
        </w:rPr>
        <w:t>:</w:t>
      </w:r>
      <w:r>
        <w:rPr>
          <w:b/>
          <w:bCs/>
          <w:i/>
          <w:iCs/>
          <w:lang w:val="en-US"/>
        </w:rPr>
        <w:t xml:space="preserve"> </w:t>
      </w:r>
      <w:r>
        <w:rPr>
          <w:i/>
          <w:iCs/>
          <w:lang w:val="en-US"/>
        </w:rPr>
        <w:t xml:space="preserve">With reduced processing timelines PT1 and </w:t>
      </w:r>
      <w:r w:rsidRPr="00371501">
        <w:rPr>
          <w:i/>
          <w:iCs/>
          <w:lang w:val="en-US"/>
        </w:rPr>
        <w:t xml:space="preserve">PT2, </w:t>
      </w:r>
      <w:r>
        <w:rPr>
          <w:i/>
          <w:iCs/>
          <w:lang w:val="en-US"/>
        </w:rPr>
        <w:t xml:space="preserve">LDPC decoder, </w:t>
      </w:r>
      <w:r w:rsidRPr="00371501">
        <w:rPr>
          <w:i/>
          <w:iCs/>
          <w:lang w:val="en-US"/>
        </w:rPr>
        <w:t>receiver processing block, UL processing block</w:t>
      </w:r>
      <w:r>
        <w:rPr>
          <w:i/>
          <w:iCs/>
          <w:lang w:val="en-US"/>
        </w:rPr>
        <w:t xml:space="preserve"> </w:t>
      </w:r>
      <w:r w:rsidRPr="00371501">
        <w:rPr>
          <w:i/>
          <w:iCs/>
          <w:lang w:val="en-US"/>
        </w:rPr>
        <w:t>and MIMO specific processing blocks complexity can be halved.</w:t>
      </w:r>
      <w:r>
        <w:rPr>
          <w:i/>
          <w:iCs/>
          <w:lang w:val="en-US"/>
        </w:rPr>
        <w:t xml:space="preserve"> This reduction is cumulative, irrespective of which option is selected.</w:t>
      </w:r>
    </w:p>
    <w:p w14:paraId="5955CFD9" w14:textId="77777777" w:rsidR="004562EE" w:rsidRPr="00371501" w:rsidRDefault="004562EE" w:rsidP="004562EE">
      <w:pPr>
        <w:spacing w:after="0"/>
        <w:rPr>
          <w:i/>
          <w:iCs/>
          <w:lang w:val="en-US"/>
        </w:rPr>
      </w:pPr>
      <w:r w:rsidRPr="00455536">
        <w:rPr>
          <w:b/>
          <w:bCs/>
          <w:i/>
          <w:iCs/>
          <w:lang w:val="en-US"/>
        </w:rPr>
        <w:t>Proposal</w:t>
      </w:r>
      <w:r>
        <w:rPr>
          <w:b/>
          <w:bCs/>
          <w:i/>
          <w:iCs/>
          <w:lang w:val="en-US"/>
        </w:rPr>
        <w:t>-4</w:t>
      </w:r>
      <w:r w:rsidRPr="00455536">
        <w:rPr>
          <w:b/>
          <w:bCs/>
          <w:i/>
          <w:iCs/>
          <w:lang w:val="en-US"/>
        </w:rPr>
        <w:t xml:space="preserve">: </w:t>
      </w:r>
      <w:r>
        <w:rPr>
          <w:i/>
          <w:iCs/>
          <w:lang w:val="en-US"/>
        </w:rPr>
        <w:t xml:space="preserve">Recommend relaxing the </w:t>
      </w:r>
      <w:r w:rsidRPr="00455536">
        <w:rPr>
          <w:lang w:val="en-US"/>
        </w:rPr>
        <w:t xml:space="preserve">N1, N2 and </w:t>
      </w:r>
      <w:r w:rsidRPr="00455536">
        <w:rPr>
          <w:lang w:val="en-US" w:eastAsia="x-none"/>
        </w:rPr>
        <w:t>Z, Z’</w:t>
      </w:r>
      <w:r>
        <w:rPr>
          <w:lang w:val="en-US"/>
        </w:rPr>
        <w:t xml:space="preserve"> </w:t>
      </w:r>
      <w:r>
        <w:rPr>
          <w:i/>
          <w:iCs/>
          <w:lang w:val="en-US"/>
        </w:rPr>
        <w:t>timelines for R18 RedCap by factor of two.</w:t>
      </w:r>
    </w:p>
    <w:p w14:paraId="4C139C63" w14:textId="77777777" w:rsidR="004562EE" w:rsidRDefault="004562EE" w:rsidP="004562EE">
      <w:pPr>
        <w:rPr>
          <w:i/>
          <w:iCs/>
          <w:lang w:val="en-US"/>
        </w:rPr>
      </w:pPr>
      <w:r w:rsidRPr="00F155C1">
        <w:rPr>
          <w:b/>
          <w:bCs/>
          <w:i/>
          <w:iCs/>
          <w:lang w:val="en-US"/>
        </w:rPr>
        <w:t>Observation</w:t>
      </w:r>
      <w:r>
        <w:rPr>
          <w:b/>
          <w:bCs/>
          <w:i/>
          <w:iCs/>
          <w:lang w:val="en-US"/>
        </w:rPr>
        <w:t>-9</w:t>
      </w:r>
      <w:r w:rsidRPr="00F155C1">
        <w:rPr>
          <w:b/>
          <w:bCs/>
          <w:i/>
          <w:iCs/>
          <w:lang w:val="en-US"/>
        </w:rPr>
        <w:t>:</w:t>
      </w:r>
      <w:r w:rsidRPr="00F155C1">
        <w:rPr>
          <w:i/>
          <w:iCs/>
          <w:lang w:val="en-US"/>
        </w:rPr>
        <w:t xml:space="preserve"> </w:t>
      </w:r>
      <w:r>
        <w:rPr>
          <w:i/>
          <w:iCs/>
          <w:lang w:val="en-US"/>
        </w:rPr>
        <w:t xml:space="preserve">Defining a longer minimum processing </w:t>
      </w:r>
      <w:r w:rsidRPr="00F155C1">
        <w:rPr>
          <w:i/>
          <w:iCs/>
          <w:lang w:val="en-US"/>
        </w:rPr>
        <w:t xml:space="preserve">gap between PDSCH and PUSCH </w:t>
      </w:r>
      <w:r>
        <w:rPr>
          <w:i/>
          <w:iCs/>
          <w:lang w:val="en-US"/>
        </w:rPr>
        <w:t xml:space="preserve">would </w:t>
      </w:r>
      <w:r w:rsidRPr="00F155C1">
        <w:rPr>
          <w:i/>
          <w:iCs/>
          <w:lang w:val="en-US"/>
        </w:rPr>
        <w:t xml:space="preserve">avoid </w:t>
      </w:r>
      <w:r>
        <w:rPr>
          <w:i/>
          <w:iCs/>
          <w:lang w:val="en-US"/>
        </w:rPr>
        <w:t xml:space="preserve">their </w:t>
      </w:r>
      <w:r w:rsidRPr="00F155C1">
        <w:rPr>
          <w:i/>
          <w:iCs/>
          <w:lang w:val="en-US"/>
        </w:rPr>
        <w:t xml:space="preserve">concurrent processing and therefore reduce processing peaks </w:t>
      </w:r>
      <w:r>
        <w:rPr>
          <w:i/>
          <w:iCs/>
          <w:lang w:val="en-US"/>
        </w:rPr>
        <w:t>for</w:t>
      </w:r>
      <w:r w:rsidRPr="00F155C1">
        <w:rPr>
          <w:i/>
          <w:iCs/>
          <w:lang w:val="en-US"/>
        </w:rPr>
        <w:t xml:space="preserve"> the</w:t>
      </w:r>
      <w:r>
        <w:rPr>
          <w:i/>
          <w:iCs/>
          <w:lang w:val="en-US"/>
        </w:rPr>
        <w:t xml:space="preserve"> HD-FDD</w:t>
      </w:r>
      <w:r w:rsidRPr="00F155C1">
        <w:rPr>
          <w:i/>
          <w:iCs/>
          <w:lang w:val="en-US"/>
        </w:rPr>
        <w:t xml:space="preserve"> </w:t>
      </w:r>
      <w:r>
        <w:rPr>
          <w:i/>
          <w:iCs/>
          <w:lang w:val="en-US"/>
        </w:rPr>
        <w:t>UE, this allowing for less complex designs</w:t>
      </w:r>
      <w:r w:rsidRPr="00F155C1">
        <w:rPr>
          <w:i/>
          <w:iCs/>
          <w:lang w:val="en-US"/>
        </w:rPr>
        <w:t xml:space="preserve">. </w:t>
      </w:r>
      <w:r>
        <w:rPr>
          <w:i/>
          <w:iCs/>
          <w:lang w:val="en-US"/>
        </w:rPr>
        <w:t>If a longer gap is limited to unicast PDSCH and PUSCH, the impact on gNB is minimal.</w:t>
      </w:r>
    </w:p>
    <w:p w14:paraId="276352AA" w14:textId="72F98956" w:rsidR="004562EE" w:rsidRDefault="004562EE" w:rsidP="004562EE">
      <w:pPr>
        <w:rPr>
          <w:i/>
          <w:iCs/>
          <w:lang w:val="en-US"/>
        </w:rPr>
      </w:pPr>
      <w:r w:rsidRPr="00856847">
        <w:rPr>
          <w:b/>
          <w:bCs/>
          <w:i/>
          <w:iCs/>
          <w:lang w:val="en-US"/>
        </w:rPr>
        <w:t>Observation</w:t>
      </w:r>
      <w:r>
        <w:rPr>
          <w:i/>
          <w:iCs/>
          <w:lang w:val="en-US"/>
        </w:rPr>
        <w:t>-10</w:t>
      </w:r>
      <w:r w:rsidRPr="00856847">
        <w:rPr>
          <w:i/>
          <w:iCs/>
          <w:lang w:val="en-US"/>
        </w:rPr>
        <w:t>: All the options on the table reduce max TBS size to correspond to</w:t>
      </w:r>
      <w:r>
        <w:rPr>
          <w:i/>
          <w:iCs/>
          <w:lang w:val="en-US"/>
        </w:rPr>
        <w:t xml:space="preserve"> target max</w:t>
      </w:r>
      <w:r w:rsidRPr="00856847">
        <w:rPr>
          <w:i/>
          <w:iCs/>
          <w:lang w:val="en-US"/>
        </w:rPr>
        <w:t xml:space="preserve"> 10/5Mbits data rate, resulting in reduction of L2 buffer memory and th</w:t>
      </w:r>
      <w:r w:rsidR="00CD1D07">
        <w:rPr>
          <w:i/>
          <w:iCs/>
          <w:lang w:val="en-US"/>
        </w:rPr>
        <w:t>u</w:t>
      </w:r>
      <w:r w:rsidRPr="00856847">
        <w:rPr>
          <w:i/>
          <w:iCs/>
          <w:lang w:val="en-US"/>
        </w:rPr>
        <w:t>s size of module/chipset.</w:t>
      </w:r>
    </w:p>
    <w:p w14:paraId="28670F4A" w14:textId="77777777" w:rsidR="004562EE" w:rsidRDefault="004562EE" w:rsidP="004562EE">
      <w:pPr>
        <w:rPr>
          <w:i/>
          <w:iCs/>
          <w:lang w:val="en-US"/>
        </w:rPr>
      </w:pPr>
      <w:r w:rsidRPr="006E7DA1">
        <w:rPr>
          <w:b/>
          <w:bCs/>
          <w:i/>
          <w:iCs/>
          <w:lang w:val="en-US"/>
        </w:rPr>
        <w:t>Proposal</w:t>
      </w:r>
      <w:r>
        <w:rPr>
          <w:b/>
          <w:bCs/>
          <w:i/>
          <w:iCs/>
          <w:lang w:val="en-US"/>
        </w:rPr>
        <w:t>-4</w:t>
      </w:r>
      <w:r w:rsidRPr="006E7DA1">
        <w:rPr>
          <w:b/>
          <w:bCs/>
          <w:i/>
          <w:iCs/>
          <w:lang w:val="en-US"/>
        </w:rPr>
        <w:t>:</w:t>
      </w:r>
      <w:r w:rsidRPr="006E7DA1">
        <w:rPr>
          <w:i/>
          <w:iCs/>
          <w:lang w:val="en-US"/>
        </w:rPr>
        <w:t xml:space="preserve"> Send LS to RAN4, ask whether 12RBs could be supported in 5MHz</w:t>
      </w:r>
      <w:r>
        <w:rPr>
          <w:i/>
          <w:iCs/>
          <w:lang w:val="en-US"/>
        </w:rPr>
        <w:t xml:space="preserve"> carrier of 30kHz</w:t>
      </w:r>
      <w:r w:rsidRPr="006E7DA1">
        <w:rPr>
          <w:i/>
          <w:iCs/>
          <w:lang w:val="en-US"/>
        </w:rPr>
        <w:t xml:space="preserve"> </w:t>
      </w:r>
      <w:r>
        <w:rPr>
          <w:i/>
          <w:iCs/>
          <w:lang w:val="en-US"/>
        </w:rPr>
        <w:t xml:space="preserve">SCS </w:t>
      </w:r>
      <w:r w:rsidRPr="006E7DA1">
        <w:rPr>
          <w:i/>
          <w:iCs/>
          <w:lang w:val="en-US"/>
        </w:rPr>
        <w:t>at least for (i) BW2 and also for (ii) BW1 if gNB carrier</w:t>
      </w:r>
      <w:r>
        <w:rPr>
          <w:i/>
          <w:iCs/>
          <w:lang w:val="en-US"/>
        </w:rPr>
        <w:t xml:space="preserve"> is </w:t>
      </w:r>
      <w:r w:rsidRPr="006E7DA1">
        <w:rPr>
          <w:i/>
          <w:iCs/>
          <w:lang w:val="en-US"/>
        </w:rPr>
        <w:t>larger than 5MHz.</w:t>
      </w:r>
    </w:p>
    <w:p w14:paraId="14C240F5" w14:textId="77777777" w:rsidR="004562EE" w:rsidRPr="00564C1D" w:rsidRDefault="004562EE" w:rsidP="004562EE">
      <w:pPr>
        <w:rPr>
          <w:lang w:val="en-US"/>
        </w:rPr>
      </w:pPr>
      <w:r w:rsidRPr="007E0522">
        <w:rPr>
          <w:b/>
          <w:bCs/>
          <w:i/>
          <w:iCs/>
          <w:lang w:val="en-US"/>
        </w:rPr>
        <w:t>Proposal</w:t>
      </w:r>
      <w:r>
        <w:rPr>
          <w:b/>
          <w:bCs/>
          <w:i/>
          <w:iCs/>
          <w:lang w:val="en-US"/>
        </w:rPr>
        <w:t>-5</w:t>
      </w:r>
      <w:r w:rsidRPr="007E0522">
        <w:rPr>
          <w:b/>
          <w:bCs/>
          <w:i/>
          <w:iCs/>
          <w:lang w:val="en-US"/>
        </w:rPr>
        <w:t xml:space="preserve">: </w:t>
      </w:r>
      <w:r w:rsidRPr="007E0522">
        <w:rPr>
          <w:i/>
          <w:iCs/>
          <w:lang w:val="en-US"/>
        </w:rPr>
        <w:t>Recommend BW1 (first choice) or BW3/PR3</w:t>
      </w:r>
      <w:r>
        <w:rPr>
          <w:i/>
          <w:iCs/>
          <w:lang w:val="en-US"/>
        </w:rPr>
        <w:t xml:space="preserve"> (second choice)</w:t>
      </w:r>
      <w:r w:rsidRPr="007E0522">
        <w:rPr>
          <w:i/>
          <w:iCs/>
          <w:lang w:val="en-US"/>
        </w:rPr>
        <w:t xml:space="preserve"> to RAN for R18 Redcap work item. </w:t>
      </w:r>
      <w:r w:rsidRPr="00EE16DA">
        <w:rPr>
          <w:i/>
          <w:iCs/>
          <w:lang w:val="en-US"/>
        </w:rPr>
        <w:t>Do not consider PR1/PR2</w:t>
      </w:r>
      <w:r>
        <w:rPr>
          <w:i/>
          <w:iCs/>
          <w:lang w:val="en-US"/>
        </w:rPr>
        <w:t>.</w:t>
      </w:r>
    </w:p>
    <w:p w14:paraId="01254FB6" w14:textId="045FCED5" w:rsidR="005F07A5" w:rsidRPr="00F94C4D" w:rsidRDefault="005F07A5" w:rsidP="004562EE">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B45F" w14:textId="77777777" w:rsidR="003114CA" w:rsidRDefault="003114CA">
      <w:r>
        <w:separator/>
      </w:r>
    </w:p>
  </w:endnote>
  <w:endnote w:type="continuationSeparator" w:id="0">
    <w:p w14:paraId="630C291A" w14:textId="77777777" w:rsidR="003114CA" w:rsidRDefault="003114CA">
      <w:r>
        <w:continuationSeparator/>
      </w:r>
    </w:p>
  </w:endnote>
  <w:endnote w:type="continuationNotice" w:id="1">
    <w:p w14:paraId="47183F7D" w14:textId="77777777" w:rsidR="003114CA" w:rsidRDefault="00311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roman"/>
    <w:pitch w:val="default"/>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F44B" w14:textId="77777777" w:rsidR="003114CA" w:rsidRDefault="003114CA">
      <w:r>
        <w:separator/>
      </w:r>
    </w:p>
  </w:footnote>
  <w:footnote w:type="continuationSeparator" w:id="0">
    <w:p w14:paraId="4F45E96C" w14:textId="77777777" w:rsidR="003114CA" w:rsidRDefault="003114CA">
      <w:r>
        <w:continuationSeparator/>
      </w:r>
    </w:p>
  </w:footnote>
  <w:footnote w:type="continuationNotice" w:id="1">
    <w:p w14:paraId="758A6431" w14:textId="77777777" w:rsidR="003114CA" w:rsidRDefault="00311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C02566"/>
    <w:multiLevelType w:val="hybridMultilevel"/>
    <w:tmpl w:val="FA18F5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F9562A"/>
    <w:multiLevelType w:val="hybridMultilevel"/>
    <w:tmpl w:val="8286BE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9237CB"/>
    <w:multiLevelType w:val="hybridMultilevel"/>
    <w:tmpl w:val="572A4C74"/>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9"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F0F51F4"/>
    <w:multiLevelType w:val="hybridMultilevel"/>
    <w:tmpl w:val="9D8EDC72"/>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5B441523"/>
    <w:multiLevelType w:val="hybridMultilevel"/>
    <w:tmpl w:val="450A2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771A68"/>
    <w:multiLevelType w:val="hybridMultilevel"/>
    <w:tmpl w:val="F0A6A5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9"/>
  </w:num>
  <w:num w:numId="3" w16cid:durableId="1524787052">
    <w:abstractNumId w:val="46"/>
  </w:num>
  <w:num w:numId="4" w16cid:durableId="148908271">
    <w:abstractNumId w:val="30"/>
  </w:num>
  <w:num w:numId="5" w16cid:durableId="256060203">
    <w:abstractNumId w:val="27"/>
  </w:num>
  <w:num w:numId="6" w16cid:durableId="1716932158">
    <w:abstractNumId w:val="3"/>
  </w:num>
  <w:num w:numId="7" w16cid:durableId="1577593817">
    <w:abstractNumId w:val="42"/>
  </w:num>
  <w:num w:numId="8" w16cid:durableId="108859384">
    <w:abstractNumId w:val="23"/>
  </w:num>
  <w:num w:numId="9" w16cid:durableId="1062406887">
    <w:abstractNumId w:val="36"/>
  </w:num>
  <w:num w:numId="10" w16cid:durableId="496926408">
    <w:abstractNumId w:val="28"/>
  </w:num>
  <w:num w:numId="11" w16cid:durableId="1079131709">
    <w:abstractNumId w:val="14"/>
  </w:num>
  <w:num w:numId="12" w16cid:durableId="1845629578">
    <w:abstractNumId w:val="1"/>
  </w:num>
  <w:num w:numId="13" w16cid:durableId="751245973">
    <w:abstractNumId w:val="2"/>
  </w:num>
  <w:num w:numId="14" w16cid:durableId="2055275339">
    <w:abstractNumId w:val="40"/>
  </w:num>
  <w:num w:numId="15" w16cid:durableId="883908089">
    <w:abstractNumId w:val="0"/>
  </w:num>
  <w:num w:numId="16" w16cid:durableId="569119849">
    <w:abstractNumId w:val="31"/>
  </w:num>
  <w:num w:numId="17" w16cid:durableId="881210659">
    <w:abstractNumId w:val="32"/>
  </w:num>
  <w:num w:numId="18" w16cid:durableId="1049496253">
    <w:abstractNumId w:val="43"/>
  </w:num>
  <w:num w:numId="19" w16cid:durableId="1119765256">
    <w:abstractNumId w:val="16"/>
  </w:num>
  <w:num w:numId="20" w16cid:durableId="923104762">
    <w:abstractNumId w:val="26"/>
  </w:num>
  <w:num w:numId="21" w16cid:durableId="1126853665">
    <w:abstractNumId w:val="20"/>
  </w:num>
  <w:num w:numId="22" w16cid:durableId="923799296">
    <w:abstractNumId w:val="18"/>
  </w:num>
  <w:num w:numId="23" w16cid:durableId="891384585">
    <w:abstractNumId w:val="12"/>
  </w:num>
  <w:num w:numId="24" w16cid:durableId="1469662976">
    <w:abstractNumId w:val="24"/>
  </w:num>
  <w:num w:numId="25" w16cid:durableId="1824932440">
    <w:abstractNumId w:val="41"/>
  </w:num>
  <w:num w:numId="26" w16cid:durableId="1408914096">
    <w:abstractNumId w:val="33"/>
  </w:num>
  <w:num w:numId="27" w16cid:durableId="1652175555">
    <w:abstractNumId w:val="9"/>
  </w:num>
  <w:num w:numId="28" w16cid:durableId="1865317060">
    <w:abstractNumId w:val="15"/>
  </w:num>
  <w:num w:numId="29" w16cid:durableId="23558126">
    <w:abstractNumId w:val="17"/>
  </w:num>
  <w:num w:numId="30" w16cid:durableId="639386760">
    <w:abstractNumId w:val="45"/>
  </w:num>
  <w:num w:numId="31" w16cid:durableId="1597710332">
    <w:abstractNumId w:val="44"/>
  </w:num>
  <w:num w:numId="32" w16cid:durableId="729577693">
    <w:abstractNumId w:val="10"/>
  </w:num>
  <w:num w:numId="33" w16cid:durableId="256140421">
    <w:abstractNumId w:val="25"/>
  </w:num>
  <w:num w:numId="34" w16cid:durableId="132990947">
    <w:abstractNumId w:val="4"/>
  </w:num>
  <w:num w:numId="35" w16cid:durableId="399519228">
    <w:abstractNumId w:val="37"/>
  </w:num>
  <w:num w:numId="36" w16cid:durableId="1440837175">
    <w:abstractNumId w:val="19"/>
  </w:num>
  <w:num w:numId="37" w16cid:durableId="2093962779">
    <w:abstractNumId w:val="5"/>
  </w:num>
  <w:num w:numId="38" w16cid:durableId="616524095">
    <w:abstractNumId w:val="38"/>
  </w:num>
  <w:num w:numId="39" w16cid:durableId="1627540938">
    <w:abstractNumId w:val="13"/>
  </w:num>
  <w:num w:numId="40" w16cid:durableId="2092002730">
    <w:abstractNumId w:val="34"/>
  </w:num>
  <w:num w:numId="41" w16cid:durableId="1961060616">
    <w:abstractNumId w:val="6"/>
  </w:num>
  <w:num w:numId="42" w16cid:durableId="734937028">
    <w:abstractNumId w:val="11"/>
  </w:num>
  <w:num w:numId="43" w16cid:durableId="1107196853">
    <w:abstractNumId w:val="11"/>
  </w:num>
  <w:num w:numId="44" w16cid:durableId="1559585070">
    <w:abstractNumId w:val="39"/>
  </w:num>
  <w:num w:numId="45" w16cid:durableId="1476219544">
    <w:abstractNumId w:val="35"/>
  </w:num>
  <w:num w:numId="46" w16cid:durableId="945816072">
    <w:abstractNumId w:val="7"/>
  </w:num>
  <w:num w:numId="47" w16cid:durableId="63652509">
    <w:abstractNumId w:val="11"/>
  </w:num>
  <w:num w:numId="48" w16cid:durableId="1254127231">
    <w:abstractNumId w:val="21"/>
  </w:num>
  <w:num w:numId="49" w16cid:durableId="1153568689">
    <w:abstractNumId w:val="8"/>
  </w:num>
  <w:num w:numId="50" w16cid:durableId="1772703573">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3E"/>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84A"/>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8B"/>
    <w:rsid w:val="00033DCF"/>
    <w:rsid w:val="0003479E"/>
    <w:rsid w:val="0003484F"/>
    <w:rsid w:val="00034989"/>
    <w:rsid w:val="00034EAE"/>
    <w:rsid w:val="00035610"/>
    <w:rsid w:val="00035691"/>
    <w:rsid w:val="0003581C"/>
    <w:rsid w:val="00035A4C"/>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6F02"/>
    <w:rsid w:val="000A72CC"/>
    <w:rsid w:val="000A7550"/>
    <w:rsid w:val="000A78BA"/>
    <w:rsid w:val="000A7BC5"/>
    <w:rsid w:val="000A7E76"/>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686"/>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F85"/>
    <w:rsid w:val="00152111"/>
    <w:rsid w:val="00153417"/>
    <w:rsid w:val="001534A4"/>
    <w:rsid w:val="001534E6"/>
    <w:rsid w:val="00153A0F"/>
    <w:rsid w:val="001540E4"/>
    <w:rsid w:val="00154899"/>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63"/>
    <w:rsid w:val="00160116"/>
    <w:rsid w:val="00160803"/>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788"/>
    <w:rsid w:val="00165B18"/>
    <w:rsid w:val="001660FB"/>
    <w:rsid w:val="00166205"/>
    <w:rsid w:val="0016638E"/>
    <w:rsid w:val="001670EA"/>
    <w:rsid w:val="001674A0"/>
    <w:rsid w:val="001706BA"/>
    <w:rsid w:val="001708F4"/>
    <w:rsid w:val="00170927"/>
    <w:rsid w:val="00170A50"/>
    <w:rsid w:val="00170C62"/>
    <w:rsid w:val="00170E01"/>
    <w:rsid w:val="00171DD6"/>
    <w:rsid w:val="00171F0C"/>
    <w:rsid w:val="001722E6"/>
    <w:rsid w:val="00172DF7"/>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3D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3155"/>
    <w:rsid w:val="001A32B7"/>
    <w:rsid w:val="001A347B"/>
    <w:rsid w:val="001A3D5B"/>
    <w:rsid w:val="001A4FB8"/>
    <w:rsid w:val="001A5605"/>
    <w:rsid w:val="001A5D86"/>
    <w:rsid w:val="001A5E19"/>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1C64"/>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791"/>
    <w:rsid w:val="001D7039"/>
    <w:rsid w:val="001D725C"/>
    <w:rsid w:val="001D7310"/>
    <w:rsid w:val="001D7326"/>
    <w:rsid w:val="001D741D"/>
    <w:rsid w:val="001D7864"/>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F1"/>
    <w:rsid w:val="00214400"/>
    <w:rsid w:val="002147B8"/>
    <w:rsid w:val="002149AF"/>
    <w:rsid w:val="00214A86"/>
    <w:rsid w:val="00215AAA"/>
    <w:rsid w:val="00215F08"/>
    <w:rsid w:val="0021670F"/>
    <w:rsid w:val="0021683C"/>
    <w:rsid w:val="00216856"/>
    <w:rsid w:val="00216E1E"/>
    <w:rsid w:val="00217E6D"/>
    <w:rsid w:val="00217EFE"/>
    <w:rsid w:val="002201EA"/>
    <w:rsid w:val="00220439"/>
    <w:rsid w:val="002207C1"/>
    <w:rsid w:val="00220882"/>
    <w:rsid w:val="00220E94"/>
    <w:rsid w:val="0022121E"/>
    <w:rsid w:val="002214EF"/>
    <w:rsid w:val="00221985"/>
    <w:rsid w:val="00221EC5"/>
    <w:rsid w:val="00222683"/>
    <w:rsid w:val="00222856"/>
    <w:rsid w:val="00222A7A"/>
    <w:rsid w:val="002234D9"/>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41B"/>
    <w:rsid w:val="00236450"/>
    <w:rsid w:val="00236746"/>
    <w:rsid w:val="002368E5"/>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AD6"/>
    <w:rsid w:val="00251FE4"/>
    <w:rsid w:val="00252106"/>
    <w:rsid w:val="00252618"/>
    <w:rsid w:val="00252AFA"/>
    <w:rsid w:val="00252BBC"/>
    <w:rsid w:val="00252C17"/>
    <w:rsid w:val="00252DC3"/>
    <w:rsid w:val="0025307F"/>
    <w:rsid w:val="0025382B"/>
    <w:rsid w:val="002539B6"/>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3C2"/>
    <w:rsid w:val="002654A5"/>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6DC"/>
    <w:rsid w:val="00276736"/>
    <w:rsid w:val="002767A8"/>
    <w:rsid w:val="00276967"/>
    <w:rsid w:val="00276CFC"/>
    <w:rsid w:val="00277A6A"/>
    <w:rsid w:val="002801F8"/>
    <w:rsid w:val="0028035D"/>
    <w:rsid w:val="00280453"/>
    <w:rsid w:val="002807DF"/>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5B1"/>
    <w:rsid w:val="002A1FB7"/>
    <w:rsid w:val="002A2012"/>
    <w:rsid w:val="002A208A"/>
    <w:rsid w:val="002A21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90D"/>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501"/>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32B"/>
    <w:rsid w:val="00397AB6"/>
    <w:rsid w:val="00397ACA"/>
    <w:rsid w:val="003A0ADD"/>
    <w:rsid w:val="003A0DD2"/>
    <w:rsid w:val="003A10AF"/>
    <w:rsid w:val="003A10C3"/>
    <w:rsid w:val="003A1D69"/>
    <w:rsid w:val="003A2421"/>
    <w:rsid w:val="003A25B1"/>
    <w:rsid w:val="003A2F16"/>
    <w:rsid w:val="003A4985"/>
    <w:rsid w:val="003A4A25"/>
    <w:rsid w:val="003A4A87"/>
    <w:rsid w:val="003A55BD"/>
    <w:rsid w:val="003A597F"/>
    <w:rsid w:val="003A5C2A"/>
    <w:rsid w:val="003A6821"/>
    <w:rsid w:val="003A70FF"/>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9A"/>
    <w:rsid w:val="004056C6"/>
    <w:rsid w:val="004057CE"/>
    <w:rsid w:val="00405B2F"/>
    <w:rsid w:val="00406307"/>
    <w:rsid w:val="00406B4D"/>
    <w:rsid w:val="004071A7"/>
    <w:rsid w:val="00407B89"/>
    <w:rsid w:val="00407CE2"/>
    <w:rsid w:val="0040A651"/>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7F1"/>
    <w:rsid w:val="00446A75"/>
    <w:rsid w:val="00446F90"/>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C0F"/>
    <w:rsid w:val="0045742B"/>
    <w:rsid w:val="0045753E"/>
    <w:rsid w:val="00457810"/>
    <w:rsid w:val="00457EB6"/>
    <w:rsid w:val="004600D3"/>
    <w:rsid w:val="00460C16"/>
    <w:rsid w:val="004611E4"/>
    <w:rsid w:val="00461210"/>
    <w:rsid w:val="004614EF"/>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057"/>
    <w:rsid w:val="004A410D"/>
    <w:rsid w:val="004A441B"/>
    <w:rsid w:val="004A445C"/>
    <w:rsid w:val="004A4A80"/>
    <w:rsid w:val="004A4B2E"/>
    <w:rsid w:val="004A537D"/>
    <w:rsid w:val="004A5460"/>
    <w:rsid w:val="004A5482"/>
    <w:rsid w:val="004A67F0"/>
    <w:rsid w:val="004A6EE8"/>
    <w:rsid w:val="004A71C3"/>
    <w:rsid w:val="004A74D2"/>
    <w:rsid w:val="004A7769"/>
    <w:rsid w:val="004A7CB2"/>
    <w:rsid w:val="004B0343"/>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EC7"/>
    <w:rsid w:val="004C3EEE"/>
    <w:rsid w:val="004C435D"/>
    <w:rsid w:val="004C483D"/>
    <w:rsid w:val="004C4ECB"/>
    <w:rsid w:val="004C52D3"/>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33D7"/>
    <w:rsid w:val="005235A2"/>
    <w:rsid w:val="0052377A"/>
    <w:rsid w:val="005237D3"/>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A7B"/>
    <w:rsid w:val="005340C9"/>
    <w:rsid w:val="0053430F"/>
    <w:rsid w:val="00534429"/>
    <w:rsid w:val="0053449F"/>
    <w:rsid w:val="00534732"/>
    <w:rsid w:val="005356F2"/>
    <w:rsid w:val="005358D7"/>
    <w:rsid w:val="005359C4"/>
    <w:rsid w:val="00535AF7"/>
    <w:rsid w:val="00536116"/>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F83"/>
    <w:rsid w:val="00554057"/>
    <w:rsid w:val="00554249"/>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415"/>
    <w:rsid w:val="00567610"/>
    <w:rsid w:val="005679DB"/>
    <w:rsid w:val="005708B5"/>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ED5"/>
    <w:rsid w:val="00582087"/>
    <w:rsid w:val="005822A3"/>
    <w:rsid w:val="005827EE"/>
    <w:rsid w:val="00582AB4"/>
    <w:rsid w:val="00582BB1"/>
    <w:rsid w:val="00582D85"/>
    <w:rsid w:val="005831DD"/>
    <w:rsid w:val="00583880"/>
    <w:rsid w:val="00583C0D"/>
    <w:rsid w:val="00584320"/>
    <w:rsid w:val="0058436F"/>
    <w:rsid w:val="00584B72"/>
    <w:rsid w:val="00585484"/>
    <w:rsid w:val="005855B0"/>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DEC"/>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1E"/>
    <w:rsid w:val="005B5329"/>
    <w:rsid w:val="005B5685"/>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9E3"/>
    <w:rsid w:val="005D0079"/>
    <w:rsid w:val="005D059A"/>
    <w:rsid w:val="005D07C5"/>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348"/>
    <w:rsid w:val="005F4E2E"/>
    <w:rsid w:val="005F52CC"/>
    <w:rsid w:val="005F5B20"/>
    <w:rsid w:val="005F5E6F"/>
    <w:rsid w:val="005F647C"/>
    <w:rsid w:val="005F6BD4"/>
    <w:rsid w:val="005F6E0E"/>
    <w:rsid w:val="005F6EAD"/>
    <w:rsid w:val="005F7985"/>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988"/>
    <w:rsid w:val="00672C64"/>
    <w:rsid w:val="00672C6F"/>
    <w:rsid w:val="00672E03"/>
    <w:rsid w:val="00673BFF"/>
    <w:rsid w:val="00674171"/>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E4"/>
    <w:rsid w:val="006A7BCB"/>
    <w:rsid w:val="006A7D2B"/>
    <w:rsid w:val="006B08CF"/>
    <w:rsid w:val="006B0B29"/>
    <w:rsid w:val="006B0B90"/>
    <w:rsid w:val="006B0D99"/>
    <w:rsid w:val="006B10EA"/>
    <w:rsid w:val="006B1125"/>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7B7"/>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E4E"/>
    <w:rsid w:val="007042E9"/>
    <w:rsid w:val="00704A63"/>
    <w:rsid w:val="0070523D"/>
    <w:rsid w:val="007056C0"/>
    <w:rsid w:val="00705D56"/>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4CAF"/>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598"/>
    <w:rsid w:val="00751629"/>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F62"/>
    <w:rsid w:val="00757305"/>
    <w:rsid w:val="00757622"/>
    <w:rsid w:val="007577BB"/>
    <w:rsid w:val="00757A51"/>
    <w:rsid w:val="00757CB4"/>
    <w:rsid w:val="0076034B"/>
    <w:rsid w:val="00760422"/>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3C6"/>
    <w:rsid w:val="007643E6"/>
    <w:rsid w:val="007645E5"/>
    <w:rsid w:val="00764D46"/>
    <w:rsid w:val="007651CA"/>
    <w:rsid w:val="007652AC"/>
    <w:rsid w:val="00765BBB"/>
    <w:rsid w:val="0076648F"/>
    <w:rsid w:val="00766D9F"/>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4BF"/>
    <w:rsid w:val="007D2578"/>
    <w:rsid w:val="007D29AB"/>
    <w:rsid w:val="007D2CB7"/>
    <w:rsid w:val="007D3307"/>
    <w:rsid w:val="007D3358"/>
    <w:rsid w:val="007D33DA"/>
    <w:rsid w:val="007D3746"/>
    <w:rsid w:val="007D3C21"/>
    <w:rsid w:val="007D432A"/>
    <w:rsid w:val="007D48C0"/>
    <w:rsid w:val="007D5DE9"/>
    <w:rsid w:val="007D5E27"/>
    <w:rsid w:val="007D6D49"/>
    <w:rsid w:val="007D6F64"/>
    <w:rsid w:val="007D710B"/>
    <w:rsid w:val="007D72B9"/>
    <w:rsid w:val="007D7439"/>
    <w:rsid w:val="007E037D"/>
    <w:rsid w:val="007E0522"/>
    <w:rsid w:val="007E0FCA"/>
    <w:rsid w:val="007E11CE"/>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F18"/>
    <w:rsid w:val="0083060E"/>
    <w:rsid w:val="008307ED"/>
    <w:rsid w:val="00830FAB"/>
    <w:rsid w:val="00831F1F"/>
    <w:rsid w:val="00832918"/>
    <w:rsid w:val="00832A96"/>
    <w:rsid w:val="0083350F"/>
    <w:rsid w:val="00833AD8"/>
    <w:rsid w:val="00833D1A"/>
    <w:rsid w:val="00833E24"/>
    <w:rsid w:val="00833FED"/>
    <w:rsid w:val="008341B8"/>
    <w:rsid w:val="00834358"/>
    <w:rsid w:val="008346BD"/>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A13"/>
    <w:rsid w:val="00855B86"/>
    <w:rsid w:val="00855C7A"/>
    <w:rsid w:val="008565F1"/>
    <w:rsid w:val="00856847"/>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E9C"/>
    <w:rsid w:val="008C4162"/>
    <w:rsid w:val="008C44DC"/>
    <w:rsid w:val="008C4B26"/>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E1A"/>
    <w:rsid w:val="008D700C"/>
    <w:rsid w:val="008D778E"/>
    <w:rsid w:val="008D797E"/>
    <w:rsid w:val="008D7D7B"/>
    <w:rsid w:val="008E0717"/>
    <w:rsid w:val="008E0EB8"/>
    <w:rsid w:val="008E0F52"/>
    <w:rsid w:val="008E11A7"/>
    <w:rsid w:val="008E183F"/>
    <w:rsid w:val="008E1A65"/>
    <w:rsid w:val="008E1BE0"/>
    <w:rsid w:val="008E1BFB"/>
    <w:rsid w:val="008E1E65"/>
    <w:rsid w:val="008E2171"/>
    <w:rsid w:val="008E2316"/>
    <w:rsid w:val="008E26FF"/>
    <w:rsid w:val="008E34BE"/>
    <w:rsid w:val="008E37F9"/>
    <w:rsid w:val="008E4184"/>
    <w:rsid w:val="008E42F4"/>
    <w:rsid w:val="008E48F7"/>
    <w:rsid w:val="008E4944"/>
    <w:rsid w:val="008E4E0F"/>
    <w:rsid w:val="008E51A6"/>
    <w:rsid w:val="008E5307"/>
    <w:rsid w:val="008E544C"/>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6B3"/>
    <w:rsid w:val="00930879"/>
    <w:rsid w:val="0093123D"/>
    <w:rsid w:val="009316AF"/>
    <w:rsid w:val="009316CF"/>
    <w:rsid w:val="00931FCD"/>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56D7"/>
    <w:rsid w:val="009A5B0D"/>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8E3"/>
    <w:rsid w:val="00A2492E"/>
    <w:rsid w:val="00A24C26"/>
    <w:rsid w:val="00A24E23"/>
    <w:rsid w:val="00A25369"/>
    <w:rsid w:val="00A25D90"/>
    <w:rsid w:val="00A25F05"/>
    <w:rsid w:val="00A264A3"/>
    <w:rsid w:val="00A26772"/>
    <w:rsid w:val="00A26A32"/>
    <w:rsid w:val="00A26B26"/>
    <w:rsid w:val="00A26C88"/>
    <w:rsid w:val="00A272F3"/>
    <w:rsid w:val="00A27685"/>
    <w:rsid w:val="00A27B68"/>
    <w:rsid w:val="00A27DFA"/>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20FA"/>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7F"/>
    <w:rsid w:val="00A7618B"/>
    <w:rsid w:val="00A76342"/>
    <w:rsid w:val="00A7640B"/>
    <w:rsid w:val="00A768D5"/>
    <w:rsid w:val="00A7778B"/>
    <w:rsid w:val="00A777B3"/>
    <w:rsid w:val="00A77ED8"/>
    <w:rsid w:val="00A80041"/>
    <w:rsid w:val="00A803BC"/>
    <w:rsid w:val="00A80969"/>
    <w:rsid w:val="00A80C68"/>
    <w:rsid w:val="00A814CB"/>
    <w:rsid w:val="00A817AC"/>
    <w:rsid w:val="00A8224A"/>
    <w:rsid w:val="00A830CD"/>
    <w:rsid w:val="00A836FC"/>
    <w:rsid w:val="00A8459C"/>
    <w:rsid w:val="00A8480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29F"/>
    <w:rsid w:val="00AC442E"/>
    <w:rsid w:val="00AC5208"/>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F67"/>
    <w:rsid w:val="00AD6FC8"/>
    <w:rsid w:val="00AD702B"/>
    <w:rsid w:val="00AD72E6"/>
    <w:rsid w:val="00AD72ED"/>
    <w:rsid w:val="00AD7311"/>
    <w:rsid w:val="00AD7C95"/>
    <w:rsid w:val="00AE0960"/>
    <w:rsid w:val="00AE0D40"/>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32F"/>
    <w:rsid w:val="00BB538C"/>
    <w:rsid w:val="00BB5D1C"/>
    <w:rsid w:val="00BB6552"/>
    <w:rsid w:val="00BB65B2"/>
    <w:rsid w:val="00BB6B9B"/>
    <w:rsid w:val="00BB73C6"/>
    <w:rsid w:val="00BB754F"/>
    <w:rsid w:val="00BB7795"/>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5E8A"/>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AF3"/>
    <w:rsid w:val="00C00ED8"/>
    <w:rsid w:val="00C012A8"/>
    <w:rsid w:val="00C015B7"/>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E34"/>
    <w:rsid w:val="00C377B9"/>
    <w:rsid w:val="00C40342"/>
    <w:rsid w:val="00C403F8"/>
    <w:rsid w:val="00C404EE"/>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880"/>
    <w:rsid w:val="00C57C37"/>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68E"/>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C12"/>
    <w:rsid w:val="00CB35EE"/>
    <w:rsid w:val="00CB4212"/>
    <w:rsid w:val="00CB47FB"/>
    <w:rsid w:val="00CB4901"/>
    <w:rsid w:val="00CB4C1F"/>
    <w:rsid w:val="00CB4FE4"/>
    <w:rsid w:val="00CB5223"/>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D07"/>
    <w:rsid w:val="00CD1FD3"/>
    <w:rsid w:val="00CD28C3"/>
    <w:rsid w:val="00CD28F0"/>
    <w:rsid w:val="00CD34FD"/>
    <w:rsid w:val="00CD38B2"/>
    <w:rsid w:val="00CD3ED8"/>
    <w:rsid w:val="00CD42B8"/>
    <w:rsid w:val="00CD45B4"/>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F2D"/>
    <w:rsid w:val="00CE57B2"/>
    <w:rsid w:val="00CE5F92"/>
    <w:rsid w:val="00CE64B1"/>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E2"/>
    <w:rsid w:val="00CF2BC3"/>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56C6"/>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04E0"/>
    <w:rsid w:val="00D316E2"/>
    <w:rsid w:val="00D319DC"/>
    <w:rsid w:val="00D31B6E"/>
    <w:rsid w:val="00D31BDD"/>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F6E"/>
    <w:rsid w:val="00D44106"/>
    <w:rsid w:val="00D44922"/>
    <w:rsid w:val="00D44932"/>
    <w:rsid w:val="00D44EE4"/>
    <w:rsid w:val="00D453BF"/>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5D9"/>
    <w:rsid w:val="00DF0CA3"/>
    <w:rsid w:val="00DF100B"/>
    <w:rsid w:val="00DF126A"/>
    <w:rsid w:val="00DF1340"/>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8BD"/>
    <w:rsid w:val="00E02E5B"/>
    <w:rsid w:val="00E031BB"/>
    <w:rsid w:val="00E037B2"/>
    <w:rsid w:val="00E03EA4"/>
    <w:rsid w:val="00E0424A"/>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9D0"/>
    <w:rsid w:val="00E65D15"/>
    <w:rsid w:val="00E66264"/>
    <w:rsid w:val="00E66646"/>
    <w:rsid w:val="00E669FE"/>
    <w:rsid w:val="00E66A29"/>
    <w:rsid w:val="00E66C49"/>
    <w:rsid w:val="00E6720F"/>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455"/>
    <w:rsid w:val="00E877A3"/>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15E1"/>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1759"/>
    <w:rsid w:val="00ED20F5"/>
    <w:rsid w:val="00ED2575"/>
    <w:rsid w:val="00ED272F"/>
    <w:rsid w:val="00ED27C3"/>
    <w:rsid w:val="00ED28B3"/>
    <w:rsid w:val="00ED2C6D"/>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E2E"/>
    <w:rsid w:val="00EE41C4"/>
    <w:rsid w:val="00EE43EB"/>
    <w:rsid w:val="00EE4439"/>
    <w:rsid w:val="00EE445D"/>
    <w:rsid w:val="00EE4A40"/>
    <w:rsid w:val="00EE4B7D"/>
    <w:rsid w:val="00EE5ECB"/>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6091"/>
    <w:rsid w:val="00EF614C"/>
    <w:rsid w:val="00EF61AD"/>
    <w:rsid w:val="00EF6380"/>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803"/>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4B1"/>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101F"/>
    <w:rsid w:val="00FE1142"/>
    <w:rsid w:val="00FE13C0"/>
    <w:rsid w:val="00FE1811"/>
    <w:rsid w:val="00FE2316"/>
    <w:rsid w:val="00FE2398"/>
    <w:rsid w:val="00FE24D3"/>
    <w:rsid w:val="00FE2CBB"/>
    <w:rsid w:val="00FE2E4B"/>
    <w:rsid w:val="00FE2F15"/>
    <w:rsid w:val="00FE2F5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F3E"/>
    <w:rsid w:val="00FF1F47"/>
    <w:rsid w:val="00FF2015"/>
    <w:rsid w:val="00FF2260"/>
    <w:rsid w:val="00FF237C"/>
    <w:rsid w:val="00FF2812"/>
    <w:rsid w:val="00FF2B42"/>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file:///C:\..\..\..\Users\cmcc\AppData\Roaming\Foxmail7\Temp-9192-20220519203036\Attach\image001(05-19-20-35-18)(1).png"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file:///C:\..\..\..\Users\cmcc\AppData\Roaming\Foxmail7\Temp-9192-20220519203036\Attach\image003(05-19-20-35-18)(1).png"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61.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file:///C:\..\..\..\Users\cmcc\AppData\Roaming\Foxmail7\Temp-9192-20220519203036\Attach\image002(05-19-20-35-18)(1).pn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998B9-BC18-477A-99D8-8965E3B18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1458</TotalTime>
  <Pages>10</Pages>
  <Words>3249</Words>
  <Characters>26320</Characters>
  <Application>Microsoft Office Word</Application>
  <DocSecurity>0</DocSecurity>
  <Lines>219</Lines>
  <Paragraphs>59</Paragraphs>
  <ScaleCrop>false</ScaleCrop>
  <Company>Nokia &amp; NSN</Company>
  <LinksUpToDate>false</LinksUpToDate>
  <CharactersWithSpaces>29510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287</cp:revision>
  <cp:lastPrinted>2020-10-15T01:51:00Z</cp:lastPrinted>
  <dcterms:created xsi:type="dcterms:W3CDTF">2022-04-29T12:08:00Z</dcterms:created>
  <dcterms:modified xsi:type="dcterms:W3CDTF">2022-08-12T17:51:00Z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