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5AE2B" w14:textId="102AF501" w:rsidR="00C2028F" w:rsidRPr="005A3780" w:rsidRDefault="00C2028F" w:rsidP="00C2028F">
      <w:pPr>
        <w:widowControl/>
        <w:tabs>
          <w:tab w:val="right" w:pos="9639"/>
        </w:tabs>
        <w:jc w:val="left"/>
        <w:rPr>
          <w:rFonts w:ascii="Arial" w:eastAsia="ＭＳ 明朝" w:hAnsi="Arial" w:cs="Arial"/>
          <w:b/>
          <w:kern w:val="0"/>
          <w:sz w:val="28"/>
          <w:szCs w:val="21"/>
          <w:lang w:val="de-DE" w:eastAsia="zh-CN"/>
        </w:rPr>
      </w:pPr>
      <w:r>
        <w:rPr>
          <w:rFonts w:ascii="Arial" w:eastAsia="ＭＳ 明朝" w:hAnsi="Arial" w:cs="Arial"/>
          <w:b/>
          <w:kern w:val="0"/>
          <w:sz w:val="28"/>
          <w:szCs w:val="21"/>
          <w:lang w:val="de-DE" w:eastAsia="zh-CN"/>
        </w:rPr>
        <w:t xml:space="preserve">3GPP TSG RAN WG1 </w:t>
      </w:r>
      <w:r w:rsidR="00481163">
        <w:rPr>
          <w:rFonts w:ascii="Arial" w:eastAsia="ＭＳ 明朝" w:hAnsi="Arial" w:cs="Arial"/>
          <w:b/>
          <w:kern w:val="0"/>
          <w:sz w:val="28"/>
          <w:szCs w:val="21"/>
          <w:lang w:val="de-DE" w:eastAsia="zh-CN"/>
        </w:rPr>
        <w:t xml:space="preserve">Meeting </w:t>
      </w:r>
      <w:r>
        <w:rPr>
          <w:rFonts w:ascii="Arial" w:eastAsia="ＭＳ 明朝" w:hAnsi="Arial" w:cs="Arial"/>
          <w:b/>
          <w:kern w:val="0"/>
          <w:sz w:val="28"/>
          <w:szCs w:val="21"/>
          <w:lang w:val="de-DE" w:eastAsia="zh-CN"/>
        </w:rPr>
        <w:t>#110</w:t>
      </w:r>
      <w:r>
        <w:rPr>
          <w:rFonts w:ascii="Arial" w:eastAsia="ＭＳ 明朝" w:hAnsi="Arial" w:cs="Arial"/>
          <w:b/>
          <w:kern w:val="0"/>
          <w:sz w:val="28"/>
          <w:szCs w:val="21"/>
          <w:lang w:val="de-DE" w:eastAsia="zh-CN"/>
        </w:rPr>
        <w:tab/>
      </w:r>
      <w:r w:rsidR="00B07832" w:rsidRPr="00B07832">
        <w:rPr>
          <w:rFonts w:ascii="Arial" w:eastAsia="ＭＳ 明朝" w:hAnsi="Arial" w:cs="Arial"/>
          <w:b/>
          <w:kern w:val="0"/>
          <w:sz w:val="28"/>
          <w:szCs w:val="21"/>
          <w:lang w:val="de-DE" w:eastAsia="zh-CN"/>
        </w:rPr>
        <w:t>R1-2206419</w:t>
      </w:r>
    </w:p>
    <w:p w14:paraId="11976D02" w14:textId="095BCAC8" w:rsidR="00C2028F" w:rsidRDefault="00481163" w:rsidP="00C2028F">
      <w:pPr>
        <w:widowControl/>
        <w:tabs>
          <w:tab w:val="right" w:pos="9639"/>
        </w:tabs>
        <w:jc w:val="left"/>
        <w:rPr>
          <w:rFonts w:ascii="Arial" w:eastAsia="ＭＳ 明朝" w:hAnsi="Arial" w:cs="Arial"/>
          <w:b/>
          <w:kern w:val="0"/>
          <w:sz w:val="28"/>
          <w:szCs w:val="21"/>
          <w:lang w:eastAsia="zh-CN"/>
        </w:rPr>
      </w:pPr>
      <w:r>
        <w:rPr>
          <w:rFonts w:ascii="Arial" w:eastAsia="ＭＳ 明朝" w:hAnsi="Arial" w:cs="Arial"/>
          <w:b/>
          <w:kern w:val="0"/>
          <w:sz w:val="28"/>
          <w:szCs w:val="21"/>
          <w:lang w:eastAsia="zh-CN"/>
        </w:rPr>
        <w:t>Toulouse</w:t>
      </w:r>
      <w:r w:rsidR="00C2028F" w:rsidRPr="00A86D16">
        <w:rPr>
          <w:rFonts w:ascii="Arial" w:eastAsia="ＭＳ 明朝" w:hAnsi="Arial" w:cs="Arial"/>
          <w:b/>
          <w:kern w:val="0"/>
          <w:sz w:val="28"/>
          <w:szCs w:val="21"/>
          <w:lang w:eastAsia="zh-CN"/>
        </w:rPr>
        <w:t>,</w:t>
      </w:r>
      <w:r>
        <w:rPr>
          <w:rFonts w:ascii="Arial" w:eastAsia="ＭＳ 明朝" w:hAnsi="Arial" w:cs="Arial"/>
          <w:b/>
          <w:kern w:val="0"/>
          <w:sz w:val="28"/>
          <w:szCs w:val="21"/>
          <w:lang w:eastAsia="zh-CN"/>
        </w:rPr>
        <w:t xml:space="preserve"> France,</w:t>
      </w:r>
      <w:r w:rsidR="00C2028F" w:rsidRPr="00A86D16">
        <w:rPr>
          <w:rFonts w:ascii="Arial" w:eastAsia="ＭＳ 明朝" w:hAnsi="Arial" w:cs="Arial"/>
          <w:b/>
          <w:kern w:val="0"/>
          <w:sz w:val="28"/>
          <w:szCs w:val="21"/>
          <w:lang w:eastAsia="zh-CN"/>
        </w:rPr>
        <w:t xml:space="preserve"> </w:t>
      </w:r>
      <w:r w:rsidR="00E52102" w:rsidRPr="00A86D16">
        <w:rPr>
          <w:rFonts w:ascii="Arial" w:eastAsia="ＭＳ 明朝" w:hAnsi="Arial" w:cs="Arial" w:hint="eastAsia"/>
          <w:b/>
          <w:kern w:val="0"/>
          <w:sz w:val="28"/>
          <w:szCs w:val="21"/>
        </w:rPr>
        <w:t>August</w:t>
      </w:r>
      <w:r w:rsidR="00C2028F" w:rsidRPr="00A86D16">
        <w:rPr>
          <w:rFonts w:ascii="Arial" w:eastAsia="ＭＳ 明朝" w:hAnsi="Arial" w:cs="Arial"/>
          <w:b/>
          <w:kern w:val="0"/>
          <w:sz w:val="28"/>
          <w:szCs w:val="21"/>
          <w:lang w:eastAsia="zh-CN"/>
        </w:rPr>
        <w:t xml:space="preserve"> </w:t>
      </w:r>
      <w:r w:rsidR="00E52102" w:rsidRPr="00A86D16">
        <w:rPr>
          <w:rFonts w:ascii="Arial" w:eastAsia="ＭＳ 明朝" w:hAnsi="Arial" w:cs="Arial"/>
          <w:b/>
          <w:kern w:val="0"/>
          <w:sz w:val="28"/>
          <w:szCs w:val="21"/>
          <w:lang w:eastAsia="zh-CN"/>
        </w:rPr>
        <w:t>22</w:t>
      </w:r>
      <w:r w:rsidR="00E52102" w:rsidRPr="00A86D16">
        <w:rPr>
          <w:rFonts w:ascii="Arial" w:eastAsia="ＭＳ 明朝" w:hAnsi="Arial" w:cs="Arial"/>
          <w:b/>
          <w:kern w:val="0"/>
          <w:sz w:val="28"/>
          <w:szCs w:val="21"/>
          <w:vertAlign w:val="superscript"/>
        </w:rPr>
        <w:t>nd</w:t>
      </w:r>
      <w:r w:rsidR="00C2028F" w:rsidRPr="00A86D16">
        <w:rPr>
          <w:rFonts w:ascii="Arial" w:eastAsia="ＭＳ 明朝" w:hAnsi="Arial" w:cs="Arial"/>
          <w:b/>
          <w:kern w:val="0"/>
          <w:sz w:val="28"/>
          <w:szCs w:val="21"/>
          <w:lang w:eastAsia="zh-CN"/>
        </w:rPr>
        <w:t xml:space="preserve"> – 2</w:t>
      </w:r>
      <w:r w:rsidR="00E52102" w:rsidRPr="00A86D16">
        <w:rPr>
          <w:rFonts w:ascii="Arial" w:eastAsia="ＭＳ 明朝" w:hAnsi="Arial" w:cs="Arial"/>
          <w:b/>
          <w:kern w:val="0"/>
          <w:sz w:val="28"/>
          <w:szCs w:val="21"/>
          <w:lang w:eastAsia="zh-CN"/>
        </w:rPr>
        <w:t>6</w:t>
      </w:r>
      <w:r w:rsidR="00C2028F" w:rsidRPr="00A86D16">
        <w:rPr>
          <w:rFonts w:ascii="Arial" w:eastAsia="ＭＳ 明朝" w:hAnsi="Arial" w:cs="Arial"/>
          <w:b/>
          <w:kern w:val="0"/>
          <w:sz w:val="28"/>
          <w:szCs w:val="21"/>
          <w:vertAlign w:val="superscript"/>
          <w:lang w:eastAsia="zh-CN"/>
        </w:rPr>
        <w:t>th</w:t>
      </w:r>
      <w:r w:rsidR="00C2028F" w:rsidRPr="009B66CC">
        <w:rPr>
          <w:rFonts w:ascii="Arial" w:eastAsia="ＭＳ 明朝" w:hAnsi="Arial" w:cs="Arial"/>
          <w:b/>
          <w:kern w:val="0"/>
          <w:sz w:val="28"/>
          <w:szCs w:val="21"/>
          <w:lang w:eastAsia="zh-CN"/>
        </w:rPr>
        <w:t>,</w:t>
      </w:r>
      <w:r w:rsidR="00C2028F">
        <w:rPr>
          <w:rFonts w:ascii="Arial" w:eastAsia="ＭＳ 明朝" w:hAnsi="Arial" w:cs="Arial"/>
          <w:b/>
          <w:kern w:val="0"/>
          <w:sz w:val="28"/>
          <w:szCs w:val="21"/>
          <w:lang w:eastAsia="zh-CN"/>
        </w:rPr>
        <w:t xml:space="preserve"> 2022</w:t>
      </w:r>
    </w:p>
    <w:p w14:paraId="793DA0D8" w14:textId="77777777" w:rsidR="00C2028F" w:rsidRDefault="00C2028F" w:rsidP="00C2028F">
      <w:pPr>
        <w:rPr>
          <w:rFonts w:ascii="Arial" w:hAnsi="Arial" w:cs="Arial"/>
        </w:rPr>
      </w:pPr>
      <w:r>
        <w:rPr>
          <w:rFonts w:ascii="Arial" w:hAnsi="Arial" w:cs="Arial"/>
          <w:b/>
        </w:rPr>
        <w:t>Source:</w:t>
      </w:r>
      <w:r>
        <w:rPr>
          <w:rFonts w:ascii="Arial" w:hAnsi="Arial" w:cs="Arial"/>
        </w:rPr>
        <w:tab/>
      </w:r>
      <w:r>
        <w:rPr>
          <w:rFonts w:ascii="Arial" w:hAnsi="Arial" w:cs="Arial"/>
        </w:rPr>
        <w:tab/>
        <w:t>KDDI Corporation</w:t>
      </w:r>
    </w:p>
    <w:p w14:paraId="4C50645F" w14:textId="1A02BE50" w:rsidR="00C2028F" w:rsidRDefault="00C2028F" w:rsidP="00C2028F">
      <w:pPr>
        <w:rPr>
          <w:rFonts w:ascii="Arial" w:hAnsi="Arial" w:cs="Arial"/>
          <w:kern w:val="0"/>
        </w:rPr>
      </w:pPr>
      <w:r>
        <w:rPr>
          <w:rFonts w:ascii="Arial" w:hAnsi="Arial" w:cs="Arial"/>
          <w:b/>
        </w:rPr>
        <w:t>Title:</w:t>
      </w:r>
      <w:r>
        <w:rPr>
          <w:rFonts w:ascii="Arial" w:hAnsi="Arial" w:cs="Arial"/>
        </w:rPr>
        <w:tab/>
      </w:r>
      <w:r>
        <w:rPr>
          <w:rFonts w:ascii="Arial" w:hAnsi="Arial" w:cs="Arial"/>
        </w:rPr>
        <w:tab/>
      </w:r>
      <w:r w:rsidR="00402586">
        <w:rPr>
          <w:rFonts w:ascii="Arial" w:hAnsi="Arial" w:cs="Arial" w:hint="eastAsia"/>
        </w:rPr>
        <w:t>V</w:t>
      </w:r>
      <w:r w:rsidR="00402586" w:rsidRPr="00402586">
        <w:rPr>
          <w:rFonts w:ascii="Arial" w:hAnsi="Arial" w:cs="Arial"/>
        </w:rPr>
        <w:t>iews on SRS configuration targeting TDD CJT and 8 TX operation</w:t>
      </w:r>
    </w:p>
    <w:p w14:paraId="43276B8D" w14:textId="77777777" w:rsidR="00C2028F" w:rsidRDefault="00C2028F" w:rsidP="00C2028F">
      <w:pPr>
        <w:rPr>
          <w:rFonts w:ascii="Arial" w:hAnsi="Arial" w:cs="Arial"/>
          <w:sz w:val="24"/>
          <w:szCs w:val="28"/>
        </w:rPr>
      </w:pPr>
      <w:r>
        <w:rPr>
          <w:rFonts w:ascii="Arial" w:hAnsi="Arial" w:cs="Arial"/>
          <w:b/>
        </w:rPr>
        <w:t>Agenda Item:</w:t>
      </w:r>
      <w:r>
        <w:rPr>
          <w:rFonts w:ascii="Arial" w:hAnsi="Arial" w:cs="Arial"/>
        </w:rPr>
        <w:tab/>
        <w:t>9.1.3.2</w:t>
      </w:r>
      <w:r>
        <w:rPr>
          <w:rFonts w:ascii="Arial" w:hAnsi="Arial" w:cs="Arial"/>
        </w:rPr>
        <w:tab/>
        <w:t>SRS enhancement targeting TDD CJT and 8 TX operation</w:t>
      </w:r>
    </w:p>
    <w:p w14:paraId="5A55CE4C" w14:textId="77777777" w:rsidR="00C2028F" w:rsidRDefault="00C2028F" w:rsidP="00C2028F">
      <w:pPr>
        <w:pBdr>
          <w:bottom w:val="single" w:sz="4" w:space="1" w:color="auto"/>
        </w:pBdr>
        <w:rPr>
          <w:rFonts w:ascii="Arial" w:hAnsi="Arial" w:cs="Arial"/>
        </w:rPr>
      </w:pPr>
      <w:r>
        <w:rPr>
          <w:rFonts w:ascii="Arial" w:hAnsi="Arial" w:cs="Arial"/>
          <w:b/>
        </w:rPr>
        <w:t>Document for:</w:t>
      </w:r>
      <w:r>
        <w:rPr>
          <w:rFonts w:ascii="Arial" w:hAnsi="Arial" w:cs="Arial"/>
        </w:rPr>
        <w:tab/>
        <w:t>Discussion and Decision</w:t>
      </w:r>
    </w:p>
    <w:p w14:paraId="28D81DCA" w14:textId="77777777" w:rsidR="00C2028F" w:rsidRDefault="00C2028F" w:rsidP="00C2028F">
      <w:pPr>
        <w:pBdr>
          <w:bottom w:val="single" w:sz="4" w:space="1" w:color="auto"/>
        </w:pBdr>
        <w:rPr>
          <w:rFonts w:ascii="Arial" w:eastAsia="Times New Roman" w:hAnsi="Arial" w:cs="Arial"/>
          <w:b/>
          <w:bCs/>
          <w:kern w:val="0"/>
          <w:sz w:val="20"/>
          <w:szCs w:val="20"/>
          <w:lang w:val="en-GB" w:eastAsia="en-US"/>
        </w:rPr>
      </w:pPr>
    </w:p>
    <w:p w14:paraId="05FBA29B" w14:textId="77777777" w:rsidR="00C2028F" w:rsidRDefault="00C2028F" w:rsidP="00C2028F">
      <w:pPr>
        <w:pStyle w:val="1"/>
        <w:numPr>
          <w:ilvl w:val="0"/>
          <w:numId w:val="1"/>
        </w:numPr>
        <w:rPr>
          <w:rFonts w:ascii="Arial" w:hAnsi="Arial" w:cs="Arial"/>
          <w:b/>
          <w:sz w:val="28"/>
          <w:szCs w:val="28"/>
        </w:rPr>
      </w:pPr>
      <w:r>
        <w:rPr>
          <w:rFonts w:ascii="Arial" w:hAnsi="Arial" w:cs="Arial"/>
          <w:b/>
          <w:sz w:val="28"/>
          <w:szCs w:val="28"/>
        </w:rPr>
        <w:t xml:space="preserve">Introduction </w:t>
      </w:r>
    </w:p>
    <w:p w14:paraId="2199CE15" w14:textId="4EF1F760" w:rsidR="00C2028F" w:rsidRDefault="00C2028F" w:rsidP="00C2028F">
      <w:pPr>
        <w:rPr>
          <w:rFonts w:ascii="Times New Roman" w:hAnsi="Times New Roman"/>
        </w:rPr>
      </w:pPr>
      <w:r>
        <w:rPr>
          <w:rFonts w:ascii="Times New Roman" w:hAnsi="Times New Roman"/>
        </w:rPr>
        <w:t>In the RAN</w:t>
      </w:r>
      <w:r w:rsidR="003B7FBB">
        <w:rPr>
          <w:rFonts w:ascii="Times New Roman" w:hAnsi="Times New Roman"/>
        </w:rPr>
        <w:t>1</w:t>
      </w:r>
      <w:r>
        <w:rPr>
          <w:rFonts w:ascii="Times New Roman" w:hAnsi="Times New Roman"/>
        </w:rPr>
        <w:t xml:space="preserve"> #</w:t>
      </w:r>
      <w:r w:rsidR="003B7FBB">
        <w:rPr>
          <w:rFonts w:ascii="Times New Roman" w:hAnsi="Times New Roman"/>
        </w:rPr>
        <w:t>109</w:t>
      </w:r>
      <w:r>
        <w:rPr>
          <w:rFonts w:ascii="Times New Roman" w:hAnsi="Times New Roman"/>
        </w:rPr>
        <w:t xml:space="preserve"> e-meeting,</w:t>
      </w:r>
      <w:r w:rsidR="00423A3A">
        <w:rPr>
          <w:rFonts w:ascii="Times New Roman" w:hAnsi="Times New Roman" w:hint="eastAsia"/>
        </w:rPr>
        <w:t xml:space="preserve"> </w:t>
      </w:r>
      <w:r w:rsidR="006F6F57" w:rsidRPr="006F6F57">
        <w:rPr>
          <w:rFonts w:ascii="Times New Roman" w:hAnsi="Times New Roman"/>
        </w:rPr>
        <w:t xml:space="preserve">the following items were agreed </w:t>
      </w:r>
      <w:r w:rsidR="00A03720">
        <w:rPr>
          <w:rFonts w:ascii="Times New Roman" w:hAnsi="Times New Roman"/>
        </w:rPr>
        <w:t xml:space="preserve">on </w:t>
      </w:r>
      <w:r w:rsidR="006F6F57" w:rsidRPr="006F6F57">
        <w:rPr>
          <w:rFonts w:ascii="Times New Roman" w:hAnsi="Times New Roman"/>
        </w:rPr>
        <w:t>in the "</w:t>
      </w:r>
      <w:r w:rsidR="006F6F57" w:rsidRPr="006F6F57">
        <w:t xml:space="preserve"> </w:t>
      </w:r>
      <w:r w:rsidR="006F6F57" w:rsidRPr="006F6F57">
        <w:rPr>
          <w:rFonts w:ascii="Times New Roman" w:hAnsi="Times New Roman"/>
        </w:rPr>
        <w:t>9.1.3.2</w:t>
      </w:r>
      <w:r w:rsidR="006F6F57">
        <w:rPr>
          <w:rFonts w:ascii="Times New Roman" w:hAnsi="Times New Roman"/>
        </w:rPr>
        <w:t xml:space="preserve"> </w:t>
      </w:r>
      <w:r w:rsidR="006F6F57" w:rsidRPr="006F6F57">
        <w:rPr>
          <w:rFonts w:ascii="Times New Roman" w:hAnsi="Times New Roman"/>
        </w:rPr>
        <w:t>SRS enhancement targeting TDD CJT and 8 TX operation" regarding SRS enhancements for 8TX and TDD CJT</w:t>
      </w:r>
      <w:r w:rsidR="006F6F57">
        <w:rPr>
          <w:rFonts w:ascii="Times New Roman" w:hAnsi="Times New Roman"/>
        </w:rPr>
        <w:t xml:space="preserve"> [1]</w:t>
      </w:r>
      <w:r>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C2028F" w14:paraId="6B238D81" w14:textId="77777777" w:rsidTr="00C2028F">
        <w:tc>
          <w:tcPr>
            <w:tcW w:w="9944" w:type="dxa"/>
            <w:tcBorders>
              <w:top w:val="single" w:sz="4" w:space="0" w:color="auto"/>
              <w:left w:val="single" w:sz="4" w:space="0" w:color="auto"/>
              <w:bottom w:val="single" w:sz="4" w:space="0" w:color="auto"/>
              <w:right w:val="single" w:sz="4" w:space="0" w:color="auto"/>
            </w:tcBorders>
            <w:hideMark/>
          </w:tcPr>
          <w:p w14:paraId="3E7D1B95" w14:textId="77777777" w:rsidR="00423A3A" w:rsidRPr="00423A3A" w:rsidRDefault="00423A3A" w:rsidP="00423A3A">
            <w:pPr>
              <w:widowControl/>
              <w:snapToGrid w:val="0"/>
              <w:jc w:val="left"/>
              <w:rPr>
                <w:rFonts w:ascii="Times" w:eastAsia="Batang" w:hAnsi="Times"/>
                <w:b/>
                <w:bCs/>
                <w:kern w:val="0"/>
                <w:sz w:val="20"/>
                <w:szCs w:val="24"/>
                <w:lang w:val="en-GB" w:eastAsia="en-US"/>
              </w:rPr>
            </w:pPr>
            <w:r w:rsidRPr="00423A3A">
              <w:rPr>
                <w:rFonts w:ascii="Times" w:eastAsia="Batang" w:hAnsi="Times"/>
                <w:b/>
                <w:bCs/>
                <w:kern w:val="0"/>
                <w:sz w:val="20"/>
                <w:szCs w:val="24"/>
                <w:highlight w:val="green"/>
                <w:lang w:val="en-GB" w:eastAsia="en-US"/>
              </w:rPr>
              <w:t>Agreement</w:t>
            </w:r>
            <w:r w:rsidRPr="00423A3A">
              <w:rPr>
                <w:rFonts w:ascii="Times" w:eastAsia="Batang" w:hAnsi="Times"/>
                <w:b/>
                <w:bCs/>
                <w:kern w:val="0"/>
                <w:sz w:val="20"/>
                <w:szCs w:val="24"/>
                <w:lang w:val="en-GB" w:eastAsia="en-US"/>
              </w:rPr>
              <w:t xml:space="preserve"> </w:t>
            </w:r>
          </w:p>
          <w:p w14:paraId="60980090" w14:textId="0D275744" w:rsidR="00423A3A" w:rsidRPr="00423A3A" w:rsidRDefault="00423A3A" w:rsidP="00423A3A">
            <w:pPr>
              <w:widowControl/>
              <w:autoSpaceDE w:val="0"/>
              <w:autoSpaceDN w:val="0"/>
              <w:snapToGrid w:val="0"/>
              <w:rPr>
                <w:rFonts w:ascii="Times" w:eastAsia="SimSun" w:hAnsi="Times" w:cs="Times"/>
                <w:bCs/>
                <w:kern w:val="0"/>
                <w:sz w:val="20"/>
                <w:szCs w:val="24"/>
                <w:lang w:eastAsia="en-US"/>
              </w:rPr>
            </w:pPr>
            <w:r w:rsidRPr="00423A3A">
              <w:rPr>
                <w:rFonts w:ascii="Times" w:eastAsia="Batang" w:hAnsi="Times" w:cs="Times"/>
                <w:bCs/>
                <w:kern w:val="0"/>
                <w:sz w:val="20"/>
                <w:szCs w:val="24"/>
                <w:lang w:val="en-GB" w:eastAsia="en-US"/>
              </w:rPr>
              <w:t xml:space="preserve">For SRS enhancements to enable 8 Tx UL operation to support 4 and more layers per UE in UL targeting CPE/FWA/vehicle/Industrial devices, study aspects include, for SRS for CB/NCB/AS, </w:t>
            </w:r>
          </w:p>
          <w:p w14:paraId="425A818F" w14:textId="77777777" w:rsidR="00423A3A" w:rsidRPr="00423A3A" w:rsidRDefault="00423A3A" w:rsidP="00423A3A">
            <w:pPr>
              <w:widowControl/>
              <w:numPr>
                <w:ilvl w:val="0"/>
                <w:numId w:val="4"/>
              </w:numPr>
              <w:contextualSpacing/>
              <w:jc w:val="left"/>
              <w:rPr>
                <w:rFonts w:ascii="Times" w:eastAsia="SimSun" w:hAnsi="Times" w:cs="Times"/>
                <w:bCs/>
                <w:lang w:eastAsia="zh-CN"/>
              </w:rPr>
            </w:pPr>
            <w:r w:rsidRPr="00423A3A">
              <w:rPr>
                <w:rFonts w:ascii="Times" w:eastAsia="SimSun" w:hAnsi="Times" w:cs="Times"/>
                <w:bCs/>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25291E59" w14:textId="77777777" w:rsidR="00423A3A" w:rsidRPr="00423A3A" w:rsidRDefault="00423A3A" w:rsidP="00423A3A">
            <w:pPr>
              <w:widowControl/>
              <w:numPr>
                <w:ilvl w:val="0"/>
                <w:numId w:val="4"/>
              </w:numPr>
              <w:contextualSpacing/>
              <w:jc w:val="left"/>
              <w:rPr>
                <w:rFonts w:ascii="Times" w:eastAsia="SimSun" w:hAnsi="Times" w:cs="Times"/>
                <w:bCs/>
                <w:lang w:eastAsia="zh-CN"/>
              </w:rPr>
            </w:pPr>
            <w:r w:rsidRPr="00423A3A">
              <w:rPr>
                <w:rFonts w:ascii="Times" w:eastAsia="SimSun" w:hAnsi="Times" w:cs="Times"/>
                <w:bCs/>
                <w:lang w:eastAsia="zh-CN"/>
              </w:rPr>
              <w:t>For the next decision point, study</w:t>
            </w:r>
          </w:p>
          <w:p w14:paraId="357DF62D" w14:textId="5BAB9FA1" w:rsidR="00423A3A" w:rsidRPr="00423A3A" w:rsidRDefault="00423A3A" w:rsidP="00423A3A">
            <w:pPr>
              <w:widowControl/>
              <w:numPr>
                <w:ilvl w:val="1"/>
                <w:numId w:val="4"/>
              </w:numPr>
              <w:contextualSpacing/>
              <w:jc w:val="left"/>
              <w:rPr>
                <w:rFonts w:ascii="Times" w:eastAsia="SimSun" w:hAnsi="Times" w:cs="Times"/>
                <w:bCs/>
                <w:lang w:eastAsia="zh-CN"/>
              </w:rPr>
            </w:pPr>
            <w:r w:rsidRPr="00423A3A">
              <w:rPr>
                <w:rFonts w:ascii="Times" w:eastAsia="SimSun" w:hAnsi="Times" w:cs="Times"/>
                <w:bCs/>
                <w:lang w:eastAsia="zh-CN"/>
              </w:rPr>
              <w:t>Whether to support 8 ports in one or multiple resources </w:t>
            </w:r>
          </w:p>
          <w:p w14:paraId="3C59FEE1" w14:textId="6217D142" w:rsidR="00423A3A" w:rsidRPr="00423A3A" w:rsidRDefault="00423A3A" w:rsidP="00423A3A">
            <w:pPr>
              <w:widowControl/>
              <w:numPr>
                <w:ilvl w:val="1"/>
                <w:numId w:val="4"/>
              </w:numPr>
              <w:contextualSpacing/>
              <w:jc w:val="left"/>
              <w:rPr>
                <w:rFonts w:ascii="Times" w:eastAsia="SimSun" w:hAnsi="Times" w:cs="Times"/>
                <w:bCs/>
                <w:lang w:eastAsia="zh-CN"/>
              </w:rPr>
            </w:pPr>
            <w:r w:rsidRPr="00423A3A">
              <w:rPr>
                <w:rFonts w:ascii="Times" w:eastAsia="SimSun" w:hAnsi="Times" w:cs="Times"/>
                <w:bCs/>
                <w:lang w:eastAsia="zh-CN"/>
              </w:rPr>
              <w:t>Whether to support 8 ports in one or multiple OFDM symbols</w:t>
            </w:r>
          </w:p>
          <w:p w14:paraId="6393D21B" w14:textId="77777777" w:rsidR="00423A3A" w:rsidRPr="00423A3A" w:rsidRDefault="00423A3A" w:rsidP="00423A3A">
            <w:pPr>
              <w:widowControl/>
              <w:numPr>
                <w:ilvl w:val="1"/>
                <w:numId w:val="4"/>
              </w:numPr>
              <w:contextualSpacing/>
              <w:jc w:val="left"/>
              <w:rPr>
                <w:rFonts w:ascii="Times" w:eastAsia="SimSun" w:hAnsi="Times" w:cs="Times"/>
                <w:bCs/>
                <w:lang w:eastAsia="zh-CN"/>
              </w:rPr>
            </w:pPr>
            <w:r w:rsidRPr="00423A3A">
              <w:rPr>
                <w:rFonts w:ascii="Times" w:eastAsia="SimSun" w:hAnsi="Times" w:cs="Times"/>
                <w:bCs/>
                <w:lang w:eastAsia="zh-CN"/>
              </w:rPr>
              <w:t>The maximum number of SRS resource sets.</w:t>
            </w:r>
          </w:p>
          <w:p w14:paraId="2483B0D4" w14:textId="5DE49E2E" w:rsidR="00C2028F" w:rsidRPr="00423A3A" w:rsidRDefault="00423A3A" w:rsidP="00423A3A">
            <w:pPr>
              <w:widowControl/>
              <w:numPr>
                <w:ilvl w:val="0"/>
                <w:numId w:val="4"/>
              </w:numPr>
              <w:contextualSpacing/>
              <w:jc w:val="left"/>
              <w:rPr>
                <w:rFonts w:ascii="Times" w:eastAsia="SimSun" w:hAnsi="Times" w:cs="Times"/>
                <w:bCs/>
                <w:lang w:eastAsia="zh-CN"/>
              </w:rPr>
            </w:pPr>
            <w:r w:rsidRPr="00423A3A">
              <w:rPr>
                <w:rFonts w:ascii="Times" w:eastAsia="SimSun" w:hAnsi="Times" w:cs="Times"/>
                <w:bCs/>
                <w:lang w:eastAsia="zh-CN"/>
              </w:rPr>
              <w:t>Note: For SRS for NCB, number of ports per SRS resource is still 1 (same as R15)</w:t>
            </w:r>
          </w:p>
        </w:tc>
      </w:tr>
    </w:tbl>
    <w:p w14:paraId="4DF87B8F" w14:textId="2E4D7C98" w:rsidR="00C2028F" w:rsidRDefault="00C2028F" w:rsidP="00C2028F">
      <w:pPr>
        <w:rPr>
          <w:rFonts w:ascii="Times New Roman" w:hAnsi="Times New Roman"/>
        </w:rPr>
      </w:pPr>
      <w:r>
        <w:rPr>
          <w:rFonts w:ascii="Times New Roman" w:hAnsi="Times New Roman"/>
        </w:rPr>
        <w:t xml:space="preserve">In this contribution, we provide our views on </w:t>
      </w:r>
      <w:r w:rsidR="00DB0760">
        <w:rPr>
          <w:rFonts w:ascii="Times New Roman" w:hAnsi="Times New Roman"/>
        </w:rPr>
        <w:t>SRS configuration</w:t>
      </w:r>
      <w:r>
        <w:rPr>
          <w:rFonts w:ascii="Times New Roman" w:hAnsi="Times New Roman"/>
        </w:rPr>
        <w:t xml:space="preserve"> targeting TDD CJT and 8 TX operation.</w:t>
      </w:r>
    </w:p>
    <w:p w14:paraId="3C190BF3" w14:textId="57313CEB" w:rsidR="002C11DE" w:rsidRDefault="002C11DE" w:rsidP="00C2028F">
      <w:pPr>
        <w:rPr>
          <w:rFonts w:ascii="Times New Roman" w:hAnsi="Times New Roman"/>
        </w:rPr>
      </w:pPr>
    </w:p>
    <w:p w14:paraId="16FAF677" w14:textId="77777777" w:rsidR="000700A1" w:rsidRDefault="000700A1" w:rsidP="00C2028F">
      <w:pPr>
        <w:rPr>
          <w:rFonts w:ascii="Times New Roman" w:hAnsi="Times New Roman"/>
        </w:rPr>
      </w:pPr>
    </w:p>
    <w:p w14:paraId="7C9D7A39" w14:textId="77777777" w:rsidR="00C2028F" w:rsidRDefault="00C2028F" w:rsidP="00C2028F">
      <w:pPr>
        <w:pStyle w:val="1"/>
        <w:numPr>
          <w:ilvl w:val="0"/>
          <w:numId w:val="1"/>
        </w:numPr>
        <w:rPr>
          <w:rFonts w:ascii="Arial" w:hAnsi="Arial" w:cs="Arial"/>
          <w:b/>
          <w:sz w:val="28"/>
          <w:szCs w:val="28"/>
        </w:rPr>
      </w:pPr>
      <w:r>
        <w:rPr>
          <w:rFonts w:ascii="Arial" w:hAnsi="Arial" w:cs="Arial"/>
          <w:b/>
          <w:sz w:val="28"/>
          <w:szCs w:val="28"/>
        </w:rPr>
        <w:t xml:space="preserve">Discussion </w:t>
      </w:r>
    </w:p>
    <w:p w14:paraId="417265CF" w14:textId="40719CC3" w:rsidR="00C2028F" w:rsidRDefault="00C2028F" w:rsidP="00C2028F">
      <w:pPr>
        <w:pStyle w:val="2"/>
        <w:rPr>
          <w:rFonts w:ascii="Times New Roman" w:hAnsi="Times New Roman"/>
        </w:rPr>
      </w:pPr>
      <w:r>
        <w:rPr>
          <w:rFonts w:ascii="Arial" w:hAnsi="Arial" w:cs="Arial"/>
          <w:b/>
          <w:bCs/>
        </w:rPr>
        <w:t>2.1</w:t>
      </w:r>
      <w:r>
        <w:rPr>
          <w:rFonts w:ascii="Times New Roman" w:hAnsi="Times New Roman"/>
        </w:rPr>
        <w:t xml:space="preserve"> </w:t>
      </w:r>
      <w:r w:rsidR="00E52102" w:rsidRPr="007569EA">
        <w:rPr>
          <w:rFonts w:ascii="Times New Roman" w:hAnsi="Times New Roman"/>
          <w:b/>
          <w:bCs/>
        </w:rPr>
        <w:t>SRS configuration for 8TX</w:t>
      </w:r>
    </w:p>
    <w:p w14:paraId="3ED7DB0E" w14:textId="6F1357A4" w:rsidR="00735C26" w:rsidRDefault="00E52102" w:rsidP="00735C26">
      <w:pPr>
        <w:rPr>
          <w:rFonts w:ascii="Times New Roman" w:hAnsi="Times New Roman"/>
        </w:rPr>
      </w:pPr>
      <w:r w:rsidRPr="00E52102">
        <w:rPr>
          <w:rFonts w:ascii="Times New Roman" w:hAnsi="Times New Roman"/>
        </w:rPr>
        <w:t xml:space="preserve">Currently, up to 4 </w:t>
      </w:r>
      <w:r w:rsidR="00491430">
        <w:rPr>
          <w:rFonts w:ascii="Times New Roman" w:hAnsi="Times New Roman"/>
        </w:rPr>
        <w:t xml:space="preserve">SRS </w:t>
      </w:r>
      <w:r w:rsidRPr="00E52102">
        <w:rPr>
          <w:rFonts w:ascii="Times New Roman" w:hAnsi="Times New Roman"/>
        </w:rPr>
        <w:t>ports are multiplexed by changing the phase rotation on the same resource elements.</w:t>
      </w:r>
      <w:r>
        <w:rPr>
          <w:rFonts w:ascii="Times New Roman" w:hAnsi="Times New Roman"/>
        </w:rPr>
        <w:t xml:space="preserve"> </w:t>
      </w:r>
      <w:r w:rsidR="003130DC" w:rsidRPr="003130DC">
        <w:rPr>
          <w:rFonts w:ascii="Times New Roman" w:hAnsi="Times New Roman"/>
        </w:rPr>
        <w:t>To realize 8 TX, the number of SRS ports must also be expanded to 8.</w:t>
      </w:r>
      <w:r w:rsidR="003130DC">
        <w:rPr>
          <w:rFonts w:ascii="Times New Roman" w:hAnsi="Times New Roman"/>
        </w:rPr>
        <w:t xml:space="preserve"> When expanding the number of SRS ports to 8, there are two major directions: one is to increase the </w:t>
      </w:r>
      <w:proofErr w:type="gramStart"/>
      <w:r w:rsidR="003130DC">
        <w:rPr>
          <w:rFonts w:ascii="Times New Roman" w:hAnsi="Times New Roman"/>
        </w:rPr>
        <w:t>amount</w:t>
      </w:r>
      <w:proofErr w:type="gramEnd"/>
      <w:r w:rsidR="003130DC">
        <w:rPr>
          <w:rFonts w:ascii="Times New Roman" w:hAnsi="Times New Roman"/>
        </w:rPr>
        <w:t xml:space="preserve"> of resources allocated to the SRS, and the other is not to increase the amount of resources consumed by the SRS. </w:t>
      </w:r>
      <w:r w:rsidR="000854A2" w:rsidRPr="000854A2">
        <w:rPr>
          <w:rFonts w:ascii="Times New Roman" w:hAnsi="Times New Roman"/>
        </w:rPr>
        <w:t xml:space="preserve">Various ideas </w:t>
      </w:r>
      <w:r w:rsidR="00491430">
        <w:rPr>
          <w:rFonts w:ascii="Times New Roman" w:hAnsi="Times New Roman"/>
        </w:rPr>
        <w:t xml:space="preserve">were put forward by </w:t>
      </w:r>
      <w:r w:rsidR="000854A2" w:rsidRPr="000854A2">
        <w:rPr>
          <w:rFonts w:ascii="Times New Roman" w:hAnsi="Times New Roman"/>
        </w:rPr>
        <w:t xml:space="preserve">several companies at the </w:t>
      </w:r>
      <w:r w:rsidR="000854A2">
        <w:rPr>
          <w:rFonts w:ascii="Times New Roman" w:hAnsi="Times New Roman"/>
        </w:rPr>
        <w:t xml:space="preserve">RAN1 #109-e meeting. </w:t>
      </w:r>
      <w:r w:rsidR="00735C26" w:rsidRPr="00735C26">
        <w:rPr>
          <w:rFonts w:ascii="Times New Roman" w:hAnsi="Times New Roman"/>
        </w:rPr>
        <w:t xml:space="preserve">When increasing the number of ports per SRS resource, the transmit power per port decreases. This leads to uplink coverage </w:t>
      </w:r>
      <w:r w:rsidR="00491430">
        <w:rPr>
          <w:rFonts w:ascii="Times New Roman" w:hAnsi="Times New Roman"/>
        </w:rPr>
        <w:t xml:space="preserve">shrinking </w:t>
      </w:r>
      <w:r w:rsidR="00735C26" w:rsidRPr="00735C26">
        <w:rPr>
          <w:rFonts w:ascii="Times New Roman" w:hAnsi="Times New Roman"/>
        </w:rPr>
        <w:t>and degradation of channel estimation accuracy.</w:t>
      </w:r>
      <w:r w:rsidR="00735C26">
        <w:rPr>
          <w:rFonts w:ascii="Times New Roman" w:hAnsi="Times New Roman"/>
        </w:rPr>
        <w:t xml:space="preserve"> </w:t>
      </w:r>
      <w:r w:rsidR="000854A2" w:rsidRPr="000854A2">
        <w:rPr>
          <w:rFonts w:ascii="Times New Roman" w:hAnsi="Times New Roman"/>
        </w:rPr>
        <w:t xml:space="preserve">From the operator's point of view, the </w:t>
      </w:r>
      <w:r w:rsidR="00491430">
        <w:rPr>
          <w:rFonts w:ascii="Times New Roman" w:hAnsi="Times New Roman"/>
        </w:rPr>
        <w:t xml:space="preserve">reduction in </w:t>
      </w:r>
      <w:r w:rsidR="000854A2" w:rsidRPr="000854A2">
        <w:rPr>
          <w:rFonts w:ascii="Times New Roman" w:hAnsi="Times New Roman"/>
        </w:rPr>
        <w:t xml:space="preserve">uplink coverage is a </w:t>
      </w:r>
      <w:r w:rsidR="000854A2">
        <w:rPr>
          <w:rFonts w:ascii="Times New Roman" w:hAnsi="Times New Roman"/>
        </w:rPr>
        <w:t xml:space="preserve">serious </w:t>
      </w:r>
      <w:r w:rsidR="000854A2" w:rsidRPr="000854A2">
        <w:rPr>
          <w:rFonts w:ascii="Times New Roman" w:hAnsi="Times New Roman"/>
        </w:rPr>
        <w:t>problem</w:t>
      </w:r>
      <w:r w:rsidR="000854A2">
        <w:rPr>
          <w:rFonts w:ascii="Times New Roman" w:hAnsi="Times New Roman"/>
        </w:rPr>
        <w:t>.</w:t>
      </w:r>
      <w:r w:rsidR="000854A2" w:rsidRPr="000854A2">
        <w:rPr>
          <w:rFonts w:ascii="Times New Roman" w:hAnsi="Times New Roman"/>
        </w:rPr>
        <w:t xml:space="preserve"> </w:t>
      </w:r>
      <w:r w:rsidR="000854A2">
        <w:rPr>
          <w:rFonts w:ascii="Times New Roman" w:hAnsi="Times New Roman"/>
        </w:rPr>
        <w:t xml:space="preserve">Also, </w:t>
      </w:r>
      <w:r w:rsidR="00402586">
        <w:rPr>
          <w:rFonts w:ascii="Times New Roman" w:hAnsi="Times New Roman" w:hint="eastAsia"/>
        </w:rPr>
        <w:t>t</w:t>
      </w:r>
      <w:r w:rsidR="00402586">
        <w:rPr>
          <w:rFonts w:ascii="Times New Roman" w:hAnsi="Times New Roman"/>
        </w:rPr>
        <w:t xml:space="preserve">he </w:t>
      </w:r>
      <w:r w:rsidR="000854A2" w:rsidRPr="000854A2">
        <w:rPr>
          <w:rFonts w:ascii="Times New Roman" w:hAnsi="Times New Roman"/>
        </w:rPr>
        <w:t>downlink precoder accuracy degrades, which also affects downlink</w:t>
      </w:r>
      <w:r w:rsidR="000854A2">
        <w:rPr>
          <w:rFonts w:ascii="Times New Roman" w:hAnsi="Times New Roman"/>
        </w:rPr>
        <w:t xml:space="preserve"> data transmission.</w:t>
      </w:r>
      <w:r w:rsidR="000854A2" w:rsidRPr="000854A2">
        <w:rPr>
          <w:rFonts w:ascii="Times New Roman" w:hAnsi="Times New Roman"/>
        </w:rPr>
        <w:t xml:space="preserve"> </w:t>
      </w:r>
      <w:r w:rsidR="00735C26">
        <w:rPr>
          <w:rFonts w:ascii="Times New Roman" w:hAnsi="Times New Roman"/>
        </w:rPr>
        <w:t>Therefore, we propose the following:</w:t>
      </w:r>
    </w:p>
    <w:p w14:paraId="43E06D0D" w14:textId="77777777" w:rsidR="00A45A02" w:rsidRDefault="00A45A02" w:rsidP="00735C26">
      <w:pPr>
        <w:rPr>
          <w:rFonts w:ascii="Times New Roman" w:hAnsi="Times New Roman"/>
        </w:rPr>
      </w:pPr>
    </w:p>
    <w:p w14:paraId="4149AC0B" w14:textId="4A233621" w:rsidR="00735C26" w:rsidRDefault="00735C26" w:rsidP="00735C26">
      <w:pPr>
        <w:rPr>
          <w:rFonts w:ascii="Times New Roman" w:hAnsi="Times New Roman"/>
          <w:b/>
          <w:bCs/>
        </w:rPr>
      </w:pPr>
      <w:r>
        <w:rPr>
          <w:rFonts w:ascii="Times New Roman" w:hAnsi="Times New Roman"/>
          <w:b/>
          <w:bCs/>
        </w:rPr>
        <w:t>Proposal</w:t>
      </w:r>
      <w:r w:rsidR="00312D5E">
        <w:rPr>
          <w:rFonts w:ascii="Times New Roman" w:hAnsi="Times New Roman"/>
          <w:b/>
          <w:bCs/>
        </w:rPr>
        <w:t xml:space="preserve"> </w:t>
      </w:r>
      <w:r>
        <w:rPr>
          <w:rFonts w:ascii="Times New Roman" w:hAnsi="Times New Roman"/>
          <w:b/>
          <w:bCs/>
        </w:rPr>
        <w:t>1:</w:t>
      </w:r>
    </w:p>
    <w:p w14:paraId="5CB89DE6" w14:textId="3063BF96" w:rsidR="00C2028F" w:rsidRDefault="006A3C5B" w:rsidP="00C2028F">
      <w:pPr>
        <w:rPr>
          <w:rFonts w:ascii="Times New Roman" w:hAnsi="Times New Roman"/>
        </w:rPr>
      </w:pPr>
      <w:r w:rsidRPr="006A3C5B">
        <w:rPr>
          <w:rFonts w:ascii="Times New Roman" w:hAnsi="Times New Roman"/>
        </w:rPr>
        <w:t>Multiple SRS resources should be allocated for a UE for 8TX SRS configuration.</w:t>
      </w:r>
    </w:p>
    <w:p w14:paraId="318E6961" w14:textId="7F14E753" w:rsidR="00C2028F" w:rsidRDefault="00C2028F" w:rsidP="00C2028F">
      <w:pPr>
        <w:rPr>
          <w:rFonts w:ascii="Times New Roman" w:hAnsi="Times New Roman"/>
        </w:rPr>
      </w:pPr>
    </w:p>
    <w:p w14:paraId="5FFB567C" w14:textId="77777777" w:rsidR="00D06086" w:rsidRDefault="00D06086" w:rsidP="00C2028F">
      <w:pPr>
        <w:rPr>
          <w:rFonts w:ascii="Times New Roman" w:hAnsi="Times New Roman"/>
        </w:rPr>
      </w:pPr>
    </w:p>
    <w:p w14:paraId="4831AC49" w14:textId="1F7F53FD" w:rsidR="00D06086" w:rsidRDefault="00D06086" w:rsidP="00D06086">
      <w:pPr>
        <w:pStyle w:val="2"/>
        <w:rPr>
          <w:rFonts w:ascii="Times New Roman" w:hAnsi="Times New Roman"/>
        </w:rPr>
      </w:pPr>
      <w:r>
        <w:rPr>
          <w:rFonts w:ascii="Arial" w:hAnsi="Arial" w:cs="Arial"/>
          <w:b/>
          <w:bCs/>
        </w:rPr>
        <w:t>2.2</w:t>
      </w:r>
      <w:r w:rsidRPr="007569EA">
        <w:rPr>
          <w:rFonts w:ascii="Times New Roman" w:hAnsi="Times New Roman"/>
          <w:b/>
          <w:bCs/>
        </w:rPr>
        <w:t xml:space="preserve"> </w:t>
      </w:r>
      <w:r>
        <w:rPr>
          <w:rFonts w:ascii="Times New Roman" w:hAnsi="Times New Roman"/>
          <w:b/>
          <w:bCs/>
        </w:rPr>
        <w:t>A</w:t>
      </w:r>
      <w:r w:rsidRPr="007569EA">
        <w:rPr>
          <w:rFonts w:ascii="Times New Roman" w:hAnsi="Times New Roman"/>
          <w:b/>
          <w:bCs/>
        </w:rPr>
        <w:t>ntenna group</w:t>
      </w:r>
      <w:r>
        <w:rPr>
          <w:rFonts w:ascii="Times New Roman" w:hAnsi="Times New Roman"/>
          <w:b/>
          <w:bCs/>
        </w:rPr>
        <w:t xml:space="preserve"> of UE</w:t>
      </w:r>
    </w:p>
    <w:p w14:paraId="56E39EC2" w14:textId="3A0EFDD0" w:rsidR="006A3C5B" w:rsidRDefault="00BC1C4B" w:rsidP="00C2028F">
      <w:pPr>
        <w:rPr>
          <w:rFonts w:ascii="Times New Roman" w:hAnsi="Times New Roman"/>
        </w:rPr>
      </w:pPr>
      <w:r>
        <w:rPr>
          <w:rFonts w:ascii="Times New Roman" w:hAnsi="Times New Roman" w:hint="eastAsia"/>
        </w:rPr>
        <w:t>I</w:t>
      </w:r>
      <w:r>
        <w:rPr>
          <w:rFonts w:ascii="Times New Roman" w:hAnsi="Times New Roman"/>
        </w:rPr>
        <w:t>n the RAN1 #109-e meeting, f</w:t>
      </w:r>
      <w:r w:rsidRPr="00E76765">
        <w:rPr>
          <w:rFonts w:ascii="Times New Roman" w:hAnsi="Times New Roman"/>
        </w:rPr>
        <w:t>or 8TX UE, it was agreed to consider UE antenna layout for codebook design</w:t>
      </w:r>
      <w:r>
        <w:rPr>
          <w:rFonts w:ascii="Times New Roman" w:hAnsi="Times New Roman"/>
        </w:rPr>
        <w:t xml:space="preserve"> [2]</w:t>
      </w:r>
      <w:r w:rsidRPr="00E76765">
        <w:rPr>
          <w:rFonts w:ascii="Times New Roman" w:hAnsi="Times New Roman"/>
        </w:rPr>
        <w:t>.</w:t>
      </w:r>
      <w:r>
        <w:rPr>
          <w:rFonts w:ascii="Times New Roman" w:hAnsi="Times New Roman"/>
        </w:rPr>
        <w:t xml:space="preserve"> </w:t>
      </w:r>
      <w:r w:rsidR="00065571" w:rsidRPr="00065571">
        <w:rPr>
          <w:rFonts w:ascii="Times New Roman" w:hAnsi="Times New Roman"/>
        </w:rPr>
        <w:t xml:space="preserve">In use cases such as CPE envisioned for the 8TX, the terminals may be larger and each group of antennas may be </w:t>
      </w:r>
      <w:r w:rsidR="00201EC7">
        <w:rPr>
          <w:rFonts w:ascii="Times New Roman" w:hAnsi="Times New Roman"/>
        </w:rPr>
        <w:t>situated</w:t>
      </w:r>
      <w:r w:rsidR="00065571" w:rsidRPr="00065571">
        <w:rPr>
          <w:rFonts w:ascii="Times New Roman" w:hAnsi="Times New Roman"/>
        </w:rPr>
        <w:t xml:space="preserve"> in a different location.</w:t>
      </w:r>
      <w:r w:rsidR="00065571">
        <w:rPr>
          <w:rFonts w:ascii="Times New Roman" w:hAnsi="Times New Roman"/>
        </w:rPr>
        <w:t xml:space="preserve"> </w:t>
      </w:r>
      <w:r w:rsidR="00065571" w:rsidRPr="00065571">
        <w:rPr>
          <w:rFonts w:ascii="Times New Roman" w:hAnsi="Times New Roman"/>
        </w:rPr>
        <w:t xml:space="preserve">In this case, the channel conditions may differ significantly among antenna groups, </w:t>
      </w:r>
      <w:r w:rsidR="00402586">
        <w:rPr>
          <w:rFonts w:ascii="Times New Roman" w:hAnsi="Times New Roman"/>
        </w:rPr>
        <w:t xml:space="preserve">and </w:t>
      </w:r>
      <w:r w:rsidR="00065571" w:rsidRPr="00065571">
        <w:rPr>
          <w:rFonts w:ascii="Times New Roman" w:hAnsi="Times New Roman"/>
        </w:rPr>
        <w:t>affect codebook selection.</w:t>
      </w:r>
      <w:r w:rsidR="00065571">
        <w:rPr>
          <w:rFonts w:ascii="Times New Roman" w:hAnsi="Times New Roman"/>
        </w:rPr>
        <w:t xml:space="preserve"> </w:t>
      </w:r>
      <w:r w:rsidR="00254148" w:rsidRPr="00254148">
        <w:rPr>
          <w:rFonts w:ascii="Times New Roman" w:hAnsi="Times New Roman"/>
        </w:rPr>
        <w:t xml:space="preserve">Also, considering coherency, in the case of 4TX, there </w:t>
      </w:r>
      <w:r w:rsidR="00201EC7">
        <w:rPr>
          <w:rFonts w:ascii="Times New Roman" w:hAnsi="Times New Roman"/>
        </w:rPr>
        <w:t>is</w:t>
      </w:r>
      <w:r w:rsidR="00254148" w:rsidRPr="00254148">
        <w:rPr>
          <w:rFonts w:ascii="Times New Roman" w:hAnsi="Times New Roman"/>
        </w:rPr>
        <w:t xml:space="preserve"> a total of three patterns: full coherent, partial coherent, and non</w:t>
      </w:r>
      <w:r w:rsidR="00254148">
        <w:rPr>
          <w:rFonts w:ascii="Times New Roman" w:hAnsi="Times New Roman"/>
        </w:rPr>
        <w:t>-</w:t>
      </w:r>
      <w:r w:rsidR="00254148" w:rsidRPr="00254148">
        <w:rPr>
          <w:rFonts w:ascii="Times New Roman" w:hAnsi="Times New Roman"/>
        </w:rPr>
        <w:t>coherent, while in the case of 8TX, there are multiple partial coherent</w:t>
      </w:r>
      <w:r w:rsidR="00201EC7">
        <w:rPr>
          <w:rFonts w:ascii="Times New Roman" w:hAnsi="Times New Roman"/>
        </w:rPr>
        <w:t xml:space="preserve"> patterns</w:t>
      </w:r>
      <w:r w:rsidR="00254148" w:rsidRPr="00254148">
        <w:rPr>
          <w:rFonts w:ascii="Times New Roman" w:hAnsi="Times New Roman"/>
        </w:rPr>
        <w:t>.</w:t>
      </w:r>
      <w:r w:rsidR="00254148">
        <w:rPr>
          <w:rFonts w:ascii="Times New Roman" w:hAnsi="Times New Roman"/>
        </w:rPr>
        <w:t xml:space="preserve"> </w:t>
      </w:r>
      <w:r w:rsidR="008C6676" w:rsidRPr="008C6676">
        <w:rPr>
          <w:rFonts w:ascii="Times New Roman" w:hAnsi="Times New Roman"/>
        </w:rPr>
        <w:t>For these reasons, the UE needs to inform</w:t>
      </w:r>
      <w:r w:rsidR="00A4524D">
        <w:rPr>
          <w:rFonts w:ascii="Times New Roman" w:hAnsi="Times New Roman"/>
        </w:rPr>
        <w:t xml:space="preserve"> </w:t>
      </w:r>
      <w:r w:rsidR="00A4524D">
        <w:rPr>
          <w:rFonts w:ascii="Times New Roman" w:hAnsi="Times New Roman" w:hint="eastAsia"/>
        </w:rPr>
        <w:t>gNB</w:t>
      </w:r>
      <w:r w:rsidR="00A4524D">
        <w:rPr>
          <w:rFonts w:ascii="Times New Roman" w:hAnsi="Times New Roman"/>
        </w:rPr>
        <w:t xml:space="preserve"> of</w:t>
      </w:r>
      <w:r w:rsidR="008C6676" w:rsidRPr="008C6676">
        <w:rPr>
          <w:rFonts w:ascii="Times New Roman" w:hAnsi="Times New Roman"/>
        </w:rPr>
        <w:t xml:space="preserve"> the antenna group of the UE and its coherency</w:t>
      </w:r>
      <w:r w:rsidR="008C6676">
        <w:rPr>
          <w:rFonts w:ascii="Times New Roman" w:hAnsi="Times New Roman" w:hint="eastAsia"/>
        </w:rPr>
        <w:t>.</w:t>
      </w:r>
      <w:r w:rsidR="008C6676">
        <w:rPr>
          <w:rFonts w:ascii="Times New Roman" w:hAnsi="Times New Roman"/>
        </w:rPr>
        <w:t xml:space="preserve"> Therefore, we propose the following:</w:t>
      </w:r>
    </w:p>
    <w:p w14:paraId="630C76B8" w14:textId="77777777" w:rsidR="008C6676" w:rsidRDefault="008C6676" w:rsidP="00D06086">
      <w:pPr>
        <w:rPr>
          <w:rFonts w:ascii="Times New Roman" w:hAnsi="Times New Roman"/>
          <w:b/>
          <w:bCs/>
        </w:rPr>
      </w:pPr>
    </w:p>
    <w:p w14:paraId="574AF69A" w14:textId="33EB403F" w:rsidR="00D06086" w:rsidRDefault="00D06086" w:rsidP="00D06086">
      <w:pPr>
        <w:rPr>
          <w:rFonts w:ascii="Times New Roman" w:hAnsi="Times New Roman"/>
          <w:b/>
          <w:bCs/>
        </w:rPr>
      </w:pPr>
      <w:r>
        <w:rPr>
          <w:rFonts w:ascii="Times New Roman" w:hAnsi="Times New Roman"/>
          <w:b/>
          <w:bCs/>
        </w:rPr>
        <w:t>Proposal 2:</w:t>
      </w:r>
    </w:p>
    <w:p w14:paraId="2BB7D159" w14:textId="06F196E5" w:rsidR="00D06086" w:rsidRDefault="00485877" w:rsidP="00D06086">
      <w:pPr>
        <w:rPr>
          <w:rFonts w:ascii="Times New Roman" w:hAnsi="Times New Roman"/>
        </w:rPr>
      </w:pPr>
      <w:r>
        <w:rPr>
          <w:rFonts w:ascii="Times New Roman" w:hAnsi="Times New Roman"/>
        </w:rPr>
        <w:t xml:space="preserve">For 8TX, </w:t>
      </w:r>
      <w:r w:rsidR="00A86D16">
        <w:rPr>
          <w:rFonts w:ascii="Times New Roman" w:hAnsi="Times New Roman"/>
        </w:rPr>
        <w:t>t</w:t>
      </w:r>
      <w:r>
        <w:rPr>
          <w:rFonts w:ascii="Times New Roman" w:hAnsi="Times New Roman"/>
        </w:rPr>
        <w:t>he UE should inform</w:t>
      </w:r>
      <w:r>
        <w:rPr>
          <w:rFonts w:ascii="Times New Roman" w:hAnsi="Times New Roman" w:hint="eastAsia"/>
        </w:rPr>
        <w:t xml:space="preserve"> gNB</w:t>
      </w:r>
      <w:r>
        <w:rPr>
          <w:rFonts w:ascii="Times New Roman" w:hAnsi="Times New Roman"/>
        </w:rPr>
        <w:t xml:space="preserve"> of</w:t>
      </w:r>
      <w:r w:rsidRPr="008C6676">
        <w:rPr>
          <w:rFonts w:ascii="Times New Roman" w:hAnsi="Times New Roman"/>
        </w:rPr>
        <w:t xml:space="preserve"> its antenna group and its coherency</w:t>
      </w:r>
      <w:r>
        <w:rPr>
          <w:rFonts w:ascii="Times New Roman" w:hAnsi="Times New Roman"/>
        </w:rPr>
        <w:t>.</w:t>
      </w:r>
      <w:r w:rsidR="008C6676">
        <w:rPr>
          <w:rFonts w:ascii="Times New Roman" w:hAnsi="Times New Roman"/>
        </w:rPr>
        <w:t xml:space="preserve"> </w:t>
      </w:r>
    </w:p>
    <w:p w14:paraId="4D8DBBB5" w14:textId="5166FC13" w:rsidR="00D06086" w:rsidRDefault="00D06086" w:rsidP="00C2028F">
      <w:pPr>
        <w:rPr>
          <w:rFonts w:ascii="Times New Roman" w:hAnsi="Times New Roman"/>
        </w:rPr>
      </w:pPr>
    </w:p>
    <w:p w14:paraId="76E13F43" w14:textId="77777777" w:rsidR="00D06086" w:rsidRDefault="00D06086" w:rsidP="00C2028F">
      <w:pPr>
        <w:rPr>
          <w:rFonts w:ascii="Times New Roman" w:hAnsi="Times New Roman"/>
        </w:rPr>
      </w:pPr>
    </w:p>
    <w:p w14:paraId="639768BC" w14:textId="332719A0" w:rsidR="006A3C5B" w:rsidRDefault="006A3C5B" w:rsidP="006A3C5B">
      <w:pPr>
        <w:pStyle w:val="2"/>
        <w:rPr>
          <w:rFonts w:ascii="Times New Roman" w:hAnsi="Times New Roman"/>
        </w:rPr>
      </w:pPr>
      <w:r>
        <w:rPr>
          <w:rFonts w:ascii="Arial" w:hAnsi="Arial" w:cs="Arial"/>
          <w:b/>
          <w:bCs/>
        </w:rPr>
        <w:t>2.</w:t>
      </w:r>
      <w:r w:rsidR="00D06086">
        <w:rPr>
          <w:rFonts w:ascii="Arial" w:hAnsi="Arial" w:cs="Arial"/>
          <w:b/>
          <w:bCs/>
        </w:rPr>
        <w:t>3</w:t>
      </w:r>
      <w:r>
        <w:rPr>
          <w:rFonts w:ascii="Times New Roman" w:hAnsi="Times New Roman"/>
        </w:rPr>
        <w:t xml:space="preserve"> </w:t>
      </w:r>
      <w:r w:rsidRPr="007569EA">
        <w:rPr>
          <w:rFonts w:ascii="Times New Roman" w:hAnsi="Times New Roman"/>
          <w:b/>
          <w:bCs/>
        </w:rPr>
        <w:t>SRS configuration considering antenna group</w:t>
      </w:r>
    </w:p>
    <w:p w14:paraId="5C3996BF" w14:textId="7D8CB921" w:rsidR="006A3C5B" w:rsidRDefault="00312D5E" w:rsidP="00C2028F">
      <w:pPr>
        <w:rPr>
          <w:rFonts w:ascii="Times New Roman" w:hAnsi="Times New Roman"/>
        </w:rPr>
      </w:pPr>
      <w:r w:rsidRPr="00312D5E">
        <w:rPr>
          <w:rFonts w:ascii="Times New Roman" w:hAnsi="Times New Roman"/>
        </w:rPr>
        <w:t>In the current SRS, the SRS is configured for the UE and is not associated with individual antennas. Since the antenna groups of UEs are taken into account when designing codebooks, associating the SRS with the antenna groups of UEs allows for more appropriate codebook selection.</w:t>
      </w:r>
      <w:r>
        <w:rPr>
          <w:rFonts w:ascii="Times New Roman" w:hAnsi="Times New Roman"/>
        </w:rPr>
        <w:t xml:space="preserve"> </w:t>
      </w:r>
    </w:p>
    <w:p w14:paraId="0E5535BC" w14:textId="77777777" w:rsidR="009B3A2B" w:rsidRDefault="009B3A2B" w:rsidP="009B3A2B">
      <w:pPr>
        <w:rPr>
          <w:rFonts w:ascii="Times New Roman" w:hAnsi="Times New Roman"/>
        </w:rPr>
      </w:pPr>
    </w:p>
    <w:p w14:paraId="0DB6AD9B" w14:textId="191B2ACC" w:rsidR="00312D5E" w:rsidRDefault="00312D5E" w:rsidP="00312D5E">
      <w:pPr>
        <w:rPr>
          <w:rFonts w:ascii="Times New Roman" w:hAnsi="Times New Roman"/>
          <w:b/>
          <w:bCs/>
        </w:rPr>
      </w:pPr>
      <w:r>
        <w:rPr>
          <w:rFonts w:ascii="Times New Roman" w:hAnsi="Times New Roman"/>
          <w:b/>
          <w:bCs/>
        </w:rPr>
        <w:t xml:space="preserve">Proposal </w:t>
      </w:r>
      <w:r w:rsidR="00D06086">
        <w:rPr>
          <w:rFonts w:ascii="Times New Roman" w:hAnsi="Times New Roman"/>
          <w:b/>
          <w:bCs/>
        </w:rPr>
        <w:t>3</w:t>
      </w:r>
      <w:r>
        <w:rPr>
          <w:rFonts w:ascii="Times New Roman" w:hAnsi="Times New Roman"/>
          <w:b/>
          <w:bCs/>
        </w:rPr>
        <w:t>:</w:t>
      </w:r>
    </w:p>
    <w:p w14:paraId="08A8CA1B" w14:textId="13D380BD" w:rsidR="00312D5E" w:rsidRDefault="00B24536" w:rsidP="00312D5E">
      <w:pPr>
        <w:rPr>
          <w:rFonts w:ascii="Times New Roman" w:hAnsi="Times New Roman"/>
        </w:rPr>
      </w:pPr>
      <w:r>
        <w:rPr>
          <w:rFonts w:ascii="Times New Roman" w:hAnsi="Times New Roman"/>
        </w:rPr>
        <w:t xml:space="preserve">For 8TX, </w:t>
      </w:r>
      <w:r w:rsidRPr="00B24536">
        <w:rPr>
          <w:rFonts w:ascii="Times New Roman" w:hAnsi="Times New Roman"/>
        </w:rPr>
        <w:t>SRS resources should be associated with antenna groups of UE</w:t>
      </w:r>
      <w:r>
        <w:rPr>
          <w:rFonts w:ascii="Times New Roman" w:hAnsi="Times New Roman"/>
        </w:rPr>
        <w:t xml:space="preserve">. </w:t>
      </w:r>
    </w:p>
    <w:p w14:paraId="33FE956C" w14:textId="48B72F81" w:rsidR="00B24536" w:rsidRDefault="00B24536" w:rsidP="00312D5E">
      <w:pPr>
        <w:rPr>
          <w:rFonts w:ascii="Times New Roman" w:hAnsi="Times New Roman"/>
        </w:rPr>
      </w:pPr>
    </w:p>
    <w:p w14:paraId="36A65333" w14:textId="25D299E7" w:rsidR="00B24536" w:rsidRDefault="00B24536" w:rsidP="00312D5E">
      <w:pPr>
        <w:rPr>
          <w:rFonts w:ascii="Times New Roman" w:hAnsi="Times New Roman"/>
        </w:rPr>
      </w:pPr>
    </w:p>
    <w:p w14:paraId="1B670C9C" w14:textId="046EA921" w:rsidR="00B24536" w:rsidRDefault="007569EA" w:rsidP="007569EA">
      <w:pPr>
        <w:pStyle w:val="2"/>
        <w:rPr>
          <w:rFonts w:ascii="Times New Roman" w:hAnsi="Times New Roman"/>
        </w:rPr>
      </w:pPr>
      <w:r>
        <w:rPr>
          <w:rFonts w:ascii="Arial" w:hAnsi="Arial" w:cs="Arial"/>
          <w:b/>
          <w:bCs/>
        </w:rPr>
        <w:t>2.</w:t>
      </w:r>
      <w:r w:rsidR="00D06086">
        <w:rPr>
          <w:rFonts w:ascii="Arial" w:hAnsi="Arial" w:cs="Arial"/>
          <w:b/>
          <w:bCs/>
        </w:rPr>
        <w:t>4</w:t>
      </w:r>
      <w:r>
        <w:rPr>
          <w:rFonts w:ascii="Times New Roman" w:hAnsi="Times New Roman"/>
        </w:rPr>
        <w:t xml:space="preserve"> </w:t>
      </w:r>
      <w:r w:rsidRPr="007569EA">
        <w:rPr>
          <w:rFonts w:ascii="Times New Roman" w:hAnsi="Times New Roman"/>
          <w:b/>
          <w:bCs/>
        </w:rPr>
        <w:t xml:space="preserve">SRS configuration </w:t>
      </w:r>
      <w:r w:rsidRPr="007569EA">
        <w:rPr>
          <w:rFonts w:ascii="Times New Roman" w:hAnsi="Times New Roman" w:hint="eastAsia"/>
          <w:b/>
          <w:bCs/>
        </w:rPr>
        <w:t>f</w:t>
      </w:r>
      <w:r w:rsidRPr="007569EA">
        <w:rPr>
          <w:rFonts w:ascii="Times New Roman" w:hAnsi="Times New Roman"/>
          <w:b/>
          <w:bCs/>
        </w:rPr>
        <w:t>or TDD CJT</w:t>
      </w:r>
    </w:p>
    <w:p w14:paraId="5F39B88E" w14:textId="2AAB7B22" w:rsidR="007569EA" w:rsidRDefault="007569EA" w:rsidP="009F24DD">
      <w:pPr>
        <w:widowControl/>
        <w:textAlignment w:val="center"/>
        <w:rPr>
          <w:rFonts w:ascii="Times New Roman" w:hAnsi="Times New Roman"/>
        </w:rPr>
      </w:pPr>
      <w:r w:rsidRPr="007569EA">
        <w:rPr>
          <w:rFonts w:ascii="Times New Roman" w:hAnsi="Times New Roman"/>
        </w:rPr>
        <w:t>In the case of TDD</w:t>
      </w:r>
      <w:r>
        <w:rPr>
          <w:rFonts w:ascii="Times New Roman" w:hAnsi="Times New Roman"/>
        </w:rPr>
        <w:t xml:space="preserve"> CJT</w:t>
      </w:r>
      <w:r w:rsidRPr="007569EA">
        <w:rPr>
          <w:rFonts w:ascii="Times New Roman" w:hAnsi="Times New Roman"/>
        </w:rPr>
        <w:t>, the SRS transmitted from the UE is received by multiple TRPs.</w:t>
      </w:r>
      <w:r>
        <w:rPr>
          <w:rFonts w:ascii="Times New Roman" w:hAnsi="Times New Roman"/>
        </w:rPr>
        <w:t xml:space="preserve"> </w:t>
      </w:r>
      <w:r w:rsidRPr="007569EA">
        <w:rPr>
          <w:rFonts w:ascii="Times New Roman" w:hAnsi="Times New Roman"/>
        </w:rPr>
        <w:t>If the pathloss between the UE and multiple TRPs is different, a near-far problem occurs, which degrades the reception quality of the SRS and affects the accuracy of channel estimation.</w:t>
      </w:r>
      <w:r>
        <w:rPr>
          <w:rFonts w:ascii="Times New Roman" w:hAnsi="Times New Roman"/>
        </w:rPr>
        <w:t xml:space="preserve"> </w:t>
      </w:r>
      <w:r w:rsidR="009F24DD" w:rsidRPr="009F24DD">
        <w:rPr>
          <w:rFonts w:ascii="Times New Roman" w:hAnsi="Times New Roman"/>
        </w:rPr>
        <w:t xml:space="preserve">One way to mitigate the effects of the perspective problem is to configure the SRS to the UE for each TRP and control the transmit power. However, since the configuration of SRS for each TRP consumes a large </w:t>
      </w:r>
      <w:proofErr w:type="gramStart"/>
      <w:r w:rsidR="009F24DD" w:rsidRPr="009F24DD">
        <w:rPr>
          <w:rFonts w:ascii="Times New Roman" w:hAnsi="Times New Roman"/>
        </w:rPr>
        <w:t>amount</w:t>
      </w:r>
      <w:proofErr w:type="gramEnd"/>
      <w:r w:rsidR="009F24DD" w:rsidRPr="009F24DD">
        <w:rPr>
          <w:rFonts w:ascii="Times New Roman" w:hAnsi="Times New Roman"/>
        </w:rPr>
        <w:t xml:space="preserve"> of resources, it should be possible to configure it flexibly according to the pathloss between the UE and the TRPs.</w:t>
      </w:r>
      <w:r w:rsidR="009F24DD">
        <w:rPr>
          <w:rFonts w:ascii="Times New Roman" w:hAnsi="Times New Roman"/>
        </w:rPr>
        <w:t xml:space="preserve"> Hence, we propose the following:</w:t>
      </w:r>
    </w:p>
    <w:p w14:paraId="363D1994" w14:textId="46FB9923" w:rsidR="007569EA" w:rsidRDefault="007569EA" w:rsidP="007569EA">
      <w:pPr>
        <w:rPr>
          <w:rFonts w:ascii="Times New Roman" w:hAnsi="Times New Roman"/>
        </w:rPr>
      </w:pPr>
    </w:p>
    <w:p w14:paraId="31AF084C" w14:textId="523799B7" w:rsidR="007569EA" w:rsidRDefault="007569EA" w:rsidP="007569EA">
      <w:pPr>
        <w:rPr>
          <w:rFonts w:ascii="Times New Roman" w:hAnsi="Times New Roman"/>
          <w:b/>
          <w:bCs/>
        </w:rPr>
      </w:pPr>
      <w:r>
        <w:rPr>
          <w:rFonts w:ascii="Times New Roman" w:hAnsi="Times New Roman"/>
          <w:b/>
          <w:bCs/>
        </w:rPr>
        <w:lastRenderedPageBreak/>
        <w:t xml:space="preserve">Proposal </w:t>
      </w:r>
      <w:r w:rsidR="00D06086">
        <w:rPr>
          <w:rFonts w:ascii="Times New Roman" w:hAnsi="Times New Roman"/>
          <w:b/>
          <w:bCs/>
        </w:rPr>
        <w:t>4</w:t>
      </w:r>
      <w:r>
        <w:rPr>
          <w:rFonts w:ascii="Times New Roman" w:hAnsi="Times New Roman"/>
          <w:b/>
          <w:bCs/>
        </w:rPr>
        <w:t>:</w:t>
      </w:r>
    </w:p>
    <w:p w14:paraId="0194A0A6" w14:textId="217F1F5E" w:rsidR="007569EA" w:rsidRDefault="009F24DD" w:rsidP="007569EA">
      <w:pPr>
        <w:rPr>
          <w:rFonts w:ascii="Times New Roman" w:hAnsi="Times New Roman"/>
        </w:rPr>
      </w:pPr>
      <w:r>
        <w:rPr>
          <w:rFonts w:ascii="Times New Roman" w:hAnsi="Times New Roman"/>
        </w:rPr>
        <w:t xml:space="preserve">For TDD CJT, </w:t>
      </w:r>
      <w:r w:rsidR="0068367D">
        <w:rPr>
          <w:rFonts w:ascii="Times New Roman" w:hAnsi="Times New Roman"/>
        </w:rPr>
        <w:t xml:space="preserve">an </w:t>
      </w:r>
      <w:r>
        <w:rPr>
          <w:rFonts w:ascii="Times New Roman" w:hAnsi="Times New Roman"/>
        </w:rPr>
        <w:t>o</w:t>
      </w:r>
      <w:r w:rsidRPr="009F24DD">
        <w:rPr>
          <w:rFonts w:ascii="Times New Roman" w:hAnsi="Times New Roman"/>
        </w:rPr>
        <w:t xml:space="preserve">ption should be considered to allow SRS to </w:t>
      </w:r>
      <w:r w:rsidR="0068367D">
        <w:rPr>
          <w:rFonts w:ascii="Times New Roman" w:hAnsi="Times New Roman"/>
        </w:rPr>
        <w:t xml:space="preserve">be </w:t>
      </w:r>
      <w:r w:rsidRPr="009F24DD">
        <w:rPr>
          <w:rFonts w:ascii="Times New Roman" w:hAnsi="Times New Roman"/>
        </w:rPr>
        <w:t>configure</w:t>
      </w:r>
      <w:r w:rsidR="0068367D">
        <w:rPr>
          <w:rFonts w:ascii="Times New Roman" w:hAnsi="Times New Roman"/>
        </w:rPr>
        <w:t>d</w:t>
      </w:r>
      <w:r w:rsidRPr="009F24DD">
        <w:rPr>
          <w:rFonts w:ascii="Times New Roman" w:hAnsi="Times New Roman"/>
        </w:rPr>
        <w:t xml:space="preserve"> </w:t>
      </w:r>
      <w:r w:rsidR="0068367D">
        <w:rPr>
          <w:rFonts w:ascii="Times New Roman" w:hAnsi="Times New Roman"/>
        </w:rPr>
        <w:t xml:space="preserve">independently </w:t>
      </w:r>
      <w:r w:rsidRPr="009F24DD">
        <w:rPr>
          <w:rFonts w:ascii="Times New Roman" w:hAnsi="Times New Roman"/>
        </w:rPr>
        <w:t>for each of multiple TRPs</w:t>
      </w:r>
      <w:r>
        <w:rPr>
          <w:rFonts w:ascii="Times New Roman" w:hAnsi="Times New Roman"/>
        </w:rPr>
        <w:t xml:space="preserve">. </w:t>
      </w:r>
    </w:p>
    <w:p w14:paraId="6485E50B" w14:textId="3E07CD31" w:rsidR="007569EA" w:rsidRDefault="007569EA" w:rsidP="007569EA">
      <w:pPr>
        <w:rPr>
          <w:rFonts w:ascii="Times New Roman" w:hAnsi="Times New Roman"/>
        </w:rPr>
      </w:pPr>
    </w:p>
    <w:p w14:paraId="4C57B3A1" w14:textId="77777777" w:rsidR="007569EA" w:rsidRDefault="007569EA" w:rsidP="007569EA">
      <w:pPr>
        <w:rPr>
          <w:rFonts w:ascii="Times New Roman" w:hAnsi="Times New Roman"/>
        </w:rPr>
      </w:pPr>
    </w:p>
    <w:p w14:paraId="3F6D8C80" w14:textId="39B41705" w:rsidR="00C2028F" w:rsidRDefault="00C2028F" w:rsidP="00F86616">
      <w:pPr>
        <w:pStyle w:val="1"/>
        <w:numPr>
          <w:ilvl w:val="0"/>
          <w:numId w:val="1"/>
        </w:numPr>
        <w:rPr>
          <w:rFonts w:ascii="Arial" w:hAnsi="Arial" w:cs="Arial"/>
          <w:b/>
          <w:sz w:val="28"/>
          <w:szCs w:val="28"/>
        </w:rPr>
      </w:pPr>
      <w:r>
        <w:rPr>
          <w:rFonts w:ascii="Arial" w:hAnsi="Arial" w:cs="Arial"/>
          <w:b/>
          <w:sz w:val="28"/>
          <w:szCs w:val="28"/>
        </w:rPr>
        <w:t>Conclusion</w:t>
      </w:r>
    </w:p>
    <w:p w14:paraId="68B3D14E" w14:textId="1286A298" w:rsidR="00C2028F" w:rsidRDefault="00C2028F" w:rsidP="00C2028F">
      <w:pPr>
        <w:pStyle w:val="a7"/>
        <w:ind w:leftChars="0" w:left="0"/>
        <w:rPr>
          <w:rFonts w:ascii="Times New Roman" w:hAnsi="Times New Roman"/>
        </w:rPr>
      </w:pPr>
      <w:r>
        <w:rPr>
          <w:rFonts w:ascii="Times New Roman" w:hAnsi="Times New Roman"/>
        </w:rPr>
        <w:t xml:space="preserve">In this contribution, we provided views on the </w:t>
      </w:r>
      <w:r w:rsidR="009F24DD">
        <w:rPr>
          <w:rFonts w:ascii="Times New Roman" w:hAnsi="Times New Roman"/>
        </w:rPr>
        <w:t>SRS configuration</w:t>
      </w:r>
      <w:r>
        <w:rPr>
          <w:rFonts w:ascii="Times New Roman" w:hAnsi="Times New Roman"/>
        </w:rPr>
        <w:t xml:space="preserve"> targeting TDD CJT and 8 TX operation, and proposed the following.</w:t>
      </w:r>
    </w:p>
    <w:p w14:paraId="55719020" w14:textId="77777777" w:rsidR="00C2028F" w:rsidRPr="009F24DD" w:rsidRDefault="00C2028F" w:rsidP="00C2028F">
      <w:pPr>
        <w:pStyle w:val="a7"/>
        <w:ind w:leftChars="0" w:left="0"/>
        <w:rPr>
          <w:rFonts w:ascii="Times New Roman" w:hAnsi="Times New Roman"/>
        </w:rPr>
      </w:pPr>
    </w:p>
    <w:p w14:paraId="5E40A3B3" w14:textId="77777777" w:rsidR="00F86616" w:rsidRDefault="00F86616" w:rsidP="00F86616">
      <w:pPr>
        <w:rPr>
          <w:rFonts w:ascii="Times New Roman" w:hAnsi="Times New Roman"/>
          <w:b/>
          <w:bCs/>
        </w:rPr>
      </w:pPr>
      <w:r>
        <w:rPr>
          <w:rFonts w:ascii="Times New Roman" w:hAnsi="Times New Roman"/>
          <w:b/>
          <w:bCs/>
        </w:rPr>
        <w:t>Proposal 1:</w:t>
      </w:r>
    </w:p>
    <w:p w14:paraId="70D4E91C" w14:textId="77777777" w:rsidR="00F86616" w:rsidRDefault="00F86616" w:rsidP="00F86616">
      <w:pPr>
        <w:rPr>
          <w:rFonts w:ascii="Times New Roman" w:hAnsi="Times New Roman"/>
        </w:rPr>
      </w:pPr>
      <w:r w:rsidRPr="006A3C5B">
        <w:rPr>
          <w:rFonts w:ascii="Times New Roman" w:hAnsi="Times New Roman"/>
        </w:rPr>
        <w:t>Multiple SRS resources should be allocated for a UE for 8TX SRS configuration.</w:t>
      </w:r>
    </w:p>
    <w:p w14:paraId="32FFC445" w14:textId="77777777" w:rsidR="00F86616" w:rsidRDefault="00F86616" w:rsidP="00F86616">
      <w:pPr>
        <w:rPr>
          <w:rFonts w:ascii="Times New Roman" w:hAnsi="Times New Roman"/>
        </w:rPr>
      </w:pPr>
    </w:p>
    <w:p w14:paraId="708B8CC4" w14:textId="77777777" w:rsidR="00F86616" w:rsidRDefault="00F86616" w:rsidP="00F86616">
      <w:pPr>
        <w:rPr>
          <w:rFonts w:ascii="Times New Roman" w:hAnsi="Times New Roman"/>
          <w:b/>
          <w:bCs/>
        </w:rPr>
      </w:pPr>
      <w:r>
        <w:rPr>
          <w:rFonts w:ascii="Times New Roman" w:hAnsi="Times New Roman"/>
          <w:b/>
          <w:bCs/>
        </w:rPr>
        <w:t>Proposal 2:</w:t>
      </w:r>
    </w:p>
    <w:p w14:paraId="34A43D0E" w14:textId="76557375" w:rsidR="00F86616" w:rsidRDefault="008C6676" w:rsidP="00F86616">
      <w:pPr>
        <w:rPr>
          <w:rFonts w:ascii="Times New Roman" w:hAnsi="Times New Roman"/>
        </w:rPr>
      </w:pPr>
      <w:r>
        <w:rPr>
          <w:rFonts w:ascii="Times New Roman" w:hAnsi="Times New Roman"/>
        </w:rPr>
        <w:t xml:space="preserve">For 8TX, </w:t>
      </w:r>
      <w:r w:rsidR="007C437F">
        <w:rPr>
          <w:rFonts w:ascii="Times New Roman" w:hAnsi="Times New Roman"/>
        </w:rPr>
        <w:t>t</w:t>
      </w:r>
      <w:r w:rsidR="00485877">
        <w:rPr>
          <w:rFonts w:ascii="Times New Roman" w:hAnsi="Times New Roman"/>
        </w:rPr>
        <w:t>he UE should inform</w:t>
      </w:r>
      <w:r w:rsidR="00485877">
        <w:rPr>
          <w:rFonts w:ascii="Times New Roman" w:hAnsi="Times New Roman" w:hint="eastAsia"/>
        </w:rPr>
        <w:t xml:space="preserve"> gNB</w:t>
      </w:r>
      <w:r w:rsidR="00485877">
        <w:rPr>
          <w:rFonts w:ascii="Times New Roman" w:hAnsi="Times New Roman"/>
        </w:rPr>
        <w:t xml:space="preserve"> of</w:t>
      </w:r>
      <w:r w:rsidRPr="008C6676">
        <w:rPr>
          <w:rFonts w:ascii="Times New Roman" w:hAnsi="Times New Roman"/>
        </w:rPr>
        <w:t xml:space="preserve"> its antenna group and its coherency</w:t>
      </w:r>
      <w:r>
        <w:rPr>
          <w:rFonts w:ascii="Times New Roman" w:hAnsi="Times New Roman"/>
        </w:rPr>
        <w:t>.</w:t>
      </w:r>
      <w:r w:rsidR="00F86616">
        <w:rPr>
          <w:rFonts w:ascii="Times New Roman" w:hAnsi="Times New Roman"/>
        </w:rPr>
        <w:t xml:space="preserve"> </w:t>
      </w:r>
    </w:p>
    <w:p w14:paraId="65AE8D6A" w14:textId="660EA2A5" w:rsidR="00C2028F" w:rsidRPr="00F86616" w:rsidRDefault="00C2028F" w:rsidP="00C2028F">
      <w:pPr>
        <w:rPr>
          <w:rFonts w:ascii="Times New Roman" w:hAnsi="Times New Roman"/>
        </w:rPr>
      </w:pPr>
    </w:p>
    <w:p w14:paraId="246E78ED" w14:textId="77777777" w:rsidR="00F86616" w:rsidRDefault="00F86616" w:rsidP="00F86616">
      <w:pPr>
        <w:rPr>
          <w:rFonts w:ascii="Times New Roman" w:hAnsi="Times New Roman"/>
          <w:b/>
          <w:bCs/>
        </w:rPr>
      </w:pPr>
      <w:r>
        <w:rPr>
          <w:rFonts w:ascii="Times New Roman" w:hAnsi="Times New Roman"/>
          <w:b/>
          <w:bCs/>
        </w:rPr>
        <w:t>Proposal 3:</w:t>
      </w:r>
    </w:p>
    <w:p w14:paraId="3D21EB99" w14:textId="63C0F9A7" w:rsidR="00F86616" w:rsidRDefault="008C6676" w:rsidP="00F86616">
      <w:pPr>
        <w:rPr>
          <w:rFonts w:ascii="Times New Roman" w:hAnsi="Times New Roman"/>
        </w:rPr>
      </w:pPr>
      <w:r>
        <w:rPr>
          <w:rFonts w:ascii="Times New Roman" w:hAnsi="Times New Roman"/>
        </w:rPr>
        <w:t xml:space="preserve">For 8TX, </w:t>
      </w:r>
      <w:r w:rsidRPr="00B24536">
        <w:rPr>
          <w:rFonts w:ascii="Times New Roman" w:hAnsi="Times New Roman"/>
        </w:rPr>
        <w:t>SRS resources should be associated with antenna groups of UE</w:t>
      </w:r>
      <w:r>
        <w:rPr>
          <w:rFonts w:ascii="Times New Roman" w:hAnsi="Times New Roman"/>
        </w:rPr>
        <w:t xml:space="preserve">. </w:t>
      </w:r>
      <w:r w:rsidR="00F86616">
        <w:rPr>
          <w:rFonts w:ascii="Times New Roman" w:hAnsi="Times New Roman"/>
        </w:rPr>
        <w:t xml:space="preserve"> </w:t>
      </w:r>
    </w:p>
    <w:p w14:paraId="59581BB5" w14:textId="77777777" w:rsidR="00F86616" w:rsidRDefault="00F86616" w:rsidP="00F86616">
      <w:pPr>
        <w:rPr>
          <w:rFonts w:ascii="Times New Roman" w:hAnsi="Times New Roman"/>
        </w:rPr>
      </w:pPr>
    </w:p>
    <w:p w14:paraId="5D9B8CB1" w14:textId="77777777" w:rsidR="008C6676" w:rsidRDefault="008C6676" w:rsidP="008C6676">
      <w:pPr>
        <w:rPr>
          <w:rFonts w:ascii="Times New Roman" w:hAnsi="Times New Roman"/>
          <w:b/>
          <w:bCs/>
        </w:rPr>
      </w:pPr>
      <w:r>
        <w:rPr>
          <w:rFonts w:ascii="Times New Roman" w:hAnsi="Times New Roman"/>
          <w:b/>
          <w:bCs/>
        </w:rPr>
        <w:t>Proposal 4:</w:t>
      </w:r>
    </w:p>
    <w:p w14:paraId="5A8292A5" w14:textId="11800554" w:rsidR="00F86616" w:rsidRDefault="0068367D" w:rsidP="008C6676">
      <w:pPr>
        <w:rPr>
          <w:rFonts w:ascii="Times New Roman" w:hAnsi="Times New Roman"/>
        </w:rPr>
      </w:pPr>
      <w:r>
        <w:rPr>
          <w:rFonts w:ascii="Times New Roman" w:hAnsi="Times New Roman"/>
        </w:rPr>
        <w:t>For TDD CJT, an o</w:t>
      </w:r>
      <w:r w:rsidRPr="009F24DD">
        <w:rPr>
          <w:rFonts w:ascii="Times New Roman" w:hAnsi="Times New Roman"/>
        </w:rPr>
        <w:t xml:space="preserve">ption should be considered to allow SRS to </w:t>
      </w:r>
      <w:r>
        <w:rPr>
          <w:rFonts w:ascii="Times New Roman" w:hAnsi="Times New Roman"/>
        </w:rPr>
        <w:t xml:space="preserve">be </w:t>
      </w:r>
      <w:r w:rsidRPr="009F24DD">
        <w:rPr>
          <w:rFonts w:ascii="Times New Roman" w:hAnsi="Times New Roman"/>
        </w:rPr>
        <w:t>configure</w:t>
      </w:r>
      <w:r>
        <w:rPr>
          <w:rFonts w:ascii="Times New Roman" w:hAnsi="Times New Roman"/>
        </w:rPr>
        <w:t>d</w:t>
      </w:r>
      <w:r w:rsidRPr="009F24DD">
        <w:rPr>
          <w:rFonts w:ascii="Times New Roman" w:hAnsi="Times New Roman"/>
        </w:rPr>
        <w:t xml:space="preserve"> </w:t>
      </w:r>
      <w:r>
        <w:rPr>
          <w:rFonts w:ascii="Times New Roman" w:hAnsi="Times New Roman"/>
        </w:rPr>
        <w:t xml:space="preserve">independently </w:t>
      </w:r>
      <w:r w:rsidRPr="009F24DD">
        <w:rPr>
          <w:rFonts w:ascii="Times New Roman" w:hAnsi="Times New Roman"/>
        </w:rPr>
        <w:t>for each of multiple TRPs</w:t>
      </w:r>
      <w:r>
        <w:rPr>
          <w:rFonts w:ascii="Times New Roman" w:hAnsi="Times New Roman"/>
        </w:rPr>
        <w:t xml:space="preserve">. </w:t>
      </w:r>
    </w:p>
    <w:p w14:paraId="089F2D5A" w14:textId="77777777" w:rsidR="008C6676" w:rsidRPr="00F86616" w:rsidRDefault="008C6676" w:rsidP="00C2028F">
      <w:pPr>
        <w:rPr>
          <w:rFonts w:ascii="Times New Roman" w:hAnsi="Times New Roman"/>
        </w:rPr>
      </w:pPr>
    </w:p>
    <w:p w14:paraId="74740A40" w14:textId="2DBD1DA6" w:rsidR="00C2028F" w:rsidRDefault="00C2028F" w:rsidP="00C2028F">
      <w:pPr>
        <w:pStyle w:val="1"/>
        <w:rPr>
          <w:rFonts w:ascii="Arial" w:hAnsi="Arial" w:cs="Arial"/>
          <w:b/>
          <w:sz w:val="28"/>
          <w:szCs w:val="28"/>
        </w:rPr>
      </w:pPr>
      <w:r>
        <w:rPr>
          <w:rFonts w:ascii="Arial" w:hAnsi="Arial" w:cs="Arial"/>
          <w:b/>
          <w:sz w:val="28"/>
          <w:szCs w:val="28"/>
        </w:rPr>
        <w:t>Reference</w:t>
      </w:r>
      <w:r w:rsidR="009B66CC">
        <w:rPr>
          <w:rFonts w:ascii="Arial" w:hAnsi="Arial" w:cs="Arial" w:hint="eastAsia"/>
          <w:b/>
          <w:sz w:val="28"/>
          <w:szCs w:val="28"/>
        </w:rPr>
        <w:t>s</w:t>
      </w:r>
      <w:r>
        <w:rPr>
          <w:rFonts w:ascii="Arial" w:hAnsi="Arial" w:cs="Arial"/>
          <w:b/>
          <w:sz w:val="28"/>
          <w:szCs w:val="28"/>
        </w:rPr>
        <w:t xml:space="preserve"> </w:t>
      </w:r>
    </w:p>
    <w:p w14:paraId="22BA24ED" w14:textId="1E8E317A" w:rsidR="00C2028F" w:rsidRDefault="004D235A" w:rsidP="004D235A">
      <w:r>
        <w:t xml:space="preserve">[1] </w:t>
      </w:r>
      <w:r w:rsidR="00E340DC">
        <w:rPr>
          <w:rFonts w:hint="eastAsia"/>
        </w:rPr>
        <w:t>R</w:t>
      </w:r>
      <w:r w:rsidR="00E340DC">
        <w:t>AN1 #109-e, Chair’s Notes</w:t>
      </w:r>
    </w:p>
    <w:p w14:paraId="4D4061A9" w14:textId="18E65D06" w:rsidR="00E6464C" w:rsidRPr="00E76765" w:rsidRDefault="00E76765">
      <w:r>
        <w:rPr>
          <w:rFonts w:hint="eastAsia"/>
        </w:rPr>
        <w:t>[</w:t>
      </w:r>
      <w:r>
        <w:t xml:space="preserve">2] </w:t>
      </w:r>
      <w:r w:rsidRPr="00E76765">
        <w:t>R1-2205221</w:t>
      </w:r>
      <w:r>
        <w:t>,</w:t>
      </w:r>
      <w:r w:rsidRPr="00E76765">
        <w:tab/>
        <w:t>FL Summary on SRI/TPMI Enhancements; Second Round</w:t>
      </w:r>
      <w:r w:rsidRPr="00E76765">
        <w:tab/>
        <w:t>Moderator (</w:t>
      </w:r>
      <w:proofErr w:type="spellStart"/>
      <w:r w:rsidRPr="00E76765">
        <w:t>InterDigital</w:t>
      </w:r>
      <w:proofErr w:type="spellEnd"/>
      <w:r w:rsidRPr="00E76765">
        <w:t xml:space="preserve"> Inc.)</w:t>
      </w:r>
    </w:p>
    <w:sectPr w:rsidR="00E6464C" w:rsidRPr="00E7676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52014" w14:textId="77777777" w:rsidR="00330DB3" w:rsidRDefault="00330DB3" w:rsidP="00C2028F">
      <w:r>
        <w:separator/>
      </w:r>
    </w:p>
  </w:endnote>
  <w:endnote w:type="continuationSeparator" w:id="0">
    <w:p w14:paraId="63285A4B" w14:textId="77777777" w:rsidR="00330DB3" w:rsidRDefault="00330DB3" w:rsidP="00C20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72D8E" w14:textId="77777777" w:rsidR="00330DB3" w:rsidRDefault="00330DB3" w:rsidP="00C2028F">
      <w:r>
        <w:separator/>
      </w:r>
    </w:p>
  </w:footnote>
  <w:footnote w:type="continuationSeparator" w:id="0">
    <w:p w14:paraId="69507F88" w14:textId="77777777" w:rsidR="00330DB3" w:rsidRDefault="00330DB3" w:rsidP="00C20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50AC9"/>
    <w:multiLevelType w:val="multilevel"/>
    <w:tmpl w:val="9A8EE51C"/>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3914693A"/>
    <w:multiLevelType w:val="multilevel"/>
    <w:tmpl w:val="3C58834E"/>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593D510E"/>
    <w:multiLevelType w:val="hybridMultilevel"/>
    <w:tmpl w:val="B12695FE"/>
    <w:lvl w:ilvl="0" w:tplc="CBFC201A">
      <w:start w:val="1"/>
      <w:numFmt w:val="decimal"/>
      <w:lvlText w:val="[%1] "/>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16cid:durableId="16226095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68264">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64638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65209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28F"/>
    <w:rsid w:val="00065571"/>
    <w:rsid w:val="000700A1"/>
    <w:rsid w:val="000854A2"/>
    <w:rsid w:val="00201EC7"/>
    <w:rsid w:val="00254148"/>
    <w:rsid w:val="00264F35"/>
    <w:rsid w:val="002C11DE"/>
    <w:rsid w:val="00312D5E"/>
    <w:rsid w:val="003130DC"/>
    <w:rsid w:val="00330DB3"/>
    <w:rsid w:val="0038131B"/>
    <w:rsid w:val="003B7FBB"/>
    <w:rsid w:val="00402586"/>
    <w:rsid w:val="00423A3A"/>
    <w:rsid w:val="00481163"/>
    <w:rsid w:val="00485877"/>
    <w:rsid w:val="00491430"/>
    <w:rsid w:val="004D235A"/>
    <w:rsid w:val="005A3780"/>
    <w:rsid w:val="00613A7B"/>
    <w:rsid w:val="0068367D"/>
    <w:rsid w:val="006A3C5B"/>
    <w:rsid w:val="006F6F57"/>
    <w:rsid w:val="00735C26"/>
    <w:rsid w:val="007569EA"/>
    <w:rsid w:val="007A6A90"/>
    <w:rsid w:val="007C437F"/>
    <w:rsid w:val="007E73F2"/>
    <w:rsid w:val="008426E6"/>
    <w:rsid w:val="008C6676"/>
    <w:rsid w:val="009B3A2B"/>
    <w:rsid w:val="009B66CC"/>
    <w:rsid w:val="009F24DD"/>
    <w:rsid w:val="00A03720"/>
    <w:rsid w:val="00A4524D"/>
    <w:rsid w:val="00A45A02"/>
    <w:rsid w:val="00A630A9"/>
    <w:rsid w:val="00A86D16"/>
    <w:rsid w:val="00B07832"/>
    <w:rsid w:val="00B24536"/>
    <w:rsid w:val="00B8657D"/>
    <w:rsid w:val="00BC1C4B"/>
    <w:rsid w:val="00C2028F"/>
    <w:rsid w:val="00D06086"/>
    <w:rsid w:val="00D92368"/>
    <w:rsid w:val="00DB0760"/>
    <w:rsid w:val="00E340DC"/>
    <w:rsid w:val="00E52102"/>
    <w:rsid w:val="00E6464C"/>
    <w:rsid w:val="00E76765"/>
    <w:rsid w:val="00F866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DC7C30"/>
  <w15:chartTrackingRefBased/>
  <w15:docId w15:val="{BD9D88D3-1812-41EB-B9F3-8C166FAD5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028F"/>
    <w:pPr>
      <w:widowControl w:val="0"/>
      <w:jc w:val="both"/>
    </w:pPr>
    <w:rPr>
      <w:rFonts w:ascii="游明朝" w:eastAsia="游明朝" w:hAnsi="游明朝" w:cs="Times New Roman"/>
    </w:rPr>
  </w:style>
  <w:style w:type="paragraph" w:styleId="1">
    <w:name w:val="heading 1"/>
    <w:basedOn w:val="a"/>
    <w:next w:val="a"/>
    <w:link w:val="10"/>
    <w:uiPriority w:val="9"/>
    <w:qFormat/>
    <w:rsid w:val="00C2028F"/>
    <w:pPr>
      <w:keepNext/>
      <w:outlineLvl w:val="0"/>
    </w:pPr>
    <w:rPr>
      <w:rFonts w:ascii="游ゴシック Light" w:eastAsia="游ゴシック Light" w:hAnsi="游ゴシック Light" w:cs="ＭＳ Ｐゴシック"/>
      <w:sz w:val="24"/>
      <w:szCs w:val="24"/>
    </w:rPr>
  </w:style>
  <w:style w:type="paragraph" w:styleId="2">
    <w:name w:val="heading 2"/>
    <w:basedOn w:val="a"/>
    <w:next w:val="a"/>
    <w:link w:val="20"/>
    <w:uiPriority w:val="9"/>
    <w:unhideWhenUsed/>
    <w:qFormat/>
    <w:rsid w:val="00C2028F"/>
    <w:pPr>
      <w:keepNext/>
      <w:outlineLvl w:val="1"/>
    </w:pPr>
    <w:rPr>
      <w:rFonts w:ascii="游ゴシック Light" w:eastAsia="游ゴシック Light" w:hAnsi="游ゴシック Light" w:cs="ＭＳ Ｐゴシック"/>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028F"/>
    <w:pPr>
      <w:tabs>
        <w:tab w:val="center" w:pos="4252"/>
        <w:tab w:val="right" w:pos="8504"/>
      </w:tabs>
      <w:snapToGrid w:val="0"/>
    </w:pPr>
  </w:style>
  <w:style w:type="character" w:customStyle="1" w:styleId="a4">
    <w:name w:val="ヘッダー (文字)"/>
    <w:basedOn w:val="a0"/>
    <w:link w:val="a3"/>
    <w:uiPriority w:val="99"/>
    <w:rsid w:val="00C2028F"/>
  </w:style>
  <w:style w:type="paragraph" w:styleId="a5">
    <w:name w:val="footer"/>
    <w:basedOn w:val="a"/>
    <w:link w:val="a6"/>
    <w:uiPriority w:val="99"/>
    <w:unhideWhenUsed/>
    <w:rsid w:val="00C2028F"/>
    <w:pPr>
      <w:tabs>
        <w:tab w:val="center" w:pos="4252"/>
        <w:tab w:val="right" w:pos="8504"/>
      </w:tabs>
      <w:snapToGrid w:val="0"/>
    </w:pPr>
  </w:style>
  <w:style w:type="character" w:customStyle="1" w:styleId="a6">
    <w:name w:val="フッター (文字)"/>
    <w:basedOn w:val="a0"/>
    <w:link w:val="a5"/>
    <w:uiPriority w:val="99"/>
    <w:rsid w:val="00C2028F"/>
  </w:style>
  <w:style w:type="character" w:customStyle="1" w:styleId="10">
    <w:name w:val="見出し 1 (文字)"/>
    <w:basedOn w:val="a0"/>
    <w:link w:val="1"/>
    <w:uiPriority w:val="9"/>
    <w:rsid w:val="00C2028F"/>
    <w:rPr>
      <w:rFonts w:ascii="游ゴシック Light" w:eastAsia="游ゴシック Light" w:hAnsi="游ゴシック Light" w:cs="ＭＳ Ｐゴシック"/>
      <w:sz w:val="24"/>
      <w:szCs w:val="24"/>
    </w:rPr>
  </w:style>
  <w:style w:type="character" w:customStyle="1" w:styleId="20">
    <w:name w:val="見出し 2 (文字)"/>
    <w:basedOn w:val="a0"/>
    <w:link w:val="2"/>
    <w:uiPriority w:val="9"/>
    <w:rsid w:val="00C2028F"/>
    <w:rPr>
      <w:rFonts w:ascii="游ゴシック Light" w:eastAsia="游ゴシック Light" w:hAnsi="游ゴシック Light" w:cs="ＭＳ Ｐゴシック"/>
    </w:rPr>
  </w:style>
  <w:style w:type="paragraph" w:styleId="a7">
    <w:name w:val="List Paragraph"/>
    <w:basedOn w:val="a"/>
    <w:uiPriority w:val="34"/>
    <w:qFormat/>
    <w:rsid w:val="00C2028F"/>
    <w:pPr>
      <w:ind w:leftChars="400" w:left="840"/>
    </w:pPr>
  </w:style>
  <w:style w:type="paragraph" w:styleId="a8">
    <w:name w:val="Revision"/>
    <w:hidden/>
    <w:uiPriority w:val="99"/>
    <w:semiHidden/>
    <w:rsid w:val="00A03720"/>
    <w:rPr>
      <w:rFonts w:ascii="游明朝" w:eastAsia="游明朝" w:hAnsi="游明朝" w:cs="Times New Roman"/>
    </w:rPr>
  </w:style>
  <w:style w:type="character" w:styleId="a9">
    <w:name w:val="annotation reference"/>
    <w:basedOn w:val="a0"/>
    <w:uiPriority w:val="99"/>
    <w:semiHidden/>
    <w:unhideWhenUsed/>
    <w:rsid w:val="00A630A9"/>
    <w:rPr>
      <w:sz w:val="16"/>
      <w:szCs w:val="16"/>
    </w:rPr>
  </w:style>
  <w:style w:type="paragraph" w:styleId="aa">
    <w:name w:val="annotation text"/>
    <w:basedOn w:val="a"/>
    <w:link w:val="ab"/>
    <w:uiPriority w:val="99"/>
    <w:unhideWhenUsed/>
    <w:rsid w:val="00A630A9"/>
    <w:rPr>
      <w:sz w:val="20"/>
      <w:szCs w:val="20"/>
    </w:rPr>
  </w:style>
  <w:style w:type="character" w:customStyle="1" w:styleId="ab">
    <w:name w:val="コメント文字列 (文字)"/>
    <w:basedOn w:val="a0"/>
    <w:link w:val="aa"/>
    <w:uiPriority w:val="99"/>
    <w:rsid w:val="00A630A9"/>
    <w:rPr>
      <w:rFonts w:ascii="游明朝" w:eastAsia="游明朝" w:hAnsi="游明朝" w:cs="Times New Roman"/>
      <w:sz w:val="20"/>
      <w:szCs w:val="20"/>
    </w:rPr>
  </w:style>
  <w:style w:type="paragraph" w:styleId="ac">
    <w:name w:val="annotation subject"/>
    <w:basedOn w:val="aa"/>
    <w:next w:val="aa"/>
    <w:link w:val="ad"/>
    <w:uiPriority w:val="99"/>
    <w:semiHidden/>
    <w:unhideWhenUsed/>
    <w:rsid w:val="00A630A9"/>
    <w:rPr>
      <w:b/>
      <w:bCs/>
    </w:rPr>
  </w:style>
  <w:style w:type="character" w:customStyle="1" w:styleId="ad">
    <w:name w:val="コメント内容 (文字)"/>
    <w:basedOn w:val="ab"/>
    <w:link w:val="ac"/>
    <w:uiPriority w:val="99"/>
    <w:semiHidden/>
    <w:rsid w:val="00A630A9"/>
    <w:rPr>
      <w:rFonts w:ascii="游明朝" w:eastAsia="游明朝" w:hAnsi="游明朝"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8502">
      <w:bodyDiv w:val="1"/>
      <w:marLeft w:val="0"/>
      <w:marRight w:val="0"/>
      <w:marTop w:val="0"/>
      <w:marBottom w:val="0"/>
      <w:divBdr>
        <w:top w:val="none" w:sz="0" w:space="0" w:color="auto"/>
        <w:left w:val="none" w:sz="0" w:space="0" w:color="auto"/>
        <w:bottom w:val="none" w:sz="0" w:space="0" w:color="auto"/>
        <w:right w:val="none" w:sz="0" w:space="0" w:color="auto"/>
      </w:divBdr>
    </w:div>
    <w:div w:id="658113692">
      <w:bodyDiv w:val="1"/>
      <w:marLeft w:val="0"/>
      <w:marRight w:val="0"/>
      <w:marTop w:val="0"/>
      <w:marBottom w:val="0"/>
      <w:divBdr>
        <w:top w:val="none" w:sz="0" w:space="0" w:color="auto"/>
        <w:left w:val="none" w:sz="0" w:space="0" w:color="auto"/>
        <w:bottom w:val="none" w:sz="0" w:space="0" w:color="auto"/>
        <w:right w:val="none" w:sz="0" w:space="0" w:color="auto"/>
      </w:divBdr>
    </w:div>
    <w:div w:id="1002318656">
      <w:bodyDiv w:val="1"/>
      <w:marLeft w:val="0"/>
      <w:marRight w:val="0"/>
      <w:marTop w:val="0"/>
      <w:marBottom w:val="0"/>
      <w:divBdr>
        <w:top w:val="none" w:sz="0" w:space="0" w:color="auto"/>
        <w:left w:val="none" w:sz="0" w:space="0" w:color="auto"/>
        <w:bottom w:val="none" w:sz="0" w:space="0" w:color="auto"/>
        <w:right w:val="none" w:sz="0" w:space="0" w:color="auto"/>
      </w:divBdr>
    </w:div>
    <w:div w:id="1172452728">
      <w:bodyDiv w:val="1"/>
      <w:marLeft w:val="0"/>
      <w:marRight w:val="0"/>
      <w:marTop w:val="0"/>
      <w:marBottom w:val="0"/>
      <w:divBdr>
        <w:top w:val="none" w:sz="0" w:space="0" w:color="auto"/>
        <w:left w:val="none" w:sz="0" w:space="0" w:color="auto"/>
        <w:bottom w:val="none" w:sz="0" w:space="0" w:color="auto"/>
        <w:right w:val="none" w:sz="0" w:space="0" w:color="auto"/>
      </w:divBdr>
    </w:div>
    <w:div w:id="1588686928">
      <w:bodyDiv w:val="1"/>
      <w:marLeft w:val="0"/>
      <w:marRight w:val="0"/>
      <w:marTop w:val="0"/>
      <w:marBottom w:val="0"/>
      <w:divBdr>
        <w:top w:val="none" w:sz="0" w:space="0" w:color="auto"/>
        <w:left w:val="none" w:sz="0" w:space="0" w:color="auto"/>
        <w:bottom w:val="none" w:sz="0" w:space="0" w:color="auto"/>
        <w:right w:val="none" w:sz="0" w:space="0" w:color="auto"/>
      </w:divBdr>
    </w:div>
    <w:div w:id="1946962862">
      <w:bodyDiv w:val="1"/>
      <w:marLeft w:val="0"/>
      <w:marRight w:val="0"/>
      <w:marTop w:val="0"/>
      <w:marBottom w:val="0"/>
      <w:divBdr>
        <w:top w:val="none" w:sz="0" w:space="0" w:color="auto"/>
        <w:left w:val="none" w:sz="0" w:space="0" w:color="auto"/>
        <w:bottom w:val="none" w:sz="0" w:space="0" w:color="auto"/>
        <w:right w:val="none" w:sz="0" w:space="0" w:color="auto"/>
      </w:divBdr>
    </w:div>
    <w:div w:id="214554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4F933-C400-4409-B004-C2F44ED3F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764</Words>
  <Characters>4355</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sh-kamiwatari</dc:creator>
  <cp:keywords/>
  <dc:description/>
  <cp:lastModifiedBy>sh-kamiwatari</cp:lastModifiedBy>
  <cp:revision>2</cp:revision>
  <dcterms:created xsi:type="dcterms:W3CDTF">2022-08-12T08:38:00Z</dcterms:created>
  <dcterms:modified xsi:type="dcterms:W3CDTF">2022-08-12T08:38:00Z</dcterms:modified>
</cp:coreProperties>
</file>