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A8BFAD" w14:textId="368504A9" w:rsidR="002A0248" w:rsidRDefault="002A0248" w:rsidP="002A024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proofErr w:type="gramStart"/>
      <w:r>
        <w:rPr>
          <w:rFonts w:ascii="Arial" w:hAnsi="Arial" w:cs="Arial"/>
          <w:b/>
          <w:bCs/>
          <w:sz w:val="28"/>
        </w:rPr>
        <w:t>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</w:t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        </w:t>
      </w:r>
      <w:r>
        <w:rPr>
          <w:rFonts w:ascii="Arial" w:hAnsi="Arial" w:cs="Arial"/>
          <w:b/>
          <w:bCs/>
          <w:sz w:val="28"/>
        </w:rPr>
        <w:t>R1-22</w:t>
      </w:r>
      <w:r w:rsidR="0024501E">
        <w:rPr>
          <w:rFonts w:ascii="Arial" w:eastAsiaTheme="minorEastAsia" w:hAnsi="Arial" w:cs="Arial" w:hint="eastAsia"/>
          <w:b/>
          <w:bCs/>
          <w:sz w:val="28"/>
          <w:lang w:eastAsia="zh-CN"/>
        </w:rPr>
        <w:t>06347</w:t>
      </w:r>
      <w:proofErr w:type="gramEnd"/>
    </w:p>
    <w:p w14:paraId="66CE3B4B" w14:textId="77777777" w:rsidR="002A0248" w:rsidRDefault="002A0248" w:rsidP="002A0248">
      <w:pPr>
        <w:ind w:left="1990" w:hanging="1990"/>
        <w:jc w:val="both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2022</w:t>
      </w:r>
    </w:p>
    <w:p w14:paraId="05A9BEE3" w14:textId="77777777" w:rsidR="00C934E7" w:rsidRPr="002A0248" w:rsidRDefault="00C934E7" w:rsidP="00C934E7">
      <w:pPr>
        <w:rPr>
          <w:rFonts w:ascii="Arial" w:hAnsi="Arial" w:cs="Arial"/>
        </w:rPr>
      </w:pPr>
    </w:p>
    <w:p w14:paraId="5C0CB77F" w14:textId="1B329B7A" w:rsidR="00C934E7" w:rsidRPr="0005502D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7D3A33" w:rsidRPr="007D3A33">
        <w:rPr>
          <w:rFonts w:ascii="Arial" w:hAnsi="Arial" w:cs="Arial"/>
          <w:b/>
        </w:rPr>
        <w:t>Draft reply LS on switching time for SRS transmission outside initial UL BWP in RRC_INACTIVE</w:t>
      </w:r>
    </w:p>
    <w:p w14:paraId="38874EE2" w14:textId="6C3077FF" w:rsidR="00B05294" w:rsidRDefault="00B05294" w:rsidP="00C934E7">
      <w:pPr>
        <w:spacing w:after="60"/>
        <w:ind w:left="1985" w:hanging="1985"/>
        <w:rPr>
          <w:rFonts w:ascii="Arial" w:hAnsi="Arial" w:cs="Arial"/>
          <w:b/>
        </w:rPr>
      </w:pPr>
      <w:r w:rsidRPr="00B05294">
        <w:rPr>
          <w:rFonts w:ascii="Arial" w:hAnsi="Arial" w:cs="Arial"/>
          <w:b/>
        </w:rPr>
        <w:t>Response to:</w:t>
      </w:r>
      <w:r w:rsidRPr="00B05294">
        <w:rPr>
          <w:rFonts w:ascii="Arial" w:hAnsi="Arial" w:cs="Arial"/>
          <w:b/>
        </w:rPr>
        <w:tab/>
      </w:r>
      <w:r w:rsidR="007D3A33">
        <w:rPr>
          <w:rFonts w:ascii="Arial" w:hAnsi="Arial" w:cs="Arial"/>
          <w:b/>
        </w:rPr>
        <w:t>R4-22</w:t>
      </w:r>
      <w:r w:rsidR="007D3A33">
        <w:rPr>
          <w:rFonts w:ascii="Arial" w:eastAsiaTheme="minorEastAsia" w:hAnsi="Arial" w:cs="Arial" w:hint="eastAsia"/>
          <w:b/>
          <w:lang w:eastAsia="zh-CN"/>
        </w:rPr>
        <w:t>10604</w:t>
      </w:r>
      <w:r>
        <w:rPr>
          <w:rFonts w:ascii="Arial" w:hAnsi="Arial" w:cs="Arial"/>
          <w:b/>
        </w:rPr>
        <w:t xml:space="preserve"> </w:t>
      </w:r>
      <w:r w:rsidR="007D3A33" w:rsidRPr="004E3AE5">
        <w:rPr>
          <w:rFonts w:ascii="Arial" w:hAnsi="Arial" w:cs="Arial"/>
          <w:b/>
          <w:bCs/>
          <w:lang w:val="en-US"/>
        </w:rPr>
        <w:t>LS on switching time for SRS transmission outside initial UL BWP in RRC_INACTIVE</w:t>
      </w:r>
    </w:p>
    <w:p w14:paraId="6EE87A56" w14:textId="5764290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1886D549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5D1215B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5E1E86" w:rsidRPr="005E1E86">
        <w:rPr>
          <w:rFonts w:ascii="Arial" w:hAnsi="Arial" w:cs="Arial"/>
        </w:rPr>
        <w:t>CATT</w:t>
      </w:r>
      <w:r w:rsidR="005E1E86">
        <w:rPr>
          <w:rFonts w:ascii="Arial" w:hAnsi="Arial" w:cs="Arial"/>
          <w:b/>
        </w:rPr>
        <w:t xml:space="preserve"> </w:t>
      </w:r>
      <w:r w:rsidR="005E1E86" w:rsidRPr="000F27A3">
        <w:rPr>
          <w:rFonts w:ascii="Arial" w:hAnsi="Arial" w:cs="Arial"/>
        </w:rPr>
        <w:t>[</w:t>
      </w:r>
      <w:r w:rsidR="00707BC1" w:rsidRPr="000F27A3">
        <w:rPr>
          <w:rFonts w:ascii="Arial" w:hAnsi="Arial" w:cs="Arial"/>
          <w:bCs/>
        </w:rPr>
        <w:t>R</w:t>
      </w:r>
      <w:r w:rsidR="0001795F" w:rsidRPr="000F27A3">
        <w:rPr>
          <w:rFonts w:ascii="Arial" w:hAnsi="Arial" w:cs="Arial"/>
          <w:bCs/>
        </w:rPr>
        <w:t>AN1</w:t>
      </w:r>
      <w:r w:rsidR="005E1E86" w:rsidRPr="000F27A3">
        <w:rPr>
          <w:rFonts w:ascii="Arial" w:hAnsi="Arial" w:cs="Arial"/>
          <w:bCs/>
        </w:rPr>
        <w:t>]</w:t>
      </w:r>
    </w:p>
    <w:p w14:paraId="6676B03A" w14:textId="594BE436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</w:t>
      </w:r>
      <w:r w:rsidR="00192D0A">
        <w:rPr>
          <w:rFonts w:ascii="Arial" w:hAnsi="Arial" w:cs="Arial"/>
          <w:bCs/>
        </w:rPr>
        <w:t>4</w:t>
      </w:r>
    </w:p>
    <w:p w14:paraId="72539B20" w14:textId="6DA4BB86" w:rsidR="00C934E7" w:rsidRPr="004C7577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4C7577">
        <w:rPr>
          <w:rFonts w:ascii="Arial" w:eastAsiaTheme="minorEastAsia" w:hAnsi="Arial" w:cs="Arial" w:hint="eastAsia"/>
          <w:bCs/>
          <w:lang w:eastAsia="zh-CN"/>
        </w:rPr>
        <w:t>RAN2</w:t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>E-mail Address: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8" w:history="1">
        <w:r w:rsidRPr="00546651">
          <w:rPr>
            <w:rStyle w:val="a9"/>
            <w:rFonts w:ascii="Arial" w:hAnsi="Arial" w:cs="Arial"/>
          </w:rPr>
          <w:t>mailto:3GPPLiaison@etsi.org</w:t>
        </w:r>
      </w:hyperlink>
    </w:p>
    <w:p w14:paraId="397F8BBD" w14:textId="77777777" w:rsidR="00B352C9" w:rsidRPr="0090597B" w:rsidRDefault="00B352C9" w:rsidP="0090597B">
      <w:pPr>
        <w:tabs>
          <w:tab w:val="center" w:pos="4153"/>
          <w:tab w:val="right" w:pos="8306"/>
        </w:tabs>
        <w:rPr>
          <w:rFonts w:ascii="Arial" w:hAnsi="Arial" w:cs="Arial"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269B60B5" w14:textId="77777777" w:rsidR="00F335F8" w:rsidRDefault="00F335F8" w:rsidP="00F335F8">
      <w:pPr>
        <w:tabs>
          <w:tab w:val="center" w:pos="4153"/>
          <w:tab w:val="right" w:pos="8306"/>
        </w:tabs>
        <w:rPr>
          <w:rFonts w:ascii="Arial" w:eastAsiaTheme="minorEastAsia" w:hAnsi="Arial" w:cs="Arial"/>
          <w:lang w:eastAsia="zh-CN"/>
        </w:rPr>
      </w:pPr>
      <w:r w:rsidRPr="0090597B">
        <w:rPr>
          <w:rFonts w:ascii="Arial" w:hAnsi="Arial" w:cs="Arial"/>
        </w:rPr>
        <w:t>RAN1 thanks RAN4 for their LS R4-22</w:t>
      </w:r>
      <w:r w:rsidRPr="0090597B">
        <w:rPr>
          <w:rFonts w:ascii="Arial" w:hAnsi="Arial" w:cs="Arial" w:hint="eastAsia"/>
        </w:rPr>
        <w:t>10604</w:t>
      </w:r>
      <w:r w:rsidRPr="0090597B">
        <w:rPr>
          <w:rFonts w:ascii="Arial" w:hAnsi="Arial" w:cs="Arial"/>
        </w:rPr>
        <w:t xml:space="preserve"> on switching time for SRS transmission outside initial UL BWP in RRC_INACTIVE</w:t>
      </w:r>
      <w:r>
        <w:rPr>
          <w:rFonts w:ascii="Arial" w:eastAsiaTheme="minorEastAsia" w:hAnsi="Arial" w:cs="Arial" w:hint="eastAsia"/>
          <w:lang w:eastAsia="zh-CN"/>
        </w:rPr>
        <w:t xml:space="preserve"> as follows</w:t>
      </w:r>
      <w:r w:rsidRPr="0090597B">
        <w:rPr>
          <w:rFonts w:ascii="Arial" w:hAnsi="Arial" w:cs="Arial" w:hint="eastAsia"/>
        </w:rPr>
        <w:t xml:space="preserve">: </w:t>
      </w:r>
    </w:p>
    <w:p w14:paraId="31D9B82D" w14:textId="77777777" w:rsidR="00F335F8" w:rsidRPr="00C31ED7" w:rsidRDefault="00F335F8" w:rsidP="00F335F8">
      <w:pPr>
        <w:tabs>
          <w:tab w:val="center" w:pos="4153"/>
          <w:tab w:val="right" w:pos="8306"/>
        </w:tabs>
        <w:rPr>
          <w:rFonts w:ascii="Arial" w:eastAsiaTheme="minorEastAsia" w:hAnsi="Arial" w:cs="Arial"/>
          <w:lang w:eastAsia="zh-CN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73"/>
      </w:tblGrid>
      <w:tr w:rsidR="00F335F8" w14:paraId="2C83E539" w14:textId="77777777" w:rsidTr="00C31ED7">
        <w:tc>
          <w:tcPr>
            <w:tcW w:w="9973" w:type="dxa"/>
          </w:tcPr>
          <w:p w14:paraId="087B6793" w14:textId="77777777" w:rsidR="00F335F8" w:rsidRDefault="00F335F8" w:rsidP="00C31ED7">
            <w:pPr>
              <w:spacing w:before="12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RAN4 discussed the candidate values for the UE capability on the switching time when transmitting SRS outside initial UL BWP or with difference SCS than the initial UL BWP (option 2 scenario), and agreed the following candidate values:</w:t>
            </w:r>
          </w:p>
          <w:p w14:paraId="014121FC" w14:textId="77777777" w:rsidR="00F335F8" w:rsidRPr="00A1521C" w:rsidRDefault="00F335F8" w:rsidP="00C31ED7">
            <w:pPr>
              <w:pStyle w:val="a5"/>
              <w:numPr>
                <w:ilvl w:val="0"/>
                <w:numId w:val="15"/>
              </w:numPr>
              <w:spacing w:before="120" w:after="120"/>
              <w:ind w:leftChars="0"/>
              <w:contextualSpacing/>
              <w:rPr>
                <w:rFonts w:ascii="Arial" w:hAnsi="Arial" w:cs="Arial"/>
                <w:lang w:eastAsia="zh-CN"/>
              </w:rPr>
            </w:pPr>
            <w:r w:rsidRPr="00A1521C">
              <w:rPr>
                <w:rFonts w:ascii="Arial" w:hAnsi="Arial" w:cs="Arial"/>
                <w:lang w:eastAsia="zh-CN"/>
              </w:rPr>
              <w:t>{100us, 140us, 200us, 300us, 500us}</w:t>
            </w:r>
          </w:p>
          <w:p w14:paraId="3AC18123" w14:textId="77777777" w:rsidR="00F335F8" w:rsidRDefault="00F335F8" w:rsidP="00C31ED7">
            <w:pPr>
              <w:spacing w:after="120"/>
              <w:jc w:val="both"/>
              <w:rPr>
                <w:rFonts w:ascii="Arial" w:eastAsiaTheme="minorEastAsia" w:hAnsi="Arial" w:cs="Arial"/>
                <w:i/>
                <w:lang w:eastAsia="zh-CN"/>
              </w:rPr>
            </w:pPr>
            <w:r w:rsidRPr="000673BB">
              <w:rPr>
                <w:rFonts w:ascii="Arial" w:hAnsi="Arial" w:cs="Arial"/>
              </w:rPr>
              <w:t>RAN4 respectfully asks RAN</w:t>
            </w:r>
            <w:r>
              <w:rPr>
                <w:rFonts w:ascii="Arial" w:hAnsi="Arial" w:cs="Arial"/>
              </w:rPr>
              <w:t>1 and RAN2</w:t>
            </w:r>
            <w:r w:rsidRPr="000673BB">
              <w:rPr>
                <w:rFonts w:ascii="Arial" w:hAnsi="Arial" w:cs="Arial"/>
              </w:rPr>
              <w:t xml:space="preserve"> to take the above </w:t>
            </w:r>
            <w:r>
              <w:rPr>
                <w:rFonts w:ascii="Arial" w:hAnsi="Arial" w:cs="Arial"/>
              </w:rPr>
              <w:t>information</w:t>
            </w:r>
            <w:r w:rsidRPr="000673BB">
              <w:rPr>
                <w:rFonts w:ascii="Arial" w:hAnsi="Arial" w:cs="Arial"/>
              </w:rPr>
              <w:t xml:space="preserve"> into account</w:t>
            </w:r>
            <w:r>
              <w:rPr>
                <w:rFonts w:ascii="Arial" w:hAnsi="Arial" w:cs="Arial"/>
              </w:rPr>
              <w:t xml:space="preserve"> in the future work for SRS transmission in RRC_INACTIVE</w:t>
            </w:r>
            <w:r w:rsidRPr="000673BB">
              <w:rPr>
                <w:rFonts w:ascii="Arial" w:hAnsi="Arial" w:cs="Arial"/>
              </w:rPr>
              <w:t>.</w:t>
            </w:r>
          </w:p>
        </w:tc>
      </w:tr>
    </w:tbl>
    <w:p w14:paraId="4A6DCF6A" w14:textId="77777777" w:rsidR="00F335F8" w:rsidRDefault="00F335F8" w:rsidP="00F335F8">
      <w:pPr>
        <w:tabs>
          <w:tab w:val="center" w:pos="4153"/>
          <w:tab w:val="right" w:pos="8306"/>
        </w:tabs>
        <w:rPr>
          <w:rFonts w:ascii="Arial" w:eastAsiaTheme="minorEastAsia" w:hAnsi="Arial" w:cs="Arial"/>
          <w:lang w:eastAsia="zh-CN"/>
        </w:rPr>
      </w:pPr>
    </w:p>
    <w:p w14:paraId="0DFE96EE" w14:textId="77777777" w:rsidR="00734191" w:rsidRDefault="00734191" w:rsidP="00F335F8">
      <w:pPr>
        <w:tabs>
          <w:tab w:val="center" w:pos="4153"/>
          <w:tab w:val="right" w:pos="8306"/>
        </w:tabs>
        <w:rPr>
          <w:rFonts w:ascii="Arial" w:eastAsiaTheme="minorEastAsia" w:hAnsi="Arial" w:cs="Arial"/>
          <w:lang w:eastAsia="zh-CN"/>
        </w:rPr>
      </w:pPr>
    </w:p>
    <w:p w14:paraId="5AFD81EA" w14:textId="0FF92291" w:rsidR="00F335F8" w:rsidRPr="00245F23" w:rsidRDefault="00734191" w:rsidP="00F335F8">
      <w:pPr>
        <w:tabs>
          <w:tab w:val="center" w:pos="4153"/>
          <w:tab w:val="right" w:pos="8306"/>
        </w:tabs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RAN1 has discussed RAN4</w:t>
      </w:r>
      <w:r>
        <w:rPr>
          <w:rFonts w:ascii="Arial" w:eastAsiaTheme="minorEastAsia" w:hAnsi="Arial" w:cs="Arial"/>
          <w:lang w:eastAsia="zh-CN"/>
        </w:rPr>
        <w:t>’</w:t>
      </w:r>
      <w:r>
        <w:rPr>
          <w:rFonts w:ascii="Arial" w:eastAsiaTheme="minorEastAsia" w:hAnsi="Arial" w:cs="Arial" w:hint="eastAsia"/>
          <w:lang w:eastAsia="zh-CN"/>
        </w:rPr>
        <w:t xml:space="preserve">s agreement on candidate switching time values in the LS, and concluded that </w:t>
      </w:r>
      <w:r w:rsidR="00F335F8" w:rsidRPr="00245F23">
        <w:rPr>
          <w:rFonts w:ascii="Arial" w:hAnsi="Arial" w:cs="Arial"/>
        </w:rPr>
        <w:t>the</w:t>
      </w:r>
      <w:r w:rsidR="00F335F8">
        <w:rPr>
          <w:rFonts w:ascii="Arial" w:hAnsi="Arial" w:cs="Arial"/>
        </w:rPr>
        <w:t>se</w:t>
      </w:r>
      <w:r w:rsidR="00F335F8" w:rsidRPr="00245F23">
        <w:rPr>
          <w:rFonts w:ascii="Arial" w:hAnsi="Arial" w:cs="Arial"/>
        </w:rPr>
        <w:t xml:space="preserve"> candidate values can also be used when SRS for positioning is transmitted outside the initial UL BWP or with </w:t>
      </w:r>
      <w:r w:rsidR="00F335F8">
        <w:rPr>
          <w:rFonts w:ascii="Arial" w:hAnsi="Arial" w:cs="Arial"/>
        </w:rPr>
        <w:t xml:space="preserve">a </w:t>
      </w:r>
      <w:r w:rsidR="00F335F8" w:rsidRPr="00245F23">
        <w:rPr>
          <w:rFonts w:ascii="Arial" w:hAnsi="Arial" w:cs="Arial"/>
        </w:rPr>
        <w:t>difference SCS than the initial UL BWP by UEs in RRC_INACTIVE state</w:t>
      </w:r>
      <w:r w:rsidR="00F335F8">
        <w:rPr>
          <w:rFonts w:ascii="Arial" w:hAnsi="Arial" w:cs="Arial"/>
        </w:rPr>
        <w:t xml:space="preserve"> </w:t>
      </w:r>
      <w:r w:rsidR="00F335F8" w:rsidRPr="00245F23">
        <w:rPr>
          <w:rFonts w:ascii="Arial" w:hAnsi="Arial" w:cs="Arial"/>
        </w:rPr>
        <w:t xml:space="preserve">for FDD and SUL. </w:t>
      </w:r>
    </w:p>
    <w:p w14:paraId="4E4C0F28" w14:textId="77777777" w:rsidR="00D57C34" w:rsidRPr="00F335F8" w:rsidRDefault="00D57C34" w:rsidP="004C7577">
      <w:pPr>
        <w:tabs>
          <w:tab w:val="center" w:pos="4153"/>
          <w:tab w:val="right" w:pos="8306"/>
        </w:tabs>
        <w:rPr>
          <w:rFonts w:ascii="Arial" w:eastAsiaTheme="minorEastAsia" w:hAnsi="Arial" w:cs="Arial"/>
          <w:lang w:eastAsia="zh-CN"/>
        </w:rPr>
      </w:pPr>
    </w:p>
    <w:p w14:paraId="66961022" w14:textId="77777777" w:rsidR="004C7577" w:rsidRPr="00EC5589" w:rsidRDefault="004C7577" w:rsidP="00C934E7">
      <w:pPr>
        <w:rPr>
          <w:rFonts w:ascii="Arial" w:eastAsiaTheme="minorEastAsia" w:hAnsi="Arial" w:cs="Arial"/>
          <w:lang w:eastAsia="zh-CN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11F6A7F9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645684"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015B8B11" w14:textId="1BB4366C" w:rsidR="004C7577" w:rsidRDefault="007A35A3" w:rsidP="004C7577">
      <w:pPr>
        <w:spacing w:before="120" w:after="120"/>
        <w:jc w:val="both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ACTION: </w:t>
      </w:r>
      <w:r w:rsidR="00645684" w:rsidRPr="00645684">
        <w:rPr>
          <w:rFonts w:ascii="Arial" w:hAnsi="Arial" w:cs="Arial"/>
        </w:rPr>
        <w:t>RAN</w:t>
      </w:r>
      <w:r w:rsidR="00645684">
        <w:rPr>
          <w:rFonts w:ascii="Arial" w:hAnsi="Arial" w:cs="Arial"/>
        </w:rPr>
        <w:t>1</w:t>
      </w:r>
      <w:r w:rsidR="004C7577">
        <w:rPr>
          <w:rFonts w:ascii="Arial" w:hAnsi="Arial" w:cs="Arial"/>
        </w:rPr>
        <w:t xml:space="preserve"> </w:t>
      </w:r>
      <w:r w:rsidR="004C7577" w:rsidRPr="000673BB">
        <w:rPr>
          <w:rFonts w:ascii="Arial" w:hAnsi="Arial" w:cs="Arial"/>
        </w:rPr>
        <w:t>respectfully asks RAN</w:t>
      </w:r>
      <w:r w:rsidR="004C7577">
        <w:rPr>
          <w:rFonts w:ascii="Arial" w:eastAsiaTheme="minorEastAsia" w:hAnsi="Arial" w:cs="Arial" w:hint="eastAsia"/>
          <w:lang w:eastAsia="zh-CN"/>
        </w:rPr>
        <w:t>4</w:t>
      </w:r>
      <w:r w:rsidR="004C7577" w:rsidRPr="000673BB">
        <w:rPr>
          <w:rFonts w:ascii="Arial" w:hAnsi="Arial" w:cs="Arial"/>
        </w:rPr>
        <w:t xml:space="preserve"> to </w:t>
      </w:r>
      <w:r w:rsidR="00734191">
        <w:rPr>
          <w:rFonts w:ascii="Arial" w:eastAsiaTheme="minorEastAsia" w:hAnsi="Arial" w:cs="Arial" w:hint="eastAsia"/>
          <w:lang w:eastAsia="zh-CN"/>
        </w:rPr>
        <w:t>check if there is any issue with RAN1 conclusion</w:t>
      </w:r>
      <w:r w:rsidR="004C7577" w:rsidRPr="000673BB">
        <w:rPr>
          <w:rFonts w:ascii="Arial" w:hAnsi="Arial" w:cs="Arial"/>
        </w:rPr>
        <w:t>.</w:t>
      </w:r>
    </w:p>
    <w:p w14:paraId="72CB791F" w14:textId="17C1D02A" w:rsidR="00C934E7" w:rsidRPr="004C7577" w:rsidRDefault="00C934E7" w:rsidP="00C27E44">
      <w:pPr>
        <w:spacing w:after="120"/>
        <w:ind w:left="993" w:hanging="993"/>
        <w:rPr>
          <w:rFonts w:ascii="Arial" w:hAnsi="Arial" w:cs="Arial"/>
          <w:highlight w:val="yellow"/>
        </w:rPr>
      </w:pPr>
    </w:p>
    <w:p w14:paraId="6312E4C3" w14:textId="77777777" w:rsidR="007A35A3" w:rsidRPr="004C7577" w:rsidRDefault="007A35A3" w:rsidP="00E42EAD">
      <w:pPr>
        <w:spacing w:after="120"/>
        <w:rPr>
          <w:rFonts w:ascii="Arial" w:eastAsiaTheme="minorEastAsia" w:hAnsi="Arial" w:cs="Arial"/>
          <w:lang w:eastAsia="zh-CN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16DC9006" w14:textId="6536D6FD" w:rsidR="004C7577" w:rsidRDefault="00760071" w:rsidP="004C7577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TSG-RAN WG1 Meeting #1</w:t>
      </w:r>
      <w:r>
        <w:rPr>
          <w:rFonts w:ascii="Arial" w:eastAsiaTheme="minorEastAsia" w:hAnsi="Arial" w:cs="Arial" w:hint="eastAsia"/>
          <w:bCs/>
          <w:lang w:eastAsia="zh-CN"/>
        </w:rPr>
        <w:t>10-bis</w:t>
      </w:r>
      <w:r w:rsidR="004C7577" w:rsidRPr="00546651">
        <w:rPr>
          <w:rFonts w:ascii="Arial" w:hAnsi="Arial" w:cs="Arial"/>
          <w:bCs/>
        </w:rPr>
        <w:t xml:space="preserve">-e </w:t>
      </w:r>
      <w:r w:rsidR="004C7577" w:rsidRPr="00546651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October</w:t>
      </w:r>
      <w:r w:rsidR="004C7577" w:rsidRPr="00546651">
        <w:rPr>
          <w:rFonts w:ascii="Arial" w:hAnsi="Arial" w:cs="Arial"/>
          <w:bCs/>
        </w:rPr>
        <w:t xml:space="preserve"> 1</w:t>
      </w:r>
      <w:r>
        <w:rPr>
          <w:rFonts w:ascii="Arial" w:eastAsiaTheme="minorEastAsia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October 19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C7577" w:rsidRPr="00546651">
        <w:rPr>
          <w:rFonts w:ascii="Arial" w:hAnsi="Arial" w:cs="Arial"/>
          <w:bCs/>
        </w:rPr>
        <w:t>Electronic Meeting</w:t>
      </w:r>
    </w:p>
    <w:p w14:paraId="213ED0F5" w14:textId="77777777" w:rsidR="00F33CA1" w:rsidRPr="002A264F" w:rsidRDefault="00F33CA1" w:rsidP="00F33CA1">
      <w:pPr>
        <w:tabs>
          <w:tab w:val="left" w:pos="3320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TSG-RAN WG1 Meeting #1</w:t>
      </w:r>
      <w:r>
        <w:rPr>
          <w:rFonts w:ascii="Arial" w:eastAsiaTheme="minorEastAsia" w:hAnsi="Arial" w:cs="Arial" w:hint="eastAsia"/>
          <w:bCs/>
          <w:lang w:eastAsia="zh-CN"/>
        </w:rPr>
        <w:t>11</w:t>
      </w:r>
      <w:r w:rsidRPr="00546651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November</w:t>
      </w:r>
      <w:r w:rsidRPr="00546651">
        <w:rPr>
          <w:rFonts w:ascii="Arial" w:hAnsi="Arial" w:cs="Arial"/>
          <w:bCs/>
        </w:rPr>
        <w:t xml:space="preserve"> 1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November 18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Canada, CA</w:t>
      </w:r>
    </w:p>
    <w:p w14:paraId="56083CDA" w14:textId="77777777" w:rsidR="00C90098" w:rsidRPr="00F33CA1" w:rsidRDefault="00C90098" w:rsidP="004C7577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bookmarkStart w:id="0" w:name="_GoBack"/>
      <w:bookmarkEnd w:id="0"/>
    </w:p>
    <w:p w14:paraId="60116856" w14:textId="77777777" w:rsidR="004C7577" w:rsidRPr="004C7577" w:rsidRDefault="004C7577" w:rsidP="007A35A3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53F53938" w14:textId="77777777" w:rsidR="00192D0A" w:rsidRPr="009A43B8" w:rsidRDefault="00192D0A" w:rsidP="009A43B8">
      <w:pPr>
        <w:rPr>
          <w:rFonts w:ascii="Arial" w:hAnsi="Arial" w:cs="Arial"/>
        </w:rPr>
      </w:pPr>
    </w:p>
    <w:sectPr w:rsidR="00192D0A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98F25" w14:textId="77777777" w:rsidR="00C90BDF" w:rsidRDefault="00C90BDF" w:rsidP="004B2B08">
      <w:r>
        <w:separator/>
      </w:r>
    </w:p>
  </w:endnote>
  <w:endnote w:type="continuationSeparator" w:id="0">
    <w:p w14:paraId="37BBDF86" w14:textId="77777777" w:rsidR="00C90BDF" w:rsidRDefault="00C90BDF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89F0E" w14:textId="77777777" w:rsidR="00C90BDF" w:rsidRDefault="00C90BDF" w:rsidP="004B2B08">
      <w:r>
        <w:separator/>
      </w:r>
    </w:p>
  </w:footnote>
  <w:footnote w:type="continuationSeparator" w:id="0">
    <w:p w14:paraId="619C16B6" w14:textId="77777777" w:rsidR="00C90BDF" w:rsidRDefault="00C90BDF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B3ED1"/>
    <w:multiLevelType w:val="hybridMultilevel"/>
    <w:tmpl w:val="8DCC752A"/>
    <w:lvl w:ilvl="0" w:tplc="B7F24F6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81F87"/>
    <w:multiLevelType w:val="hybridMultilevel"/>
    <w:tmpl w:val="D532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60105"/>
    <w:multiLevelType w:val="hybridMultilevel"/>
    <w:tmpl w:val="9402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1"/>
  </w:num>
  <w:num w:numId="10">
    <w:abstractNumId w:val="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05502D"/>
    <w:rsid w:val="000A072C"/>
    <w:rsid w:val="000A3A13"/>
    <w:rsid w:val="000F27A3"/>
    <w:rsid w:val="00125092"/>
    <w:rsid w:val="001307EC"/>
    <w:rsid w:val="0013260A"/>
    <w:rsid w:val="00157616"/>
    <w:rsid w:val="00192D0A"/>
    <w:rsid w:val="001938EE"/>
    <w:rsid w:val="00196A85"/>
    <w:rsid w:val="001A246F"/>
    <w:rsid w:val="001A7AF8"/>
    <w:rsid w:val="001D02E4"/>
    <w:rsid w:val="001E69F6"/>
    <w:rsid w:val="001F7536"/>
    <w:rsid w:val="00203681"/>
    <w:rsid w:val="002110FB"/>
    <w:rsid w:val="002165D3"/>
    <w:rsid w:val="002179FD"/>
    <w:rsid w:val="00222367"/>
    <w:rsid w:val="00233234"/>
    <w:rsid w:val="0024243B"/>
    <w:rsid w:val="0024501E"/>
    <w:rsid w:val="00267D03"/>
    <w:rsid w:val="002801F8"/>
    <w:rsid w:val="0028535D"/>
    <w:rsid w:val="002A0248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57BAF"/>
    <w:rsid w:val="003676BD"/>
    <w:rsid w:val="00372598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341E"/>
    <w:rsid w:val="00484690"/>
    <w:rsid w:val="004949C4"/>
    <w:rsid w:val="004B2B08"/>
    <w:rsid w:val="004C5890"/>
    <w:rsid w:val="004C7577"/>
    <w:rsid w:val="004D1F04"/>
    <w:rsid w:val="0051325D"/>
    <w:rsid w:val="005168CB"/>
    <w:rsid w:val="005210BF"/>
    <w:rsid w:val="0054250B"/>
    <w:rsid w:val="00546651"/>
    <w:rsid w:val="005561AF"/>
    <w:rsid w:val="005831A6"/>
    <w:rsid w:val="00591109"/>
    <w:rsid w:val="005969CF"/>
    <w:rsid w:val="005C003B"/>
    <w:rsid w:val="005C7349"/>
    <w:rsid w:val="005E1E86"/>
    <w:rsid w:val="005F0414"/>
    <w:rsid w:val="0064568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34191"/>
    <w:rsid w:val="00757ED2"/>
    <w:rsid w:val="00760071"/>
    <w:rsid w:val="00786B16"/>
    <w:rsid w:val="007A0B4E"/>
    <w:rsid w:val="007A35A3"/>
    <w:rsid w:val="007A7159"/>
    <w:rsid w:val="007A752C"/>
    <w:rsid w:val="007B13FA"/>
    <w:rsid w:val="007D2332"/>
    <w:rsid w:val="007D3A33"/>
    <w:rsid w:val="007D468C"/>
    <w:rsid w:val="008047B9"/>
    <w:rsid w:val="0081004C"/>
    <w:rsid w:val="00831DA5"/>
    <w:rsid w:val="008434ED"/>
    <w:rsid w:val="00845BFA"/>
    <w:rsid w:val="008707A1"/>
    <w:rsid w:val="008A0109"/>
    <w:rsid w:val="008A1A74"/>
    <w:rsid w:val="008B4748"/>
    <w:rsid w:val="008C2E2D"/>
    <w:rsid w:val="008D5FF9"/>
    <w:rsid w:val="008D6550"/>
    <w:rsid w:val="008E5F64"/>
    <w:rsid w:val="00902BAB"/>
    <w:rsid w:val="009033C3"/>
    <w:rsid w:val="00903A5D"/>
    <w:rsid w:val="0090597B"/>
    <w:rsid w:val="0092070D"/>
    <w:rsid w:val="009215FA"/>
    <w:rsid w:val="0095345C"/>
    <w:rsid w:val="00955141"/>
    <w:rsid w:val="0096083A"/>
    <w:rsid w:val="0096395E"/>
    <w:rsid w:val="0097244B"/>
    <w:rsid w:val="00994383"/>
    <w:rsid w:val="00994810"/>
    <w:rsid w:val="00995AF4"/>
    <w:rsid w:val="009A43B8"/>
    <w:rsid w:val="009B2249"/>
    <w:rsid w:val="009F1D61"/>
    <w:rsid w:val="00A062F6"/>
    <w:rsid w:val="00A108D2"/>
    <w:rsid w:val="00A22440"/>
    <w:rsid w:val="00A2351E"/>
    <w:rsid w:val="00A40123"/>
    <w:rsid w:val="00A54B02"/>
    <w:rsid w:val="00A626D3"/>
    <w:rsid w:val="00A80934"/>
    <w:rsid w:val="00A85FA6"/>
    <w:rsid w:val="00AA6A05"/>
    <w:rsid w:val="00AC14DA"/>
    <w:rsid w:val="00AC722B"/>
    <w:rsid w:val="00AF1942"/>
    <w:rsid w:val="00B05294"/>
    <w:rsid w:val="00B1045C"/>
    <w:rsid w:val="00B1610D"/>
    <w:rsid w:val="00B352C9"/>
    <w:rsid w:val="00B823B4"/>
    <w:rsid w:val="00BA178B"/>
    <w:rsid w:val="00BA7C9B"/>
    <w:rsid w:val="00BB1810"/>
    <w:rsid w:val="00BC545F"/>
    <w:rsid w:val="00BE22CD"/>
    <w:rsid w:val="00C07F92"/>
    <w:rsid w:val="00C123F3"/>
    <w:rsid w:val="00C2186E"/>
    <w:rsid w:val="00C27E44"/>
    <w:rsid w:val="00C31E4D"/>
    <w:rsid w:val="00C65D9F"/>
    <w:rsid w:val="00C75161"/>
    <w:rsid w:val="00C90098"/>
    <w:rsid w:val="00C90BDF"/>
    <w:rsid w:val="00C921B8"/>
    <w:rsid w:val="00C934E7"/>
    <w:rsid w:val="00CB26F9"/>
    <w:rsid w:val="00CB63C0"/>
    <w:rsid w:val="00CC2EB5"/>
    <w:rsid w:val="00CC623A"/>
    <w:rsid w:val="00CD440D"/>
    <w:rsid w:val="00CF1A68"/>
    <w:rsid w:val="00D07F16"/>
    <w:rsid w:val="00D57C34"/>
    <w:rsid w:val="00D67EC3"/>
    <w:rsid w:val="00DC134F"/>
    <w:rsid w:val="00DC1466"/>
    <w:rsid w:val="00DC6C42"/>
    <w:rsid w:val="00DD4AFF"/>
    <w:rsid w:val="00DE0764"/>
    <w:rsid w:val="00DE0DBC"/>
    <w:rsid w:val="00DF3185"/>
    <w:rsid w:val="00E1490E"/>
    <w:rsid w:val="00E25A85"/>
    <w:rsid w:val="00E31541"/>
    <w:rsid w:val="00E42EAD"/>
    <w:rsid w:val="00E44ACE"/>
    <w:rsid w:val="00E62BDD"/>
    <w:rsid w:val="00E7581C"/>
    <w:rsid w:val="00E910EC"/>
    <w:rsid w:val="00E9443D"/>
    <w:rsid w:val="00EA6917"/>
    <w:rsid w:val="00EC20AF"/>
    <w:rsid w:val="00EC5589"/>
    <w:rsid w:val="00EC6EE4"/>
    <w:rsid w:val="00ED0D50"/>
    <w:rsid w:val="00ED3620"/>
    <w:rsid w:val="00ED55D9"/>
    <w:rsid w:val="00EE026F"/>
    <w:rsid w:val="00F1010E"/>
    <w:rsid w:val="00F1322D"/>
    <w:rsid w:val="00F140D1"/>
    <w:rsid w:val="00F263FE"/>
    <w:rsid w:val="00F335F8"/>
    <w:rsid w:val="00F33CA1"/>
    <w:rsid w:val="00F6105F"/>
    <w:rsid w:val="00F82B98"/>
    <w:rsid w:val="00FA024F"/>
    <w:rsid w:val="00FA4929"/>
    <w:rsid w:val="00FE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D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92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semiHidden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0"/>
    <w:link w:val="a7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9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3Char">
    <w:name w:val="标题 3 Char"/>
    <w:basedOn w:val="a0"/>
    <w:link w:val="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2F1448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2F1448"/>
  </w:style>
  <w:style w:type="character" w:customStyle="1" w:styleId="Char4">
    <w:name w:val="批注文字 Char"/>
    <w:basedOn w:val="a0"/>
    <w:link w:val="ab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F144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92D0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a"/>
    <w:link w:val="TALChar"/>
    <w:qFormat/>
    <w:rsid w:val="007B13FA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rsid w:val="007B13FA"/>
    <w:rPr>
      <w:rFonts w:ascii="Arial" w:eastAsia="宋体" w:hAnsi="Arial" w:cs="Times New Roman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92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semiHidden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0"/>
    <w:link w:val="a7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9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3Char">
    <w:name w:val="标题 3 Char"/>
    <w:basedOn w:val="a0"/>
    <w:link w:val="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2F1448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2F1448"/>
  </w:style>
  <w:style w:type="character" w:customStyle="1" w:styleId="Char4">
    <w:name w:val="批注文字 Char"/>
    <w:basedOn w:val="a0"/>
    <w:link w:val="ab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F144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92D0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a"/>
    <w:link w:val="TALChar"/>
    <w:qFormat/>
    <w:rsid w:val="007B13FA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rsid w:val="007B13FA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李辉</cp:lastModifiedBy>
  <cp:revision>113</cp:revision>
  <dcterms:created xsi:type="dcterms:W3CDTF">2021-02-04T21:43:00Z</dcterms:created>
  <dcterms:modified xsi:type="dcterms:W3CDTF">2022-08-12T07:45:00Z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