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DAF199" w14:textId="3363E2F8" w:rsidR="00FC12A3" w:rsidRDefault="00FC12A3" w:rsidP="00FC12A3">
      <w:pPr>
        <w:tabs>
          <w:tab w:val="center" w:pos="4536"/>
          <w:tab w:val="right" w:pos="7938"/>
          <w:tab w:val="right" w:pos="9639"/>
        </w:tabs>
        <w:ind w:right="2"/>
        <w:rPr>
          <w:rFonts w:ascii="Arial" w:eastAsiaTheme="minorEastAsia" w:hAnsi="Arial" w:cs="Arial"/>
          <w:b/>
          <w:bCs/>
          <w:sz w:val="28"/>
          <w:lang w:eastAsia="zh-CN"/>
        </w:rPr>
      </w:pPr>
      <w:bookmarkStart w:id="0" w:name="_GoBack"/>
      <w:bookmarkEnd w:id="0"/>
      <w:r>
        <w:rPr>
          <w:rFonts w:ascii="Arial" w:hAnsi="Arial" w:cs="Arial"/>
          <w:b/>
          <w:bCs/>
          <w:sz w:val="28"/>
        </w:rPr>
        <w:t>3GPP TSG RAN WG1 #</w:t>
      </w:r>
      <w:proofErr w:type="gramStart"/>
      <w:r>
        <w:rPr>
          <w:rFonts w:ascii="Arial" w:hAnsi="Arial" w:cs="Arial"/>
          <w:b/>
          <w:bCs/>
          <w:sz w:val="28"/>
        </w:rPr>
        <w:t>1</w:t>
      </w:r>
      <w:r>
        <w:rPr>
          <w:rFonts w:ascii="Arial" w:eastAsiaTheme="minorEastAsia" w:hAnsi="Arial" w:cs="Arial" w:hint="eastAsia"/>
          <w:b/>
          <w:bCs/>
          <w:sz w:val="28"/>
          <w:lang w:eastAsia="zh-CN"/>
        </w:rPr>
        <w:t>1</w:t>
      </w:r>
      <w:r>
        <w:rPr>
          <w:rFonts w:ascii="Arial" w:hAnsi="Arial" w:cs="Arial"/>
          <w:b/>
          <w:bCs/>
          <w:sz w:val="28"/>
        </w:rPr>
        <w:t>0</w:t>
      </w:r>
      <w:r>
        <w:rPr>
          <w:rFonts w:ascii="Arial" w:hAnsi="Arial" w:cs="Arial"/>
          <w:b/>
          <w:bCs/>
          <w:sz w:val="28"/>
        </w:rPr>
        <w:tab/>
      </w:r>
      <w:r w:rsidR="00BF20EF">
        <w:rPr>
          <w:rFonts w:ascii="Arial" w:eastAsiaTheme="minorEastAsia" w:hAnsi="Arial" w:cs="Arial" w:hint="eastAsia"/>
          <w:b/>
          <w:bCs/>
          <w:sz w:val="28"/>
          <w:lang w:eastAsia="zh-CN"/>
        </w:rPr>
        <w:t xml:space="preserve">         </w:t>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Pr>
          <w:rFonts w:ascii="Arial" w:hAnsi="Arial" w:cs="Arial"/>
          <w:b/>
          <w:bCs/>
          <w:sz w:val="28"/>
        </w:rPr>
        <w:t>R1-22</w:t>
      </w:r>
      <w:r w:rsidR="001E0F29">
        <w:rPr>
          <w:rFonts w:ascii="Arial" w:eastAsiaTheme="minorEastAsia" w:hAnsi="Arial" w:cs="Arial" w:hint="eastAsia"/>
          <w:b/>
          <w:bCs/>
          <w:sz w:val="28"/>
          <w:lang w:eastAsia="zh-CN"/>
        </w:rPr>
        <w:t>06345</w:t>
      </w:r>
      <w:proofErr w:type="gramEnd"/>
    </w:p>
    <w:p w14:paraId="59735D56" w14:textId="77777777" w:rsidR="00FC12A3" w:rsidRDefault="00FC12A3" w:rsidP="00FC12A3">
      <w:pPr>
        <w:ind w:left="1990" w:hanging="1990"/>
        <w:jc w:val="both"/>
        <w:rPr>
          <w:rFonts w:ascii="Arial" w:hAnsi="Arial" w:cs="Arial"/>
          <w:b/>
          <w:sz w:val="24"/>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w:t>
      </w:r>
      <w:r>
        <w:rPr>
          <w:rFonts w:ascii="Arial" w:eastAsia="MS Mincho" w:hAnsi="Arial" w:cs="Arial"/>
          <w:b/>
          <w:bCs/>
          <w:sz w:val="28"/>
          <w:lang w:eastAsia="ja-JP"/>
        </w:rPr>
        <w:t>2022</w:t>
      </w:r>
    </w:p>
    <w:p w14:paraId="39D09584" w14:textId="77777777" w:rsidR="001211F6" w:rsidRPr="00E634C9" w:rsidRDefault="001211F6" w:rsidP="001211F6">
      <w:pPr>
        <w:ind w:left="1988" w:hanging="1988"/>
        <w:jc w:val="both"/>
        <w:rPr>
          <w:rFonts w:ascii="Arial" w:hAnsi="Arial" w:cs="Arial"/>
          <w:b/>
          <w:sz w:val="22"/>
        </w:rPr>
      </w:pPr>
    </w:p>
    <w:p w14:paraId="1204CAAA" w14:textId="77777777" w:rsidR="001211F6" w:rsidRPr="0070579A" w:rsidRDefault="001211F6" w:rsidP="001211F6">
      <w:pPr>
        <w:ind w:left="1988" w:hanging="1988"/>
        <w:jc w:val="both"/>
        <w:rPr>
          <w:rFonts w:ascii="Arial" w:hAnsi="Arial" w:cs="Arial"/>
          <w:b/>
          <w:sz w:val="22"/>
        </w:rPr>
      </w:pPr>
      <w:r w:rsidRPr="0070579A">
        <w:rPr>
          <w:rFonts w:ascii="Arial" w:hAnsi="Arial" w:cs="Arial"/>
          <w:b/>
          <w:sz w:val="22"/>
        </w:rPr>
        <w:t>Source:</w:t>
      </w:r>
      <w:r w:rsidRPr="0070579A">
        <w:rPr>
          <w:rFonts w:ascii="Arial" w:hAnsi="Arial" w:cs="Arial"/>
          <w:b/>
          <w:sz w:val="22"/>
        </w:rPr>
        <w:tab/>
        <w:t>CATT</w:t>
      </w:r>
    </w:p>
    <w:p w14:paraId="5CDF89D6" w14:textId="77777777" w:rsidR="001211F6" w:rsidRPr="0070579A" w:rsidRDefault="001211F6" w:rsidP="001211F6">
      <w:pPr>
        <w:ind w:left="1988" w:hanging="1988"/>
        <w:jc w:val="both"/>
        <w:rPr>
          <w:rFonts w:ascii="Arial" w:hAnsi="Arial" w:cs="Arial"/>
          <w:b/>
          <w:sz w:val="22"/>
        </w:rPr>
      </w:pPr>
      <w:r w:rsidRPr="0070579A">
        <w:rPr>
          <w:rFonts w:ascii="Arial" w:hAnsi="Arial" w:cs="Arial"/>
          <w:b/>
          <w:sz w:val="22"/>
        </w:rPr>
        <w:t>Title:</w:t>
      </w:r>
      <w:r w:rsidRPr="0070579A">
        <w:rPr>
          <w:rFonts w:ascii="Arial" w:hAnsi="Arial" w:cs="Arial"/>
          <w:b/>
          <w:sz w:val="22"/>
        </w:rPr>
        <w:tab/>
      </w:r>
      <w:r w:rsidR="007C6F5D" w:rsidRPr="007C6F5D">
        <w:rPr>
          <w:rFonts w:ascii="Arial" w:eastAsiaTheme="minorEastAsia" w:hAnsi="Arial" w:cs="Arial"/>
          <w:b/>
          <w:sz w:val="22"/>
          <w:lang w:eastAsia="zh-CN"/>
        </w:rPr>
        <w:t>Discussion on switching time for SRS transmission outside initial UL BWP in RRC_INACTIVE</w:t>
      </w:r>
    </w:p>
    <w:p w14:paraId="06B7CBC9" w14:textId="77777777" w:rsidR="001211F6" w:rsidRPr="0070579A" w:rsidRDefault="001211F6" w:rsidP="001211F6">
      <w:pPr>
        <w:ind w:left="1988" w:hanging="1988"/>
        <w:jc w:val="both"/>
        <w:rPr>
          <w:rFonts w:ascii="Arial" w:eastAsiaTheme="minorEastAsia" w:hAnsi="Arial" w:cs="Arial"/>
          <w:b/>
          <w:sz w:val="22"/>
          <w:lang w:eastAsia="zh-CN"/>
        </w:rPr>
      </w:pPr>
      <w:r w:rsidRPr="0070579A">
        <w:rPr>
          <w:rFonts w:ascii="Arial" w:hAnsi="Arial" w:cs="Arial"/>
          <w:b/>
          <w:sz w:val="22"/>
        </w:rPr>
        <w:t>Agenda item:</w:t>
      </w:r>
      <w:r w:rsidRPr="0070579A">
        <w:rPr>
          <w:rFonts w:ascii="Arial" w:hAnsi="Arial" w:cs="Arial"/>
          <w:b/>
          <w:sz w:val="22"/>
        </w:rPr>
        <w:tab/>
      </w:r>
      <w:r w:rsidR="00B900B8" w:rsidRPr="0070579A">
        <w:rPr>
          <w:rFonts w:ascii="Arial" w:eastAsiaTheme="minorEastAsia" w:hAnsi="Arial" w:cs="Arial" w:hint="eastAsia"/>
          <w:b/>
          <w:sz w:val="22"/>
          <w:lang w:eastAsia="zh-CN"/>
        </w:rPr>
        <w:t>5</w:t>
      </w:r>
    </w:p>
    <w:p w14:paraId="541186DB" w14:textId="77777777" w:rsidR="001211F6" w:rsidRPr="0070579A" w:rsidRDefault="001211F6" w:rsidP="001211F6">
      <w:pPr>
        <w:ind w:left="1988" w:hanging="1988"/>
        <w:jc w:val="both"/>
        <w:rPr>
          <w:rFonts w:ascii="Arial" w:eastAsiaTheme="minorEastAsia" w:hAnsi="Arial" w:cs="Arial"/>
          <w:b/>
          <w:sz w:val="22"/>
          <w:lang w:eastAsia="zh-CN"/>
        </w:rPr>
      </w:pPr>
      <w:r w:rsidRPr="0070579A">
        <w:rPr>
          <w:rFonts w:ascii="Arial" w:hAnsi="Arial" w:cs="Arial"/>
          <w:b/>
          <w:sz w:val="22"/>
        </w:rPr>
        <w:t>Document for:</w:t>
      </w:r>
      <w:bookmarkStart w:id="1" w:name="DocumentFor"/>
      <w:bookmarkEnd w:id="1"/>
      <w:r w:rsidRPr="0070579A">
        <w:rPr>
          <w:rFonts w:ascii="Arial" w:hAnsi="Arial" w:cs="Arial"/>
          <w:b/>
          <w:sz w:val="22"/>
        </w:rPr>
        <w:tab/>
      </w:r>
      <w:r w:rsidR="00323590" w:rsidRPr="0070579A">
        <w:rPr>
          <w:rFonts w:ascii="Arial" w:hAnsi="Arial" w:cs="Arial"/>
          <w:b/>
          <w:sz w:val="22"/>
        </w:rPr>
        <w:t xml:space="preserve">Discussion and </w:t>
      </w:r>
      <w:r w:rsidRPr="0070579A">
        <w:rPr>
          <w:rFonts w:ascii="Arial" w:hAnsi="Arial" w:cs="Arial"/>
          <w:b/>
          <w:sz w:val="22"/>
        </w:rPr>
        <w:t>Decision</w:t>
      </w:r>
    </w:p>
    <w:p w14:paraId="3F6F592C" w14:textId="77777777" w:rsidR="001211F6" w:rsidRPr="00211B71" w:rsidRDefault="001211F6" w:rsidP="001211F6">
      <w:pPr>
        <w:pStyle w:val="3GPPH1"/>
        <w:tabs>
          <w:tab w:val="clear" w:pos="425"/>
          <w:tab w:val="num" w:pos="426"/>
        </w:tabs>
        <w:ind w:left="432"/>
        <w:jc w:val="both"/>
        <w:rPr>
          <w:rFonts w:eastAsiaTheme="minorEastAsia"/>
          <w:b/>
          <w:sz w:val="28"/>
          <w:szCs w:val="28"/>
          <w:lang w:eastAsia="zh-CN"/>
        </w:rPr>
      </w:pPr>
      <w:r w:rsidRPr="00211B71">
        <w:rPr>
          <w:b/>
          <w:sz w:val="28"/>
          <w:szCs w:val="28"/>
        </w:rPr>
        <w:t>Introduction</w:t>
      </w:r>
    </w:p>
    <w:p w14:paraId="7E5EB9FB" w14:textId="0B02267F" w:rsidR="009B336E" w:rsidRPr="00211B71" w:rsidRDefault="009517CD" w:rsidP="00211B71">
      <w:pPr>
        <w:pStyle w:val="3GPPText"/>
        <w:rPr>
          <w:rFonts w:ascii="Times New Roman" w:hAnsi="Times New Roman" w:cs="Times New Roman"/>
          <w:sz w:val="20"/>
          <w:szCs w:val="20"/>
          <w:lang w:eastAsia="zh-CN"/>
        </w:rPr>
      </w:pPr>
      <w:r w:rsidRPr="00211B71">
        <w:rPr>
          <w:rFonts w:ascii="Times New Roman" w:eastAsia="宋体" w:hAnsi="Times New Roman" w:cs="Times New Roman"/>
          <w:sz w:val="20"/>
          <w:szCs w:val="20"/>
          <w:lang w:val="en-US" w:eastAsia="zh-CN"/>
        </w:rPr>
        <w:t xml:space="preserve">For UEs in RRC_INACTIVE state, a UE capability of switching time between SRS Tx and other </w:t>
      </w:r>
      <w:proofErr w:type="gramStart"/>
      <w:r w:rsidRPr="00211B71">
        <w:rPr>
          <w:rFonts w:ascii="Times New Roman" w:eastAsia="宋体" w:hAnsi="Times New Roman" w:cs="Times New Roman"/>
          <w:sz w:val="20"/>
          <w:szCs w:val="20"/>
          <w:lang w:val="en-US" w:eastAsia="zh-CN"/>
        </w:rPr>
        <w:t>Tx</w:t>
      </w:r>
      <w:proofErr w:type="gramEnd"/>
      <w:r w:rsidRPr="00211B71">
        <w:rPr>
          <w:rFonts w:ascii="Times New Roman" w:eastAsia="宋体" w:hAnsi="Times New Roman" w:cs="Times New Roman"/>
          <w:sz w:val="20"/>
          <w:szCs w:val="20"/>
          <w:lang w:val="en-US" w:eastAsia="zh-CN"/>
        </w:rPr>
        <w:t xml:space="preserve"> in initial UL BWP was agreed to be introduced. In </w:t>
      </w:r>
      <w:r w:rsidR="004D46F6" w:rsidRPr="00211B71">
        <w:rPr>
          <w:rFonts w:ascii="Times New Roman" w:eastAsia="宋体" w:hAnsi="Times New Roman" w:cs="Times New Roman"/>
          <w:sz w:val="20"/>
          <w:szCs w:val="20"/>
          <w:lang w:val="en-US" w:eastAsia="zh-CN"/>
        </w:rPr>
        <w:t>R1-2205709/</w:t>
      </w:r>
      <w:r w:rsidRPr="00211B71">
        <w:rPr>
          <w:rFonts w:ascii="Times New Roman" w:eastAsia="宋体" w:hAnsi="Times New Roman" w:cs="Times New Roman"/>
          <w:sz w:val="20"/>
          <w:szCs w:val="20"/>
          <w:lang w:val="en-US" w:eastAsia="zh-CN"/>
        </w:rPr>
        <w:t xml:space="preserve">R4-2210604 </w:t>
      </w:r>
      <w:r w:rsidR="00DF5199" w:rsidRPr="00211B71">
        <w:rPr>
          <w:rFonts w:ascii="Times New Roman" w:eastAsia="宋体" w:hAnsi="Times New Roman" w:cs="Times New Roman"/>
          <w:sz w:val="20"/>
          <w:szCs w:val="20"/>
          <w:lang w:eastAsia="zh-CN"/>
        </w:rPr>
        <w:fldChar w:fldCharType="begin"/>
      </w:r>
      <w:r w:rsidR="00DF5199" w:rsidRPr="00211B71">
        <w:rPr>
          <w:rFonts w:ascii="Times New Roman" w:eastAsia="宋体" w:hAnsi="Times New Roman" w:cs="Times New Roman"/>
          <w:sz w:val="20"/>
          <w:szCs w:val="20"/>
          <w:lang w:eastAsia="zh-CN"/>
        </w:rPr>
        <w:instrText xml:space="preserve"> REF _Ref94456732 \r \h </w:instrText>
      </w:r>
      <w:r w:rsidR="00211B71" w:rsidRPr="00211B71">
        <w:rPr>
          <w:rFonts w:ascii="Times New Roman" w:eastAsia="宋体" w:hAnsi="Times New Roman" w:cs="Times New Roman"/>
          <w:sz w:val="20"/>
          <w:szCs w:val="20"/>
          <w:lang w:eastAsia="zh-CN"/>
        </w:rPr>
        <w:instrText xml:space="preserve"> \* MERGEFORMAT </w:instrText>
      </w:r>
      <w:r w:rsidR="00DF5199" w:rsidRPr="00211B71">
        <w:rPr>
          <w:rFonts w:ascii="Times New Roman" w:eastAsia="宋体" w:hAnsi="Times New Roman" w:cs="Times New Roman"/>
          <w:sz w:val="20"/>
          <w:szCs w:val="20"/>
          <w:lang w:eastAsia="zh-CN"/>
        </w:rPr>
      </w:r>
      <w:r w:rsidR="00DF5199" w:rsidRPr="00211B71">
        <w:rPr>
          <w:rFonts w:ascii="Times New Roman" w:eastAsia="宋体" w:hAnsi="Times New Roman" w:cs="Times New Roman"/>
          <w:sz w:val="20"/>
          <w:szCs w:val="20"/>
          <w:lang w:eastAsia="zh-CN"/>
        </w:rPr>
        <w:fldChar w:fldCharType="separate"/>
      </w:r>
      <w:r w:rsidR="00DF5199" w:rsidRPr="00211B71">
        <w:rPr>
          <w:rFonts w:ascii="Times New Roman" w:eastAsia="宋体" w:hAnsi="Times New Roman" w:cs="Times New Roman"/>
          <w:sz w:val="20"/>
          <w:szCs w:val="20"/>
          <w:lang w:eastAsia="zh-CN"/>
        </w:rPr>
        <w:t>[1]</w:t>
      </w:r>
      <w:r w:rsidR="00DF5199" w:rsidRPr="00211B71">
        <w:rPr>
          <w:rFonts w:ascii="Times New Roman" w:eastAsia="宋体" w:hAnsi="Times New Roman" w:cs="Times New Roman"/>
          <w:sz w:val="20"/>
          <w:szCs w:val="20"/>
          <w:lang w:eastAsia="zh-CN"/>
        </w:rPr>
        <w:fldChar w:fldCharType="end"/>
      </w:r>
      <w:r w:rsidRPr="00211B71">
        <w:rPr>
          <w:rFonts w:ascii="Times New Roman" w:eastAsia="宋体" w:hAnsi="Times New Roman" w:cs="Times New Roman"/>
          <w:sz w:val="20"/>
          <w:szCs w:val="20"/>
          <w:lang w:val="en-US" w:eastAsia="zh-CN"/>
        </w:rPr>
        <w:t xml:space="preserve">, the </w:t>
      </w:r>
      <w:proofErr w:type="spellStart"/>
      <w:r w:rsidRPr="00211B71">
        <w:rPr>
          <w:rFonts w:ascii="Times New Roman" w:eastAsia="宋体" w:hAnsi="Times New Roman" w:cs="Times New Roman"/>
          <w:sz w:val="20"/>
          <w:szCs w:val="20"/>
          <w:lang w:val="en-US" w:eastAsia="zh-CN"/>
        </w:rPr>
        <w:t>candidiate</w:t>
      </w:r>
      <w:proofErr w:type="spellEnd"/>
      <w:r w:rsidRPr="00211B71">
        <w:rPr>
          <w:rFonts w:ascii="Times New Roman" w:eastAsia="宋体" w:hAnsi="Times New Roman" w:cs="Times New Roman"/>
          <w:sz w:val="20"/>
          <w:szCs w:val="20"/>
          <w:lang w:val="en-US" w:eastAsia="zh-CN"/>
        </w:rPr>
        <w:t xml:space="preserve"> switching time values have been provided. </w:t>
      </w:r>
      <w:r w:rsidR="001211F6" w:rsidRPr="00211B71">
        <w:rPr>
          <w:rFonts w:ascii="Times New Roman" w:eastAsia="宋体" w:hAnsi="Times New Roman" w:cs="Times New Roman"/>
          <w:sz w:val="20"/>
          <w:szCs w:val="20"/>
          <w:lang w:val="en-US" w:eastAsia="zh-CN"/>
        </w:rPr>
        <w:t>This contribution</w:t>
      </w:r>
      <w:r w:rsidR="000610E3" w:rsidRPr="00211B71">
        <w:rPr>
          <w:rFonts w:ascii="Times New Roman" w:eastAsia="宋体" w:hAnsi="Times New Roman" w:cs="Times New Roman"/>
          <w:sz w:val="20"/>
          <w:szCs w:val="20"/>
          <w:lang w:val="en-US" w:eastAsia="zh-CN"/>
        </w:rPr>
        <w:t xml:space="preserve"> discusses</w:t>
      </w:r>
      <w:r w:rsidRPr="00211B71">
        <w:rPr>
          <w:rFonts w:ascii="Times New Roman" w:eastAsia="宋体" w:hAnsi="Times New Roman" w:cs="Times New Roman"/>
          <w:sz w:val="20"/>
          <w:szCs w:val="20"/>
          <w:lang w:val="en-US" w:eastAsia="zh-CN"/>
        </w:rPr>
        <w:t xml:space="preserve"> the application scenario of this switching time.</w:t>
      </w:r>
    </w:p>
    <w:p w14:paraId="1311CEDE" w14:textId="77777777" w:rsidR="003462E4" w:rsidRPr="00211B71" w:rsidRDefault="00AD4974" w:rsidP="003462E4">
      <w:pPr>
        <w:pStyle w:val="3GPPH1"/>
        <w:tabs>
          <w:tab w:val="clear" w:pos="425"/>
          <w:tab w:val="num" w:pos="432"/>
        </w:tabs>
        <w:ind w:left="432"/>
        <w:rPr>
          <w:b/>
          <w:sz w:val="28"/>
          <w:szCs w:val="28"/>
          <w:lang w:eastAsia="zh-CN"/>
        </w:rPr>
      </w:pPr>
      <w:r w:rsidRPr="00211B71">
        <w:rPr>
          <w:b/>
          <w:sz w:val="28"/>
          <w:szCs w:val="28"/>
          <w:lang w:eastAsia="zh-CN"/>
        </w:rPr>
        <w:t>Discussion</w:t>
      </w:r>
    </w:p>
    <w:p w14:paraId="2D39D7B7" w14:textId="34287863" w:rsidR="001D63B4" w:rsidRDefault="009F36AA">
      <w:pPr>
        <w:pStyle w:val="3GPPText"/>
        <w:rPr>
          <w:rFonts w:ascii="Times New Roman" w:hAnsi="Times New Roman" w:cs="Times New Roman"/>
          <w:sz w:val="20"/>
          <w:szCs w:val="20"/>
          <w:lang w:eastAsia="zh-CN"/>
        </w:rPr>
      </w:pPr>
      <w:bookmarkStart w:id="2" w:name="OLE_LINK9"/>
      <w:bookmarkStart w:id="3" w:name="OLE_LINK10"/>
      <w:r>
        <w:rPr>
          <w:rFonts w:ascii="Times New Roman" w:hAnsi="Times New Roman" w:cs="Times New Roman" w:hint="eastAsia"/>
          <w:sz w:val="20"/>
          <w:szCs w:val="20"/>
          <w:lang w:eastAsia="zh-CN"/>
        </w:rPr>
        <w:t>In RAN1#10</w:t>
      </w:r>
      <w:r w:rsidR="0038356A">
        <w:rPr>
          <w:rFonts w:ascii="Times New Roman" w:hAnsi="Times New Roman" w:cs="Times New Roman" w:hint="eastAsia"/>
          <w:sz w:val="20"/>
          <w:szCs w:val="20"/>
          <w:lang w:eastAsia="zh-CN"/>
        </w:rPr>
        <w:t>7</w:t>
      </w:r>
      <w:r>
        <w:rPr>
          <w:rFonts w:ascii="Times New Roman" w:hAnsi="Times New Roman" w:cs="Times New Roman" w:hint="eastAsia"/>
          <w:sz w:val="20"/>
          <w:szCs w:val="20"/>
          <w:lang w:eastAsia="zh-CN"/>
        </w:rPr>
        <w:t xml:space="preserve">-e, </w:t>
      </w:r>
      <w:r w:rsidR="00180B2B">
        <w:rPr>
          <w:rFonts w:ascii="Times New Roman" w:hAnsi="Times New Roman" w:cs="Times New Roman" w:hint="eastAsia"/>
          <w:sz w:val="20"/>
          <w:szCs w:val="20"/>
          <w:lang w:eastAsia="zh-CN"/>
        </w:rPr>
        <w:t>for</w:t>
      </w:r>
      <w:r w:rsidRPr="009F36AA">
        <w:rPr>
          <w:rFonts w:ascii="Times New Roman" w:hAnsi="Times New Roman" w:cs="Times New Roman"/>
          <w:sz w:val="20"/>
          <w:szCs w:val="20"/>
          <w:lang w:eastAsia="zh-CN"/>
        </w:rPr>
        <w:t xml:space="preserve"> SRS for positioning transmission in RRC_INACTIVE</w:t>
      </w:r>
      <w:proofErr w:type="gramStart"/>
      <w:r w:rsidR="00180B2B">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 two</w:t>
      </w:r>
      <w:proofErr w:type="gramEnd"/>
      <w:r>
        <w:rPr>
          <w:rFonts w:ascii="Times New Roman" w:hAnsi="Times New Roman" w:cs="Times New Roman" w:hint="eastAsia"/>
          <w:sz w:val="20"/>
          <w:szCs w:val="20"/>
          <w:lang w:eastAsia="zh-CN"/>
        </w:rPr>
        <w:t xml:space="preserve"> options are defined</w:t>
      </w:r>
      <w:r w:rsidR="00DB77E9">
        <w:rPr>
          <w:rFonts w:ascii="Times New Roman" w:hAnsi="Times New Roman" w:cs="Times New Roman" w:hint="eastAsia"/>
          <w:sz w:val="20"/>
          <w:szCs w:val="20"/>
          <w:lang w:eastAsia="zh-CN"/>
        </w:rPr>
        <w:t xml:space="preserve"> as follows:</w:t>
      </w:r>
      <w:r>
        <w:rPr>
          <w:rFonts w:ascii="Times New Roman" w:hAnsi="Times New Roman" w:cs="Times New Roman" w:hint="eastAsia"/>
          <w:sz w:val="20"/>
          <w:szCs w:val="20"/>
          <w:lang w:eastAsia="zh-CN"/>
        </w:rPr>
        <w:t xml:space="preserve"> </w:t>
      </w:r>
    </w:p>
    <w:tbl>
      <w:tblPr>
        <w:tblStyle w:val="af5"/>
        <w:tblW w:w="0" w:type="auto"/>
        <w:tblLook w:val="04A0" w:firstRow="1" w:lastRow="0" w:firstColumn="1" w:lastColumn="0" w:noHBand="0" w:noVBand="1"/>
      </w:tblPr>
      <w:tblGrid>
        <w:gridCol w:w="9286"/>
      </w:tblGrid>
      <w:tr w:rsidR="00D43D4F" w14:paraId="6A8B54A6" w14:textId="77777777" w:rsidTr="00D43D4F">
        <w:tc>
          <w:tcPr>
            <w:tcW w:w="9286" w:type="dxa"/>
          </w:tcPr>
          <w:p w14:paraId="078CF04E" w14:textId="77777777" w:rsidR="00D43D4F" w:rsidRPr="00961278" w:rsidRDefault="00D43D4F" w:rsidP="00D43D4F">
            <w:pPr>
              <w:pStyle w:val="3GPPText"/>
              <w:rPr>
                <w:rFonts w:ascii="Times" w:hAnsi="Times" w:cs="Times"/>
                <w:b/>
                <w:bCs/>
                <w:sz w:val="20"/>
              </w:rPr>
            </w:pPr>
            <w:r w:rsidRPr="00961278">
              <w:rPr>
                <w:rFonts w:ascii="Times" w:hAnsi="Times" w:cs="Times"/>
                <w:b/>
                <w:bCs/>
                <w:sz w:val="20"/>
                <w:highlight w:val="green"/>
              </w:rPr>
              <w:t>Agreement</w:t>
            </w:r>
          </w:p>
          <w:p w14:paraId="44EB83ED" w14:textId="77777777" w:rsidR="00D43D4F" w:rsidRPr="00961278" w:rsidRDefault="00D43D4F" w:rsidP="00D43D4F">
            <w:pPr>
              <w:pStyle w:val="3GPPText"/>
              <w:numPr>
                <w:ilvl w:val="0"/>
                <w:numId w:val="39"/>
              </w:numPr>
              <w:adjustRightInd w:val="0"/>
              <w:spacing w:line="259" w:lineRule="auto"/>
              <w:textAlignment w:val="baseline"/>
              <w:rPr>
                <w:rStyle w:val="3GPPAgreementsChar"/>
                <w:rFonts w:ascii="Times" w:hAnsi="Times" w:cs="Times"/>
                <w:sz w:val="20"/>
              </w:rPr>
            </w:pPr>
            <w:r w:rsidRPr="00961278">
              <w:rPr>
                <w:rStyle w:val="3GPPAgreementsChar"/>
                <w:rFonts w:ascii="Times" w:hAnsi="Times" w:cs="Times"/>
                <w:sz w:val="20"/>
              </w:rPr>
              <w:t>The following options are supported for SRS for positioning transmission by RRC_INACTIVE UEs:</w:t>
            </w:r>
          </w:p>
          <w:p w14:paraId="1A30FFA7" w14:textId="77777777" w:rsidR="00D43D4F" w:rsidRPr="00961278" w:rsidRDefault="00D43D4F" w:rsidP="00D43D4F">
            <w:pPr>
              <w:pStyle w:val="3GPPText"/>
              <w:numPr>
                <w:ilvl w:val="1"/>
                <w:numId w:val="39"/>
              </w:numPr>
              <w:adjustRightInd w:val="0"/>
              <w:spacing w:line="259" w:lineRule="auto"/>
              <w:ind w:left="851"/>
              <w:textAlignment w:val="baseline"/>
              <w:rPr>
                <w:rStyle w:val="3GPPAgreementsChar"/>
                <w:rFonts w:ascii="Times" w:hAnsi="Times" w:cs="Times"/>
                <w:sz w:val="20"/>
              </w:rPr>
            </w:pPr>
            <w:r w:rsidRPr="00961278">
              <w:rPr>
                <w:rStyle w:val="3GPPAgreementsChar"/>
                <w:rFonts w:ascii="Times" w:hAnsi="Times" w:cs="Times"/>
                <w:sz w:val="20"/>
              </w:rPr>
              <w:t>Option 1:</w:t>
            </w:r>
          </w:p>
          <w:p w14:paraId="64CC7A5D" w14:textId="77777777" w:rsidR="00D43D4F" w:rsidRPr="00961278" w:rsidRDefault="00D43D4F" w:rsidP="00D43D4F">
            <w:pPr>
              <w:pStyle w:val="3GPPText"/>
              <w:numPr>
                <w:ilvl w:val="2"/>
                <w:numId w:val="39"/>
              </w:numPr>
              <w:adjustRightInd w:val="0"/>
              <w:spacing w:line="259" w:lineRule="auto"/>
              <w:ind w:left="1135"/>
              <w:textAlignment w:val="baseline"/>
              <w:rPr>
                <w:rFonts w:ascii="Times" w:hAnsi="Times" w:cs="Times"/>
                <w:sz w:val="20"/>
              </w:rPr>
            </w:pPr>
            <w:r w:rsidRPr="00961278">
              <w:rPr>
                <w:rFonts w:ascii="Times" w:hAnsi="Times" w:cs="Times"/>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137F33AE" w14:textId="77777777" w:rsidR="00D43D4F" w:rsidRPr="00961278" w:rsidRDefault="00D43D4F" w:rsidP="00D43D4F">
            <w:pPr>
              <w:pStyle w:val="3GPPText"/>
              <w:numPr>
                <w:ilvl w:val="1"/>
                <w:numId w:val="39"/>
              </w:numPr>
              <w:adjustRightInd w:val="0"/>
              <w:spacing w:line="259" w:lineRule="auto"/>
              <w:ind w:left="851"/>
              <w:textAlignment w:val="baseline"/>
              <w:rPr>
                <w:rStyle w:val="3GPPAgreementsChar"/>
                <w:rFonts w:ascii="Times" w:hAnsi="Times" w:cs="Times"/>
                <w:sz w:val="20"/>
              </w:rPr>
            </w:pPr>
            <w:r w:rsidRPr="00961278">
              <w:rPr>
                <w:rStyle w:val="3GPPAgreementsChar"/>
                <w:rFonts w:ascii="Times" w:hAnsi="Times" w:cs="Times"/>
                <w:sz w:val="20"/>
              </w:rPr>
              <w:t>Option 2:</w:t>
            </w:r>
          </w:p>
          <w:p w14:paraId="11EE5149" w14:textId="77777777" w:rsidR="00D43D4F" w:rsidRPr="00961278" w:rsidRDefault="00D43D4F" w:rsidP="00D43D4F">
            <w:pPr>
              <w:pStyle w:val="3GPPText"/>
              <w:numPr>
                <w:ilvl w:val="2"/>
                <w:numId w:val="39"/>
              </w:numPr>
              <w:adjustRightInd w:val="0"/>
              <w:spacing w:line="259" w:lineRule="auto"/>
              <w:ind w:left="1135"/>
              <w:textAlignment w:val="baseline"/>
              <w:rPr>
                <w:rFonts w:ascii="Times" w:hAnsi="Times" w:cs="Times"/>
                <w:sz w:val="20"/>
              </w:rPr>
            </w:pPr>
            <w:r w:rsidRPr="00961278">
              <w:rPr>
                <w:rFonts w:ascii="Times" w:hAnsi="Times" w:cs="Times"/>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7EB12466" w14:textId="77777777" w:rsidR="00D43D4F" w:rsidRPr="00961278" w:rsidRDefault="00D43D4F" w:rsidP="00D43D4F">
            <w:pPr>
              <w:pStyle w:val="3GPPText"/>
              <w:numPr>
                <w:ilvl w:val="3"/>
                <w:numId w:val="39"/>
              </w:numPr>
              <w:adjustRightInd w:val="0"/>
              <w:spacing w:line="259" w:lineRule="auto"/>
              <w:ind w:left="1418"/>
              <w:textAlignment w:val="baseline"/>
              <w:rPr>
                <w:rFonts w:ascii="Times" w:hAnsi="Times" w:cs="Times"/>
                <w:sz w:val="20"/>
              </w:rPr>
            </w:pPr>
            <w:r w:rsidRPr="00961278">
              <w:rPr>
                <w:rFonts w:ascii="Times" w:hAnsi="Times" w:cs="Times"/>
                <w:sz w:val="20"/>
              </w:rPr>
              <w:t>The UE shall not transmit the SRS for Positioning when it is expected to perform UL transmissions in the initial UL BWP in RRC_INACTIVE state.</w:t>
            </w:r>
          </w:p>
          <w:p w14:paraId="6CCE56D0" w14:textId="77777777" w:rsidR="00D43D4F" w:rsidRPr="00961278" w:rsidRDefault="00D43D4F" w:rsidP="00D43D4F">
            <w:pPr>
              <w:pStyle w:val="3GPPText"/>
              <w:numPr>
                <w:ilvl w:val="0"/>
                <w:numId w:val="39"/>
              </w:numPr>
              <w:adjustRightInd w:val="0"/>
              <w:spacing w:line="259" w:lineRule="auto"/>
              <w:textAlignment w:val="baseline"/>
              <w:rPr>
                <w:rFonts w:ascii="Times" w:hAnsi="Times" w:cs="Times"/>
                <w:sz w:val="20"/>
              </w:rPr>
            </w:pPr>
            <w:r w:rsidRPr="00961278">
              <w:rPr>
                <w:rStyle w:val="3GPPAgreementsChar"/>
                <w:rFonts w:ascii="Times" w:hAnsi="Times" w:cs="Times"/>
                <w:sz w:val="20"/>
              </w:rPr>
              <w:t>RAN1</w:t>
            </w:r>
            <w:r w:rsidRPr="00961278">
              <w:rPr>
                <w:rFonts w:ascii="Times" w:hAnsi="Times" w:cs="Times"/>
                <w:sz w:val="20"/>
              </w:rPr>
              <w:t xml:space="preserve"> assumes that </w:t>
            </w:r>
          </w:p>
          <w:p w14:paraId="42E549D8" w14:textId="77777777" w:rsidR="00D43D4F" w:rsidRPr="00961278" w:rsidRDefault="00D43D4F" w:rsidP="00D43D4F">
            <w:pPr>
              <w:pStyle w:val="3GPPText"/>
              <w:numPr>
                <w:ilvl w:val="1"/>
                <w:numId w:val="39"/>
              </w:numPr>
              <w:adjustRightInd w:val="0"/>
              <w:spacing w:line="259" w:lineRule="auto"/>
              <w:ind w:left="851"/>
              <w:textAlignment w:val="baseline"/>
              <w:rPr>
                <w:rFonts w:ascii="Times" w:hAnsi="Times" w:cs="Times"/>
                <w:sz w:val="20"/>
              </w:rPr>
            </w:pPr>
            <w:r w:rsidRPr="00961278">
              <w:rPr>
                <w:rFonts w:ascii="Times" w:hAnsi="Times" w:cs="Times"/>
                <w:sz w:val="20"/>
              </w:rPr>
              <w:t xml:space="preserve">SRS for positioning for </w:t>
            </w:r>
            <w:r w:rsidRPr="00961278">
              <w:rPr>
                <w:rStyle w:val="3GPPAgreementsChar"/>
                <w:rFonts w:ascii="Times" w:hAnsi="Times" w:cs="Times"/>
                <w:sz w:val="20"/>
              </w:rPr>
              <w:t>UEs</w:t>
            </w:r>
            <w:r w:rsidRPr="00961278">
              <w:rPr>
                <w:rFonts w:ascii="Times" w:hAnsi="Times" w:cs="Times"/>
                <w:sz w:val="20"/>
              </w:rPr>
              <w:t xml:space="preserve"> in RRC_INACTIVE state is configured using the </w:t>
            </w:r>
            <w:r w:rsidRPr="00961278">
              <w:rPr>
                <w:rFonts w:ascii="Times" w:hAnsi="Times" w:cs="Times"/>
                <w:i/>
                <w:sz w:val="20"/>
                <w:lang w:eastAsia="zh-CN"/>
              </w:rPr>
              <w:t>SRS-</w:t>
            </w:r>
            <w:proofErr w:type="spellStart"/>
            <w:r w:rsidRPr="00961278">
              <w:rPr>
                <w:rFonts w:ascii="Times" w:hAnsi="Times" w:cs="Times"/>
                <w:i/>
                <w:sz w:val="20"/>
                <w:lang w:eastAsia="zh-CN"/>
              </w:rPr>
              <w:t>PosResourceSet</w:t>
            </w:r>
            <w:proofErr w:type="spellEnd"/>
            <w:r w:rsidRPr="00961278">
              <w:rPr>
                <w:rFonts w:ascii="Times" w:hAnsi="Times" w:cs="Times"/>
                <w:sz w:val="20"/>
              </w:rPr>
              <w:t xml:space="preserve"> IE</w:t>
            </w:r>
          </w:p>
          <w:p w14:paraId="46C76570" w14:textId="7EB0B136" w:rsidR="00D43D4F" w:rsidRPr="00D43D4F" w:rsidRDefault="00D43D4F" w:rsidP="001D63B4">
            <w:pPr>
              <w:pStyle w:val="3GPPText"/>
              <w:numPr>
                <w:ilvl w:val="0"/>
                <w:numId w:val="39"/>
              </w:numPr>
              <w:adjustRightInd w:val="0"/>
              <w:spacing w:line="259" w:lineRule="auto"/>
              <w:textAlignment w:val="baseline"/>
              <w:rPr>
                <w:rFonts w:ascii="Times" w:hAnsi="Times" w:cs="Times"/>
                <w:sz w:val="20"/>
              </w:rPr>
            </w:pPr>
            <w:r w:rsidRPr="00961278">
              <w:rPr>
                <w:rFonts w:ascii="Times" w:hAnsi="Times" w:cs="Times"/>
                <w:sz w:val="20"/>
              </w:rPr>
              <w:t xml:space="preserve">Send LS to RAN2 to define </w:t>
            </w:r>
            <w:proofErr w:type="spellStart"/>
            <w:r w:rsidRPr="00961278">
              <w:rPr>
                <w:rFonts w:ascii="Times" w:hAnsi="Times" w:cs="Times"/>
                <w:sz w:val="20"/>
              </w:rPr>
              <w:t>signaling</w:t>
            </w:r>
            <w:proofErr w:type="spellEnd"/>
            <w:r w:rsidRPr="00961278">
              <w:rPr>
                <w:rFonts w:ascii="Times" w:hAnsi="Times" w:cs="Times"/>
                <w:sz w:val="20"/>
              </w:rPr>
              <w:t xml:space="preserve"> for SRS for positioning configuration for RRC_INACTIVE UEs</w:t>
            </w:r>
          </w:p>
        </w:tc>
      </w:tr>
    </w:tbl>
    <w:p w14:paraId="3F501075" w14:textId="4C305381" w:rsidR="00DB77E9" w:rsidRDefault="00DB77E9" w:rsidP="00DB77E9">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From the above agreement, option 1 means SRS for positioning is transmitted inside the </w:t>
      </w:r>
      <w:proofErr w:type="spellStart"/>
      <w:r>
        <w:rPr>
          <w:rFonts w:ascii="Times New Roman" w:hAnsi="Times New Roman" w:cs="Times New Roman" w:hint="eastAsia"/>
          <w:sz w:val="20"/>
          <w:szCs w:val="20"/>
          <w:lang w:eastAsia="zh-CN"/>
        </w:rPr>
        <w:t>intial</w:t>
      </w:r>
      <w:proofErr w:type="spellEnd"/>
      <w:r>
        <w:rPr>
          <w:rFonts w:ascii="Times New Roman" w:hAnsi="Times New Roman" w:cs="Times New Roman" w:hint="eastAsia"/>
          <w:sz w:val="20"/>
          <w:szCs w:val="20"/>
          <w:lang w:eastAsia="zh-CN"/>
        </w:rPr>
        <w:t xml:space="preserve"> UL BWP. For option 2, SRS for positioning would be transmitted outside the initial UL BWP or </w:t>
      </w:r>
      <w:r w:rsidRPr="00B774FC">
        <w:rPr>
          <w:rFonts w:ascii="Times New Roman" w:hAnsi="Times New Roman" w:cs="Times New Roman"/>
          <w:sz w:val="20"/>
          <w:szCs w:val="20"/>
          <w:lang w:eastAsia="zh-CN"/>
        </w:rPr>
        <w:t>with difference SCS than the initial UL BWP</w:t>
      </w:r>
      <w:r w:rsidR="00B774FC">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 </w:t>
      </w:r>
    </w:p>
    <w:p w14:paraId="293D6CEA" w14:textId="3488123E" w:rsidR="007E5A99" w:rsidRDefault="00D661DB" w:rsidP="00DB77E9">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In RAN1#108-e,</w:t>
      </w:r>
      <w:r>
        <w:rPr>
          <w:rFonts w:ascii="Times New Roman" w:hAnsi="Times New Roman" w:cs="Times New Roman"/>
          <w:sz w:val="20"/>
          <w:szCs w:val="20"/>
          <w:lang w:eastAsia="zh-CN"/>
        </w:rPr>
        <w:t xml:space="preserve"> the following WA was made:</w:t>
      </w:r>
    </w:p>
    <w:tbl>
      <w:tblPr>
        <w:tblStyle w:val="af5"/>
        <w:tblW w:w="0" w:type="auto"/>
        <w:tblLook w:val="04A0" w:firstRow="1" w:lastRow="0" w:firstColumn="1" w:lastColumn="0" w:noHBand="0" w:noVBand="1"/>
      </w:tblPr>
      <w:tblGrid>
        <w:gridCol w:w="9286"/>
      </w:tblGrid>
      <w:tr w:rsidR="00D661DB" w14:paraId="14D31D88" w14:textId="77777777" w:rsidTr="00D661DB">
        <w:tc>
          <w:tcPr>
            <w:tcW w:w="9286" w:type="dxa"/>
          </w:tcPr>
          <w:p w14:paraId="2F3EE48E" w14:textId="77777777" w:rsidR="00D661DB" w:rsidRPr="004E3AE5" w:rsidRDefault="00D661DB" w:rsidP="00D661DB">
            <w:pPr>
              <w:rPr>
                <w:rFonts w:eastAsia="Batang"/>
                <w:iCs/>
                <w:highlight w:val="darkYellow"/>
                <w:lang w:eastAsia="x-none"/>
              </w:rPr>
            </w:pPr>
            <w:r w:rsidRPr="004E3AE5">
              <w:rPr>
                <w:rFonts w:eastAsia="Batang"/>
                <w:iCs/>
                <w:highlight w:val="darkYellow"/>
                <w:lang w:eastAsia="x-none"/>
              </w:rPr>
              <w:t>Working assumption</w:t>
            </w:r>
          </w:p>
          <w:p w14:paraId="1AD2D668" w14:textId="77777777" w:rsidR="00D661DB" w:rsidRPr="004E3AE5" w:rsidRDefault="00D661DB" w:rsidP="00D661DB">
            <w:pPr>
              <w:rPr>
                <w:rFonts w:eastAsia="Batang"/>
                <w:iCs/>
                <w:lang w:eastAsia="x-none"/>
              </w:rPr>
            </w:pPr>
            <w:r w:rsidRPr="004E3AE5">
              <w:rPr>
                <w:rFonts w:eastAsia="Batang"/>
                <w:iCs/>
                <w:lang w:eastAsia="x-none"/>
              </w:rPr>
              <w:t>For Option 2 of SRS for positioning transmission in RRC_INACTIVE, a UE capability for switching time between SRS Tx and other Tx in initial UL BWP or Rx in initial DL BWP is introduced</w:t>
            </w:r>
          </w:p>
          <w:p w14:paraId="25781DD0" w14:textId="77777777" w:rsidR="00D661DB" w:rsidRPr="004E3AE5" w:rsidRDefault="00D661DB" w:rsidP="00D661DB">
            <w:pPr>
              <w:numPr>
                <w:ilvl w:val="0"/>
                <w:numId w:val="41"/>
              </w:numPr>
              <w:tabs>
                <w:tab w:val="left" w:pos="360"/>
              </w:tabs>
              <w:overflowPunct w:val="0"/>
              <w:autoSpaceDE w:val="0"/>
              <w:autoSpaceDN w:val="0"/>
              <w:adjustRightInd w:val="0"/>
              <w:jc w:val="both"/>
              <w:textAlignment w:val="baseline"/>
              <w:rPr>
                <w:bCs/>
                <w:lang w:eastAsia="zh-CN"/>
              </w:rPr>
            </w:pPr>
            <w:r w:rsidRPr="004E3AE5">
              <w:rPr>
                <w:bCs/>
                <w:lang w:eastAsia="zh-CN"/>
              </w:rPr>
              <w:t>The capability is reported per band</w:t>
            </w:r>
          </w:p>
          <w:p w14:paraId="0C1C79BA" w14:textId="77777777" w:rsidR="00D661DB" w:rsidRPr="004E3AE5" w:rsidRDefault="00D661DB" w:rsidP="00D661DB">
            <w:pPr>
              <w:numPr>
                <w:ilvl w:val="1"/>
                <w:numId w:val="41"/>
              </w:numPr>
              <w:tabs>
                <w:tab w:val="left" w:pos="360"/>
              </w:tabs>
              <w:overflowPunct w:val="0"/>
              <w:autoSpaceDE w:val="0"/>
              <w:autoSpaceDN w:val="0"/>
              <w:adjustRightInd w:val="0"/>
              <w:jc w:val="both"/>
              <w:textAlignment w:val="baseline"/>
              <w:rPr>
                <w:bCs/>
                <w:lang w:eastAsia="zh-CN"/>
              </w:rPr>
            </w:pPr>
            <w:r w:rsidRPr="004E3AE5">
              <w:rPr>
                <w:bCs/>
                <w:lang w:eastAsia="zh-CN"/>
              </w:rPr>
              <w:t>The capability applies at least to TDD</w:t>
            </w:r>
          </w:p>
          <w:p w14:paraId="3B767AC9" w14:textId="77777777" w:rsidR="00D661DB" w:rsidRPr="004E3AE5" w:rsidRDefault="00D661DB" w:rsidP="00D661DB">
            <w:pPr>
              <w:numPr>
                <w:ilvl w:val="1"/>
                <w:numId w:val="41"/>
              </w:numPr>
              <w:tabs>
                <w:tab w:val="left" w:pos="360"/>
              </w:tabs>
              <w:overflowPunct w:val="0"/>
              <w:autoSpaceDE w:val="0"/>
              <w:autoSpaceDN w:val="0"/>
              <w:adjustRightInd w:val="0"/>
              <w:jc w:val="both"/>
              <w:textAlignment w:val="baseline"/>
              <w:rPr>
                <w:bCs/>
                <w:lang w:eastAsia="zh-CN"/>
              </w:rPr>
            </w:pPr>
            <w:r w:rsidRPr="004E3AE5">
              <w:rPr>
                <w:bCs/>
                <w:lang w:eastAsia="zh-CN"/>
              </w:rPr>
              <w:t>FFS: FDD</w:t>
            </w:r>
          </w:p>
          <w:p w14:paraId="4B513CEC" w14:textId="77777777" w:rsidR="00D661DB" w:rsidRPr="004E3AE5" w:rsidRDefault="00D661DB" w:rsidP="00D661DB">
            <w:pPr>
              <w:numPr>
                <w:ilvl w:val="0"/>
                <w:numId w:val="41"/>
              </w:numPr>
              <w:tabs>
                <w:tab w:val="left" w:pos="360"/>
              </w:tabs>
              <w:overflowPunct w:val="0"/>
              <w:autoSpaceDE w:val="0"/>
              <w:autoSpaceDN w:val="0"/>
              <w:adjustRightInd w:val="0"/>
              <w:jc w:val="both"/>
              <w:textAlignment w:val="baseline"/>
              <w:rPr>
                <w:bCs/>
                <w:lang w:eastAsia="zh-CN"/>
              </w:rPr>
            </w:pPr>
            <w:r w:rsidRPr="004E3AE5">
              <w:rPr>
                <w:bCs/>
                <w:lang w:eastAsia="zh-CN"/>
              </w:rPr>
              <w:t>The switching time value(s) are left up to RAN4 discussion</w:t>
            </w:r>
          </w:p>
          <w:p w14:paraId="069B03A7" w14:textId="77777777" w:rsidR="00D661DB" w:rsidRPr="004E3AE5" w:rsidRDefault="00D661DB" w:rsidP="00D661DB">
            <w:pPr>
              <w:numPr>
                <w:ilvl w:val="0"/>
                <w:numId w:val="41"/>
              </w:numPr>
              <w:tabs>
                <w:tab w:val="left" w:pos="360"/>
              </w:tabs>
              <w:overflowPunct w:val="0"/>
              <w:autoSpaceDE w:val="0"/>
              <w:autoSpaceDN w:val="0"/>
              <w:adjustRightInd w:val="0"/>
              <w:jc w:val="both"/>
              <w:textAlignment w:val="baseline"/>
              <w:rPr>
                <w:bCs/>
                <w:lang w:eastAsia="zh-CN"/>
              </w:rPr>
            </w:pPr>
            <w:r w:rsidRPr="004E3AE5">
              <w:rPr>
                <w:bCs/>
                <w:lang w:eastAsia="zh-CN"/>
              </w:rPr>
              <w:t xml:space="preserve">If the transmission of SRS for positioning with the switching time overlaps/collides in time domain with other DL reception or UL transmission at least for TDD, the SRS for positioning transmission is </w:t>
            </w:r>
            <w:r w:rsidRPr="004E3AE5">
              <w:rPr>
                <w:bCs/>
                <w:lang w:eastAsia="zh-CN"/>
              </w:rPr>
              <w:lastRenderedPageBreak/>
              <w:t>dropped in the symbol(s) where the overlap/collision occurs</w:t>
            </w:r>
          </w:p>
          <w:p w14:paraId="03E7CFF3" w14:textId="77777777" w:rsidR="00D661DB" w:rsidRPr="004E3AE5" w:rsidRDefault="00D661DB" w:rsidP="00D661DB">
            <w:pPr>
              <w:numPr>
                <w:ilvl w:val="1"/>
                <w:numId w:val="41"/>
              </w:numPr>
              <w:tabs>
                <w:tab w:val="left" w:pos="360"/>
              </w:tabs>
              <w:overflowPunct w:val="0"/>
              <w:autoSpaceDE w:val="0"/>
              <w:autoSpaceDN w:val="0"/>
              <w:adjustRightInd w:val="0"/>
              <w:jc w:val="both"/>
              <w:textAlignment w:val="baseline"/>
              <w:rPr>
                <w:bCs/>
                <w:lang w:eastAsia="zh-CN"/>
              </w:rPr>
            </w:pPr>
            <w:r w:rsidRPr="004E3AE5">
              <w:rPr>
                <w:bCs/>
                <w:lang w:eastAsia="zh-CN"/>
              </w:rPr>
              <w:t>Note: Transmission of SRS for positioning with the switching time covers the following example TDD cases:</w:t>
            </w:r>
          </w:p>
          <w:p w14:paraId="6F214C2E" w14:textId="77777777" w:rsidR="00D661DB" w:rsidRPr="004E3AE5" w:rsidRDefault="00D661DB" w:rsidP="00D661DB">
            <w:pPr>
              <w:numPr>
                <w:ilvl w:val="2"/>
                <w:numId w:val="42"/>
              </w:numPr>
              <w:tabs>
                <w:tab w:val="left" w:pos="360"/>
              </w:tabs>
              <w:overflowPunct w:val="0"/>
              <w:autoSpaceDE w:val="0"/>
              <w:autoSpaceDN w:val="0"/>
              <w:adjustRightInd w:val="0"/>
              <w:jc w:val="both"/>
              <w:textAlignment w:val="baseline"/>
              <w:rPr>
                <w:bCs/>
                <w:lang w:eastAsia="zh-CN"/>
              </w:rPr>
            </w:pPr>
            <w:r w:rsidRPr="004E3AE5">
              <w:rPr>
                <w:bCs/>
                <w:lang w:eastAsia="zh-CN"/>
              </w:rPr>
              <w:t>“switching after SRS” (i.e., transmission of SRS + switching time)</w:t>
            </w:r>
          </w:p>
          <w:p w14:paraId="341E98A7" w14:textId="6B7475AC" w:rsidR="00D661DB" w:rsidRPr="00D302EA" w:rsidRDefault="00D661DB" w:rsidP="00D661DB">
            <w:pPr>
              <w:pStyle w:val="3GPPText"/>
              <w:rPr>
                <w:rFonts w:ascii="Times New Roman" w:hAnsi="Times New Roman" w:cs="Times New Roman"/>
                <w:sz w:val="20"/>
                <w:szCs w:val="20"/>
                <w:lang w:eastAsia="zh-CN"/>
              </w:rPr>
            </w:pPr>
            <w:r w:rsidRPr="00211B71">
              <w:rPr>
                <w:rFonts w:ascii="Times New Roman" w:eastAsia="Times New Roman" w:hAnsi="Times New Roman" w:cs="Times New Roman"/>
                <w:bCs/>
                <w:sz w:val="20"/>
                <w:lang w:eastAsia="zh-CN"/>
              </w:rPr>
              <w:t>“switching before SRS” (i.e., switching time + transmission of SRS)</w:t>
            </w:r>
          </w:p>
        </w:tc>
      </w:tr>
    </w:tbl>
    <w:p w14:paraId="6F5EBAD0" w14:textId="69E09A8B" w:rsidR="00D661DB" w:rsidRPr="00D302EA" w:rsidRDefault="00D661DB" w:rsidP="00D661DB">
      <w:pPr>
        <w:pStyle w:val="3GPPText"/>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For above WA, RAN4 sent the LS</w:t>
      </w:r>
      <w:r w:rsidR="00D302EA">
        <w:rPr>
          <w:rFonts w:ascii="Times New Roman" w:hAnsi="Times New Roman" w:cs="Times New Roman" w:hint="eastAsia"/>
          <w:sz w:val="20"/>
          <w:szCs w:val="20"/>
          <w:lang w:eastAsia="zh-CN"/>
        </w:rPr>
        <w:t xml:space="preserve"> </w:t>
      </w:r>
      <w:r w:rsidR="00D302EA">
        <w:rPr>
          <w:lang w:eastAsia="zh-CN"/>
        </w:rPr>
        <w:fldChar w:fldCharType="begin"/>
      </w:r>
      <w:r w:rsidR="00D302EA">
        <w:rPr>
          <w:rFonts w:ascii="Times New Roman" w:hAnsi="Times New Roman" w:cs="Times New Roman"/>
          <w:sz w:val="20"/>
          <w:szCs w:val="20"/>
          <w:lang w:eastAsia="zh-CN"/>
        </w:rPr>
        <w:instrText xml:space="preserve"> REF _Ref94456732 \r \h </w:instrText>
      </w:r>
      <w:r w:rsidR="00D302EA">
        <w:rPr>
          <w:lang w:eastAsia="zh-CN"/>
        </w:rPr>
      </w:r>
      <w:r w:rsidR="00D302EA">
        <w:rPr>
          <w:lang w:eastAsia="zh-CN"/>
        </w:rPr>
        <w:fldChar w:fldCharType="separate"/>
      </w:r>
      <w:r w:rsidR="00D302EA">
        <w:rPr>
          <w:rFonts w:ascii="Times New Roman" w:hAnsi="Times New Roman" w:cs="Times New Roman"/>
          <w:sz w:val="20"/>
          <w:szCs w:val="20"/>
          <w:lang w:eastAsia="zh-CN"/>
        </w:rPr>
        <w:t>[1]</w:t>
      </w:r>
      <w:r w:rsidR="00D302EA">
        <w:rPr>
          <w:lang w:eastAsia="zh-CN"/>
        </w:rPr>
        <w:fldChar w:fldCharType="end"/>
      </w:r>
      <w:r>
        <w:rPr>
          <w:rFonts w:ascii="Times New Roman" w:hAnsi="Times New Roman" w:cs="Times New Roman"/>
          <w:sz w:val="20"/>
          <w:szCs w:val="20"/>
          <w:lang w:eastAsia="zh-CN"/>
        </w:rPr>
        <w:t xml:space="preserve"> to RAN1, informing RAN4’s decision as follows:</w:t>
      </w:r>
    </w:p>
    <w:tbl>
      <w:tblPr>
        <w:tblStyle w:val="af5"/>
        <w:tblW w:w="0" w:type="auto"/>
        <w:tblLook w:val="04A0" w:firstRow="1" w:lastRow="0" w:firstColumn="1" w:lastColumn="0" w:noHBand="0" w:noVBand="1"/>
      </w:tblPr>
      <w:tblGrid>
        <w:gridCol w:w="9286"/>
      </w:tblGrid>
      <w:tr w:rsidR="00D661DB" w14:paraId="24F34721" w14:textId="77777777" w:rsidTr="001E0F29">
        <w:tc>
          <w:tcPr>
            <w:tcW w:w="9286" w:type="dxa"/>
          </w:tcPr>
          <w:p w14:paraId="7C904E61" w14:textId="77777777" w:rsidR="00D661DB" w:rsidRPr="00211B71" w:rsidRDefault="00D661DB" w:rsidP="001E0F29">
            <w:pPr>
              <w:spacing w:before="120" w:after="120"/>
              <w:rPr>
                <w:lang w:eastAsia="zh-CN"/>
              </w:rPr>
            </w:pPr>
            <w:r w:rsidRPr="00211B71">
              <w:rPr>
                <w:lang w:eastAsia="zh-CN"/>
              </w:rPr>
              <w:t>RAN4 discussed the candidate values for the UE capability on the switching time when transmitting SRS outside initial UL BWP or with difference SCS than the initial UL BWP (option 2 scenario), and agreed the following candidate values:</w:t>
            </w:r>
          </w:p>
          <w:p w14:paraId="13FE7C4D" w14:textId="6895BDDB" w:rsidR="00D661DB" w:rsidRPr="00211B71" w:rsidRDefault="00D661DB" w:rsidP="00211B71">
            <w:pPr>
              <w:pStyle w:val="af4"/>
              <w:numPr>
                <w:ilvl w:val="0"/>
                <w:numId w:val="43"/>
              </w:numPr>
              <w:spacing w:before="120" w:after="120"/>
              <w:ind w:firstLineChars="0"/>
              <w:contextualSpacing/>
              <w:rPr>
                <w:rFonts w:ascii="Times New Roman" w:hAnsi="Times New Roman" w:cs="Times New Roman"/>
                <w:sz w:val="20"/>
                <w:szCs w:val="20"/>
              </w:rPr>
            </w:pPr>
            <w:r w:rsidRPr="00211B71">
              <w:rPr>
                <w:rFonts w:ascii="Times New Roman" w:hAnsi="Times New Roman" w:cs="Times New Roman"/>
                <w:sz w:val="20"/>
                <w:szCs w:val="20"/>
              </w:rPr>
              <w:t>{100us, 140us, 200us, 300us, 500us}</w:t>
            </w:r>
          </w:p>
        </w:tc>
      </w:tr>
    </w:tbl>
    <w:p w14:paraId="7D943988" w14:textId="53A161F5" w:rsidR="00B774FC" w:rsidRDefault="00D7440B" w:rsidP="00DB77E9">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sidR="00B774FC">
        <w:rPr>
          <w:rFonts w:ascii="Times New Roman" w:hAnsi="Times New Roman" w:cs="Times New Roman" w:hint="eastAsia"/>
          <w:sz w:val="20"/>
          <w:szCs w:val="20"/>
          <w:lang w:eastAsia="zh-CN"/>
        </w:rPr>
        <w:t xml:space="preserve">n RAN1#109-e, </w:t>
      </w:r>
      <w:r>
        <w:rPr>
          <w:rFonts w:ascii="Times New Roman" w:hAnsi="Times New Roman" w:cs="Times New Roman" w:hint="eastAsia"/>
          <w:sz w:val="20"/>
          <w:szCs w:val="20"/>
          <w:lang w:eastAsia="zh-CN"/>
        </w:rPr>
        <w:t xml:space="preserve">it was </w:t>
      </w:r>
      <w:proofErr w:type="spellStart"/>
      <w:r>
        <w:rPr>
          <w:rFonts w:ascii="Times New Roman" w:hAnsi="Times New Roman" w:cs="Times New Roman" w:hint="eastAsia"/>
          <w:sz w:val="20"/>
          <w:szCs w:val="20"/>
          <w:lang w:eastAsia="zh-CN"/>
        </w:rPr>
        <w:t>futher</w:t>
      </w:r>
      <w:proofErr w:type="spellEnd"/>
      <w:r>
        <w:rPr>
          <w:rFonts w:ascii="Times New Roman" w:hAnsi="Times New Roman" w:cs="Times New Roman" w:hint="eastAsia"/>
          <w:sz w:val="20"/>
          <w:szCs w:val="20"/>
          <w:lang w:eastAsia="zh-CN"/>
        </w:rPr>
        <w:t xml:space="preserve"> agreed that </w:t>
      </w:r>
      <w:r w:rsidRPr="00D7440B">
        <w:rPr>
          <w:rFonts w:ascii="Times New Roman" w:hAnsi="Times New Roman" w:cs="Times New Roman"/>
          <w:sz w:val="20"/>
          <w:szCs w:val="20"/>
          <w:lang w:eastAsia="zh-CN"/>
        </w:rPr>
        <w:t xml:space="preserve">the UE capability of switching time between SRS Tx and other Tx in initial UL BWP </w:t>
      </w:r>
      <w:r w:rsidRPr="00D7440B">
        <w:rPr>
          <w:rFonts w:ascii="Times New Roman" w:hAnsi="Times New Roman" w:cs="Times New Roman" w:hint="eastAsia"/>
          <w:sz w:val="20"/>
          <w:szCs w:val="20"/>
          <w:lang w:eastAsia="zh-CN"/>
        </w:rPr>
        <w:t>should be</w:t>
      </w:r>
      <w:r w:rsidRPr="00D7440B">
        <w:rPr>
          <w:rFonts w:ascii="Times New Roman" w:hAnsi="Times New Roman" w:cs="Times New Roman"/>
          <w:sz w:val="20"/>
          <w:szCs w:val="20"/>
          <w:lang w:eastAsia="zh-CN"/>
        </w:rPr>
        <w:t xml:space="preserve"> introduced</w:t>
      </w:r>
      <w:r w:rsidR="008016DC">
        <w:rPr>
          <w:rFonts w:ascii="Times New Roman" w:hAnsi="Times New Roman" w:cs="Times New Roman" w:hint="eastAsia"/>
          <w:sz w:val="20"/>
          <w:szCs w:val="20"/>
          <w:lang w:eastAsia="zh-CN"/>
        </w:rPr>
        <w:t xml:space="preserve"> for option 2</w:t>
      </w:r>
      <w:r w:rsidR="001C0C37">
        <w:rPr>
          <w:rFonts w:ascii="Times New Roman" w:hAnsi="Times New Roman" w:cs="Times New Roman" w:hint="eastAsia"/>
          <w:sz w:val="20"/>
          <w:szCs w:val="20"/>
          <w:lang w:eastAsia="zh-CN"/>
        </w:rPr>
        <w:t xml:space="preserve"> </w:t>
      </w:r>
      <w:r w:rsidR="004D13B0">
        <w:rPr>
          <w:rFonts w:ascii="Times New Roman" w:hAnsi="Times New Roman" w:cs="Times New Roman"/>
          <w:sz w:val="20"/>
          <w:szCs w:val="20"/>
          <w:lang w:eastAsia="zh-CN"/>
        </w:rPr>
        <w:t xml:space="preserve">for SUL and FDD </w:t>
      </w:r>
      <w:r w:rsidR="001C0C37">
        <w:rPr>
          <w:rFonts w:ascii="Times New Roman" w:hAnsi="Times New Roman" w:cs="Times New Roman" w:hint="eastAsia"/>
          <w:sz w:val="20"/>
          <w:szCs w:val="20"/>
          <w:lang w:eastAsia="zh-CN"/>
        </w:rPr>
        <w:t xml:space="preserve">and the </w:t>
      </w:r>
      <w:r w:rsidR="00EB6F9A">
        <w:rPr>
          <w:rFonts w:ascii="Times New Roman" w:hAnsi="Times New Roman" w:cs="Times New Roman"/>
          <w:sz w:val="20"/>
          <w:szCs w:val="20"/>
          <w:lang w:eastAsia="zh-CN"/>
        </w:rPr>
        <w:t>switching</w:t>
      </w:r>
      <w:r w:rsidR="00EB6F9A">
        <w:rPr>
          <w:rFonts w:ascii="Times New Roman" w:hAnsi="Times New Roman" w:cs="Times New Roman" w:hint="eastAsia"/>
          <w:sz w:val="20"/>
          <w:szCs w:val="20"/>
          <w:lang w:eastAsia="zh-CN"/>
        </w:rPr>
        <w:t xml:space="preserve"> time values are determined by RAN4. </w:t>
      </w:r>
      <w:r w:rsidR="0054634E">
        <w:rPr>
          <w:rFonts w:ascii="Times New Roman" w:hAnsi="Times New Roman" w:cs="Times New Roman" w:hint="eastAsia"/>
          <w:sz w:val="20"/>
          <w:szCs w:val="20"/>
          <w:lang w:eastAsia="zh-CN"/>
        </w:rPr>
        <w:t>The corresponding agreement</w:t>
      </w:r>
      <w:r w:rsidR="00D302EA">
        <w:rPr>
          <w:rFonts w:ascii="Times New Roman" w:hAnsi="Times New Roman" w:cs="Times New Roman" w:hint="eastAsia"/>
          <w:sz w:val="20"/>
          <w:szCs w:val="20"/>
          <w:lang w:eastAsia="zh-CN"/>
        </w:rPr>
        <w:t>s</w:t>
      </w:r>
      <w:r w:rsidR="0054634E">
        <w:rPr>
          <w:rFonts w:ascii="Times New Roman" w:hAnsi="Times New Roman" w:cs="Times New Roman" w:hint="eastAsia"/>
          <w:sz w:val="20"/>
          <w:szCs w:val="20"/>
          <w:lang w:eastAsia="zh-CN"/>
        </w:rPr>
        <w:t xml:space="preserve"> </w:t>
      </w:r>
      <w:r w:rsidR="00D302EA">
        <w:rPr>
          <w:rFonts w:ascii="Times New Roman" w:hAnsi="Times New Roman" w:cs="Times New Roman" w:hint="eastAsia"/>
          <w:sz w:val="20"/>
          <w:szCs w:val="20"/>
          <w:lang w:eastAsia="zh-CN"/>
        </w:rPr>
        <w:t>are</w:t>
      </w:r>
      <w:r w:rsidR="0054634E">
        <w:rPr>
          <w:rFonts w:ascii="Times New Roman" w:hAnsi="Times New Roman" w:cs="Times New Roman" w:hint="eastAsia"/>
          <w:sz w:val="20"/>
          <w:szCs w:val="20"/>
          <w:lang w:eastAsia="zh-CN"/>
        </w:rPr>
        <w:t xml:space="preserve"> shown as follows</w:t>
      </w:r>
      <w:r w:rsidR="00E96AA9">
        <w:rPr>
          <w:rFonts w:ascii="Times New Roman" w:hAnsi="Times New Roman" w:cs="Times New Roman" w:hint="eastAsia"/>
          <w:sz w:val="20"/>
          <w:szCs w:val="20"/>
          <w:lang w:eastAsia="zh-CN"/>
        </w:rPr>
        <w:t>:</w:t>
      </w:r>
    </w:p>
    <w:tbl>
      <w:tblPr>
        <w:tblStyle w:val="af5"/>
        <w:tblW w:w="0" w:type="auto"/>
        <w:tblLook w:val="04A0" w:firstRow="1" w:lastRow="0" w:firstColumn="1" w:lastColumn="0" w:noHBand="0" w:noVBand="1"/>
      </w:tblPr>
      <w:tblGrid>
        <w:gridCol w:w="9286"/>
      </w:tblGrid>
      <w:tr w:rsidR="004D13B0" w14:paraId="268F6DA7" w14:textId="77777777" w:rsidTr="004D13B0">
        <w:tc>
          <w:tcPr>
            <w:tcW w:w="9286" w:type="dxa"/>
          </w:tcPr>
          <w:p w14:paraId="58B048A4" w14:textId="77777777" w:rsidR="004D13B0" w:rsidRPr="000E4CEA" w:rsidRDefault="004D13B0" w:rsidP="004D13B0">
            <w:pPr>
              <w:kinsoku w:val="0"/>
              <w:spacing w:line="220" w:lineRule="exact"/>
              <w:rPr>
                <w:b/>
                <w:highlight w:val="green"/>
                <w:lang w:eastAsia="x-none"/>
              </w:rPr>
            </w:pPr>
            <w:r w:rsidRPr="000E4CEA">
              <w:rPr>
                <w:rFonts w:hint="eastAsia"/>
                <w:b/>
                <w:highlight w:val="green"/>
                <w:lang w:eastAsia="x-none"/>
              </w:rPr>
              <w:t>Agreement</w:t>
            </w:r>
          </w:p>
          <w:p w14:paraId="7DDFB419" w14:textId="77777777" w:rsidR="004D13B0" w:rsidRDefault="004D13B0" w:rsidP="004D13B0">
            <w:r>
              <w:t>For Option 2 of SRS for positioning transmission in RRC_INACTIVE, the UE capability of switching time between SRS Tx and other Tx in initial UL BWP is introduced also for SUL.</w:t>
            </w:r>
          </w:p>
          <w:p w14:paraId="0A0D16A0" w14:textId="77777777" w:rsidR="004D13B0" w:rsidRDefault="004D13B0" w:rsidP="004D13B0">
            <w:pPr>
              <w:numPr>
                <w:ilvl w:val="0"/>
                <w:numId w:val="40"/>
              </w:numPr>
              <w:kinsoku w:val="0"/>
              <w:spacing w:line="220" w:lineRule="exact"/>
              <w:ind w:left="760" w:hanging="340"/>
            </w:pPr>
            <w:r>
              <w:t>The switching time value(s) are left up to RAN4 discussion</w:t>
            </w:r>
          </w:p>
          <w:p w14:paraId="3329AF33" w14:textId="67606723" w:rsidR="004D13B0" w:rsidRDefault="004D13B0" w:rsidP="004D13B0">
            <w:pPr>
              <w:numPr>
                <w:ilvl w:val="0"/>
                <w:numId w:val="40"/>
              </w:numPr>
              <w:kinsoku w:val="0"/>
              <w:spacing w:line="220" w:lineRule="exact"/>
              <w:ind w:left="760" w:hanging="340"/>
            </w:pPr>
            <w:r>
              <w:t>If the transmission of SRS for positioning in SUL with the switching time collides in time domain with other UL transmission for SUL, the SRS for positioning transmission is dropped in the symbols where the collision occurs.</w:t>
            </w:r>
          </w:p>
          <w:p w14:paraId="7861910A" w14:textId="77777777" w:rsidR="004D13B0" w:rsidRDefault="004D13B0" w:rsidP="004D13B0">
            <w:pPr>
              <w:kinsoku w:val="0"/>
              <w:spacing w:line="220" w:lineRule="exact"/>
              <w:ind w:left="760"/>
            </w:pPr>
          </w:p>
          <w:p w14:paraId="36E3C4EF" w14:textId="77777777" w:rsidR="00FA17B4" w:rsidRPr="000E4CEA" w:rsidRDefault="00FA17B4" w:rsidP="00FA17B4">
            <w:pPr>
              <w:kinsoku w:val="0"/>
              <w:spacing w:line="220" w:lineRule="exact"/>
              <w:rPr>
                <w:b/>
                <w:highlight w:val="green"/>
                <w:lang w:eastAsia="x-none"/>
              </w:rPr>
            </w:pPr>
            <w:r w:rsidRPr="000E4CEA">
              <w:rPr>
                <w:rFonts w:hint="eastAsia"/>
                <w:b/>
                <w:highlight w:val="green"/>
                <w:lang w:eastAsia="x-none"/>
              </w:rPr>
              <w:t>Agreement</w:t>
            </w:r>
          </w:p>
          <w:p w14:paraId="5B06E39B" w14:textId="77777777" w:rsidR="00FA17B4" w:rsidRPr="00DF075C" w:rsidRDefault="00FA17B4" w:rsidP="00FA17B4">
            <w:pPr>
              <w:rPr>
                <w:rFonts w:cs="Times"/>
                <w:lang w:eastAsia="x-none"/>
              </w:rPr>
            </w:pPr>
            <w:r w:rsidRPr="00DF075C">
              <w:rPr>
                <w:rFonts w:cs="Times"/>
                <w:lang w:eastAsia="x-none"/>
              </w:rPr>
              <w:t>For Option 2 of SRS for positioning transmission in RRC_INACTIVE, the UE capability of switching time between SRS Tx and other Tx in initial UL BWP is introduced also for FDD.</w:t>
            </w:r>
          </w:p>
          <w:p w14:paraId="3256A8E5" w14:textId="77777777" w:rsidR="00FA17B4" w:rsidRPr="004E611D" w:rsidRDefault="00FA17B4" w:rsidP="00FA17B4">
            <w:pPr>
              <w:numPr>
                <w:ilvl w:val="0"/>
                <w:numId w:val="40"/>
              </w:numPr>
              <w:kinsoku w:val="0"/>
              <w:spacing w:line="220" w:lineRule="exact"/>
              <w:ind w:left="760" w:hanging="340"/>
            </w:pPr>
            <w:r w:rsidRPr="004E611D">
              <w:t>The switching time value(s) are left up to RAN4 discussion</w:t>
            </w:r>
          </w:p>
          <w:p w14:paraId="419A2F22" w14:textId="77777777" w:rsidR="00FA17B4" w:rsidRPr="004E611D" w:rsidRDefault="00FA17B4" w:rsidP="00FA17B4">
            <w:pPr>
              <w:numPr>
                <w:ilvl w:val="0"/>
                <w:numId w:val="40"/>
              </w:numPr>
              <w:kinsoku w:val="0"/>
              <w:spacing w:line="220" w:lineRule="exact"/>
              <w:ind w:left="760" w:hanging="340"/>
            </w:pPr>
            <w:r w:rsidRPr="004E611D">
              <w:t>If the transmission of SRS for positioning with the switching time collides in time domain with other UL transmission for FDD, the SRS for positioning transmission is dropped in the symbols where the collision occurs.</w:t>
            </w:r>
          </w:p>
          <w:p w14:paraId="3804ADE1" w14:textId="77777777" w:rsidR="004D13B0" w:rsidRDefault="004D13B0" w:rsidP="00FA17B4">
            <w:pPr>
              <w:kinsoku w:val="0"/>
              <w:spacing w:line="220" w:lineRule="exact"/>
              <w:ind w:left="760"/>
              <w:rPr>
                <w:lang w:eastAsia="zh-CN"/>
              </w:rPr>
            </w:pPr>
          </w:p>
        </w:tc>
      </w:tr>
    </w:tbl>
    <w:p w14:paraId="44DE599C" w14:textId="5D199385" w:rsidR="00AB6670" w:rsidRPr="00211B71" w:rsidRDefault="001C0C37" w:rsidP="00642D0E">
      <w:pPr>
        <w:pStyle w:val="3GPPText"/>
        <w:rPr>
          <w:rFonts w:ascii="Times New Roman" w:hAnsi="Times New Roman" w:cs="Times New Roman"/>
          <w:sz w:val="20"/>
          <w:szCs w:val="20"/>
          <w:lang w:eastAsia="zh-CN"/>
        </w:rPr>
      </w:pPr>
      <w:r w:rsidRPr="00211B71">
        <w:rPr>
          <w:rFonts w:ascii="Times New Roman" w:hAnsi="Times New Roman" w:cs="Times New Roman"/>
          <w:sz w:val="20"/>
          <w:szCs w:val="20"/>
          <w:lang w:eastAsia="zh-CN"/>
        </w:rPr>
        <w:t xml:space="preserve">In our opinion, these values </w:t>
      </w:r>
      <w:r w:rsidR="00D661DB" w:rsidRPr="00211B71">
        <w:rPr>
          <w:rFonts w:ascii="Times New Roman" w:hAnsi="Times New Roman" w:cs="Times New Roman"/>
          <w:sz w:val="20"/>
          <w:szCs w:val="20"/>
          <w:lang w:eastAsia="zh-CN"/>
        </w:rPr>
        <w:t xml:space="preserve">provided in RAN4 LS </w:t>
      </w:r>
      <w:r w:rsidR="00A94B02" w:rsidRPr="00211B71">
        <w:rPr>
          <w:rFonts w:ascii="Times New Roman" w:hAnsi="Times New Roman" w:cs="Times New Roman"/>
          <w:sz w:val="20"/>
          <w:szCs w:val="20"/>
          <w:lang w:eastAsia="zh-CN"/>
        </w:rPr>
        <w:fldChar w:fldCharType="begin"/>
      </w:r>
      <w:r w:rsidR="00A94B02" w:rsidRPr="00211B71">
        <w:rPr>
          <w:rFonts w:ascii="Times New Roman" w:hAnsi="Times New Roman" w:cs="Times New Roman"/>
          <w:sz w:val="20"/>
          <w:szCs w:val="20"/>
          <w:lang w:eastAsia="zh-CN"/>
        </w:rPr>
        <w:instrText xml:space="preserve"> REF _Ref94456732 \r \h </w:instrText>
      </w:r>
      <w:r w:rsidR="00211B71" w:rsidRPr="00211B71">
        <w:rPr>
          <w:rFonts w:ascii="Times New Roman" w:hAnsi="Times New Roman" w:cs="Times New Roman"/>
          <w:sz w:val="20"/>
          <w:szCs w:val="20"/>
          <w:lang w:eastAsia="zh-CN"/>
        </w:rPr>
        <w:instrText xml:space="preserve"> \* MERGEFORMAT </w:instrText>
      </w:r>
      <w:r w:rsidR="00A94B02" w:rsidRPr="00211B71">
        <w:rPr>
          <w:rFonts w:ascii="Times New Roman" w:hAnsi="Times New Roman" w:cs="Times New Roman"/>
          <w:sz w:val="20"/>
          <w:szCs w:val="20"/>
          <w:lang w:eastAsia="zh-CN"/>
        </w:rPr>
      </w:r>
      <w:r w:rsidR="00A94B02" w:rsidRPr="00211B71">
        <w:rPr>
          <w:rFonts w:ascii="Times New Roman" w:hAnsi="Times New Roman" w:cs="Times New Roman"/>
          <w:sz w:val="20"/>
          <w:szCs w:val="20"/>
          <w:lang w:eastAsia="zh-CN"/>
        </w:rPr>
        <w:fldChar w:fldCharType="separate"/>
      </w:r>
      <w:r w:rsidR="00A94B02" w:rsidRPr="00211B71">
        <w:rPr>
          <w:rFonts w:ascii="Times New Roman" w:hAnsi="Times New Roman" w:cs="Times New Roman"/>
          <w:sz w:val="20"/>
          <w:szCs w:val="20"/>
          <w:lang w:eastAsia="zh-CN"/>
        </w:rPr>
        <w:t>[1]</w:t>
      </w:r>
      <w:r w:rsidR="00A94B02" w:rsidRPr="00211B71">
        <w:rPr>
          <w:rFonts w:ascii="Times New Roman" w:hAnsi="Times New Roman" w:cs="Times New Roman"/>
          <w:sz w:val="20"/>
          <w:szCs w:val="20"/>
          <w:lang w:eastAsia="zh-CN"/>
        </w:rPr>
        <w:fldChar w:fldCharType="end"/>
      </w:r>
      <w:r w:rsidR="00D661DB" w:rsidRPr="00211B71">
        <w:rPr>
          <w:rFonts w:ascii="Times New Roman" w:hAnsi="Times New Roman" w:cs="Times New Roman"/>
          <w:sz w:val="20"/>
          <w:szCs w:val="20"/>
          <w:lang w:eastAsia="zh-CN"/>
        </w:rPr>
        <w:t xml:space="preserve"> </w:t>
      </w:r>
      <w:r w:rsidRPr="00211B71">
        <w:rPr>
          <w:rFonts w:ascii="Times New Roman" w:hAnsi="Times New Roman" w:cs="Times New Roman"/>
          <w:sz w:val="20"/>
          <w:szCs w:val="20"/>
          <w:lang w:eastAsia="zh-CN"/>
        </w:rPr>
        <w:t xml:space="preserve">are </w:t>
      </w:r>
      <w:r w:rsidR="00D661DB" w:rsidRPr="00211B71">
        <w:rPr>
          <w:rFonts w:ascii="Times New Roman" w:hAnsi="Times New Roman" w:cs="Times New Roman"/>
          <w:sz w:val="20"/>
          <w:szCs w:val="20"/>
          <w:lang w:eastAsia="zh-CN"/>
        </w:rPr>
        <w:t xml:space="preserve">also </w:t>
      </w:r>
      <w:r w:rsidRPr="00211B71">
        <w:rPr>
          <w:rFonts w:ascii="Times New Roman" w:hAnsi="Times New Roman" w:cs="Times New Roman"/>
          <w:sz w:val="20"/>
          <w:szCs w:val="20"/>
          <w:lang w:eastAsia="zh-CN"/>
        </w:rPr>
        <w:t xml:space="preserve">applied to the </w:t>
      </w:r>
      <w:r w:rsidR="00D661DB" w:rsidRPr="00211B71">
        <w:rPr>
          <w:rFonts w:ascii="Times New Roman" w:hAnsi="Times New Roman" w:cs="Times New Roman"/>
          <w:sz w:val="20"/>
          <w:szCs w:val="20"/>
          <w:lang w:eastAsia="zh-CN"/>
        </w:rPr>
        <w:t xml:space="preserve">FDD and SUL </w:t>
      </w:r>
      <w:r w:rsidRPr="00211B71">
        <w:rPr>
          <w:rFonts w:ascii="Times New Roman" w:hAnsi="Times New Roman" w:cs="Times New Roman"/>
          <w:sz w:val="20"/>
          <w:szCs w:val="20"/>
          <w:lang w:eastAsia="zh-CN"/>
        </w:rPr>
        <w:t>scenario</w:t>
      </w:r>
      <w:r w:rsidR="00D661DB" w:rsidRPr="00211B71">
        <w:rPr>
          <w:rFonts w:ascii="Times New Roman" w:hAnsi="Times New Roman" w:cs="Times New Roman"/>
          <w:sz w:val="20"/>
          <w:szCs w:val="20"/>
          <w:lang w:eastAsia="zh-CN"/>
        </w:rPr>
        <w:t>s</w:t>
      </w:r>
      <w:r w:rsidRPr="00211B71">
        <w:rPr>
          <w:rFonts w:ascii="Times New Roman" w:hAnsi="Times New Roman" w:cs="Times New Roman"/>
          <w:sz w:val="20"/>
          <w:szCs w:val="20"/>
          <w:lang w:eastAsia="zh-CN"/>
        </w:rPr>
        <w:t xml:space="preserve"> of option 2. Namely, the candidate switching time values </w:t>
      </w:r>
      <w:r w:rsidR="00D661DB" w:rsidRPr="00211B71">
        <w:rPr>
          <w:rFonts w:ascii="Times New Roman" w:hAnsi="Times New Roman" w:cs="Times New Roman"/>
          <w:sz w:val="20"/>
          <w:szCs w:val="20"/>
          <w:lang w:eastAsia="zh-CN"/>
        </w:rPr>
        <w:t xml:space="preserve">can be </w:t>
      </w:r>
      <w:r w:rsidRPr="00211B71">
        <w:rPr>
          <w:rFonts w:ascii="Times New Roman" w:hAnsi="Times New Roman" w:cs="Times New Roman"/>
          <w:sz w:val="20"/>
          <w:szCs w:val="20"/>
          <w:lang w:eastAsia="zh-CN"/>
        </w:rPr>
        <w:t xml:space="preserve">used for </w:t>
      </w:r>
      <w:r w:rsidRPr="00211B71">
        <w:rPr>
          <w:rStyle w:val="3GPPAgreementsChar"/>
          <w:rFonts w:ascii="Times New Roman" w:hAnsi="Times New Roman" w:cs="Times New Roman"/>
          <w:sz w:val="20"/>
          <w:szCs w:val="20"/>
        </w:rPr>
        <w:t>UEs</w:t>
      </w:r>
      <w:r w:rsidRPr="00211B71">
        <w:rPr>
          <w:rFonts w:ascii="Times New Roman" w:hAnsi="Times New Roman" w:cs="Times New Roman"/>
          <w:sz w:val="20"/>
          <w:szCs w:val="20"/>
        </w:rPr>
        <w:t xml:space="preserve"> in RRC_INACTIVE state</w:t>
      </w:r>
      <w:r w:rsidRPr="00211B71">
        <w:rPr>
          <w:rFonts w:ascii="Times New Roman" w:hAnsi="Times New Roman" w:cs="Times New Roman"/>
          <w:sz w:val="20"/>
          <w:szCs w:val="20"/>
          <w:lang w:eastAsia="zh-CN"/>
        </w:rPr>
        <w:t>, where SRS for positioning would be transmitted outside the initial UL BWP or with difference SCS than the initial UL BWP</w:t>
      </w:r>
      <w:r w:rsidR="00D661DB" w:rsidRPr="00211B71">
        <w:rPr>
          <w:rFonts w:ascii="Times New Roman" w:hAnsi="Times New Roman" w:cs="Times New Roman"/>
          <w:sz w:val="20"/>
          <w:szCs w:val="20"/>
          <w:lang w:eastAsia="zh-CN"/>
        </w:rPr>
        <w:t xml:space="preserve"> for FDD and SUL</w:t>
      </w:r>
      <w:r w:rsidR="008B571F" w:rsidRPr="00211B71">
        <w:rPr>
          <w:rFonts w:ascii="Times New Roman" w:hAnsi="Times New Roman" w:cs="Times New Roman"/>
          <w:sz w:val="20"/>
          <w:szCs w:val="20"/>
          <w:lang w:eastAsia="zh-CN"/>
        </w:rPr>
        <w:t>.</w:t>
      </w:r>
    </w:p>
    <w:p w14:paraId="30FBC45A" w14:textId="154D0EF2" w:rsidR="00CF3B4D" w:rsidRPr="008B571F" w:rsidRDefault="009C7AD0" w:rsidP="008B571F">
      <w:pPr>
        <w:overflowPunct w:val="0"/>
        <w:autoSpaceDE w:val="0"/>
        <w:autoSpaceDN w:val="0"/>
        <w:spacing w:before="120" w:after="120"/>
        <w:ind w:leftChars="10" w:left="20"/>
        <w:jc w:val="both"/>
        <w:rPr>
          <w:rFonts w:eastAsia="DengXian"/>
          <w:b/>
          <w:szCs w:val="22"/>
          <w:lang w:eastAsia="zh-CN"/>
        </w:rPr>
      </w:pPr>
      <w:r w:rsidRPr="00081A2E">
        <w:rPr>
          <w:rFonts w:eastAsia="DengXian"/>
          <w:b/>
          <w:szCs w:val="22"/>
          <w:lang w:eastAsia="zh-CN"/>
        </w:rPr>
        <w:t xml:space="preserve">Proposal </w:t>
      </w:r>
      <w:r w:rsidRPr="00081A2E">
        <w:rPr>
          <w:rFonts w:eastAsia="DengXian"/>
          <w:b/>
          <w:szCs w:val="22"/>
          <w:lang w:eastAsia="zh-CN"/>
        </w:rPr>
        <w:fldChar w:fldCharType="begin"/>
      </w:r>
      <w:r w:rsidRPr="00081A2E">
        <w:rPr>
          <w:rFonts w:eastAsia="DengXian"/>
          <w:b/>
          <w:szCs w:val="22"/>
          <w:lang w:eastAsia="zh-CN"/>
        </w:rPr>
        <w:instrText xml:space="preserve"> SEQ Proposal \* ARABIC </w:instrText>
      </w:r>
      <w:r w:rsidRPr="00081A2E">
        <w:rPr>
          <w:rFonts w:eastAsia="DengXian"/>
          <w:b/>
          <w:szCs w:val="22"/>
          <w:lang w:eastAsia="zh-CN"/>
        </w:rPr>
        <w:fldChar w:fldCharType="separate"/>
      </w:r>
      <w:r w:rsidRPr="00081A2E">
        <w:rPr>
          <w:rFonts w:eastAsia="DengXian"/>
          <w:b/>
          <w:szCs w:val="22"/>
          <w:lang w:eastAsia="zh-CN"/>
        </w:rPr>
        <w:t>1</w:t>
      </w:r>
      <w:r w:rsidRPr="00081A2E">
        <w:rPr>
          <w:rFonts w:eastAsia="DengXian"/>
          <w:b/>
          <w:szCs w:val="22"/>
          <w:lang w:eastAsia="zh-CN"/>
        </w:rPr>
        <w:fldChar w:fldCharType="end"/>
      </w:r>
      <w:r w:rsidRPr="00081A2E">
        <w:rPr>
          <w:rFonts w:eastAsia="DengXian" w:hint="eastAsia"/>
          <w:b/>
          <w:szCs w:val="22"/>
          <w:lang w:eastAsia="zh-CN"/>
        </w:rPr>
        <w:t>:</w:t>
      </w:r>
      <w:r>
        <w:rPr>
          <w:rFonts w:eastAsia="DengXian" w:hint="eastAsia"/>
          <w:b/>
          <w:szCs w:val="22"/>
          <w:lang w:eastAsia="zh-CN"/>
        </w:rPr>
        <w:t xml:space="preserve"> T</w:t>
      </w:r>
      <w:r w:rsidR="008B571F" w:rsidRPr="008B571F">
        <w:rPr>
          <w:rFonts w:eastAsia="DengXian" w:hint="eastAsia"/>
          <w:b/>
          <w:szCs w:val="22"/>
          <w:lang w:eastAsia="zh-CN"/>
        </w:rPr>
        <w:t xml:space="preserve">he </w:t>
      </w:r>
      <w:r w:rsidR="008B571F" w:rsidRPr="008B571F">
        <w:rPr>
          <w:rFonts w:eastAsia="DengXian"/>
          <w:b/>
          <w:szCs w:val="22"/>
          <w:lang w:eastAsia="zh-CN"/>
        </w:rPr>
        <w:t>candidate</w:t>
      </w:r>
      <w:r w:rsidR="008B571F" w:rsidRPr="008B571F">
        <w:rPr>
          <w:rFonts w:eastAsia="DengXian" w:hint="eastAsia"/>
          <w:b/>
          <w:szCs w:val="22"/>
          <w:lang w:eastAsia="zh-CN"/>
        </w:rPr>
        <w:t xml:space="preserve"> switching time values</w:t>
      </w:r>
      <w:r>
        <w:rPr>
          <w:rFonts w:eastAsia="DengXian" w:hint="eastAsia"/>
          <w:b/>
          <w:szCs w:val="22"/>
          <w:lang w:eastAsia="zh-CN"/>
        </w:rPr>
        <w:t xml:space="preserve"> in </w:t>
      </w:r>
      <w:r w:rsidR="00D13CCC" w:rsidRPr="002A0ADF">
        <w:rPr>
          <w:b/>
        </w:rPr>
        <w:t>R1-2205709/</w:t>
      </w:r>
      <w:r>
        <w:rPr>
          <w:rFonts w:eastAsia="DengXian" w:hint="eastAsia"/>
          <w:b/>
          <w:szCs w:val="22"/>
          <w:lang w:eastAsia="zh-CN"/>
        </w:rPr>
        <w:t xml:space="preserve">R4-2210604 </w:t>
      </w:r>
      <w:r w:rsidR="00D661DB">
        <w:rPr>
          <w:rFonts w:eastAsia="DengXian"/>
          <w:b/>
          <w:szCs w:val="22"/>
          <w:lang w:eastAsia="zh-CN"/>
        </w:rPr>
        <w:t>can be</w:t>
      </w:r>
      <w:r w:rsidR="008B571F" w:rsidRPr="008B571F">
        <w:rPr>
          <w:rFonts w:eastAsia="DengXian" w:hint="eastAsia"/>
          <w:b/>
          <w:szCs w:val="22"/>
          <w:lang w:eastAsia="zh-CN"/>
        </w:rPr>
        <w:t xml:space="preserve"> used for </w:t>
      </w:r>
      <w:r w:rsidR="008B571F" w:rsidRPr="008B571F">
        <w:rPr>
          <w:rFonts w:eastAsia="DengXian"/>
          <w:b/>
          <w:szCs w:val="22"/>
          <w:lang w:eastAsia="zh-CN"/>
        </w:rPr>
        <w:t>UEs in RRC_INACTIVE state</w:t>
      </w:r>
      <w:r w:rsidR="008B571F" w:rsidRPr="008B571F">
        <w:rPr>
          <w:rFonts w:eastAsia="DengXian" w:hint="eastAsia"/>
          <w:b/>
          <w:szCs w:val="22"/>
          <w:lang w:eastAsia="zh-CN"/>
        </w:rPr>
        <w:t xml:space="preserve">, where SRS for positioning would be transmitted outside the initial UL BWP or </w:t>
      </w:r>
      <w:r w:rsidR="008B571F" w:rsidRPr="008B571F">
        <w:rPr>
          <w:rFonts w:eastAsia="DengXian"/>
          <w:b/>
          <w:szCs w:val="22"/>
          <w:lang w:eastAsia="zh-CN"/>
        </w:rPr>
        <w:t>with difference SCS than the initial UL BWP</w:t>
      </w:r>
      <w:r w:rsidR="00D661DB">
        <w:rPr>
          <w:rFonts w:eastAsia="DengXian"/>
          <w:b/>
          <w:szCs w:val="22"/>
          <w:lang w:eastAsia="zh-CN"/>
        </w:rPr>
        <w:t xml:space="preserve"> for FDD and SUL</w:t>
      </w:r>
      <w:r w:rsidR="008B571F" w:rsidRPr="008B571F">
        <w:rPr>
          <w:rFonts w:eastAsia="DengXian" w:hint="eastAsia"/>
          <w:b/>
          <w:szCs w:val="22"/>
          <w:lang w:eastAsia="zh-CN"/>
        </w:rPr>
        <w:t>.</w:t>
      </w:r>
    </w:p>
    <w:p w14:paraId="79006854" w14:textId="77777777" w:rsidR="008B571F" w:rsidRPr="008577B0" w:rsidRDefault="008B571F" w:rsidP="00211B71">
      <w:pPr>
        <w:overflowPunct w:val="0"/>
        <w:autoSpaceDE w:val="0"/>
        <w:autoSpaceDN w:val="0"/>
        <w:spacing w:before="120" w:after="120"/>
        <w:ind w:leftChars="10" w:left="20"/>
        <w:jc w:val="both"/>
        <w:rPr>
          <w:rFonts w:ascii="仿宋" w:eastAsia="仿宋" w:hAnsi="仿宋"/>
          <w:lang w:val="en-IN" w:eastAsia="zh-CN"/>
        </w:rPr>
      </w:pPr>
    </w:p>
    <w:p w14:paraId="1FAF537B" w14:textId="77777777" w:rsidR="001211F6" w:rsidRPr="00211B71" w:rsidRDefault="001211F6" w:rsidP="001211F6">
      <w:pPr>
        <w:pStyle w:val="3GPPH1"/>
        <w:tabs>
          <w:tab w:val="clear" w:pos="425"/>
          <w:tab w:val="num" w:pos="432"/>
        </w:tabs>
        <w:ind w:left="432"/>
        <w:jc w:val="both"/>
        <w:rPr>
          <w:rFonts w:eastAsiaTheme="minorEastAsia"/>
          <w:b/>
          <w:sz w:val="28"/>
          <w:szCs w:val="28"/>
          <w:lang w:eastAsia="zh-CN"/>
        </w:rPr>
      </w:pPr>
      <w:bookmarkStart w:id="4" w:name="_Ref47295954"/>
      <w:bookmarkStart w:id="5" w:name="_Ref60564645"/>
      <w:bookmarkEnd w:id="2"/>
      <w:bookmarkEnd w:id="3"/>
      <w:r w:rsidRPr="00211B71">
        <w:rPr>
          <w:b/>
          <w:sz w:val="28"/>
          <w:szCs w:val="28"/>
        </w:rPr>
        <w:t>Conclusions</w:t>
      </w:r>
      <w:bookmarkEnd w:id="4"/>
      <w:bookmarkEnd w:id="5"/>
    </w:p>
    <w:p w14:paraId="24225DFE" w14:textId="755CF684" w:rsidR="001211F6" w:rsidRDefault="001211F6" w:rsidP="001211F6">
      <w:pPr>
        <w:pStyle w:val="3GPPText"/>
        <w:rPr>
          <w:rFonts w:ascii="Times New Roman" w:hAnsi="Times New Roman" w:cs="Times New Roman"/>
          <w:sz w:val="20"/>
          <w:lang w:eastAsia="zh-CN"/>
        </w:rPr>
      </w:pPr>
      <w:r w:rsidRPr="00E634C9">
        <w:rPr>
          <w:rFonts w:ascii="Times New Roman" w:hAnsi="Times New Roman" w:cs="Times New Roman"/>
          <w:sz w:val="20"/>
        </w:rPr>
        <w:t>In this contribution</w:t>
      </w:r>
      <w:r w:rsidRPr="00E634C9">
        <w:rPr>
          <w:rFonts w:ascii="Times New Roman" w:hAnsi="Times New Roman" w:cs="Times New Roman"/>
          <w:sz w:val="20"/>
          <w:lang w:eastAsia="zh-CN"/>
        </w:rPr>
        <w:t>, we discuss</w:t>
      </w:r>
      <w:r w:rsidR="008633C9">
        <w:rPr>
          <w:rFonts w:ascii="Times New Roman" w:hAnsi="Times New Roman" w:cs="Times New Roman" w:hint="eastAsia"/>
          <w:sz w:val="20"/>
          <w:szCs w:val="20"/>
          <w:lang w:eastAsia="zh-CN"/>
        </w:rPr>
        <w:t xml:space="preserve"> the issue in the RAN4</w:t>
      </w:r>
      <w:r w:rsidR="002A7FCA">
        <w:rPr>
          <w:rFonts w:ascii="Times New Roman" w:hAnsi="Times New Roman" w:cs="Times New Roman"/>
          <w:sz w:val="20"/>
          <w:szCs w:val="20"/>
          <w:lang w:eastAsia="zh-CN"/>
        </w:rPr>
        <w:t>’</w:t>
      </w:r>
      <w:r w:rsidR="002A7FCA">
        <w:rPr>
          <w:rFonts w:ascii="Times New Roman" w:hAnsi="Times New Roman" w:cs="Times New Roman" w:hint="eastAsia"/>
          <w:sz w:val="20"/>
          <w:szCs w:val="20"/>
          <w:lang w:eastAsia="zh-CN"/>
        </w:rPr>
        <w:t>s</w:t>
      </w:r>
      <w:r w:rsidR="008633C9">
        <w:rPr>
          <w:rFonts w:ascii="Times New Roman" w:hAnsi="Times New Roman" w:cs="Times New Roman" w:hint="eastAsia"/>
          <w:sz w:val="20"/>
          <w:szCs w:val="20"/>
          <w:lang w:eastAsia="zh-CN"/>
        </w:rPr>
        <w:t xml:space="preserve"> LS</w:t>
      </w:r>
      <w:r w:rsidRPr="00E634C9">
        <w:rPr>
          <w:rFonts w:ascii="Times New Roman" w:hAnsi="Times New Roman" w:cs="Times New Roman"/>
          <w:sz w:val="20"/>
          <w:lang w:eastAsia="zh-CN"/>
        </w:rPr>
        <w:t xml:space="preserve">, </w:t>
      </w:r>
      <w:r w:rsidR="008633C9">
        <w:rPr>
          <w:rFonts w:ascii="Times New Roman" w:hAnsi="Times New Roman" w:cs="Times New Roman"/>
          <w:sz w:val="20"/>
          <w:lang w:eastAsia="zh-CN"/>
        </w:rPr>
        <w:t>and give the following proposal</w:t>
      </w:r>
      <w:r w:rsidRPr="00E634C9">
        <w:rPr>
          <w:rFonts w:ascii="Times New Roman" w:hAnsi="Times New Roman" w:cs="Times New Roman"/>
          <w:sz w:val="20"/>
          <w:lang w:eastAsia="zh-CN"/>
        </w:rPr>
        <w:t>:</w:t>
      </w:r>
    </w:p>
    <w:p w14:paraId="557C979D" w14:textId="7C838862" w:rsidR="009C7AD0" w:rsidRPr="008B571F" w:rsidRDefault="009C7AD0" w:rsidP="009C7AD0">
      <w:pPr>
        <w:overflowPunct w:val="0"/>
        <w:autoSpaceDE w:val="0"/>
        <w:autoSpaceDN w:val="0"/>
        <w:spacing w:before="120" w:after="120"/>
        <w:ind w:leftChars="10" w:left="20"/>
        <w:jc w:val="both"/>
        <w:rPr>
          <w:rFonts w:eastAsia="DengXian"/>
          <w:b/>
          <w:szCs w:val="22"/>
          <w:lang w:eastAsia="zh-CN"/>
        </w:rPr>
      </w:pPr>
      <w:r w:rsidRPr="00081A2E">
        <w:rPr>
          <w:rFonts w:eastAsia="DengXian"/>
          <w:b/>
          <w:szCs w:val="22"/>
          <w:lang w:eastAsia="zh-CN"/>
        </w:rPr>
        <w:t xml:space="preserve">Proposal </w:t>
      </w:r>
      <w:r w:rsidRPr="00081A2E">
        <w:rPr>
          <w:rFonts w:eastAsia="DengXian"/>
          <w:b/>
          <w:szCs w:val="22"/>
          <w:lang w:eastAsia="zh-CN"/>
        </w:rPr>
        <w:fldChar w:fldCharType="begin"/>
      </w:r>
      <w:r w:rsidRPr="00081A2E">
        <w:rPr>
          <w:rFonts w:eastAsia="DengXian"/>
          <w:b/>
          <w:szCs w:val="22"/>
          <w:lang w:eastAsia="zh-CN"/>
        </w:rPr>
        <w:instrText xml:space="preserve"> SEQ Proposal \* ARABIC </w:instrText>
      </w:r>
      <w:r w:rsidRPr="00081A2E">
        <w:rPr>
          <w:rFonts w:eastAsia="DengXian"/>
          <w:b/>
          <w:szCs w:val="22"/>
          <w:lang w:eastAsia="zh-CN"/>
        </w:rPr>
        <w:fldChar w:fldCharType="separate"/>
      </w:r>
      <w:r w:rsidRPr="00081A2E">
        <w:rPr>
          <w:rFonts w:eastAsia="DengXian"/>
          <w:b/>
          <w:szCs w:val="22"/>
          <w:lang w:eastAsia="zh-CN"/>
        </w:rPr>
        <w:t>1</w:t>
      </w:r>
      <w:r w:rsidRPr="00081A2E">
        <w:rPr>
          <w:rFonts w:eastAsia="DengXian"/>
          <w:b/>
          <w:szCs w:val="22"/>
          <w:lang w:eastAsia="zh-CN"/>
        </w:rPr>
        <w:fldChar w:fldCharType="end"/>
      </w:r>
      <w:r w:rsidRPr="00081A2E">
        <w:rPr>
          <w:rFonts w:eastAsia="DengXian" w:hint="eastAsia"/>
          <w:b/>
          <w:szCs w:val="22"/>
          <w:lang w:eastAsia="zh-CN"/>
        </w:rPr>
        <w:t>:</w:t>
      </w:r>
      <w:r>
        <w:rPr>
          <w:rFonts w:eastAsia="DengXian" w:hint="eastAsia"/>
          <w:b/>
          <w:szCs w:val="22"/>
          <w:lang w:eastAsia="zh-CN"/>
        </w:rPr>
        <w:t xml:space="preserve"> T</w:t>
      </w:r>
      <w:r w:rsidRPr="008B571F">
        <w:rPr>
          <w:rFonts w:eastAsia="DengXian" w:hint="eastAsia"/>
          <w:b/>
          <w:szCs w:val="22"/>
          <w:lang w:eastAsia="zh-CN"/>
        </w:rPr>
        <w:t xml:space="preserve">he </w:t>
      </w:r>
      <w:r w:rsidRPr="008B571F">
        <w:rPr>
          <w:rFonts w:eastAsia="DengXian"/>
          <w:b/>
          <w:szCs w:val="22"/>
          <w:lang w:eastAsia="zh-CN"/>
        </w:rPr>
        <w:t>candidate</w:t>
      </w:r>
      <w:r w:rsidRPr="008B571F">
        <w:rPr>
          <w:rFonts w:eastAsia="DengXian" w:hint="eastAsia"/>
          <w:b/>
          <w:szCs w:val="22"/>
          <w:lang w:eastAsia="zh-CN"/>
        </w:rPr>
        <w:t xml:space="preserve"> switching time values</w:t>
      </w:r>
      <w:r>
        <w:rPr>
          <w:rFonts w:eastAsia="DengXian" w:hint="eastAsia"/>
          <w:b/>
          <w:szCs w:val="22"/>
          <w:lang w:eastAsia="zh-CN"/>
        </w:rPr>
        <w:t xml:space="preserve"> in </w:t>
      </w:r>
      <w:r w:rsidR="00D13CCC" w:rsidRPr="002E4EC8">
        <w:rPr>
          <w:b/>
        </w:rPr>
        <w:t>R1-2205709/</w:t>
      </w:r>
      <w:r>
        <w:rPr>
          <w:rFonts w:eastAsia="DengXian" w:hint="eastAsia"/>
          <w:b/>
          <w:szCs w:val="22"/>
          <w:lang w:eastAsia="zh-CN"/>
        </w:rPr>
        <w:t>R4-2210604</w:t>
      </w:r>
      <w:r w:rsidR="004D46F6">
        <w:rPr>
          <w:rFonts w:eastAsia="DengXian"/>
          <w:b/>
          <w:szCs w:val="22"/>
          <w:lang w:eastAsia="zh-CN"/>
        </w:rPr>
        <w:t xml:space="preserve"> can be</w:t>
      </w:r>
      <w:r>
        <w:rPr>
          <w:rFonts w:eastAsia="DengXian" w:hint="eastAsia"/>
          <w:b/>
          <w:szCs w:val="22"/>
          <w:lang w:eastAsia="zh-CN"/>
        </w:rPr>
        <w:t xml:space="preserve"> </w:t>
      </w:r>
      <w:r w:rsidRPr="008B571F">
        <w:rPr>
          <w:rFonts w:eastAsia="DengXian" w:hint="eastAsia"/>
          <w:b/>
          <w:szCs w:val="22"/>
          <w:lang w:eastAsia="zh-CN"/>
        </w:rPr>
        <w:t xml:space="preserve">used for </w:t>
      </w:r>
      <w:r w:rsidRPr="008B571F">
        <w:rPr>
          <w:rFonts w:eastAsia="DengXian"/>
          <w:b/>
          <w:szCs w:val="22"/>
          <w:lang w:eastAsia="zh-CN"/>
        </w:rPr>
        <w:t>UEs in RRC_INACTIVE state</w:t>
      </w:r>
      <w:r w:rsidRPr="008B571F">
        <w:rPr>
          <w:rFonts w:eastAsia="DengXian" w:hint="eastAsia"/>
          <w:b/>
          <w:szCs w:val="22"/>
          <w:lang w:eastAsia="zh-CN"/>
        </w:rPr>
        <w:t xml:space="preserve">, where SRS for positioning would be transmitted outside the initial UL BWP or </w:t>
      </w:r>
      <w:r w:rsidRPr="008B571F">
        <w:rPr>
          <w:rFonts w:eastAsia="DengXian"/>
          <w:b/>
          <w:szCs w:val="22"/>
          <w:lang w:eastAsia="zh-CN"/>
        </w:rPr>
        <w:t>with difference SCS than the initial UL BWP</w:t>
      </w:r>
      <w:r w:rsidR="004D46F6">
        <w:rPr>
          <w:rFonts w:eastAsia="DengXian"/>
          <w:b/>
          <w:szCs w:val="22"/>
          <w:lang w:eastAsia="zh-CN"/>
        </w:rPr>
        <w:t xml:space="preserve"> for FDD and SUL.</w:t>
      </w:r>
    </w:p>
    <w:p w14:paraId="27D140AC" w14:textId="77777777" w:rsidR="00097461" w:rsidRPr="009C7AD0" w:rsidRDefault="00097461" w:rsidP="001211F6">
      <w:pPr>
        <w:pStyle w:val="3GPPText"/>
        <w:rPr>
          <w:rFonts w:ascii="Times New Roman" w:hAnsi="Times New Roman" w:cs="Times New Roman"/>
          <w:sz w:val="20"/>
          <w:szCs w:val="20"/>
          <w:lang w:val="en-US" w:eastAsia="zh-CN"/>
        </w:rPr>
      </w:pPr>
    </w:p>
    <w:p w14:paraId="21AAC9C6" w14:textId="77777777" w:rsidR="001211F6" w:rsidRPr="00211B71" w:rsidRDefault="001211F6" w:rsidP="001211F6">
      <w:pPr>
        <w:pStyle w:val="3GPPH1"/>
        <w:tabs>
          <w:tab w:val="clear" w:pos="425"/>
          <w:tab w:val="num" w:pos="432"/>
        </w:tabs>
        <w:ind w:left="432"/>
        <w:jc w:val="both"/>
        <w:rPr>
          <w:b/>
          <w:sz w:val="28"/>
          <w:szCs w:val="28"/>
          <w:lang w:val="en-US" w:eastAsia="zh-CN"/>
        </w:rPr>
      </w:pPr>
      <w:r w:rsidRPr="00211B71">
        <w:rPr>
          <w:b/>
          <w:sz w:val="28"/>
          <w:szCs w:val="28"/>
          <w:lang w:val="en-US"/>
        </w:rPr>
        <w:t>References</w:t>
      </w:r>
    </w:p>
    <w:p w14:paraId="300B68C1" w14:textId="1A9F4494" w:rsidR="00BB376A" w:rsidRPr="00903323" w:rsidRDefault="00D661DB" w:rsidP="003223FC">
      <w:pPr>
        <w:pStyle w:val="af4"/>
        <w:widowControl w:val="0"/>
        <w:numPr>
          <w:ilvl w:val="0"/>
          <w:numId w:val="37"/>
        </w:numPr>
        <w:autoSpaceDN w:val="0"/>
        <w:spacing w:after="60"/>
        <w:ind w:firstLineChars="0"/>
        <w:jc w:val="both"/>
        <w:rPr>
          <w:rFonts w:ascii="Times New Roman" w:hAnsi="Times New Roman" w:cs="Times New Roman"/>
          <w:sz w:val="20"/>
          <w:szCs w:val="20"/>
        </w:rPr>
      </w:pPr>
      <w:bookmarkStart w:id="6" w:name="_Ref94456732"/>
      <w:r w:rsidRPr="00D661DB">
        <w:rPr>
          <w:rFonts w:ascii="Times New Roman" w:hAnsi="Times New Roman" w:cs="Times New Roman"/>
          <w:sz w:val="20"/>
          <w:szCs w:val="20"/>
        </w:rPr>
        <w:t>R1-2205709</w:t>
      </w:r>
      <w:r>
        <w:rPr>
          <w:rFonts w:ascii="Times New Roman" w:hAnsi="Times New Roman" w:cs="Times New Roman"/>
          <w:sz w:val="20"/>
          <w:szCs w:val="20"/>
        </w:rPr>
        <w:t>/</w:t>
      </w:r>
      <w:r w:rsidR="003223FC">
        <w:rPr>
          <w:rFonts w:ascii="Times New Roman" w:hAnsi="Times New Roman" w:cs="Times New Roman"/>
          <w:sz w:val="20"/>
          <w:szCs w:val="20"/>
        </w:rPr>
        <w:t>R</w:t>
      </w:r>
      <w:r w:rsidR="003223FC">
        <w:rPr>
          <w:rFonts w:ascii="Times New Roman" w:hAnsi="Times New Roman" w:cs="Times New Roman" w:hint="eastAsia"/>
          <w:sz w:val="20"/>
          <w:szCs w:val="20"/>
        </w:rPr>
        <w:t>4-</w:t>
      </w:r>
      <w:r w:rsidR="00F470CA" w:rsidRPr="00F470CA">
        <w:rPr>
          <w:rFonts w:ascii="Times New Roman" w:hAnsi="Times New Roman" w:cs="Times New Roman"/>
          <w:sz w:val="20"/>
          <w:szCs w:val="20"/>
        </w:rPr>
        <w:t>221</w:t>
      </w:r>
      <w:r w:rsidR="000A3012">
        <w:rPr>
          <w:rFonts w:ascii="Times New Roman" w:hAnsi="Times New Roman" w:cs="Times New Roman" w:hint="eastAsia"/>
          <w:sz w:val="20"/>
          <w:szCs w:val="20"/>
        </w:rPr>
        <w:t>0604</w:t>
      </w:r>
      <w:r w:rsidR="00BB376A" w:rsidRPr="00026664">
        <w:rPr>
          <w:rFonts w:ascii="Times New Roman" w:hAnsi="Times New Roman" w:cs="Times New Roman" w:hint="eastAsia"/>
          <w:sz w:val="20"/>
          <w:szCs w:val="20"/>
        </w:rPr>
        <w:t xml:space="preserve">, </w:t>
      </w:r>
      <w:r w:rsidR="00BB376A" w:rsidRPr="00026664">
        <w:rPr>
          <w:rFonts w:ascii="Times New Roman" w:hAnsi="Times New Roman" w:cs="Times New Roman"/>
          <w:sz w:val="20"/>
          <w:szCs w:val="20"/>
        </w:rPr>
        <w:t>“</w:t>
      </w:r>
      <w:r w:rsidR="00903323" w:rsidRPr="00903323">
        <w:rPr>
          <w:rFonts w:ascii="Times New Roman" w:hAnsi="Times New Roman" w:cs="Times New Roman"/>
          <w:sz w:val="20"/>
          <w:szCs w:val="20"/>
        </w:rPr>
        <w:t>LS on switching time for SRS transmission outside initial UL BWP in RRC_INACTIVE</w:t>
      </w:r>
      <w:r w:rsidR="00BB376A" w:rsidRPr="00026664">
        <w:rPr>
          <w:rFonts w:ascii="Times New Roman" w:hAnsi="Times New Roman" w:cs="Times New Roman"/>
          <w:sz w:val="20"/>
          <w:szCs w:val="20"/>
        </w:rPr>
        <w:t>”</w:t>
      </w:r>
      <w:r w:rsidR="00BB376A" w:rsidRPr="00026664">
        <w:rPr>
          <w:rFonts w:ascii="Times New Roman" w:hAnsi="Times New Roman" w:cs="Times New Roman" w:hint="eastAsia"/>
          <w:sz w:val="20"/>
          <w:szCs w:val="20"/>
        </w:rPr>
        <w:t xml:space="preserve">, </w:t>
      </w:r>
      <w:r w:rsidR="0092000F" w:rsidRPr="0092000F">
        <w:rPr>
          <w:rFonts w:ascii="Times New Roman" w:hAnsi="Times New Roman" w:cs="Times New Roman"/>
          <w:sz w:val="20"/>
          <w:szCs w:val="20"/>
        </w:rPr>
        <w:t>RAN4</w:t>
      </w:r>
      <w:r w:rsidR="00BB376A" w:rsidRPr="00026664">
        <w:rPr>
          <w:rFonts w:ascii="Times New Roman" w:hAnsi="Times New Roman" w:cs="Times New Roman" w:hint="eastAsia"/>
          <w:sz w:val="20"/>
          <w:szCs w:val="20"/>
        </w:rPr>
        <w:t>, RAN</w:t>
      </w:r>
      <w:r w:rsidR="0092000F">
        <w:rPr>
          <w:rFonts w:ascii="Times New Roman" w:hAnsi="Times New Roman" w:cs="Times New Roman" w:hint="eastAsia"/>
          <w:sz w:val="20"/>
          <w:szCs w:val="20"/>
        </w:rPr>
        <w:t>4</w:t>
      </w:r>
      <w:r w:rsidR="00BB376A" w:rsidRPr="00026664">
        <w:rPr>
          <w:rFonts w:ascii="Times New Roman" w:hAnsi="Times New Roman" w:cs="Times New Roman" w:hint="eastAsia"/>
          <w:sz w:val="20"/>
          <w:szCs w:val="20"/>
        </w:rPr>
        <w:t>#1</w:t>
      </w:r>
      <w:r w:rsidR="0092000F">
        <w:rPr>
          <w:rFonts w:ascii="Times New Roman" w:hAnsi="Times New Roman" w:cs="Times New Roman" w:hint="eastAsia"/>
          <w:sz w:val="20"/>
          <w:szCs w:val="20"/>
        </w:rPr>
        <w:t>0</w:t>
      </w:r>
      <w:r w:rsidR="00CA7CC4">
        <w:rPr>
          <w:rFonts w:ascii="Times New Roman" w:hAnsi="Times New Roman" w:cs="Times New Roman" w:hint="eastAsia"/>
          <w:sz w:val="20"/>
          <w:szCs w:val="20"/>
        </w:rPr>
        <w:t>3</w:t>
      </w:r>
      <w:r w:rsidR="00BB376A" w:rsidRPr="00026664">
        <w:rPr>
          <w:rFonts w:ascii="Times New Roman" w:hAnsi="Times New Roman" w:cs="Times New Roman" w:hint="eastAsia"/>
          <w:sz w:val="20"/>
          <w:szCs w:val="20"/>
        </w:rPr>
        <w:t>-e.</w:t>
      </w:r>
      <w:bookmarkEnd w:id="6"/>
    </w:p>
    <w:p w14:paraId="40BE73F4" w14:textId="77777777" w:rsidR="00B74223" w:rsidRPr="00B74223" w:rsidRDefault="00B74223" w:rsidP="00B74223">
      <w:pPr>
        <w:widowControl w:val="0"/>
        <w:autoSpaceDN w:val="0"/>
        <w:spacing w:after="60"/>
        <w:jc w:val="both"/>
        <w:rPr>
          <w:rFonts w:eastAsia="宋体"/>
          <w:lang w:eastAsia="zh-CN"/>
        </w:rPr>
      </w:pPr>
    </w:p>
    <w:sectPr w:rsidR="00B74223" w:rsidRPr="00B74223" w:rsidSect="00916C1D">
      <w:headerReference w:type="default" r:id="rId9"/>
      <w:foot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1D1806" w14:textId="77777777" w:rsidR="00226613" w:rsidRDefault="00226613">
      <w:r>
        <w:separator/>
      </w:r>
    </w:p>
  </w:endnote>
  <w:endnote w:type="continuationSeparator" w:id="0">
    <w:p w14:paraId="12FA5915" w14:textId="77777777" w:rsidR="00226613" w:rsidRDefault="0022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22033A87" w14:textId="77777777" w:rsidR="001E0F29" w:rsidRDefault="001E0F29">
            <w:pPr>
              <w:pStyle w:val="ad"/>
              <w:jc w:val="center"/>
            </w:pPr>
            <w:r>
              <w:rPr>
                <w:lang w:val="zh-CN"/>
              </w:rPr>
              <w:t xml:space="preserve"> </w:t>
            </w: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2A0ADF">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2A0ADF">
              <w:rPr>
                <w:rFonts w:ascii="Arial" w:hAnsi="Arial" w:cs="Arial"/>
                <w:b/>
                <w:i/>
                <w:noProof/>
                <w:sz w:val="15"/>
              </w:rPr>
              <w:t>2</w:t>
            </w:r>
            <w:r w:rsidRPr="00EB35EA">
              <w:rPr>
                <w:rFonts w:ascii="Arial" w:hAnsi="Arial" w:cs="Arial"/>
                <w:b/>
                <w:i/>
                <w:sz w:val="21"/>
                <w:szCs w:val="24"/>
              </w:rPr>
              <w:fldChar w:fldCharType="end"/>
            </w:r>
          </w:p>
        </w:sdtContent>
      </w:sdt>
    </w:sdtContent>
  </w:sdt>
  <w:p w14:paraId="70E907C9" w14:textId="77777777" w:rsidR="001E0F29" w:rsidRDefault="001E0F2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3E1C5E" w14:textId="77777777" w:rsidR="00226613" w:rsidRDefault="00226613">
      <w:r>
        <w:separator/>
      </w:r>
    </w:p>
  </w:footnote>
  <w:footnote w:type="continuationSeparator" w:id="0">
    <w:p w14:paraId="21981996" w14:textId="77777777" w:rsidR="00226613" w:rsidRDefault="00226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05BDA" w14:textId="77777777" w:rsidR="001E0F29" w:rsidRPr="001A329E" w:rsidRDefault="001E0F29"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7">
    <w:nsid w:val="264B3ED1"/>
    <w:multiLevelType w:val="hybridMultilevel"/>
    <w:tmpl w:val="8DCC752A"/>
    <w:lvl w:ilvl="0" w:tplc="B7F24F6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8">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18D7D2E"/>
    <w:multiLevelType w:val="hybridMultilevel"/>
    <w:tmpl w:val="3F7873BA"/>
    <w:lvl w:ilvl="0" w:tplc="F7540666">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C260642E" w:tentative="1">
      <w:start w:val="1"/>
      <w:numFmt w:val="lowerLetter"/>
      <w:lvlText w:val="%2."/>
      <w:lvlJc w:val="left"/>
      <w:pPr>
        <w:ind w:left="1440" w:hanging="360"/>
      </w:pPr>
      <w:rPr>
        <w:rFonts w:cs="Times New Roman"/>
      </w:rPr>
    </w:lvl>
    <w:lvl w:ilvl="2" w:tplc="93DA94F2" w:tentative="1">
      <w:start w:val="1"/>
      <w:numFmt w:val="lowerRoman"/>
      <w:lvlText w:val="%3."/>
      <w:lvlJc w:val="right"/>
      <w:pPr>
        <w:ind w:left="2160" w:hanging="180"/>
      </w:pPr>
      <w:rPr>
        <w:rFonts w:cs="Times New Roman"/>
      </w:rPr>
    </w:lvl>
    <w:lvl w:ilvl="3" w:tplc="7CE62986" w:tentative="1">
      <w:start w:val="1"/>
      <w:numFmt w:val="decimal"/>
      <w:lvlText w:val="%4."/>
      <w:lvlJc w:val="left"/>
      <w:pPr>
        <w:ind w:left="2880" w:hanging="360"/>
      </w:pPr>
      <w:rPr>
        <w:rFonts w:cs="Times New Roman"/>
      </w:rPr>
    </w:lvl>
    <w:lvl w:ilvl="4" w:tplc="3DFAFD8A" w:tentative="1">
      <w:start w:val="1"/>
      <w:numFmt w:val="lowerLetter"/>
      <w:lvlText w:val="%5."/>
      <w:lvlJc w:val="left"/>
      <w:pPr>
        <w:ind w:left="3600" w:hanging="360"/>
      </w:pPr>
      <w:rPr>
        <w:rFonts w:cs="Times New Roman"/>
      </w:rPr>
    </w:lvl>
    <w:lvl w:ilvl="5" w:tplc="63D44E66" w:tentative="1">
      <w:start w:val="1"/>
      <w:numFmt w:val="lowerRoman"/>
      <w:lvlText w:val="%6."/>
      <w:lvlJc w:val="right"/>
      <w:pPr>
        <w:ind w:left="4320" w:hanging="180"/>
      </w:pPr>
      <w:rPr>
        <w:rFonts w:cs="Times New Roman"/>
      </w:rPr>
    </w:lvl>
    <w:lvl w:ilvl="6" w:tplc="F20EACB8" w:tentative="1">
      <w:start w:val="1"/>
      <w:numFmt w:val="decimal"/>
      <w:lvlText w:val="%7."/>
      <w:lvlJc w:val="left"/>
      <w:pPr>
        <w:ind w:left="5040" w:hanging="360"/>
      </w:pPr>
      <w:rPr>
        <w:rFonts w:cs="Times New Roman"/>
      </w:rPr>
    </w:lvl>
    <w:lvl w:ilvl="7" w:tplc="9FA2A402" w:tentative="1">
      <w:start w:val="1"/>
      <w:numFmt w:val="lowerLetter"/>
      <w:lvlText w:val="%8."/>
      <w:lvlJc w:val="left"/>
      <w:pPr>
        <w:ind w:left="5760" w:hanging="360"/>
      </w:pPr>
      <w:rPr>
        <w:rFonts w:cs="Times New Roman"/>
      </w:rPr>
    </w:lvl>
    <w:lvl w:ilvl="8" w:tplc="775EAD26" w:tentative="1">
      <w:start w:val="1"/>
      <w:numFmt w:val="lowerRoman"/>
      <w:lvlText w:val="%9."/>
      <w:lvlJc w:val="right"/>
      <w:pPr>
        <w:ind w:left="6480" w:hanging="180"/>
      </w:pPr>
      <w:rPr>
        <w:rFonts w:cs="Times New Roman"/>
      </w:rPr>
    </w:lvl>
  </w:abstractNum>
  <w:abstractNum w:abstractNumId="3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23EEDC1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BDDAE952">
      <w:start w:val="1"/>
      <w:numFmt w:val="bullet"/>
      <w:lvlText w:val="o"/>
      <w:lvlJc w:val="left"/>
      <w:pPr>
        <w:tabs>
          <w:tab w:val="num" w:pos="1440"/>
        </w:tabs>
        <w:ind w:left="1440" w:hanging="360"/>
      </w:pPr>
      <w:rPr>
        <w:rFonts w:ascii="Courier New" w:hAnsi="Courier New" w:cs="Courier New" w:hint="default"/>
      </w:rPr>
    </w:lvl>
    <w:lvl w:ilvl="2" w:tplc="749E6A54" w:tentative="1">
      <w:start w:val="1"/>
      <w:numFmt w:val="bullet"/>
      <w:lvlText w:val=""/>
      <w:lvlJc w:val="left"/>
      <w:pPr>
        <w:tabs>
          <w:tab w:val="num" w:pos="2160"/>
        </w:tabs>
        <w:ind w:left="2160" w:hanging="360"/>
      </w:pPr>
      <w:rPr>
        <w:rFonts w:ascii="Wingdings" w:hAnsi="Wingdings" w:hint="default"/>
      </w:rPr>
    </w:lvl>
    <w:lvl w:ilvl="3" w:tplc="99FABAE2" w:tentative="1">
      <w:start w:val="1"/>
      <w:numFmt w:val="bullet"/>
      <w:lvlText w:val=""/>
      <w:lvlJc w:val="left"/>
      <w:pPr>
        <w:tabs>
          <w:tab w:val="num" w:pos="2880"/>
        </w:tabs>
        <w:ind w:left="2880" w:hanging="360"/>
      </w:pPr>
      <w:rPr>
        <w:rFonts w:ascii="Symbol" w:hAnsi="Symbol" w:hint="default"/>
      </w:rPr>
    </w:lvl>
    <w:lvl w:ilvl="4" w:tplc="F7F88982" w:tentative="1">
      <w:start w:val="1"/>
      <w:numFmt w:val="bullet"/>
      <w:lvlText w:val="o"/>
      <w:lvlJc w:val="left"/>
      <w:pPr>
        <w:tabs>
          <w:tab w:val="num" w:pos="3600"/>
        </w:tabs>
        <w:ind w:left="3600" w:hanging="360"/>
      </w:pPr>
      <w:rPr>
        <w:rFonts w:ascii="Courier New" w:hAnsi="Courier New" w:cs="Courier New" w:hint="default"/>
      </w:rPr>
    </w:lvl>
    <w:lvl w:ilvl="5" w:tplc="AF0AAB32" w:tentative="1">
      <w:start w:val="1"/>
      <w:numFmt w:val="bullet"/>
      <w:lvlText w:val=""/>
      <w:lvlJc w:val="left"/>
      <w:pPr>
        <w:tabs>
          <w:tab w:val="num" w:pos="4320"/>
        </w:tabs>
        <w:ind w:left="4320" w:hanging="360"/>
      </w:pPr>
      <w:rPr>
        <w:rFonts w:ascii="Wingdings" w:hAnsi="Wingdings" w:hint="default"/>
      </w:rPr>
    </w:lvl>
    <w:lvl w:ilvl="6" w:tplc="1826C3E8" w:tentative="1">
      <w:start w:val="1"/>
      <w:numFmt w:val="bullet"/>
      <w:lvlText w:val=""/>
      <w:lvlJc w:val="left"/>
      <w:pPr>
        <w:tabs>
          <w:tab w:val="num" w:pos="5040"/>
        </w:tabs>
        <w:ind w:left="5040" w:hanging="360"/>
      </w:pPr>
      <w:rPr>
        <w:rFonts w:ascii="Symbol" w:hAnsi="Symbol" w:hint="default"/>
      </w:rPr>
    </w:lvl>
    <w:lvl w:ilvl="7" w:tplc="1A7093EC" w:tentative="1">
      <w:start w:val="1"/>
      <w:numFmt w:val="bullet"/>
      <w:lvlText w:val="o"/>
      <w:lvlJc w:val="left"/>
      <w:pPr>
        <w:tabs>
          <w:tab w:val="num" w:pos="5760"/>
        </w:tabs>
        <w:ind w:left="5760" w:hanging="360"/>
      </w:pPr>
      <w:rPr>
        <w:rFonts w:ascii="Courier New" w:hAnsi="Courier New" w:cs="Courier New" w:hint="default"/>
      </w:rPr>
    </w:lvl>
    <w:lvl w:ilvl="8" w:tplc="4AA4DCE6" w:tentative="1">
      <w:start w:val="1"/>
      <w:numFmt w:val="bullet"/>
      <w:lvlText w:val=""/>
      <w:lvlJc w:val="left"/>
      <w:pPr>
        <w:tabs>
          <w:tab w:val="num" w:pos="6480"/>
        </w:tabs>
        <w:ind w:left="6480" w:hanging="360"/>
      </w:pPr>
      <w:rPr>
        <w:rFonts w:ascii="Wingdings" w:hAnsi="Wingdings" w:hint="default"/>
      </w:rPr>
    </w:lvl>
  </w:abstractNum>
  <w:abstractNum w:abstractNumId="39">
    <w:nsid w:val="7C267F9C"/>
    <w:multiLevelType w:val="hybridMultilevel"/>
    <w:tmpl w:val="9D8C8332"/>
    <w:lvl w:ilvl="0" w:tplc="B928CDE0">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1"/>
  </w:num>
  <w:num w:numId="4">
    <w:abstractNumId w:val="29"/>
  </w:num>
  <w:num w:numId="5">
    <w:abstractNumId w:val="18"/>
  </w:num>
  <w:num w:numId="6">
    <w:abstractNumId w:val="35"/>
  </w:num>
  <w:num w:numId="7">
    <w:abstractNumId w:val="2"/>
  </w:num>
  <w:num w:numId="8">
    <w:abstractNumId w:val="3"/>
  </w:num>
  <w:num w:numId="9">
    <w:abstractNumId w:val="11"/>
  </w:num>
  <w:num w:numId="10">
    <w:abstractNumId w:val="0"/>
  </w:num>
  <w:num w:numId="11">
    <w:abstractNumId w:val="25"/>
  </w:num>
  <w:num w:numId="12">
    <w:abstractNumId w:val="27"/>
  </w:num>
  <w:num w:numId="13">
    <w:abstractNumId w:val="38"/>
  </w:num>
  <w:num w:numId="14">
    <w:abstractNumId w:val="13"/>
  </w:num>
  <w:num w:numId="15">
    <w:abstractNumId w:val="21"/>
  </w:num>
  <w:num w:numId="16">
    <w:abstractNumId w:val="17"/>
  </w:num>
  <w:num w:numId="17">
    <w:abstractNumId w:val="23"/>
  </w:num>
  <w:num w:numId="18">
    <w:abstractNumId w:val="40"/>
  </w:num>
  <w:num w:numId="19">
    <w:abstractNumId w:val="24"/>
  </w:num>
  <w:num w:numId="20">
    <w:abstractNumId w:val="22"/>
  </w:num>
  <w:num w:numId="21">
    <w:abstractNumId w:val="37"/>
  </w:num>
  <w:num w:numId="22">
    <w:abstractNumId w:val="19"/>
  </w:num>
  <w:num w:numId="23">
    <w:abstractNumId w:val="15"/>
  </w:num>
  <w:num w:numId="24">
    <w:abstractNumId w:val="10"/>
  </w:num>
  <w:num w:numId="25">
    <w:abstractNumId w:val="26"/>
  </w:num>
  <w:num w:numId="26">
    <w:abstractNumId w:val="39"/>
  </w:num>
  <w:num w:numId="27">
    <w:abstractNumId w:val="33"/>
  </w:num>
  <w:num w:numId="28">
    <w:abstractNumId w:val="4"/>
  </w:num>
  <w:num w:numId="29">
    <w:abstractNumId w:val="41"/>
  </w:num>
  <w:num w:numId="30">
    <w:abstractNumId w:val="12"/>
  </w:num>
  <w:num w:numId="31">
    <w:abstractNumId w:val="34"/>
  </w:num>
  <w:num w:numId="32">
    <w:abstractNumId w:val="6"/>
  </w:num>
  <w:num w:numId="33">
    <w:abstractNumId w:val="31"/>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8"/>
  </w:num>
  <w:num w:numId="37">
    <w:abstractNumId w:val="5"/>
  </w:num>
  <w:num w:numId="38">
    <w:abstractNumId w:val="16"/>
  </w:num>
  <w:num w:numId="39">
    <w:abstractNumId w:val="20"/>
  </w:num>
  <w:num w:numId="40">
    <w:abstractNumId w:val="30"/>
  </w:num>
  <w:num w:numId="41">
    <w:abstractNumId w:val="9"/>
  </w:num>
  <w:num w:numId="42">
    <w:abstractNumId w:val="36"/>
  </w:num>
  <w:num w:numId="43">
    <w:abstractNumId w:val="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yNTU2MzE2NDY0MjU3MTRV0lEKTi0uzszPAykwqQUAUmZIqywAAAA="/>
  </w:docVars>
  <w:rsids>
    <w:rsidRoot w:val="001211F6"/>
    <w:rsid w:val="00000A2D"/>
    <w:rsid w:val="00001253"/>
    <w:rsid w:val="00001C73"/>
    <w:rsid w:val="00001D91"/>
    <w:rsid w:val="000021B6"/>
    <w:rsid w:val="0000382B"/>
    <w:rsid w:val="000047DA"/>
    <w:rsid w:val="00005040"/>
    <w:rsid w:val="000069AB"/>
    <w:rsid w:val="0001094A"/>
    <w:rsid w:val="00010FAE"/>
    <w:rsid w:val="000118B8"/>
    <w:rsid w:val="00013650"/>
    <w:rsid w:val="000139C8"/>
    <w:rsid w:val="00013DBF"/>
    <w:rsid w:val="00014957"/>
    <w:rsid w:val="00014EAF"/>
    <w:rsid w:val="00016ACB"/>
    <w:rsid w:val="00020BAB"/>
    <w:rsid w:val="00020FA9"/>
    <w:rsid w:val="00026664"/>
    <w:rsid w:val="000270D3"/>
    <w:rsid w:val="00027FA2"/>
    <w:rsid w:val="00032376"/>
    <w:rsid w:val="00032D8A"/>
    <w:rsid w:val="000376D2"/>
    <w:rsid w:val="0004284C"/>
    <w:rsid w:val="000428A1"/>
    <w:rsid w:val="00043BF8"/>
    <w:rsid w:val="000460AA"/>
    <w:rsid w:val="0005363B"/>
    <w:rsid w:val="00055FEB"/>
    <w:rsid w:val="0006018A"/>
    <w:rsid w:val="000610E3"/>
    <w:rsid w:val="00062721"/>
    <w:rsid w:val="00062E2D"/>
    <w:rsid w:val="00064736"/>
    <w:rsid w:val="00066A1A"/>
    <w:rsid w:val="00066CBC"/>
    <w:rsid w:val="00067118"/>
    <w:rsid w:val="0006738E"/>
    <w:rsid w:val="00071466"/>
    <w:rsid w:val="000726C8"/>
    <w:rsid w:val="00077F63"/>
    <w:rsid w:val="00080030"/>
    <w:rsid w:val="00081A2E"/>
    <w:rsid w:val="00082D85"/>
    <w:rsid w:val="00085EAF"/>
    <w:rsid w:val="00090F7E"/>
    <w:rsid w:val="00092363"/>
    <w:rsid w:val="00093E8B"/>
    <w:rsid w:val="00097461"/>
    <w:rsid w:val="00097876"/>
    <w:rsid w:val="000A3012"/>
    <w:rsid w:val="000A6FB8"/>
    <w:rsid w:val="000A6FBC"/>
    <w:rsid w:val="000B08FD"/>
    <w:rsid w:val="000B0DBE"/>
    <w:rsid w:val="000B2EBB"/>
    <w:rsid w:val="000B3124"/>
    <w:rsid w:val="000B4227"/>
    <w:rsid w:val="000B515C"/>
    <w:rsid w:val="000B6F32"/>
    <w:rsid w:val="000B7F12"/>
    <w:rsid w:val="000C353B"/>
    <w:rsid w:val="000D1E35"/>
    <w:rsid w:val="000D27E2"/>
    <w:rsid w:val="000D2806"/>
    <w:rsid w:val="000E29C5"/>
    <w:rsid w:val="000E7CA5"/>
    <w:rsid w:val="000F3856"/>
    <w:rsid w:val="000F445E"/>
    <w:rsid w:val="001012D2"/>
    <w:rsid w:val="001021F5"/>
    <w:rsid w:val="00102E41"/>
    <w:rsid w:val="0010358A"/>
    <w:rsid w:val="0010458C"/>
    <w:rsid w:val="00107403"/>
    <w:rsid w:val="00107661"/>
    <w:rsid w:val="0011112B"/>
    <w:rsid w:val="00113EDC"/>
    <w:rsid w:val="00114473"/>
    <w:rsid w:val="001172A5"/>
    <w:rsid w:val="00120DDF"/>
    <w:rsid w:val="001211F6"/>
    <w:rsid w:val="00121C87"/>
    <w:rsid w:val="00124F80"/>
    <w:rsid w:val="00125899"/>
    <w:rsid w:val="00127AE6"/>
    <w:rsid w:val="00130EE8"/>
    <w:rsid w:val="00132C83"/>
    <w:rsid w:val="00133C42"/>
    <w:rsid w:val="001348EF"/>
    <w:rsid w:val="00134B1B"/>
    <w:rsid w:val="00136044"/>
    <w:rsid w:val="001361F5"/>
    <w:rsid w:val="001375DB"/>
    <w:rsid w:val="00137ABD"/>
    <w:rsid w:val="00137BAB"/>
    <w:rsid w:val="0014159F"/>
    <w:rsid w:val="00144C60"/>
    <w:rsid w:val="00145569"/>
    <w:rsid w:val="00152378"/>
    <w:rsid w:val="00152539"/>
    <w:rsid w:val="00156D04"/>
    <w:rsid w:val="001577F9"/>
    <w:rsid w:val="00157D3D"/>
    <w:rsid w:val="00162B9A"/>
    <w:rsid w:val="00163374"/>
    <w:rsid w:val="001635EA"/>
    <w:rsid w:val="00164D4A"/>
    <w:rsid w:val="0016530D"/>
    <w:rsid w:val="00165BFC"/>
    <w:rsid w:val="00166DAF"/>
    <w:rsid w:val="00171C69"/>
    <w:rsid w:val="00177CB3"/>
    <w:rsid w:val="00180B2B"/>
    <w:rsid w:val="00181075"/>
    <w:rsid w:val="00183E90"/>
    <w:rsid w:val="001842CB"/>
    <w:rsid w:val="001846D9"/>
    <w:rsid w:val="00192B40"/>
    <w:rsid w:val="0019454D"/>
    <w:rsid w:val="00194D26"/>
    <w:rsid w:val="001954E8"/>
    <w:rsid w:val="0019685D"/>
    <w:rsid w:val="001972FF"/>
    <w:rsid w:val="00197CD8"/>
    <w:rsid w:val="001A4046"/>
    <w:rsid w:val="001A481C"/>
    <w:rsid w:val="001B022F"/>
    <w:rsid w:val="001B0363"/>
    <w:rsid w:val="001B0B68"/>
    <w:rsid w:val="001B1FC2"/>
    <w:rsid w:val="001B29DD"/>
    <w:rsid w:val="001B3032"/>
    <w:rsid w:val="001B72F4"/>
    <w:rsid w:val="001C0361"/>
    <w:rsid w:val="001C0C37"/>
    <w:rsid w:val="001C5C90"/>
    <w:rsid w:val="001C7B32"/>
    <w:rsid w:val="001D052D"/>
    <w:rsid w:val="001D28EC"/>
    <w:rsid w:val="001D2F76"/>
    <w:rsid w:val="001D4442"/>
    <w:rsid w:val="001D4D35"/>
    <w:rsid w:val="001D5935"/>
    <w:rsid w:val="001D63B4"/>
    <w:rsid w:val="001D6888"/>
    <w:rsid w:val="001D774F"/>
    <w:rsid w:val="001D7A37"/>
    <w:rsid w:val="001D7F0F"/>
    <w:rsid w:val="001E00B5"/>
    <w:rsid w:val="001E06B8"/>
    <w:rsid w:val="001E0F29"/>
    <w:rsid w:val="001E6C76"/>
    <w:rsid w:val="001F0A74"/>
    <w:rsid w:val="002003A7"/>
    <w:rsid w:val="00200AFA"/>
    <w:rsid w:val="00200BB1"/>
    <w:rsid w:val="00200FBA"/>
    <w:rsid w:val="0020553C"/>
    <w:rsid w:val="0020732A"/>
    <w:rsid w:val="00207F9F"/>
    <w:rsid w:val="002106D9"/>
    <w:rsid w:val="00211B71"/>
    <w:rsid w:val="00212651"/>
    <w:rsid w:val="00212722"/>
    <w:rsid w:val="00213BE7"/>
    <w:rsid w:val="00215407"/>
    <w:rsid w:val="00217BC0"/>
    <w:rsid w:val="0022109B"/>
    <w:rsid w:val="00221B3B"/>
    <w:rsid w:val="0022259A"/>
    <w:rsid w:val="00223190"/>
    <w:rsid w:val="002242A3"/>
    <w:rsid w:val="00225C2A"/>
    <w:rsid w:val="00226613"/>
    <w:rsid w:val="00226AE8"/>
    <w:rsid w:val="00226E23"/>
    <w:rsid w:val="002301EE"/>
    <w:rsid w:val="00231A4A"/>
    <w:rsid w:val="00234C71"/>
    <w:rsid w:val="00235453"/>
    <w:rsid w:val="00240BE3"/>
    <w:rsid w:val="002418F1"/>
    <w:rsid w:val="00242143"/>
    <w:rsid w:val="00252A4A"/>
    <w:rsid w:val="00254253"/>
    <w:rsid w:val="00260322"/>
    <w:rsid w:val="00260C61"/>
    <w:rsid w:val="0026399C"/>
    <w:rsid w:val="00264889"/>
    <w:rsid w:val="00270F90"/>
    <w:rsid w:val="00271158"/>
    <w:rsid w:val="0027200D"/>
    <w:rsid w:val="002730E7"/>
    <w:rsid w:val="00274F4B"/>
    <w:rsid w:val="00276660"/>
    <w:rsid w:val="00276698"/>
    <w:rsid w:val="00286CD0"/>
    <w:rsid w:val="00290112"/>
    <w:rsid w:val="00291141"/>
    <w:rsid w:val="002937D1"/>
    <w:rsid w:val="00293BFD"/>
    <w:rsid w:val="00294A05"/>
    <w:rsid w:val="0029503E"/>
    <w:rsid w:val="0029583F"/>
    <w:rsid w:val="0029740D"/>
    <w:rsid w:val="00297B14"/>
    <w:rsid w:val="002A01E6"/>
    <w:rsid w:val="002A0ADF"/>
    <w:rsid w:val="002A1412"/>
    <w:rsid w:val="002A2B0E"/>
    <w:rsid w:val="002A37FB"/>
    <w:rsid w:val="002A5645"/>
    <w:rsid w:val="002A5658"/>
    <w:rsid w:val="002A722B"/>
    <w:rsid w:val="002A7FCA"/>
    <w:rsid w:val="002B0E4C"/>
    <w:rsid w:val="002B12DB"/>
    <w:rsid w:val="002B63D8"/>
    <w:rsid w:val="002C433C"/>
    <w:rsid w:val="002C5B8E"/>
    <w:rsid w:val="002D3B21"/>
    <w:rsid w:val="002E1208"/>
    <w:rsid w:val="002E31A1"/>
    <w:rsid w:val="002E625C"/>
    <w:rsid w:val="002F1B45"/>
    <w:rsid w:val="002F3867"/>
    <w:rsid w:val="002F5E44"/>
    <w:rsid w:val="002F7973"/>
    <w:rsid w:val="00301C78"/>
    <w:rsid w:val="00302F27"/>
    <w:rsid w:val="00307BDC"/>
    <w:rsid w:val="003102A3"/>
    <w:rsid w:val="00310AE6"/>
    <w:rsid w:val="00310DC7"/>
    <w:rsid w:val="00311AA2"/>
    <w:rsid w:val="00312602"/>
    <w:rsid w:val="00312F08"/>
    <w:rsid w:val="00313595"/>
    <w:rsid w:val="00314329"/>
    <w:rsid w:val="00315F43"/>
    <w:rsid w:val="0032042C"/>
    <w:rsid w:val="003218A3"/>
    <w:rsid w:val="003223FC"/>
    <w:rsid w:val="00323590"/>
    <w:rsid w:val="00323E10"/>
    <w:rsid w:val="00327828"/>
    <w:rsid w:val="00332F6C"/>
    <w:rsid w:val="00333693"/>
    <w:rsid w:val="00335ABD"/>
    <w:rsid w:val="00336519"/>
    <w:rsid w:val="0033714B"/>
    <w:rsid w:val="00344957"/>
    <w:rsid w:val="003452C6"/>
    <w:rsid w:val="003462E4"/>
    <w:rsid w:val="00347D33"/>
    <w:rsid w:val="00351E96"/>
    <w:rsid w:val="00352F6F"/>
    <w:rsid w:val="00353823"/>
    <w:rsid w:val="003550B0"/>
    <w:rsid w:val="00362B2F"/>
    <w:rsid w:val="00362C4C"/>
    <w:rsid w:val="00362E2A"/>
    <w:rsid w:val="0036377A"/>
    <w:rsid w:val="003638A4"/>
    <w:rsid w:val="003643EB"/>
    <w:rsid w:val="00365AA1"/>
    <w:rsid w:val="00370C1C"/>
    <w:rsid w:val="0037115E"/>
    <w:rsid w:val="00374CDD"/>
    <w:rsid w:val="003825C8"/>
    <w:rsid w:val="0038356A"/>
    <w:rsid w:val="003843DF"/>
    <w:rsid w:val="0038479E"/>
    <w:rsid w:val="00385B17"/>
    <w:rsid w:val="00386F22"/>
    <w:rsid w:val="00387CEB"/>
    <w:rsid w:val="003916A0"/>
    <w:rsid w:val="00391B88"/>
    <w:rsid w:val="003931D1"/>
    <w:rsid w:val="003940D8"/>
    <w:rsid w:val="00394298"/>
    <w:rsid w:val="00395EFF"/>
    <w:rsid w:val="003A0A13"/>
    <w:rsid w:val="003A207D"/>
    <w:rsid w:val="003A2AAF"/>
    <w:rsid w:val="003A4F55"/>
    <w:rsid w:val="003B11BA"/>
    <w:rsid w:val="003B14C5"/>
    <w:rsid w:val="003B2107"/>
    <w:rsid w:val="003B4324"/>
    <w:rsid w:val="003B4749"/>
    <w:rsid w:val="003B670B"/>
    <w:rsid w:val="003C23D6"/>
    <w:rsid w:val="003C3516"/>
    <w:rsid w:val="003C6C24"/>
    <w:rsid w:val="003C6EA6"/>
    <w:rsid w:val="003C7085"/>
    <w:rsid w:val="003D10EB"/>
    <w:rsid w:val="003D1B4D"/>
    <w:rsid w:val="003D2B6E"/>
    <w:rsid w:val="003D358A"/>
    <w:rsid w:val="003D4021"/>
    <w:rsid w:val="003D48A7"/>
    <w:rsid w:val="003D56D1"/>
    <w:rsid w:val="003E0801"/>
    <w:rsid w:val="003E179C"/>
    <w:rsid w:val="003E30DB"/>
    <w:rsid w:val="003E55F5"/>
    <w:rsid w:val="003E73D7"/>
    <w:rsid w:val="003E78AF"/>
    <w:rsid w:val="003F275F"/>
    <w:rsid w:val="003F7237"/>
    <w:rsid w:val="003F77EE"/>
    <w:rsid w:val="0040066C"/>
    <w:rsid w:val="004012D9"/>
    <w:rsid w:val="00402111"/>
    <w:rsid w:val="00404CCE"/>
    <w:rsid w:val="00406AEF"/>
    <w:rsid w:val="00410F36"/>
    <w:rsid w:val="00411320"/>
    <w:rsid w:val="00412A4E"/>
    <w:rsid w:val="00414647"/>
    <w:rsid w:val="00414B1A"/>
    <w:rsid w:val="00417C6F"/>
    <w:rsid w:val="00417E40"/>
    <w:rsid w:val="004202DA"/>
    <w:rsid w:val="00420B7B"/>
    <w:rsid w:val="004247B4"/>
    <w:rsid w:val="00424EDD"/>
    <w:rsid w:val="0042731E"/>
    <w:rsid w:val="004336F5"/>
    <w:rsid w:val="00437F20"/>
    <w:rsid w:val="00443346"/>
    <w:rsid w:val="004441ED"/>
    <w:rsid w:val="0044495F"/>
    <w:rsid w:val="004467F4"/>
    <w:rsid w:val="00451B37"/>
    <w:rsid w:val="00454356"/>
    <w:rsid w:val="004579EB"/>
    <w:rsid w:val="00457A6D"/>
    <w:rsid w:val="004602EB"/>
    <w:rsid w:val="00461193"/>
    <w:rsid w:val="00461A9A"/>
    <w:rsid w:val="0046543F"/>
    <w:rsid w:val="004670E5"/>
    <w:rsid w:val="00467B70"/>
    <w:rsid w:val="00472F87"/>
    <w:rsid w:val="00473684"/>
    <w:rsid w:val="00475288"/>
    <w:rsid w:val="0047533C"/>
    <w:rsid w:val="004755DC"/>
    <w:rsid w:val="00475F87"/>
    <w:rsid w:val="00476386"/>
    <w:rsid w:val="004778C5"/>
    <w:rsid w:val="00480D10"/>
    <w:rsid w:val="00480FA3"/>
    <w:rsid w:val="00481278"/>
    <w:rsid w:val="00483192"/>
    <w:rsid w:val="00483A52"/>
    <w:rsid w:val="00486089"/>
    <w:rsid w:val="004921AD"/>
    <w:rsid w:val="004929EB"/>
    <w:rsid w:val="00492BD8"/>
    <w:rsid w:val="004952BF"/>
    <w:rsid w:val="00496F3C"/>
    <w:rsid w:val="00497752"/>
    <w:rsid w:val="00497AE2"/>
    <w:rsid w:val="00497C9C"/>
    <w:rsid w:val="00497D0F"/>
    <w:rsid w:val="004A0F9E"/>
    <w:rsid w:val="004A157E"/>
    <w:rsid w:val="004A47A1"/>
    <w:rsid w:val="004A4857"/>
    <w:rsid w:val="004A4963"/>
    <w:rsid w:val="004A5ED4"/>
    <w:rsid w:val="004A7052"/>
    <w:rsid w:val="004B2565"/>
    <w:rsid w:val="004B3249"/>
    <w:rsid w:val="004B5485"/>
    <w:rsid w:val="004B64DA"/>
    <w:rsid w:val="004C1A73"/>
    <w:rsid w:val="004C266B"/>
    <w:rsid w:val="004C536F"/>
    <w:rsid w:val="004D13B0"/>
    <w:rsid w:val="004D2C7A"/>
    <w:rsid w:val="004D2E7A"/>
    <w:rsid w:val="004D46F6"/>
    <w:rsid w:val="004D5068"/>
    <w:rsid w:val="004D5187"/>
    <w:rsid w:val="004E04F7"/>
    <w:rsid w:val="004E6DBB"/>
    <w:rsid w:val="004F102D"/>
    <w:rsid w:val="004F160A"/>
    <w:rsid w:val="004F2856"/>
    <w:rsid w:val="004F2F11"/>
    <w:rsid w:val="004F3EBC"/>
    <w:rsid w:val="004F3FCF"/>
    <w:rsid w:val="004F5F77"/>
    <w:rsid w:val="00500229"/>
    <w:rsid w:val="005048ED"/>
    <w:rsid w:val="00505FBC"/>
    <w:rsid w:val="00507806"/>
    <w:rsid w:val="00511DFA"/>
    <w:rsid w:val="0051242B"/>
    <w:rsid w:val="00513A9B"/>
    <w:rsid w:val="00517FF9"/>
    <w:rsid w:val="00520C8D"/>
    <w:rsid w:val="00521A0E"/>
    <w:rsid w:val="0052367A"/>
    <w:rsid w:val="005263E5"/>
    <w:rsid w:val="005313B2"/>
    <w:rsid w:val="00532DAF"/>
    <w:rsid w:val="00534114"/>
    <w:rsid w:val="0053423F"/>
    <w:rsid w:val="0054119F"/>
    <w:rsid w:val="00542FA0"/>
    <w:rsid w:val="005441CF"/>
    <w:rsid w:val="0054634E"/>
    <w:rsid w:val="00550742"/>
    <w:rsid w:val="005508EE"/>
    <w:rsid w:val="005515EE"/>
    <w:rsid w:val="005518E7"/>
    <w:rsid w:val="00554395"/>
    <w:rsid w:val="0055568C"/>
    <w:rsid w:val="00555874"/>
    <w:rsid w:val="00556261"/>
    <w:rsid w:val="0055628A"/>
    <w:rsid w:val="00560BD1"/>
    <w:rsid w:val="00561262"/>
    <w:rsid w:val="00561B8F"/>
    <w:rsid w:val="00565D35"/>
    <w:rsid w:val="005668CA"/>
    <w:rsid w:val="00567C26"/>
    <w:rsid w:val="00570D37"/>
    <w:rsid w:val="0057693E"/>
    <w:rsid w:val="00581085"/>
    <w:rsid w:val="00582188"/>
    <w:rsid w:val="00582D3F"/>
    <w:rsid w:val="00583D98"/>
    <w:rsid w:val="005871A7"/>
    <w:rsid w:val="00587304"/>
    <w:rsid w:val="005912E2"/>
    <w:rsid w:val="00591D9E"/>
    <w:rsid w:val="0059230D"/>
    <w:rsid w:val="00592565"/>
    <w:rsid w:val="005939A0"/>
    <w:rsid w:val="00594511"/>
    <w:rsid w:val="00597656"/>
    <w:rsid w:val="005A2487"/>
    <w:rsid w:val="005A2D1A"/>
    <w:rsid w:val="005A486C"/>
    <w:rsid w:val="005A49B2"/>
    <w:rsid w:val="005A50D9"/>
    <w:rsid w:val="005A5503"/>
    <w:rsid w:val="005A60D8"/>
    <w:rsid w:val="005A60FB"/>
    <w:rsid w:val="005A7FC5"/>
    <w:rsid w:val="005B4DC2"/>
    <w:rsid w:val="005B5FB2"/>
    <w:rsid w:val="005B6EBE"/>
    <w:rsid w:val="005C4318"/>
    <w:rsid w:val="005C6700"/>
    <w:rsid w:val="005C6FD6"/>
    <w:rsid w:val="005D2718"/>
    <w:rsid w:val="005E2C9F"/>
    <w:rsid w:val="005E4038"/>
    <w:rsid w:val="005E4F90"/>
    <w:rsid w:val="005E703B"/>
    <w:rsid w:val="005E7939"/>
    <w:rsid w:val="005F1B78"/>
    <w:rsid w:val="005F35C4"/>
    <w:rsid w:val="005F3984"/>
    <w:rsid w:val="005F3D12"/>
    <w:rsid w:val="005F6432"/>
    <w:rsid w:val="0060220A"/>
    <w:rsid w:val="006045A3"/>
    <w:rsid w:val="00607EE0"/>
    <w:rsid w:val="00607EEB"/>
    <w:rsid w:val="0061022E"/>
    <w:rsid w:val="006124CD"/>
    <w:rsid w:val="00613B27"/>
    <w:rsid w:val="00614E8D"/>
    <w:rsid w:val="00616945"/>
    <w:rsid w:val="00621D8D"/>
    <w:rsid w:val="0062315D"/>
    <w:rsid w:val="00623578"/>
    <w:rsid w:val="006256B3"/>
    <w:rsid w:val="0062662D"/>
    <w:rsid w:val="00627492"/>
    <w:rsid w:val="006274CF"/>
    <w:rsid w:val="00630F79"/>
    <w:rsid w:val="0063172E"/>
    <w:rsid w:val="00636BAC"/>
    <w:rsid w:val="006412F5"/>
    <w:rsid w:val="0064170E"/>
    <w:rsid w:val="00642D0E"/>
    <w:rsid w:val="0064374C"/>
    <w:rsid w:val="00643C1E"/>
    <w:rsid w:val="0064520E"/>
    <w:rsid w:val="00653079"/>
    <w:rsid w:val="00653D77"/>
    <w:rsid w:val="00655075"/>
    <w:rsid w:val="006552B0"/>
    <w:rsid w:val="00655876"/>
    <w:rsid w:val="0066170D"/>
    <w:rsid w:val="00662848"/>
    <w:rsid w:val="00664A1D"/>
    <w:rsid w:val="006712E9"/>
    <w:rsid w:val="00672F19"/>
    <w:rsid w:val="00674ABC"/>
    <w:rsid w:val="00676F83"/>
    <w:rsid w:val="00680B14"/>
    <w:rsid w:val="00683467"/>
    <w:rsid w:val="00683A82"/>
    <w:rsid w:val="00684AD2"/>
    <w:rsid w:val="006861C2"/>
    <w:rsid w:val="00687900"/>
    <w:rsid w:val="00687CBC"/>
    <w:rsid w:val="00692F23"/>
    <w:rsid w:val="006934BC"/>
    <w:rsid w:val="00694352"/>
    <w:rsid w:val="0069602B"/>
    <w:rsid w:val="006A0945"/>
    <w:rsid w:val="006A0EA3"/>
    <w:rsid w:val="006A2E72"/>
    <w:rsid w:val="006A37E7"/>
    <w:rsid w:val="006A7133"/>
    <w:rsid w:val="006A7DB7"/>
    <w:rsid w:val="006A7EDF"/>
    <w:rsid w:val="006B12F1"/>
    <w:rsid w:val="006B3EC6"/>
    <w:rsid w:val="006B4CEC"/>
    <w:rsid w:val="006C1664"/>
    <w:rsid w:val="006C2886"/>
    <w:rsid w:val="006C365E"/>
    <w:rsid w:val="006C6308"/>
    <w:rsid w:val="006D038A"/>
    <w:rsid w:val="006D0655"/>
    <w:rsid w:val="006D18B4"/>
    <w:rsid w:val="006D335F"/>
    <w:rsid w:val="006D6733"/>
    <w:rsid w:val="006E0A86"/>
    <w:rsid w:val="006E2D42"/>
    <w:rsid w:val="006E618B"/>
    <w:rsid w:val="006E6737"/>
    <w:rsid w:val="006E6758"/>
    <w:rsid w:val="006E7350"/>
    <w:rsid w:val="006E7423"/>
    <w:rsid w:val="006F378F"/>
    <w:rsid w:val="006F4B50"/>
    <w:rsid w:val="006F548A"/>
    <w:rsid w:val="006F67B1"/>
    <w:rsid w:val="006F7BB2"/>
    <w:rsid w:val="00700023"/>
    <w:rsid w:val="00700E1E"/>
    <w:rsid w:val="00703A46"/>
    <w:rsid w:val="00704B24"/>
    <w:rsid w:val="00704DFF"/>
    <w:rsid w:val="0070579A"/>
    <w:rsid w:val="00707363"/>
    <w:rsid w:val="00707582"/>
    <w:rsid w:val="00711A4D"/>
    <w:rsid w:val="00711A95"/>
    <w:rsid w:val="00713525"/>
    <w:rsid w:val="007207E7"/>
    <w:rsid w:val="00720A59"/>
    <w:rsid w:val="00722FBD"/>
    <w:rsid w:val="00724127"/>
    <w:rsid w:val="00724D6E"/>
    <w:rsid w:val="007259E0"/>
    <w:rsid w:val="00727B73"/>
    <w:rsid w:val="007308BE"/>
    <w:rsid w:val="00734E4B"/>
    <w:rsid w:val="00735041"/>
    <w:rsid w:val="007362A6"/>
    <w:rsid w:val="00736E6E"/>
    <w:rsid w:val="0073708A"/>
    <w:rsid w:val="00737A3C"/>
    <w:rsid w:val="00740B7C"/>
    <w:rsid w:val="00741EA8"/>
    <w:rsid w:val="00742A2C"/>
    <w:rsid w:val="0075035F"/>
    <w:rsid w:val="00753305"/>
    <w:rsid w:val="00756355"/>
    <w:rsid w:val="00757089"/>
    <w:rsid w:val="007573CE"/>
    <w:rsid w:val="00763284"/>
    <w:rsid w:val="00765907"/>
    <w:rsid w:val="00771C6D"/>
    <w:rsid w:val="007725E7"/>
    <w:rsid w:val="00776E60"/>
    <w:rsid w:val="00777854"/>
    <w:rsid w:val="0077790F"/>
    <w:rsid w:val="00777B52"/>
    <w:rsid w:val="00780018"/>
    <w:rsid w:val="0078020B"/>
    <w:rsid w:val="00780B3F"/>
    <w:rsid w:val="00781766"/>
    <w:rsid w:val="007826C7"/>
    <w:rsid w:val="00784399"/>
    <w:rsid w:val="007915AC"/>
    <w:rsid w:val="00791814"/>
    <w:rsid w:val="00791E45"/>
    <w:rsid w:val="00793542"/>
    <w:rsid w:val="007945C0"/>
    <w:rsid w:val="007979D0"/>
    <w:rsid w:val="00797F67"/>
    <w:rsid w:val="007A1BC3"/>
    <w:rsid w:val="007A1C3D"/>
    <w:rsid w:val="007A3589"/>
    <w:rsid w:val="007A47AA"/>
    <w:rsid w:val="007A4C04"/>
    <w:rsid w:val="007A6109"/>
    <w:rsid w:val="007A77B1"/>
    <w:rsid w:val="007B31B9"/>
    <w:rsid w:val="007B35AE"/>
    <w:rsid w:val="007B4A4B"/>
    <w:rsid w:val="007C3749"/>
    <w:rsid w:val="007C382D"/>
    <w:rsid w:val="007C4DE7"/>
    <w:rsid w:val="007C6F0D"/>
    <w:rsid w:val="007C6F5D"/>
    <w:rsid w:val="007D2834"/>
    <w:rsid w:val="007D3FF7"/>
    <w:rsid w:val="007D4CCC"/>
    <w:rsid w:val="007D6E00"/>
    <w:rsid w:val="007E0866"/>
    <w:rsid w:val="007E26FD"/>
    <w:rsid w:val="007E5A99"/>
    <w:rsid w:val="007E7335"/>
    <w:rsid w:val="007E73B3"/>
    <w:rsid w:val="007F086A"/>
    <w:rsid w:val="007F1A6D"/>
    <w:rsid w:val="007F41E9"/>
    <w:rsid w:val="007F4551"/>
    <w:rsid w:val="00800838"/>
    <w:rsid w:val="008016DC"/>
    <w:rsid w:val="00801F74"/>
    <w:rsid w:val="00802C6A"/>
    <w:rsid w:val="008065D9"/>
    <w:rsid w:val="00811E56"/>
    <w:rsid w:val="00812936"/>
    <w:rsid w:val="008130A5"/>
    <w:rsid w:val="0081441D"/>
    <w:rsid w:val="00814BDA"/>
    <w:rsid w:val="00817B69"/>
    <w:rsid w:val="00824A26"/>
    <w:rsid w:val="00826BA3"/>
    <w:rsid w:val="008320F9"/>
    <w:rsid w:val="008329EC"/>
    <w:rsid w:val="00832A62"/>
    <w:rsid w:val="00833ACC"/>
    <w:rsid w:val="00835075"/>
    <w:rsid w:val="00836A3E"/>
    <w:rsid w:val="00847868"/>
    <w:rsid w:val="00852490"/>
    <w:rsid w:val="00853B4E"/>
    <w:rsid w:val="008554C1"/>
    <w:rsid w:val="0085610F"/>
    <w:rsid w:val="008577B0"/>
    <w:rsid w:val="0086077E"/>
    <w:rsid w:val="00862D42"/>
    <w:rsid w:val="008633C9"/>
    <w:rsid w:val="008657E3"/>
    <w:rsid w:val="00865DD4"/>
    <w:rsid w:val="00866A34"/>
    <w:rsid w:val="0086774B"/>
    <w:rsid w:val="00870DF1"/>
    <w:rsid w:val="00871542"/>
    <w:rsid w:val="00871821"/>
    <w:rsid w:val="00871F7B"/>
    <w:rsid w:val="0087521F"/>
    <w:rsid w:val="00875B76"/>
    <w:rsid w:val="00875F9D"/>
    <w:rsid w:val="0089076C"/>
    <w:rsid w:val="0089292F"/>
    <w:rsid w:val="008949C1"/>
    <w:rsid w:val="0089578A"/>
    <w:rsid w:val="00896B28"/>
    <w:rsid w:val="008A11FB"/>
    <w:rsid w:val="008A2F16"/>
    <w:rsid w:val="008A6A15"/>
    <w:rsid w:val="008A76C7"/>
    <w:rsid w:val="008B4B10"/>
    <w:rsid w:val="008B571F"/>
    <w:rsid w:val="008C1597"/>
    <w:rsid w:val="008C2E99"/>
    <w:rsid w:val="008C6AE4"/>
    <w:rsid w:val="008C7058"/>
    <w:rsid w:val="008D0B26"/>
    <w:rsid w:val="008D58E7"/>
    <w:rsid w:val="008E1B9A"/>
    <w:rsid w:val="008E3091"/>
    <w:rsid w:val="008E360B"/>
    <w:rsid w:val="008E491F"/>
    <w:rsid w:val="008E674F"/>
    <w:rsid w:val="008F018E"/>
    <w:rsid w:val="008F0A45"/>
    <w:rsid w:val="008F4CDA"/>
    <w:rsid w:val="008F5973"/>
    <w:rsid w:val="009007A1"/>
    <w:rsid w:val="00900A24"/>
    <w:rsid w:val="00900E34"/>
    <w:rsid w:val="00901599"/>
    <w:rsid w:val="009017A4"/>
    <w:rsid w:val="00901E44"/>
    <w:rsid w:val="00902288"/>
    <w:rsid w:val="00903323"/>
    <w:rsid w:val="0090365C"/>
    <w:rsid w:val="009040C2"/>
    <w:rsid w:val="00904D63"/>
    <w:rsid w:val="0090699D"/>
    <w:rsid w:val="00913614"/>
    <w:rsid w:val="0091398D"/>
    <w:rsid w:val="009155EC"/>
    <w:rsid w:val="00916C1D"/>
    <w:rsid w:val="00917650"/>
    <w:rsid w:val="0092000F"/>
    <w:rsid w:val="009204A1"/>
    <w:rsid w:val="00921D71"/>
    <w:rsid w:val="00922384"/>
    <w:rsid w:val="00924CB3"/>
    <w:rsid w:val="0093103E"/>
    <w:rsid w:val="00931DA9"/>
    <w:rsid w:val="00932F29"/>
    <w:rsid w:val="009331CB"/>
    <w:rsid w:val="00934FF1"/>
    <w:rsid w:val="0094016D"/>
    <w:rsid w:val="009415DA"/>
    <w:rsid w:val="0094172B"/>
    <w:rsid w:val="0094683F"/>
    <w:rsid w:val="009473EC"/>
    <w:rsid w:val="009517CD"/>
    <w:rsid w:val="00964479"/>
    <w:rsid w:val="00964886"/>
    <w:rsid w:val="009659D7"/>
    <w:rsid w:val="00966296"/>
    <w:rsid w:val="00975783"/>
    <w:rsid w:val="00975F39"/>
    <w:rsid w:val="00977DCD"/>
    <w:rsid w:val="00982FAA"/>
    <w:rsid w:val="00983B66"/>
    <w:rsid w:val="0098467B"/>
    <w:rsid w:val="0098493E"/>
    <w:rsid w:val="00986627"/>
    <w:rsid w:val="00986B2E"/>
    <w:rsid w:val="009905BE"/>
    <w:rsid w:val="00990C72"/>
    <w:rsid w:val="00991F54"/>
    <w:rsid w:val="00992114"/>
    <w:rsid w:val="0099528E"/>
    <w:rsid w:val="00997233"/>
    <w:rsid w:val="009A2E52"/>
    <w:rsid w:val="009A4415"/>
    <w:rsid w:val="009A61B6"/>
    <w:rsid w:val="009B08E1"/>
    <w:rsid w:val="009B0CE0"/>
    <w:rsid w:val="009B10B1"/>
    <w:rsid w:val="009B29E7"/>
    <w:rsid w:val="009B336E"/>
    <w:rsid w:val="009B50AD"/>
    <w:rsid w:val="009C0034"/>
    <w:rsid w:val="009C00D1"/>
    <w:rsid w:val="009C0E39"/>
    <w:rsid w:val="009C303A"/>
    <w:rsid w:val="009C4BAC"/>
    <w:rsid w:val="009C7AD0"/>
    <w:rsid w:val="009D0E29"/>
    <w:rsid w:val="009D1659"/>
    <w:rsid w:val="009D22F9"/>
    <w:rsid w:val="009D5470"/>
    <w:rsid w:val="009D5B6C"/>
    <w:rsid w:val="009D5E96"/>
    <w:rsid w:val="009D61BB"/>
    <w:rsid w:val="009D7C82"/>
    <w:rsid w:val="009E03DD"/>
    <w:rsid w:val="009E1581"/>
    <w:rsid w:val="009E3E26"/>
    <w:rsid w:val="009E4283"/>
    <w:rsid w:val="009E4BE1"/>
    <w:rsid w:val="009E5251"/>
    <w:rsid w:val="009E6CCA"/>
    <w:rsid w:val="009E77B4"/>
    <w:rsid w:val="009E7A45"/>
    <w:rsid w:val="009E7EB5"/>
    <w:rsid w:val="009F23EF"/>
    <w:rsid w:val="009F36AA"/>
    <w:rsid w:val="009F3C8D"/>
    <w:rsid w:val="009F5BA5"/>
    <w:rsid w:val="00A017AA"/>
    <w:rsid w:val="00A018B8"/>
    <w:rsid w:val="00A03420"/>
    <w:rsid w:val="00A043D7"/>
    <w:rsid w:val="00A0539F"/>
    <w:rsid w:val="00A05AA9"/>
    <w:rsid w:val="00A061FC"/>
    <w:rsid w:val="00A06906"/>
    <w:rsid w:val="00A06B30"/>
    <w:rsid w:val="00A07165"/>
    <w:rsid w:val="00A10CE4"/>
    <w:rsid w:val="00A14916"/>
    <w:rsid w:val="00A14B17"/>
    <w:rsid w:val="00A1637E"/>
    <w:rsid w:val="00A22393"/>
    <w:rsid w:val="00A227C8"/>
    <w:rsid w:val="00A242D6"/>
    <w:rsid w:val="00A26B94"/>
    <w:rsid w:val="00A354B3"/>
    <w:rsid w:val="00A36ABF"/>
    <w:rsid w:val="00A37273"/>
    <w:rsid w:val="00A379BD"/>
    <w:rsid w:val="00A422B8"/>
    <w:rsid w:val="00A444BB"/>
    <w:rsid w:val="00A45E22"/>
    <w:rsid w:val="00A45E79"/>
    <w:rsid w:val="00A46A4F"/>
    <w:rsid w:val="00A5062A"/>
    <w:rsid w:val="00A507D1"/>
    <w:rsid w:val="00A529F0"/>
    <w:rsid w:val="00A57536"/>
    <w:rsid w:val="00A57D9D"/>
    <w:rsid w:val="00A61C8A"/>
    <w:rsid w:val="00A61D4A"/>
    <w:rsid w:val="00A62E88"/>
    <w:rsid w:val="00A63BA5"/>
    <w:rsid w:val="00A64F74"/>
    <w:rsid w:val="00A65D53"/>
    <w:rsid w:val="00A665FC"/>
    <w:rsid w:val="00A667BB"/>
    <w:rsid w:val="00A70E3D"/>
    <w:rsid w:val="00A71430"/>
    <w:rsid w:val="00A72DF2"/>
    <w:rsid w:val="00A76C84"/>
    <w:rsid w:val="00A812CC"/>
    <w:rsid w:val="00A81A8D"/>
    <w:rsid w:val="00A83B24"/>
    <w:rsid w:val="00A86D56"/>
    <w:rsid w:val="00A94B02"/>
    <w:rsid w:val="00A95BED"/>
    <w:rsid w:val="00A962DD"/>
    <w:rsid w:val="00A9774F"/>
    <w:rsid w:val="00AA0B63"/>
    <w:rsid w:val="00AA37B5"/>
    <w:rsid w:val="00AA3E2C"/>
    <w:rsid w:val="00AA44EA"/>
    <w:rsid w:val="00AA667B"/>
    <w:rsid w:val="00AA7147"/>
    <w:rsid w:val="00AA718E"/>
    <w:rsid w:val="00AB1209"/>
    <w:rsid w:val="00AB1925"/>
    <w:rsid w:val="00AB3E3B"/>
    <w:rsid w:val="00AB6349"/>
    <w:rsid w:val="00AB6670"/>
    <w:rsid w:val="00AC0632"/>
    <w:rsid w:val="00AC1A50"/>
    <w:rsid w:val="00AC3856"/>
    <w:rsid w:val="00AC62AB"/>
    <w:rsid w:val="00AD10AD"/>
    <w:rsid w:val="00AD19C1"/>
    <w:rsid w:val="00AD4974"/>
    <w:rsid w:val="00AD53BB"/>
    <w:rsid w:val="00AE02EE"/>
    <w:rsid w:val="00AE42D2"/>
    <w:rsid w:val="00AE6548"/>
    <w:rsid w:val="00AE6DA9"/>
    <w:rsid w:val="00AF2C68"/>
    <w:rsid w:val="00AF39D8"/>
    <w:rsid w:val="00AF5F9E"/>
    <w:rsid w:val="00AF7EEF"/>
    <w:rsid w:val="00B0248E"/>
    <w:rsid w:val="00B03092"/>
    <w:rsid w:val="00B031C0"/>
    <w:rsid w:val="00B11C66"/>
    <w:rsid w:val="00B11FE7"/>
    <w:rsid w:val="00B123CE"/>
    <w:rsid w:val="00B13A45"/>
    <w:rsid w:val="00B16AD3"/>
    <w:rsid w:val="00B21304"/>
    <w:rsid w:val="00B21969"/>
    <w:rsid w:val="00B25092"/>
    <w:rsid w:val="00B307CA"/>
    <w:rsid w:val="00B31E2F"/>
    <w:rsid w:val="00B37AAA"/>
    <w:rsid w:val="00B4063A"/>
    <w:rsid w:val="00B4118B"/>
    <w:rsid w:val="00B4194B"/>
    <w:rsid w:val="00B43D91"/>
    <w:rsid w:val="00B45771"/>
    <w:rsid w:val="00B46F08"/>
    <w:rsid w:val="00B5029F"/>
    <w:rsid w:val="00B51E56"/>
    <w:rsid w:val="00B51F6B"/>
    <w:rsid w:val="00B5328B"/>
    <w:rsid w:val="00B53CA2"/>
    <w:rsid w:val="00B5531B"/>
    <w:rsid w:val="00B55465"/>
    <w:rsid w:val="00B57292"/>
    <w:rsid w:val="00B6230C"/>
    <w:rsid w:val="00B63189"/>
    <w:rsid w:val="00B63935"/>
    <w:rsid w:val="00B64DE1"/>
    <w:rsid w:val="00B64E3B"/>
    <w:rsid w:val="00B65085"/>
    <w:rsid w:val="00B65741"/>
    <w:rsid w:val="00B6713C"/>
    <w:rsid w:val="00B6789C"/>
    <w:rsid w:val="00B73E62"/>
    <w:rsid w:val="00B74223"/>
    <w:rsid w:val="00B774FC"/>
    <w:rsid w:val="00B80BEF"/>
    <w:rsid w:val="00B81438"/>
    <w:rsid w:val="00B81F8F"/>
    <w:rsid w:val="00B84E41"/>
    <w:rsid w:val="00B900B8"/>
    <w:rsid w:val="00B9110A"/>
    <w:rsid w:val="00B9139A"/>
    <w:rsid w:val="00B930B2"/>
    <w:rsid w:val="00B93141"/>
    <w:rsid w:val="00B9510C"/>
    <w:rsid w:val="00B95A03"/>
    <w:rsid w:val="00B968AD"/>
    <w:rsid w:val="00BA1138"/>
    <w:rsid w:val="00BA2688"/>
    <w:rsid w:val="00BA4175"/>
    <w:rsid w:val="00BA5343"/>
    <w:rsid w:val="00BA5346"/>
    <w:rsid w:val="00BA7713"/>
    <w:rsid w:val="00BB095D"/>
    <w:rsid w:val="00BB0B48"/>
    <w:rsid w:val="00BB2701"/>
    <w:rsid w:val="00BB376A"/>
    <w:rsid w:val="00BB71E3"/>
    <w:rsid w:val="00BC014E"/>
    <w:rsid w:val="00BC0502"/>
    <w:rsid w:val="00BC0A06"/>
    <w:rsid w:val="00BC2160"/>
    <w:rsid w:val="00BC61AE"/>
    <w:rsid w:val="00BD2BC0"/>
    <w:rsid w:val="00BE0A52"/>
    <w:rsid w:val="00BE1464"/>
    <w:rsid w:val="00BE3355"/>
    <w:rsid w:val="00BF181D"/>
    <w:rsid w:val="00BF20EF"/>
    <w:rsid w:val="00BF6E3C"/>
    <w:rsid w:val="00BF798C"/>
    <w:rsid w:val="00C02FD1"/>
    <w:rsid w:val="00C03508"/>
    <w:rsid w:val="00C0429B"/>
    <w:rsid w:val="00C0592C"/>
    <w:rsid w:val="00C108F2"/>
    <w:rsid w:val="00C128F0"/>
    <w:rsid w:val="00C12F30"/>
    <w:rsid w:val="00C15AC8"/>
    <w:rsid w:val="00C16DDD"/>
    <w:rsid w:val="00C17C3E"/>
    <w:rsid w:val="00C21737"/>
    <w:rsid w:val="00C2320E"/>
    <w:rsid w:val="00C2360A"/>
    <w:rsid w:val="00C3351A"/>
    <w:rsid w:val="00C34894"/>
    <w:rsid w:val="00C35C46"/>
    <w:rsid w:val="00C37F20"/>
    <w:rsid w:val="00C40AA7"/>
    <w:rsid w:val="00C43022"/>
    <w:rsid w:val="00C4380D"/>
    <w:rsid w:val="00C5090E"/>
    <w:rsid w:val="00C50DC2"/>
    <w:rsid w:val="00C515DB"/>
    <w:rsid w:val="00C51865"/>
    <w:rsid w:val="00C5577C"/>
    <w:rsid w:val="00C55EDB"/>
    <w:rsid w:val="00C56201"/>
    <w:rsid w:val="00C56411"/>
    <w:rsid w:val="00C579A8"/>
    <w:rsid w:val="00C63326"/>
    <w:rsid w:val="00C636C9"/>
    <w:rsid w:val="00C65F88"/>
    <w:rsid w:val="00C672BA"/>
    <w:rsid w:val="00C673CB"/>
    <w:rsid w:val="00C67FDB"/>
    <w:rsid w:val="00C7250A"/>
    <w:rsid w:val="00C726F3"/>
    <w:rsid w:val="00C75A91"/>
    <w:rsid w:val="00C805D2"/>
    <w:rsid w:val="00C80E26"/>
    <w:rsid w:val="00C81C74"/>
    <w:rsid w:val="00C85D00"/>
    <w:rsid w:val="00C86871"/>
    <w:rsid w:val="00C86CBB"/>
    <w:rsid w:val="00C87221"/>
    <w:rsid w:val="00C87D7A"/>
    <w:rsid w:val="00C90FF0"/>
    <w:rsid w:val="00C91690"/>
    <w:rsid w:val="00C9189C"/>
    <w:rsid w:val="00C91925"/>
    <w:rsid w:val="00C9323E"/>
    <w:rsid w:val="00C965A3"/>
    <w:rsid w:val="00CA29B2"/>
    <w:rsid w:val="00CA7641"/>
    <w:rsid w:val="00CA7CC4"/>
    <w:rsid w:val="00CB1F8D"/>
    <w:rsid w:val="00CB55A2"/>
    <w:rsid w:val="00CB61DF"/>
    <w:rsid w:val="00CC7A44"/>
    <w:rsid w:val="00CD3BD6"/>
    <w:rsid w:val="00CD40CA"/>
    <w:rsid w:val="00CD5577"/>
    <w:rsid w:val="00CD5650"/>
    <w:rsid w:val="00CD77AD"/>
    <w:rsid w:val="00CE3178"/>
    <w:rsid w:val="00CE39A4"/>
    <w:rsid w:val="00CE5B29"/>
    <w:rsid w:val="00CE6B9E"/>
    <w:rsid w:val="00CE7FF3"/>
    <w:rsid w:val="00CF01CF"/>
    <w:rsid w:val="00CF1BE8"/>
    <w:rsid w:val="00CF2091"/>
    <w:rsid w:val="00CF3B4D"/>
    <w:rsid w:val="00CF4278"/>
    <w:rsid w:val="00CF5E95"/>
    <w:rsid w:val="00CF6729"/>
    <w:rsid w:val="00CF7BB0"/>
    <w:rsid w:val="00D0088F"/>
    <w:rsid w:val="00D0537E"/>
    <w:rsid w:val="00D07FF9"/>
    <w:rsid w:val="00D10C4C"/>
    <w:rsid w:val="00D119FF"/>
    <w:rsid w:val="00D13776"/>
    <w:rsid w:val="00D13CCC"/>
    <w:rsid w:val="00D14046"/>
    <w:rsid w:val="00D1469F"/>
    <w:rsid w:val="00D15301"/>
    <w:rsid w:val="00D16CAF"/>
    <w:rsid w:val="00D20850"/>
    <w:rsid w:val="00D23DBF"/>
    <w:rsid w:val="00D24946"/>
    <w:rsid w:val="00D24A64"/>
    <w:rsid w:val="00D26A7A"/>
    <w:rsid w:val="00D302EA"/>
    <w:rsid w:val="00D305D3"/>
    <w:rsid w:val="00D313DC"/>
    <w:rsid w:val="00D329A6"/>
    <w:rsid w:val="00D33655"/>
    <w:rsid w:val="00D34D46"/>
    <w:rsid w:val="00D350D5"/>
    <w:rsid w:val="00D35870"/>
    <w:rsid w:val="00D37FD7"/>
    <w:rsid w:val="00D41480"/>
    <w:rsid w:val="00D41607"/>
    <w:rsid w:val="00D4286E"/>
    <w:rsid w:val="00D43D4F"/>
    <w:rsid w:val="00D457ED"/>
    <w:rsid w:val="00D45B0E"/>
    <w:rsid w:val="00D46EAC"/>
    <w:rsid w:val="00D479DF"/>
    <w:rsid w:val="00D500C3"/>
    <w:rsid w:val="00D52340"/>
    <w:rsid w:val="00D534E8"/>
    <w:rsid w:val="00D55B5D"/>
    <w:rsid w:val="00D57315"/>
    <w:rsid w:val="00D57A07"/>
    <w:rsid w:val="00D6133C"/>
    <w:rsid w:val="00D61419"/>
    <w:rsid w:val="00D61542"/>
    <w:rsid w:val="00D61BF1"/>
    <w:rsid w:val="00D62BF9"/>
    <w:rsid w:val="00D661DB"/>
    <w:rsid w:val="00D677B1"/>
    <w:rsid w:val="00D70534"/>
    <w:rsid w:val="00D70886"/>
    <w:rsid w:val="00D71567"/>
    <w:rsid w:val="00D716C0"/>
    <w:rsid w:val="00D7440B"/>
    <w:rsid w:val="00D76F44"/>
    <w:rsid w:val="00D777AF"/>
    <w:rsid w:val="00D84DFB"/>
    <w:rsid w:val="00D8635E"/>
    <w:rsid w:val="00D8785A"/>
    <w:rsid w:val="00D931E4"/>
    <w:rsid w:val="00D933B4"/>
    <w:rsid w:val="00D93469"/>
    <w:rsid w:val="00D93D0C"/>
    <w:rsid w:val="00D943B9"/>
    <w:rsid w:val="00D9547C"/>
    <w:rsid w:val="00D95DDD"/>
    <w:rsid w:val="00D9649E"/>
    <w:rsid w:val="00D9664D"/>
    <w:rsid w:val="00DA0AE7"/>
    <w:rsid w:val="00DA46B4"/>
    <w:rsid w:val="00DA613E"/>
    <w:rsid w:val="00DA678D"/>
    <w:rsid w:val="00DA6F3F"/>
    <w:rsid w:val="00DA7F50"/>
    <w:rsid w:val="00DB0BFE"/>
    <w:rsid w:val="00DB0FC7"/>
    <w:rsid w:val="00DB68AE"/>
    <w:rsid w:val="00DB77E9"/>
    <w:rsid w:val="00DC2618"/>
    <w:rsid w:val="00DC45C7"/>
    <w:rsid w:val="00DD1B8B"/>
    <w:rsid w:val="00DD34C7"/>
    <w:rsid w:val="00DD5CAA"/>
    <w:rsid w:val="00DD6AA3"/>
    <w:rsid w:val="00DE12F2"/>
    <w:rsid w:val="00DE221A"/>
    <w:rsid w:val="00DE3853"/>
    <w:rsid w:val="00DF1476"/>
    <w:rsid w:val="00DF3B57"/>
    <w:rsid w:val="00DF5199"/>
    <w:rsid w:val="00DF586F"/>
    <w:rsid w:val="00E010C9"/>
    <w:rsid w:val="00E03790"/>
    <w:rsid w:val="00E06543"/>
    <w:rsid w:val="00E10747"/>
    <w:rsid w:val="00E11A09"/>
    <w:rsid w:val="00E124C2"/>
    <w:rsid w:val="00E14014"/>
    <w:rsid w:val="00E14AB8"/>
    <w:rsid w:val="00E157CE"/>
    <w:rsid w:val="00E157E6"/>
    <w:rsid w:val="00E21319"/>
    <w:rsid w:val="00E2192B"/>
    <w:rsid w:val="00E21B61"/>
    <w:rsid w:val="00E22897"/>
    <w:rsid w:val="00E2358E"/>
    <w:rsid w:val="00E27948"/>
    <w:rsid w:val="00E27BF5"/>
    <w:rsid w:val="00E32B56"/>
    <w:rsid w:val="00E33D1B"/>
    <w:rsid w:val="00E3414E"/>
    <w:rsid w:val="00E34204"/>
    <w:rsid w:val="00E34C1D"/>
    <w:rsid w:val="00E40318"/>
    <w:rsid w:val="00E415A8"/>
    <w:rsid w:val="00E41BB8"/>
    <w:rsid w:val="00E43DFB"/>
    <w:rsid w:val="00E44A18"/>
    <w:rsid w:val="00E44E6F"/>
    <w:rsid w:val="00E4611C"/>
    <w:rsid w:val="00E5060D"/>
    <w:rsid w:val="00E5354E"/>
    <w:rsid w:val="00E5499E"/>
    <w:rsid w:val="00E634C9"/>
    <w:rsid w:val="00E64D14"/>
    <w:rsid w:val="00E7101D"/>
    <w:rsid w:val="00E7492A"/>
    <w:rsid w:val="00E80CEF"/>
    <w:rsid w:val="00E81208"/>
    <w:rsid w:val="00E81D8D"/>
    <w:rsid w:val="00E84528"/>
    <w:rsid w:val="00E856C4"/>
    <w:rsid w:val="00E85CC8"/>
    <w:rsid w:val="00E85DFB"/>
    <w:rsid w:val="00E86F64"/>
    <w:rsid w:val="00E87698"/>
    <w:rsid w:val="00E91276"/>
    <w:rsid w:val="00E93487"/>
    <w:rsid w:val="00E94699"/>
    <w:rsid w:val="00E96AA9"/>
    <w:rsid w:val="00EA63FE"/>
    <w:rsid w:val="00EB2078"/>
    <w:rsid w:val="00EB3AEF"/>
    <w:rsid w:val="00EB43CB"/>
    <w:rsid w:val="00EB539D"/>
    <w:rsid w:val="00EB5D75"/>
    <w:rsid w:val="00EB6F9A"/>
    <w:rsid w:val="00EC13D0"/>
    <w:rsid w:val="00EC2EFB"/>
    <w:rsid w:val="00EC320A"/>
    <w:rsid w:val="00ED12F9"/>
    <w:rsid w:val="00ED2221"/>
    <w:rsid w:val="00ED282B"/>
    <w:rsid w:val="00ED3C8A"/>
    <w:rsid w:val="00ED47CF"/>
    <w:rsid w:val="00ED4C12"/>
    <w:rsid w:val="00ED623C"/>
    <w:rsid w:val="00ED6D9F"/>
    <w:rsid w:val="00ED7126"/>
    <w:rsid w:val="00EE0479"/>
    <w:rsid w:val="00EE0CC4"/>
    <w:rsid w:val="00EE4F27"/>
    <w:rsid w:val="00EE57A7"/>
    <w:rsid w:val="00EE580D"/>
    <w:rsid w:val="00EE58C6"/>
    <w:rsid w:val="00EE6C63"/>
    <w:rsid w:val="00EE7189"/>
    <w:rsid w:val="00EF27FE"/>
    <w:rsid w:val="00F06723"/>
    <w:rsid w:val="00F103AC"/>
    <w:rsid w:val="00F15687"/>
    <w:rsid w:val="00F219FB"/>
    <w:rsid w:val="00F2253F"/>
    <w:rsid w:val="00F2269E"/>
    <w:rsid w:val="00F2292B"/>
    <w:rsid w:val="00F23696"/>
    <w:rsid w:val="00F2722B"/>
    <w:rsid w:val="00F314BC"/>
    <w:rsid w:val="00F315A1"/>
    <w:rsid w:val="00F32122"/>
    <w:rsid w:val="00F33134"/>
    <w:rsid w:val="00F3344E"/>
    <w:rsid w:val="00F33EA6"/>
    <w:rsid w:val="00F344BD"/>
    <w:rsid w:val="00F351A3"/>
    <w:rsid w:val="00F352B6"/>
    <w:rsid w:val="00F40353"/>
    <w:rsid w:val="00F40DA0"/>
    <w:rsid w:val="00F42D63"/>
    <w:rsid w:val="00F43A82"/>
    <w:rsid w:val="00F470CA"/>
    <w:rsid w:val="00F476DF"/>
    <w:rsid w:val="00F47CE2"/>
    <w:rsid w:val="00F500E8"/>
    <w:rsid w:val="00F50D1D"/>
    <w:rsid w:val="00F5116F"/>
    <w:rsid w:val="00F52DF6"/>
    <w:rsid w:val="00F56239"/>
    <w:rsid w:val="00F60314"/>
    <w:rsid w:val="00F61CE2"/>
    <w:rsid w:val="00F651E0"/>
    <w:rsid w:val="00F660A3"/>
    <w:rsid w:val="00F6654A"/>
    <w:rsid w:val="00F66AE1"/>
    <w:rsid w:val="00F74195"/>
    <w:rsid w:val="00F7439A"/>
    <w:rsid w:val="00F76A69"/>
    <w:rsid w:val="00F76DE9"/>
    <w:rsid w:val="00F80BF1"/>
    <w:rsid w:val="00F80CE6"/>
    <w:rsid w:val="00F81BB0"/>
    <w:rsid w:val="00F831F0"/>
    <w:rsid w:val="00F8418A"/>
    <w:rsid w:val="00F845BB"/>
    <w:rsid w:val="00F85CE5"/>
    <w:rsid w:val="00F908DB"/>
    <w:rsid w:val="00F912DD"/>
    <w:rsid w:val="00F93E84"/>
    <w:rsid w:val="00F94D79"/>
    <w:rsid w:val="00F979ED"/>
    <w:rsid w:val="00FA17B4"/>
    <w:rsid w:val="00FA1E57"/>
    <w:rsid w:val="00FA2BAC"/>
    <w:rsid w:val="00FA3D87"/>
    <w:rsid w:val="00FA3F14"/>
    <w:rsid w:val="00FA7E5D"/>
    <w:rsid w:val="00FB11CB"/>
    <w:rsid w:val="00FB16B4"/>
    <w:rsid w:val="00FB3853"/>
    <w:rsid w:val="00FC03C2"/>
    <w:rsid w:val="00FC12A3"/>
    <w:rsid w:val="00FD3853"/>
    <w:rsid w:val="00FD4A09"/>
    <w:rsid w:val="00FD5DDC"/>
    <w:rsid w:val="00FE05A8"/>
    <w:rsid w:val="00FE1B63"/>
    <w:rsid w:val="00FE355F"/>
    <w:rsid w:val="00FE5B92"/>
    <w:rsid w:val="00FE6491"/>
    <w:rsid w:val="00FF1FDA"/>
    <w:rsid w:val="00FF2388"/>
    <w:rsid w:val="00FF7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1B4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qFormat="1"/>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5441CF"/>
    <w:pPr>
      <w:keepNext/>
      <w:tabs>
        <w:tab w:val="left" w:pos="-5500"/>
      </w:tabs>
      <w:spacing w:before="120" w:after="180"/>
      <w:ind w:left="709" w:hanging="709"/>
      <w:outlineLvl w:val="2"/>
    </w:pPr>
    <w:rPr>
      <w:rFonts w:eastAsia="MS Mincho"/>
      <w:b/>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5441CF"/>
    <w:rPr>
      <w:rFonts w:ascii="Times New Roman" w:eastAsia="MS Mincho" w:hAnsi="Times New Roman" w:cs="Times New Roman"/>
      <w:b/>
      <w:sz w:val="20"/>
      <w:szCs w:val="20"/>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Bullet list Char,Paragrafo elenco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qFormat/>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qFormat/>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qFormat/>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38"/>
      </w:numPr>
      <w:autoSpaceDE w:val="0"/>
      <w:autoSpaceDN w:val="0"/>
      <w:adjustRightInd w:val="0"/>
      <w:spacing w:before="60" w:after="60"/>
      <w:jc w:val="both"/>
    </w:pPr>
    <w:rPr>
      <w:rFonts w:ascii="Arial" w:hAnsi="Arial" w:cs="Arial"/>
      <w:color w:val="0000FF"/>
      <w:kern w:val="2"/>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Char">
    <w:name w:val="StyleBulletedSymbolsymbolLeft025Hanging025"/>
    <w:pPr>
      <w:numPr>
        <w:numId w:val="28"/>
      </w:numPr>
    </w:pPr>
  </w:style>
  <w:style w:type="numbering" w:customStyle="1" w:styleId="Heading2Char">
    <w:name w:val="StyleBulletedSymbolsymbolLeft025Hanging0"/>
    <w:pPr>
      <w:numPr>
        <w:numId w:val="30"/>
      </w:numPr>
    </w:pPr>
  </w:style>
  <w:style w:type="numbering" w:customStyle="1" w:styleId="3Char">
    <w:name w:val="StyleBulleted"/>
    <w:pPr>
      <w:numPr>
        <w:numId w:val="25"/>
      </w:numPr>
    </w:pPr>
  </w:style>
  <w:style w:type="numbering" w:customStyle="1" w:styleId="4Char">
    <w:name w:val="StyleBulletedSymbolsymbolLeft025Hanging0252"/>
    <w:pPr>
      <w:numPr>
        <w:numId w:val="31"/>
      </w:numPr>
    </w:pPr>
  </w:style>
  <w:style w:type="numbering" w:customStyle="1" w:styleId="5Char">
    <w:name w:val="StyleBulletedSymbolsymbolLeft025Hanging025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97587">
      <w:bodyDiv w:val="1"/>
      <w:marLeft w:val="0"/>
      <w:marRight w:val="0"/>
      <w:marTop w:val="0"/>
      <w:marBottom w:val="0"/>
      <w:divBdr>
        <w:top w:val="none" w:sz="0" w:space="0" w:color="auto"/>
        <w:left w:val="none" w:sz="0" w:space="0" w:color="auto"/>
        <w:bottom w:val="none" w:sz="0" w:space="0" w:color="auto"/>
        <w:right w:val="none" w:sz="0" w:space="0" w:color="auto"/>
      </w:divBdr>
      <w:divsChild>
        <w:div w:id="330329389">
          <w:marLeft w:val="547"/>
          <w:marRight w:val="0"/>
          <w:marTop w:val="40"/>
          <w:marBottom w:val="0"/>
          <w:divBdr>
            <w:top w:val="none" w:sz="0" w:space="0" w:color="auto"/>
            <w:left w:val="none" w:sz="0" w:space="0" w:color="auto"/>
            <w:bottom w:val="none" w:sz="0" w:space="0" w:color="auto"/>
            <w:right w:val="none" w:sz="0" w:space="0" w:color="auto"/>
          </w:divBdr>
        </w:div>
      </w:divsChild>
    </w:div>
    <w:div w:id="638069073">
      <w:bodyDiv w:val="1"/>
      <w:marLeft w:val="0"/>
      <w:marRight w:val="0"/>
      <w:marTop w:val="0"/>
      <w:marBottom w:val="0"/>
      <w:divBdr>
        <w:top w:val="none" w:sz="0" w:space="0" w:color="auto"/>
        <w:left w:val="none" w:sz="0" w:space="0" w:color="auto"/>
        <w:bottom w:val="none" w:sz="0" w:space="0" w:color="auto"/>
        <w:right w:val="none" w:sz="0" w:space="0" w:color="auto"/>
      </w:divBdr>
      <w:divsChild>
        <w:div w:id="1403068472">
          <w:marLeft w:val="547"/>
          <w:marRight w:val="0"/>
          <w:marTop w:val="40"/>
          <w:marBottom w:val="0"/>
          <w:divBdr>
            <w:top w:val="none" w:sz="0" w:space="0" w:color="auto"/>
            <w:left w:val="none" w:sz="0" w:space="0" w:color="auto"/>
            <w:bottom w:val="none" w:sz="0" w:space="0" w:color="auto"/>
            <w:right w:val="none" w:sz="0" w:space="0" w:color="auto"/>
          </w:divBdr>
        </w:div>
      </w:divsChild>
    </w:div>
    <w:div w:id="881747018">
      <w:bodyDiv w:val="1"/>
      <w:marLeft w:val="0"/>
      <w:marRight w:val="0"/>
      <w:marTop w:val="0"/>
      <w:marBottom w:val="0"/>
      <w:divBdr>
        <w:top w:val="none" w:sz="0" w:space="0" w:color="auto"/>
        <w:left w:val="none" w:sz="0" w:space="0" w:color="auto"/>
        <w:bottom w:val="none" w:sz="0" w:space="0" w:color="auto"/>
        <w:right w:val="none" w:sz="0" w:space="0" w:color="auto"/>
      </w:divBdr>
    </w:div>
    <w:div w:id="959919889">
      <w:bodyDiv w:val="1"/>
      <w:marLeft w:val="0"/>
      <w:marRight w:val="0"/>
      <w:marTop w:val="0"/>
      <w:marBottom w:val="0"/>
      <w:divBdr>
        <w:top w:val="none" w:sz="0" w:space="0" w:color="auto"/>
        <w:left w:val="none" w:sz="0" w:space="0" w:color="auto"/>
        <w:bottom w:val="none" w:sz="0" w:space="0" w:color="auto"/>
        <w:right w:val="none" w:sz="0" w:space="0" w:color="auto"/>
      </w:divBdr>
    </w:div>
    <w:div w:id="1666515440">
      <w:bodyDiv w:val="1"/>
      <w:marLeft w:val="0"/>
      <w:marRight w:val="0"/>
      <w:marTop w:val="0"/>
      <w:marBottom w:val="0"/>
      <w:divBdr>
        <w:top w:val="none" w:sz="0" w:space="0" w:color="auto"/>
        <w:left w:val="none" w:sz="0" w:space="0" w:color="auto"/>
        <w:bottom w:val="none" w:sz="0" w:space="0" w:color="auto"/>
        <w:right w:val="none" w:sz="0" w:space="0" w:color="auto"/>
      </w:divBdr>
      <w:divsChild>
        <w:div w:id="1532649778">
          <w:marLeft w:val="0"/>
          <w:marRight w:val="0"/>
          <w:marTop w:val="0"/>
          <w:marBottom w:val="0"/>
          <w:divBdr>
            <w:top w:val="none" w:sz="0" w:space="0" w:color="auto"/>
            <w:left w:val="none" w:sz="0" w:space="0" w:color="auto"/>
            <w:bottom w:val="none" w:sz="0" w:space="0" w:color="auto"/>
            <w:right w:val="none" w:sz="0" w:space="0" w:color="auto"/>
          </w:divBdr>
        </w:div>
      </w:divsChild>
    </w:div>
    <w:div w:id="1666592802">
      <w:bodyDiv w:val="1"/>
      <w:marLeft w:val="0"/>
      <w:marRight w:val="0"/>
      <w:marTop w:val="0"/>
      <w:marBottom w:val="0"/>
      <w:divBdr>
        <w:top w:val="none" w:sz="0" w:space="0" w:color="auto"/>
        <w:left w:val="none" w:sz="0" w:space="0" w:color="auto"/>
        <w:bottom w:val="none" w:sz="0" w:space="0" w:color="auto"/>
        <w:right w:val="none" w:sz="0" w:space="0" w:color="auto"/>
      </w:divBdr>
    </w:div>
    <w:div w:id="1736468127">
      <w:bodyDiv w:val="1"/>
      <w:marLeft w:val="0"/>
      <w:marRight w:val="0"/>
      <w:marTop w:val="0"/>
      <w:marBottom w:val="0"/>
      <w:divBdr>
        <w:top w:val="none" w:sz="0" w:space="0" w:color="auto"/>
        <w:left w:val="none" w:sz="0" w:space="0" w:color="auto"/>
        <w:bottom w:val="none" w:sz="0" w:space="0" w:color="auto"/>
        <w:right w:val="none" w:sz="0" w:space="0" w:color="auto"/>
      </w:divBdr>
    </w:div>
    <w:div w:id="1832716374">
      <w:bodyDiv w:val="1"/>
      <w:marLeft w:val="0"/>
      <w:marRight w:val="0"/>
      <w:marTop w:val="0"/>
      <w:marBottom w:val="0"/>
      <w:divBdr>
        <w:top w:val="none" w:sz="0" w:space="0" w:color="auto"/>
        <w:left w:val="none" w:sz="0" w:space="0" w:color="auto"/>
        <w:bottom w:val="none" w:sz="0" w:space="0" w:color="auto"/>
        <w:right w:val="none" w:sz="0" w:space="0" w:color="auto"/>
      </w:divBdr>
    </w:div>
    <w:div w:id="1860116264">
      <w:bodyDiv w:val="1"/>
      <w:marLeft w:val="0"/>
      <w:marRight w:val="0"/>
      <w:marTop w:val="0"/>
      <w:marBottom w:val="0"/>
      <w:divBdr>
        <w:top w:val="none" w:sz="0" w:space="0" w:color="auto"/>
        <w:left w:val="none" w:sz="0" w:space="0" w:color="auto"/>
        <w:bottom w:val="none" w:sz="0" w:space="0" w:color="auto"/>
        <w:right w:val="none" w:sz="0" w:space="0" w:color="auto"/>
      </w:divBdr>
      <w:divsChild>
        <w:div w:id="869806313">
          <w:marLeft w:val="1166"/>
          <w:marRight w:val="0"/>
          <w:marTop w:val="40"/>
          <w:marBottom w:val="0"/>
          <w:divBdr>
            <w:top w:val="none" w:sz="0" w:space="0" w:color="auto"/>
            <w:left w:val="none" w:sz="0" w:space="0" w:color="auto"/>
            <w:bottom w:val="none" w:sz="0" w:space="0" w:color="auto"/>
            <w:right w:val="none" w:sz="0" w:space="0" w:color="auto"/>
          </w:divBdr>
        </w:div>
      </w:divsChild>
    </w:div>
    <w:div w:id="1883052740">
      <w:bodyDiv w:val="1"/>
      <w:marLeft w:val="0"/>
      <w:marRight w:val="0"/>
      <w:marTop w:val="0"/>
      <w:marBottom w:val="0"/>
      <w:divBdr>
        <w:top w:val="none" w:sz="0" w:space="0" w:color="auto"/>
        <w:left w:val="none" w:sz="0" w:space="0" w:color="auto"/>
        <w:bottom w:val="none" w:sz="0" w:space="0" w:color="auto"/>
        <w:right w:val="none" w:sz="0" w:space="0" w:color="auto"/>
      </w:divBdr>
      <w:divsChild>
        <w:div w:id="1349067618">
          <w:marLeft w:val="547"/>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3DAE7E-BE08-7946-A15B-FDF9A0C9BBB5}">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68104-2AED-4224-8287-2B6A3B027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2</Pages>
  <Words>851</Words>
  <Characters>4855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china</Company>
  <LinksUpToDate>false</LinksUpToDate>
  <CharactersWithSpaces>5695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李辉</cp:lastModifiedBy>
  <cp:revision>296</cp:revision>
  <dcterms:created xsi:type="dcterms:W3CDTF">2021-09-30T07:45:00Z</dcterms:created>
  <dcterms:modified xsi:type="dcterms:W3CDTF">2022-08-12T06:23:00Z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ies>
</file>