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0E2C" w:rsidRPr="002F134E" w:rsidRDefault="00E20E2C" w:rsidP="00E20E2C">
      <w:pPr>
        <w:tabs>
          <w:tab w:val="center" w:pos="4536"/>
          <w:tab w:val="right" w:pos="7938"/>
          <w:tab w:val="right" w:pos="9639"/>
        </w:tabs>
        <w:ind w:right="2"/>
        <w:rPr>
          <w:rFonts w:ascii="Arial" w:eastAsia="宋体" w:hAnsi="Arial"/>
          <w:b/>
          <w:sz w:val="24"/>
          <w:lang w:eastAsia="zh-CN"/>
        </w:rPr>
      </w:pPr>
      <w:bookmarkStart w:id="0" w:name="_Hlk110782916"/>
      <w:r w:rsidRPr="002F134E">
        <w:rPr>
          <w:rFonts w:ascii="Arial" w:eastAsia="宋体" w:hAnsi="Arial"/>
          <w:b/>
          <w:sz w:val="24"/>
          <w:lang w:eastAsia="zh-CN"/>
        </w:rPr>
        <w:t xml:space="preserve">3GPP TSG RAN WG1 #110                                                                    </w:t>
      </w:r>
      <w:r w:rsidR="003A4071">
        <w:rPr>
          <w:rFonts w:ascii="Arial" w:eastAsia="宋体" w:hAnsi="Arial"/>
          <w:b/>
          <w:sz w:val="24"/>
          <w:lang w:eastAsia="zh-CN"/>
        </w:rPr>
        <w:t xml:space="preserve">  </w:t>
      </w:r>
      <w:r w:rsidRPr="002F134E">
        <w:rPr>
          <w:rFonts w:ascii="Arial" w:eastAsia="宋体" w:hAnsi="Arial"/>
          <w:b/>
          <w:sz w:val="24"/>
          <w:lang w:eastAsia="zh-CN"/>
        </w:rPr>
        <w:t xml:space="preserve"> R1-220</w:t>
      </w:r>
      <w:r w:rsidR="003A4071">
        <w:rPr>
          <w:rFonts w:ascii="Arial" w:eastAsia="宋体" w:hAnsi="Arial"/>
          <w:b/>
          <w:sz w:val="24"/>
          <w:lang w:eastAsia="zh-CN"/>
        </w:rPr>
        <w:t>6263</w:t>
      </w:r>
    </w:p>
    <w:p w:rsidR="00B8179C" w:rsidRDefault="00E20E2C" w:rsidP="00E20E2C">
      <w:pPr>
        <w:tabs>
          <w:tab w:val="center" w:pos="4536"/>
          <w:tab w:val="right" w:pos="9072"/>
        </w:tabs>
        <w:rPr>
          <w:rFonts w:ascii="Arial" w:eastAsia="宋体" w:hAnsi="Arial"/>
          <w:b/>
          <w:sz w:val="22"/>
          <w:lang w:eastAsia="zh-CN"/>
        </w:rPr>
      </w:pPr>
      <w:r w:rsidRPr="002F134E">
        <w:rPr>
          <w:rFonts w:ascii="Arial" w:eastAsia="宋体" w:hAnsi="Arial"/>
          <w:b/>
          <w:sz w:val="24"/>
          <w:lang w:eastAsia="zh-CN"/>
        </w:rPr>
        <w:t>Toulouse, France, August 22</w:t>
      </w:r>
      <w:r w:rsidRPr="002F134E">
        <w:rPr>
          <w:rFonts w:ascii="Arial" w:eastAsia="宋体" w:hAnsi="Arial"/>
          <w:b/>
          <w:sz w:val="24"/>
          <w:vertAlign w:val="superscript"/>
          <w:lang w:eastAsia="zh-CN"/>
        </w:rPr>
        <w:t>nd</w:t>
      </w:r>
      <w:r w:rsidRPr="002F134E">
        <w:rPr>
          <w:rFonts w:ascii="Arial" w:eastAsia="宋体" w:hAnsi="Arial"/>
          <w:b/>
          <w:sz w:val="24"/>
          <w:lang w:eastAsia="zh-CN"/>
        </w:rPr>
        <w:t xml:space="preserve"> – 26</w:t>
      </w:r>
      <w:r w:rsidRPr="002F134E">
        <w:rPr>
          <w:rFonts w:ascii="Arial" w:eastAsia="宋体" w:hAnsi="Arial"/>
          <w:b/>
          <w:sz w:val="24"/>
          <w:vertAlign w:val="superscript"/>
          <w:lang w:eastAsia="zh-CN"/>
        </w:rPr>
        <w:t>th</w:t>
      </w:r>
      <w:r w:rsidRPr="002F134E">
        <w:rPr>
          <w:rFonts w:ascii="Arial" w:eastAsia="宋体" w:hAnsi="Arial"/>
          <w:b/>
          <w:sz w:val="24"/>
          <w:lang w:eastAsia="zh-CN"/>
        </w:rPr>
        <w:t>, 2022</w:t>
      </w:r>
      <w:bookmarkEnd w:id="0"/>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Header"/>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923016" w:rsidRPr="00923016">
        <w:rPr>
          <w:rFonts w:eastAsiaTheme="minorEastAsia" w:cs="Arial"/>
          <w:sz w:val="22"/>
          <w:szCs w:val="22"/>
          <w:lang w:eastAsia="zh-CN"/>
        </w:rPr>
        <w:t>Unified TCI framework extension for multi-TRP</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Heading1"/>
        <w:spacing w:before="180"/>
        <w:ind w:left="562" w:hanging="562"/>
      </w:pPr>
      <w:r w:rsidRPr="0083681C">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B662E">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ListParagraph"/>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1658B6" w:rsidRDefault="001658B6"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1658B6" w:rsidRPr="0050675F" w:rsidRDefault="001658B6"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1658B6" w:rsidRPr="0050675F" w:rsidRDefault="001658B6"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1658B6" w:rsidRPr="0050675F" w:rsidRDefault="001658B6"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1658B6" w:rsidRPr="0050675F" w:rsidRDefault="001658B6"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1658B6" w:rsidRDefault="001658B6"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1658B6" w:rsidRPr="00D350A5" w:rsidRDefault="001658B6"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1658B6" w:rsidRPr="00CA5C8A" w:rsidRDefault="001658B6"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1658B6" w:rsidRPr="00D350A5" w:rsidRDefault="001658B6"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1658B6" w:rsidRPr="00B02F38" w:rsidRDefault="001658B6"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1658B6" w:rsidRDefault="001658B6"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1658B6" w:rsidRPr="0050675F" w:rsidRDefault="001658B6"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1658B6" w:rsidRPr="0050675F" w:rsidRDefault="001658B6"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1658B6" w:rsidRPr="0050675F" w:rsidRDefault="001658B6"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1658B6" w:rsidRPr="0050675F" w:rsidRDefault="001658B6"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1658B6" w:rsidRDefault="001658B6"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1658B6" w:rsidRPr="00D350A5" w:rsidRDefault="001658B6"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1658B6" w:rsidRPr="00CA5C8A" w:rsidRDefault="001658B6"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1658B6" w:rsidRPr="00D350A5" w:rsidRDefault="001658B6"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1658B6" w:rsidRPr="00B02F38" w:rsidRDefault="001658B6"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BodyText"/>
        <w:rPr>
          <w:rFonts w:eastAsia="宋体"/>
          <w:lang w:eastAsia="zh-CN"/>
        </w:rPr>
      </w:pPr>
      <w:r>
        <w:rPr>
          <w:rFonts w:eastAsia="宋体"/>
          <w:lang w:eastAsia="zh-CN"/>
        </w:rPr>
        <w:t xml:space="preserve">In this contribution, we present our initial </w:t>
      </w:r>
      <w:r w:rsidR="00CA5C8A">
        <w:rPr>
          <w:rFonts w:eastAsia="宋体"/>
          <w:lang w:eastAsia="zh-CN"/>
        </w:rPr>
        <w:t xml:space="preserve">view on </w:t>
      </w:r>
      <w:r w:rsidR="00A62D54">
        <w:rPr>
          <w:rFonts w:eastAsia="宋体"/>
          <w:lang w:eastAsia="zh-CN"/>
        </w:rPr>
        <w:t xml:space="preserve">the aspects of </w:t>
      </w:r>
      <w:r w:rsidR="00FF74A9">
        <w:rPr>
          <w:rFonts w:eastAsia="宋体"/>
          <w:lang w:eastAsia="zh-CN"/>
        </w:rPr>
        <w:t xml:space="preserve">a)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FF74A9">
        <w:rPr>
          <w:rFonts w:eastAsia="宋体"/>
          <w:lang w:eastAsia="zh-CN"/>
        </w:rPr>
        <w:t>, b) UL beam indication for simultaneous multi-panel transmission</w:t>
      </w:r>
      <w:r w:rsidR="00775CB6">
        <w:rPr>
          <w:rFonts w:eastAsia="宋体"/>
          <w:lang w:eastAsia="zh-CN"/>
        </w:rPr>
        <w:t xml:space="preserve"> (</w:t>
      </w:r>
      <w:proofErr w:type="spellStart"/>
      <w:r w:rsidR="00775CB6">
        <w:rPr>
          <w:rFonts w:eastAsia="宋体"/>
          <w:lang w:eastAsia="zh-CN"/>
        </w:rPr>
        <w:t>STxMP</w:t>
      </w:r>
      <w:proofErr w:type="spellEnd"/>
      <w:r w:rsidR="00775CB6">
        <w:rPr>
          <w:rFonts w:eastAsia="宋体"/>
          <w:lang w:eastAsia="zh-CN"/>
        </w:rPr>
        <w:t>)</w:t>
      </w:r>
      <w:r w:rsidR="004A2574">
        <w:rPr>
          <w:rFonts w:eastAsia="宋体"/>
          <w:lang w:eastAsia="zh-CN"/>
        </w:rPr>
        <w:t xml:space="preserve">, </w:t>
      </w:r>
      <w:r w:rsidR="00FF74A9">
        <w:rPr>
          <w:rFonts w:eastAsia="宋体"/>
          <w:lang w:eastAsia="zh-CN"/>
        </w:rPr>
        <w:t xml:space="preserve">c) </w:t>
      </w:r>
      <w:r w:rsidR="00A62D54">
        <w:rPr>
          <w:rFonts w:eastAsia="宋体"/>
          <w:lang w:eastAsia="zh-CN"/>
        </w:rPr>
        <w:t xml:space="preserve">power control for </w:t>
      </w:r>
      <w:proofErr w:type="spellStart"/>
      <w:r w:rsidR="00A62D54">
        <w:rPr>
          <w:rFonts w:eastAsia="宋体"/>
          <w:lang w:eastAsia="zh-CN"/>
        </w:rPr>
        <w:t>sDCI</w:t>
      </w:r>
      <w:proofErr w:type="spellEnd"/>
      <w:r w:rsidR="00A62D54">
        <w:rPr>
          <w:rFonts w:eastAsia="宋体"/>
          <w:lang w:eastAsia="zh-CN"/>
        </w:rPr>
        <w:t xml:space="preserve"> based multi-TRP operation</w:t>
      </w:r>
      <w:r w:rsidR="004A2574">
        <w:rPr>
          <w:rFonts w:eastAsia="宋体"/>
          <w:lang w:eastAsia="zh-CN"/>
        </w:rPr>
        <w:t xml:space="preserve"> and d) other aspects for multi-TRP operation with low priority</w:t>
      </w:r>
      <w:r>
        <w:rPr>
          <w:rFonts w:eastAsia="宋体"/>
          <w:lang w:eastAsia="zh-CN"/>
        </w:rPr>
        <w:t xml:space="preserve">. </w:t>
      </w:r>
    </w:p>
    <w:p w:rsidR="00C54907" w:rsidRPr="0083681C" w:rsidRDefault="009831C9" w:rsidP="00AE2394">
      <w:pPr>
        <w:pStyle w:val="Heading1"/>
        <w:rPr>
          <w:lang w:eastAsia="zh-CN"/>
        </w:rPr>
      </w:pPr>
      <w:r w:rsidRPr="0083681C">
        <w:rPr>
          <w:lang w:eastAsia="zh-CN"/>
        </w:rPr>
        <w:t xml:space="preserve">Unified approach for </w:t>
      </w:r>
      <w:r w:rsidR="00A62D54" w:rsidRPr="0083681C">
        <w:rPr>
          <w:lang w:eastAsia="zh-CN"/>
        </w:rPr>
        <w:t xml:space="preserve">extending </w:t>
      </w:r>
      <w:r w:rsidRPr="0083681C">
        <w:rPr>
          <w:lang w:eastAsia="zh-CN"/>
        </w:rPr>
        <w:t>unified TCI state</w:t>
      </w:r>
      <w:r w:rsidR="00A62D54" w:rsidRPr="0083681C">
        <w:rPr>
          <w:lang w:eastAsia="zh-CN"/>
        </w:rPr>
        <w:t xml:space="preserve"> for </w:t>
      </w:r>
      <w:proofErr w:type="spellStart"/>
      <w:r w:rsidR="00A62D54" w:rsidRPr="0083681C">
        <w:rPr>
          <w:lang w:eastAsia="zh-CN"/>
        </w:rPr>
        <w:t>mTRP</w:t>
      </w:r>
      <w:proofErr w:type="spellEnd"/>
    </w:p>
    <w:p w:rsidR="00DC0411" w:rsidRDefault="00DC0411" w:rsidP="009831C9">
      <w:pPr>
        <w:pStyle w:val="BodyText"/>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the enhancement on multi-TRP has been ongoing to facilitate </w:t>
      </w:r>
      <w:proofErr w:type="spellStart"/>
      <w:r w:rsidR="00CA1862">
        <w:rPr>
          <w:lang w:eastAsia="zh-CN"/>
        </w:rPr>
        <w:t>STxMP</w:t>
      </w:r>
      <w:proofErr w:type="spellEnd"/>
      <w:r w:rsidR="00CA1862">
        <w:rPr>
          <w:lang w:eastAsia="zh-CN"/>
        </w:rPr>
        <w:t xml:space="preserve"> in UL</w:t>
      </w:r>
      <w:r w:rsidR="001E2E5D">
        <w:rPr>
          <w:lang w:eastAsia="zh-CN"/>
        </w:rPr>
        <w:t>,</w:t>
      </w:r>
      <w:r w:rsidR="00CA1862">
        <w:rPr>
          <w:lang w:eastAsia="zh-CN"/>
        </w:rPr>
        <w:t xml:space="preserve"> if verified and supported. </w:t>
      </w: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 </w:t>
      </w:r>
    </w:p>
    <w:p w:rsidR="00DC0411" w:rsidRPr="00CF7FAA" w:rsidRDefault="00DC0411" w:rsidP="0044489C">
      <w:pPr>
        <w:pStyle w:val="NormalWeb"/>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0411" w:rsidRPr="00DC0411" w:rsidRDefault="00DC0411" w:rsidP="0044489C">
      <w:pPr>
        <w:pStyle w:val="NormalWeb"/>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NormalWeb"/>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NormalWeb"/>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DC0411" w:rsidRDefault="00DC0411" w:rsidP="0044489C">
      <w:pPr>
        <w:pStyle w:val="NormalWeb"/>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t>Rel.18 simultaneous multi-panel transmission</w:t>
      </w:r>
      <w:r w:rsidR="00CF7FAA">
        <w:rPr>
          <w:rFonts w:eastAsiaTheme="minorEastAsia"/>
          <w:color w:val="000000" w:themeColor="text1"/>
          <w:kern w:val="24"/>
          <w:sz w:val="20"/>
          <w:szCs w:val="20"/>
        </w:rPr>
        <w:t xml:space="preserve"> (to be specified, if needed)</w:t>
      </w:r>
    </w:p>
    <w:p w:rsidR="00F442A2" w:rsidRDefault="00CA1862" w:rsidP="00CA1862">
      <w:pPr>
        <w:pStyle w:val="NormalWeb"/>
        <w:spacing w:before="0" w:beforeAutospacing="0" w:after="120" w:afterAutospacing="0"/>
        <w:jc w:val="both"/>
        <w:rPr>
          <w:b/>
          <w:i/>
          <w:sz w:val="22"/>
        </w:rPr>
      </w:pPr>
      <w:r>
        <w:rPr>
          <w:sz w:val="20"/>
        </w:rPr>
        <w:t xml:space="preserve">In RAN1#109e (the </w:t>
      </w:r>
      <w:r w:rsidR="00775CB6">
        <w:rPr>
          <w:sz w:val="20"/>
        </w:rPr>
        <w:t xml:space="preserve">very </w:t>
      </w:r>
      <w:r>
        <w:rPr>
          <w:sz w:val="20"/>
        </w:rPr>
        <w:t>1</w:t>
      </w:r>
      <w:r w:rsidRPr="00CA1862">
        <w:rPr>
          <w:sz w:val="20"/>
          <w:vertAlign w:val="superscript"/>
        </w:rPr>
        <w:t>st</w:t>
      </w:r>
      <w:r>
        <w:rPr>
          <w:sz w:val="20"/>
        </w:rPr>
        <w:t xml:space="preserve"> meeting) of Rel.18 MIMO</w:t>
      </w:r>
      <w:r w:rsidR="00CF7FAA">
        <w:rPr>
          <w:sz w:val="20"/>
        </w:rPr>
        <w:t xml:space="preserve">, </w:t>
      </w:r>
      <w:r>
        <w:rPr>
          <w:sz w:val="20"/>
        </w:rPr>
        <w:t xml:space="preserve">though not clearly listing </w:t>
      </w:r>
      <w:r w:rsidR="001E2E5D">
        <w:rPr>
          <w:sz w:val="20"/>
        </w:rPr>
        <w:t xml:space="preserve">above-mentioned </w:t>
      </w:r>
      <w:r>
        <w:rPr>
          <w:sz w:val="20"/>
        </w:rPr>
        <w:t xml:space="preserve">intra- and inter-cell MTRP </w:t>
      </w:r>
      <w:r w:rsidR="001E2E5D">
        <w:rPr>
          <w:sz w:val="20"/>
        </w:rPr>
        <w:t xml:space="preserve">schemes specified in Rel.16 and Rel.17 in the following agreement, we believe there is no </w:t>
      </w:r>
      <w:r w:rsidR="001E2E5D">
        <w:rPr>
          <w:sz w:val="20"/>
        </w:rPr>
        <w:lastRenderedPageBreak/>
        <w:t xml:space="preserve">ambiguity on which multi-TRP schemes </w:t>
      </w:r>
      <w:r w:rsidR="00775CB6">
        <w:rPr>
          <w:sz w:val="20"/>
        </w:rPr>
        <w:t>the agreement</w:t>
      </w:r>
      <w:r w:rsidR="001E2E5D">
        <w:rPr>
          <w:sz w:val="20"/>
        </w:rPr>
        <w:t xml:space="preserve"> refers to. </w:t>
      </w:r>
      <w:r w:rsidR="00775CB6">
        <w:rPr>
          <w:sz w:val="20"/>
        </w:rPr>
        <w:t>Apparently, the coherent joint transmission (CJT) to be specified in Rel.18 was not agreed to be considered with unified TCI framework extension.</w:t>
      </w:r>
    </w:p>
    <w:p w:rsidR="00F8000F" w:rsidRPr="008C5F9E" w:rsidRDefault="00CA1862" w:rsidP="008C5F9E">
      <w:pPr>
        <w:pStyle w:val="NormalWeb"/>
        <w:tabs>
          <w:tab w:val="left" w:pos="1418"/>
        </w:tabs>
        <w:spacing w:before="0" w:beforeAutospacing="0" w:after="120" w:afterAutospacing="0"/>
        <w:jc w:val="both"/>
        <w:rPr>
          <w:sz w:val="20"/>
        </w:rPr>
      </w:pPr>
      <w:r>
        <w:rPr>
          <w:noProof/>
        </w:rPr>
        <mc:AlternateContent>
          <mc:Choice Requires="wps">
            <w:drawing>
              <wp:inline distT="0" distB="0" distL="0" distR="0" wp14:anchorId="4509B163" wp14:editId="1FE6EEDF">
                <wp:extent cx="5760720" cy="734060"/>
                <wp:effectExtent l="0" t="0" r="11430" b="279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34060"/>
                        </a:xfrm>
                        <a:prstGeom prst="rect">
                          <a:avLst/>
                        </a:prstGeom>
                        <a:solidFill>
                          <a:srgbClr val="FFFFFF"/>
                        </a:solidFill>
                        <a:ln w="6350">
                          <a:solidFill>
                            <a:srgbClr val="000000"/>
                          </a:solidFill>
                          <a:miter lim="800000"/>
                          <a:headEnd/>
                          <a:tailEnd/>
                        </a:ln>
                      </wps:spPr>
                      <wps:txbx>
                        <w:txbxContent>
                          <w:p w:rsidR="001658B6" w:rsidRDefault="001658B6" w:rsidP="00CA1862">
                            <w:pPr>
                              <w:snapToGrid w:val="0"/>
                              <w:rPr>
                                <w:rFonts w:eastAsia="PMingLiU" w:cs="Times"/>
                                <w:szCs w:val="20"/>
                                <w:lang w:eastAsia="zh-TW"/>
                              </w:rPr>
                            </w:pPr>
                            <w:bookmarkStart w:id="1" w:name="_Hlk103767902"/>
                            <w:r w:rsidRPr="004D5AED">
                              <w:rPr>
                                <w:rStyle w:val="Strong"/>
                                <w:rFonts w:cs="Times"/>
                                <w:szCs w:val="20"/>
                                <w:highlight w:val="green"/>
                                <w:lang w:eastAsia="zh-TW"/>
                              </w:rPr>
                              <w:t>Agreement</w:t>
                            </w:r>
                            <w:r w:rsidRPr="009B3560">
                              <w:rPr>
                                <w:rFonts w:eastAsia="PMingLiU" w:cs="Times"/>
                                <w:szCs w:val="20"/>
                                <w:lang w:eastAsia="zh-TW"/>
                              </w:rPr>
                              <w:t xml:space="preserve"> </w:t>
                            </w:r>
                          </w:p>
                          <w:p w:rsidR="001658B6" w:rsidRPr="009B3560" w:rsidRDefault="001658B6" w:rsidP="00CA1862">
                            <w:pPr>
                              <w:snapToGrid w:val="0"/>
                              <w:rPr>
                                <w:rFonts w:ascii="PMingLiU" w:eastAsia="PMingLiU" w:hAnsi="MS PGothic" w:cs="MS PGothic"/>
                                <w:strike/>
                                <w:color w:val="4472C4"/>
                                <w:szCs w:val="20"/>
                                <w:lang w:eastAsia="ja-JP"/>
                              </w:rPr>
                            </w:pPr>
                            <w:r w:rsidRPr="009B3560">
                              <w:rPr>
                                <w:rFonts w:eastAsia="PMingLiU" w:cs="Times"/>
                                <w:szCs w:val="20"/>
                                <w:lang w:eastAsia="zh-TW"/>
                              </w:rPr>
                              <w:t>On unified TCI framework extension, consider all the intra and inter-cell MTRP schemes specified in Rel-16 and Rel-17</w:t>
                            </w:r>
                            <w:r w:rsidRPr="009B3560">
                              <w:rPr>
                                <w:rFonts w:eastAsia="PMingLiU" w:cs="Times"/>
                                <w:strike/>
                                <w:color w:val="4472C4"/>
                                <w:szCs w:val="20"/>
                                <w:lang w:eastAsia="zh-TW"/>
                              </w:rPr>
                              <w:t xml:space="preserve"> </w:t>
                            </w:r>
                          </w:p>
                          <w:p w:rsidR="001658B6" w:rsidRPr="004A2574" w:rsidRDefault="001658B6" w:rsidP="00CA1862">
                            <w:pPr>
                              <w:numPr>
                                <w:ilvl w:val="0"/>
                                <w:numId w:val="23"/>
                              </w:numPr>
                              <w:snapToGrid w:val="0"/>
                              <w:rPr>
                                <w:rFonts w:cs="Times"/>
                                <w:sz w:val="24"/>
                                <w:lang w:eastAsia="zh-TW"/>
                              </w:rPr>
                            </w:pPr>
                            <w:r w:rsidRPr="009B3560">
                              <w:rPr>
                                <w:rFonts w:cs="Times"/>
                                <w:szCs w:val="20"/>
                                <w:lang w:eastAsia="zh-TW"/>
                              </w:rPr>
                              <w:t xml:space="preserve">Consider, if </w:t>
                            </w:r>
                            <w:proofErr w:type="spellStart"/>
                            <w:r w:rsidRPr="009B3560">
                              <w:rPr>
                                <w:rFonts w:cs="Times"/>
                                <w:szCs w:val="20"/>
                                <w:lang w:eastAsia="zh-TW"/>
                              </w:rPr>
                              <w:t>STxMP</w:t>
                            </w:r>
                            <w:proofErr w:type="spellEnd"/>
                            <w:r w:rsidRPr="009B3560">
                              <w:rPr>
                                <w:rFonts w:cs="Times"/>
                                <w:szCs w:val="20"/>
                                <w:lang w:eastAsia="zh-TW"/>
                              </w:rPr>
                              <w:t xml:space="preserve"> is supported, Rel-18 MTRP scheme(s) with </w:t>
                            </w:r>
                            <w:proofErr w:type="spellStart"/>
                            <w:r w:rsidRPr="009B3560">
                              <w:rPr>
                                <w:rFonts w:cs="Times"/>
                                <w:szCs w:val="20"/>
                                <w:lang w:eastAsia="zh-TW"/>
                              </w:rPr>
                              <w:t>STxMP</w:t>
                            </w:r>
                            <w:bookmarkEnd w:id="1"/>
                            <w:proofErr w:type="spellEnd"/>
                          </w:p>
                        </w:txbxContent>
                      </wps:txbx>
                      <wps:bodyPr rot="0" vert="horz" wrap="square" lIns="91440" tIns="45720" rIns="91440" bIns="45720" anchor="ctr" anchorCtr="0" upright="1">
                        <a:noAutofit/>
                      </wps:bodyPr>
                    </wps:wsp>
                  </a:graphicData>
                </a:graphic>
              </wp:inline>
            </w:drawing>
          </mc:Choice>
          <mc:Fallback>
            <w:pict>
              <v:shape w14:anchorId="4509B163" id="Text Box 1" o:spid="_x0000_s1027" type="#_x0000_t202" style="width:453.6pt;height:5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RGLwIAAFkEAAAOAAAAZHJzL2Uyb0RvYy54bWysVNtu2zAMfR+wfxD0vthJk7Qz4hRdugwD&#10;ugvQ7gMUWY6FyaJGKbGzry8lp5mx7WmYHwRRpI7Ic0ivbvvWsKNCr8GWfDrJOVNWQqXtvuTfnrZv&#10;bjjzQdhKGLCq5Cfl+e369atV5wo1gwZMpZARiPVF50rehOCKLPOyUa3wE3DKkrMGbEUgE/dZhaIj&#10;9NZkszxfZh1g5RCk8p5O7wcnXyf8ulYyfKlrrwIzJafcQloxrbu4ZuuVKPYoXKPlOQ3xD1m0Qlt6&#10;9AJ1L4JgB9R/QLVaIniow0RCm0Fda6lSDVTNNP+tmsdGOJVqIXK8u9Dk/x+s/Hz8ikxXpB1nVrQk&#10;0ZPqA3sHPZtGdjrnCwp6dBQWejqOkbFS7x5AfvfMwqYRdq/uEKFrlKgou3QzG10dcHwE2XWfoKJn&#10;xCFAAuprbCMgkcEInVQ6XZSJqUg6XFwv8+sZuST5rq/m+TJJl4ni5bZDHz4oaFnclBxJ+YQujg8+&#10;UB0U+hKSsgejq602Jhm4320MsqOgLtmmL5ZOV/w4zFjWlXx5tcgHAsY+P4bI0/c3iFYHanej25Lf&#10;XIJEEWl7b6vUjEFoM+zpfWMpjchjpG4gMfS7/izYWZ4dVCciFmHobppG2jSAPznrqLNL7n8cBCrO&#10;zEdL4rydzudxFJIxXyRacezZjT3CSoIquQzI2WBswjBAB4d639BbQ0NYuCNJa53YjjkPeZ0LoP5N&#10;jJ5nLQ7I2E5Rv/4I62cAAAD//wMAUEsDBBQABgAIAAAAIQAYXnR03AAAAAUBAAAPAAAAZHJzL2Rv&#10;d25yZXYueG1sTI/BTsMwEETvSPyDtUjcqNMiSglxqgqpBw5Iwe0HOPESR8TrKHbalK9n4QKXkVYz&#10;mnlbbGffixOOsQukYLnIQCA1wXbUKjge9ncbEDEZsqYPhAouGGFbXl8VJrfhTO940qkVXEIxNwpc&#10;SkMuZWwcehMXYUBi7yOM3iQ+x1ba0Zy53PdylWVr6U1HvODMgC8Om089eQXTUB1292+v2lWX41fa&#10;1Lqr9lqp25t59wwi4Zz+wvCDz+hQMlMdJrJR9Ar4kfSr7D1ljysQNYeWD2uQZSH/05ffAAAA//8D&#10;AFBLAQItABQABgAIAAAAIQC2gziS/gAAAOEBAAATAAAAAAAAAAAAAAAAAAAAAABbQ29udGVudF9U&#10;eXBlc10ueG1sUEsBAi0AFAAGAAgAAAAhADj9If/WAAAAlAEAAAsAAAAAAAAAAAAAAAAALwEAAF9y&#10;ZWxzLy5yZWxzUEsBAi0AFAAGAAgAAAAhAPwV9EYvAgAAWQQAAA4AAAAAAAAAAAAAAAAALgIAAGRy&#10;cy9lMm9Eb2MueG1sUEsBAi0AFAAGAAgAAAAhABhedHTcAAAABQEAAA8AAAAAAAAAAAAAAAAAiQQA&#10;AGRycy9kb3ducmV2LnhtbFBLBQYAAAAABAAEAPMAAACSBQAAAAA=&#10;" strokeweight=".5pt">
                <v:textbox>
                  <w:txbxContent>
                    <w:p w:rsidR="001658B6" w:rsidRDefault="001658B6" w:rsidP="00CA1862">
                      <w:pPr>
                        <w:snapToGrid w:val="0"/>
                        <w:rPr>
                          <w:rFonts w:eastAsia="PMingLiU" w:cs="Times"/>
                          <w:szCs w:val="20"/>
                          <w:lang w:eastAsia="zh-TW"/>
                        </w:rPr>
                      </w:pPr>
                      <w:bookmarkStart w:id="2" w:name="_Hlk103767902"/>
                      <w:r w:rsidRPr="004D5AED">
                        <w:rPr>
                          <w:rStyle w:val="Strong"/>
                          <w:rFonts w:cs="Times"/>
                          <w:szCs w:val="20"/>
                          <w:highlight w:val="green"/>
                          <w:lang w:eastAsia="zh-TW"/>
                        </w:rPr>
                        <w:t>Agreement</w:t>
                      </w:r>
                      <w:r w:rsidRPr="009B3560">
                        <w:rPr>
                          <w:rFonts w:eastAsia="PMingLiU" w:cs="Times"/>
                          <w:szCs w:val="20"/>
                          <w:lang w:eastAsia="zh-TW"/>
                        </w:rPr>
                        <w:t xml:space="preserve"> </w:t>
                      </w:r>
                    </w:p>
                    <w:p w:rsidR="001658B6" w:rsidRPr="009B3560" w:rsidRDefault="001658B6" w:rsidP="00CA1862">
                      <w:pPr>
                        <w:snapToGrid w:val="0"/>
                        <w:rPr>
                          <w:rFonts w:ascii="PMingLiU" w:eastAsia="PMingLiU" w:hAnsi="MS PGothic" w:cs="MS PGothic"/>
                          <w:strike/>
                          <w:color w:val="4472C4"/>
                          <w:szCs w:val="20"/>
                          <w:lang w:eastAsia="ja-JP"/>
                        </w:rPr>
                      </w:pPr>
                      <w:r w:rsidRPr="009B3560">
                        <w:rPr>
                          <w:rFonts w:eastAsia="PMingLiU" w:cs="Times"/>
                          <w:szCs w:val="20"/>
                          <w:lang w:eastAsia="zh-TW"/>
                        </w:rPr>
                        <w:t>On unified TCI framework extension, consider all the intra and inter-cell MTRP schemes specified in Rel-16 and Rel-17</w:t>
                      </w:r>
                      <w:r w:rsidRPr="009B3560">
                        <w:rPr>
                          <w:rFonts w:eastAsia="PMingLiU" w:cs="Times"/>
                          <w:strike/>
                          <w:color w:val="4472C4"/>
                          <w:szCs w:val="20"/>
                          <w:lang w:eastAsia="zh-TW"/>
                        </w:rPr>
                        <w:t xml:space="preserve"> </w:t>
                      </w:r>
                    </w:p>
                    <w:p w:rsidR="001658B6" w:rsidRPr="004A2574" w:rsidRDefault="001658B6" w:rsidP="00CA1862">
                      <w:pPr>
                        <w:numPr>
                          <w:ilvl w:val="0"/>
                          <w:numId w:val="23"/>
                        </w:numPr>
                        <w:snapToGrid w:val="0"/>
                        <w:rPr>
                          <w:rFonts w:cs="Times"/>
                          <w:sz w:val="24"/>
                          <w:lang w:eastAsia="zh-TW"/>
                        </w:rPr>
                      </w:pPr>
                      <w:r w:rsidRPr="009B3560">
                        <w:rPr>
                          <w:rFonts w:cs="Times"/>
                          <w:szCs w:val="20"/>
                          <w:lang w:eastAsia="zh-TW"/>
                        </w:rPr>
                        <w:t xml:space="preserve">Consider, if </w:t>
                      </w:r>
                      <w:proofErr w:type="spellStart"/>
                      <w:r w:rsidRPr="009B3560">
                        <w:rPr>
                          <w:rFonts w:cs="Times"/>
                          <w:szCs w:val="20"/>
                          <w:lang w:eastAsia="zh-TW"/>
                        </w:rPr>
                        <w:t>STxMP</w:t>
                      </w:r>
                      <w:proofErr w:type="spellEnd"/>
                      <w:r w:rsidRPr="009B3560">
                        <w:rPr>
                          <w:rFonts w:cs="Times"/>
                          <w:szCs w:val="20"/>
                          <w:lang w:eastAsia="zh-TW"/>
                        </w:rPr>
                        <w:t xml:space="preserve"> is supported, Rel-18 MTRP scheme(s) with </w:t>
                      </w:r>
                      <w:proofErr w:type="spellStart"/>
                      <w:r w:rsidRPr="009B3560">
                        <w:rPr>
                          <w:rFonts w:cs="Times"/>
                          <w:szCs w:val="20"/>
                          <w:lang w:eastAsia="zh-TW"/>
                        </w:rPr>
                        <w:t>STxMP</w:t>
                      </w:r>
                      <w:bookmarkEnd w:id="2"/>
                      <w:proofErr w:type="spellEnd"/>
                    </w:p>
                  </w:txbxContent>
                </v:textbox>
                <w10:anchorlock/>
              </v:shape>
            </w:pict>
          </mc:Fallback>
        </mc:AlternateContent>
      </w:r>
      <w:r w:rsidR="00D4368D">
        <w:rPr>
          <w:rFonts w:eastAsia="宋体"/>
          <w:b/>
          <w:i/>
          <w:sz w:val="22"/>
        </w:rPr>
        <w:t xml:space="preserve"> </w:t>
      </w:r>
    </w:p>
    <w:p w:rsidR="00114648" w:rsidRDefault="00FE5027" w:rsidP="0007207A">
      <w:pPr>
        <w:pStyle w:val="NormalWeb"/>
        <w:tabs>
          <w:tab w:val="left" w:pos="1418"/>
        </w:tabs>
        <w:spacing w:before="0" w:beforeAutospacing="0" w:after="120" w:afterAutospacing="0"/>
        <w:jc w:val="both"/>
        <w:rPr>
          <w:sz w:val="20"/>
        </w:rPr>
      </w:pPr>
      <w:r>
        <w:rPr>
          <w:sz w:val="20"/>
        </w:rPr>
        <w:t>One of</w:t>
      </w:r>
      <w:r w:rsidR="00C61E72">
        <w:rPr>
          <w:sz w:val="20"/>
        </w:rPr>
        <w:t xml:space="preserve"> </w:t>
      </w:r>
      <w:r>
        <w:rPr>
          <w:sz w:val="20"/>
        </w:rPr>
        <w:t xml:space="preserve">the </w:t>
      </w:r>
      <w:r w:rsidR="00C61E72">
        <w:rPr>
          <w:sz w:val="20"/>
        </w:rPr>
        <w:t>key feature</w:t>
      </w:r>
      <w:r>
        <w:rPr>
          <w:sz w:val="20"/>
        </w:rPr>
        <w:t>s</w:t>
      </w:r>
      <w:r w:rsidR="00C61E72">
        <w:rPr>
          <w:sz w:val="20"/>
        </w:rPr>
        <w:t xml:space="preserve"> of unified TCI state </w:t>
      </w:r>
      <w:r w:rsidR="00775CB6">
        <w:rPr>
          <w:sz w:val="20"/>
        </w:rPr>
        <w:t>for M</w:t>
      </w:r>
      <w:r w:rsidR="00C61E72">
        <w:rPr>
          <w:sz w:val="20"/>
        </w:rPr>
        <w:t>TRP operation is the shared beam indication/updating among all channels/signals</w:t>
      </w:r>
      <w:r w:rsidR="00114648">
        <w:rPr>
          <w:sz w:val="20"/>
        </w:rPr>
        <w:t xml:space="preserve"> (except some special cases)</w:t>
      </w:r>
      <w:r w:rsidR="00C61E72">
        <w:rPr>
          <w:sz w:val="20"/>
        </w:rPr>
        <w:t>. Note that some particular channel</w:t>
      </w:r>
      <w:r w:rsidR="0007207A">
        <w:rPr>
          <w:sz w:val="20"/>
        </w:rPr>
        <w:t>s</w:t>
      </w:r>
      <w:r w:rsidR="00C61E72">
        <w:rPr>
          <w:sz w:val="20"/>
        </w:rPr>
        <w:t xml:space="preserve"> </w:t>
      </w:r>
      <w:r w:rsidR="0007207A">
        <w:rPr>
          <w:sz w:val="20"/>
        </w:rPr>
        <w:t>(</w:t>
      </w:r>
      <w:r w:rsidR="00C61E72">
        <w:rPr>
          <w:sz w:val="20"/>
        </w:rPr>
        <w:t xml:space="preserve">e.g. non-UE-dedicated channel for </w:t>
      </w:r>
      <w:r w:rsidR="0007207A">
        <w:rPr>
          <w:sz w:val="20"/>
        </w:rPr>
        <w:t xml:space="preserve">receipt of paging) and signals (P/SP CSI-RS) can be indicated with another unified TCI state(s), rather than the shared one(s). </w:t>
      </w:r>
    </w:p>
    <w:p w:rsidR="00000D69" w:rsidRDefault="0007207A" w:rsidP="0007207A">
      <w:pPr>
        <w:pStyle w:val="NormalWeb"/>
        <w:tabs>
          <w:tab w:val="left" w:pos="1418"/>
        </w:tabs>
        <w:spacing w:before="0" w:beforeAutospacing="0" w:after="120" w:afterAutospacing="0"/>
        <w:jc w:val="both"/>
        <w:rPr>
          <w:sz w:val="20"/>
        </w:rPr>
      </w:pPr>
      <w:r>
        <w:rPr>
          <w:sz w:val="20"/>
        </w:rPr>
        <w:t xml:space="preserve">From this sense, the unified TCI framework can unify the indicated/updated beam in </w:t>
      </w:r>
      <w:r w:rsidR="0006761B">
        <w:rPr>
          <w:sz w:val="20"/>
        </w:rPr>
        <w:t>DL</w:t>
      </w:r>
      <w:r w:rsidR="00E056B4">
        <w:rPr>
          <w:sz w:val="20"/>
        </w:rPr>
        <w:t xml:space="preserve"> and/or UL</w:t>
      </w:r>
      <w:r>
        <w:rPr>
          <w:sz w:val="20"/>
        </w:rPr>
        <w:t xml:space="preserve">. </w:t>
      </w:r>
      <w:r w:rsidR="00D4368D">
        <w:rPr>
          <w:sz w:val="20"/>
        </w:rPr>
        <w:t>However, for multi-TRP operation (up to 2 TRPs @FR2), th</w:t>
      </w:r>
      <w:r w:rsidR="00114648">
        <w:rPr>
          <w:sz w:val="20"/>
        </w:rPr>
        <w:t>is</w:t>
      </w:r>
      <w:r w:rsidR="00D4368D">
        <w:rPr>
          <w:sz w:val="20"/>
        </w:rPr>
        <w:t xml:space="preserve"> unified feature on beam indication/</w:t>
      </w:r>
      <w:r w:rsidR="00114648">
        <w:rPr>
          <w:sz w:val="20"/>
        </w:rPr>
        <w:t>update</w:t>
      </w:r>
      <w:r w:rsidR="00D4368D">
        <w:rPr>
          <w:sz w:val="20"/>
        </w:rPr>
        <w:t xml:space="preserve"> should be properly split in a TRP-specific way. </w:t>
      </w:r>
      <w:r w:rsidR="00114648">
        <w:rPr>
          <w:sz w:val="20"/>
        </w:rPr>
        <w:t>S</w:t>
      </w:r>
      <w:r w:rsidR="00D4368D">
        <w:rPr>
          <w:sz w:val="20"/>
        </w:rPr>
        <w:t xml:space="preserve">pecifically, if one unified TCI state is indicated for one TRP, it </w:t>
      </w:r>
      <w:r w:rsidR="00114648">
        <w:rPr>
          <w:sz w:val="20"/>
        </w:rPr>
        <w:t xml:space="preserve">is only applicable to </w:t>
      </w:r>
      <w:r w:rsidR="00D4368D">
        <w:rPr>
          <w:sz w:val="20"/>
        </w:rPr>
        <w:t xml:space="preserve">the DL and/or UL </w:t>
      </w:r>
      <w:r w:rsidR="00114648">
        <w:rPr>
          <w:sz w:val="20"/>
        </w:rPr>
        <w:t xml:space="preserve">channel/signal </w:t>
      </w:r>
      <w:r w:rsidR="00D4368D">
        <w:rPr>
          <w:sz w:val="20"/>
        </w:rPr>
        <w:t xml:space="preserve">associated </w:t>
      </w:r>
      <w:r w:rsidR="00114648">
        <w:rPr>
          <w:sz w:val="20"/>
        </w:rPr>
        <w:t xml:space="preserve">with the </w:t>
      </w:r>
      <w:r w:rsidR="00D4368D">
        <w:rPr>
          <w:sz w:val="20"/>
        </w:rPr>
        <w:t>TRP, rather than for the other TRP.</w:t>
      </w:r>
      <w:r w:rsidR="00114648">
        <w:rPr>
          <w:sz w:val="20"/>
        </w:rPr>
        <w:t xml:space="preserve"> Illustration can be found in </w:t>
      </w:r>
      <w:r w:rsidR="00114648">
        <w:rPr>
          <w:sz w:val="20"/>
        </w:rPr>
        <w:fldChar w:fldCharType="begin"/>
      </w:r>
      <w:r w:rsidR="00114648">
        <w:rPr>
          <w:sz w:val="20"/>
        </w:rPr>
        <w:instrText xml:space="preserve"> REF _Ref110956393 \r \h </w:instrText>
      </w:r>
      <w:r w:rsidR="00114648">
        <w:rPr>
          <w:sz w:val="20"/>
        </w:rPr>
      </w:r>
      <w:r w:rsidR="00114648">
        <w:rPr>
          <w:sz w:val="20"/>
        </w:rPr>
        <w:fldChar w:fldCharType="separate"/>
      </w:r>
      <w:r w:rsidR="005B662E">
        <w:rPr>
          <w:sz w:val="20"/>
        </w:rPr>
        <w:t>Figure 1</w:t>
      </w:r>
      <w:r w:rsidR="00114648">
        <w:rPr>
          <w:sz w:val="20"/>
        </w:rPr>
        <w:fldChar w:fldCharType="end"/>
      </w:r>
      <w:r w:rsidR="00114648">
        <w:rPr>
          <w:sz w:val="20"/>
        </w:rPr>
        <w:t>.</w:t>
      </w:r>
    </w:p>
    <w:p w:rsidR="00775CB6" w:rsidRDefault="00775CB6" w:rsidP="00775CB6">
      <w:pPr>
        <w:pStyle w:val="NormalWeb"/>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23.2pt" o:ole="">
            <v:imagedata r:id="rId9" o:title=""/>
          </v:shape>
          <o:OLEObject Type="Embed" ProgID="Visio.Drawing.15" ShapeID="_x0000_i1025" DrawAspect="Content" ObjectID="_1721640242" r:id="rId10"/>
        </w:object>
      </w:r>
    </w:p>
    <w:p w:rsidR="00775CB6" w:rsidRPr="00775CB6" w:rsidRDefault="00775CB6" w:rsidP="00775CB6">
      <w:pPr>
        <w:pStyle w:val="NormalWeb"/>
        <w:numPr>
          <w:ilvl w:val="0"/>
          <w:numId w:val="15"/>
        </w:numPr>
        <w:tabs>
          <w:tab w:val="left" w:pos="3261"/>
        </w:tabs>
        <w:spacing w:before="0" w:beforeAutospacing="0" w:after="120" w:afterAutospacing="0"/>
        <w:jc w:val="center"/>
        <w:rPr>
          <w:b/>
          <w:sz w:val="18"/>
        </w:rPr>
      </w:pPr>
      <w:bookmarkStart w:id="3" w:name="_Ref110956393"/>
      <w:r w:rsidRPr="00CF7FAA">
        <w:rPr>
          <w:b/>
          <w:sz w:val="18"/>
        </w:rPr>
        <w:t xml:space="preserve">: </w:t>
      </w:r>
      <w:r>
        <w:rPr>
          <w:b/>
          <w:sz w:val="18"/>
        </w:rPr>
        <w:t>MTRP operation with unified TCI framework extension</w:t>
      </w:r>
      <w:bookmarkEnd w:id="3"/>
    </w:p>
    <w:p w:rsidR="00DC298D" w:rsidRPr="00B455A3" w:rsidRDefault="00AE2394" w:rsidP="0044489C">
      <w:pPr>
        <w:pStyle w:val="BodyText"/>
        <w:numPr>
          <w:ilvl w:val="0"/>
          <w:numId w:val="5"/>
        </w:numPr>
        <w:rPr>
          <w:rFonts w:eastAsia="宋体"/>
          <w:i/>
          <w:sz w:val="24"/>
          <w:szCs w:val="20"/>
          <w:lang w:eastAsia="zh-CN"/>
        </w:rPr>
      </w:pPr>
      <w:r>
        <w:rPr>
          <w:rFonts w:eastAsia="宋体"/>
          <w:b/>
          <w:i/>
          <w:sz w:val="22"/>
          <w:lang w:eastAsia="zh-CN"/>
        </w:rPr>
        <w:t>Study how to split the unified TCI framework</w:t>
      </w:r>
      <w:r w:rsidR="008C5F9E">
        <w:rPr>
          <w:rFonts w:eastAsia="宋体"/>
          <w:b/>
          <w:i/>
          <w:sz w:val="22"/>
          <w:lang w:eastAsia="zh-CN"/>
        </w:rPr>
        <w:t xml:space="preserve"> </w:t>
      </w:r>
      <w:r w:rsidR="0070194D">
        <w:rPr>
          <w:rFonts w:eastAsia="宋体"/>
          <w:b/>
          <w:i/>
          <w:sz w:val="22"/>
          <w:lang w:eastAsia="zh-CN"/>
        </w:rPr>
        <w:t>as</w:t>
      </w:r>
      <w:r>
        <w:rPr>
          <w:rFonts w:eastAsia="宋体"/>
          <w:b/>
          <w:i/>
          <w:sz w:val="22"/>
          <w:lang w:eastAsia="zh-CN"/>
        </w:rPr>
        <w:t xml:space="preserve"> TRP-specific </w:t>
      </w:r>
      <w:r w:rsidR="00BC1DED">
        <w:rPr>
          <w:rFonts w:eastAsia="宋体"/>
          <w:b/>
          <w:i/>
          <w:sz w:val="22"/>
          <w:lang w:eastAsia="zh-CN"/>
        </w:rPr>
        <w:t xml:space="preserve">for </w:t>
      </w:r>
      <w:r>
        <w:rPr>
          <w:rFonts w:eastAsia="宋体"/>
          <w:b/>
          <w:i/>
          <w:sz w:val="22"/>
          <w:lang w:eastAsia="zh-CN"/>
        </w:rPr>
        <w:t>beam indication</w:t>
      </w:r>
      <w:r w:rsidR="0025188A">
        <w:rPr>
          <w:rFonts w:eastAsia="宋体"/>
          <w:b/>
          <w:i/>
          <w:sz w:val="22"/>
          <w:lang w:eastAsia="zh-CN"/>
        </w:rPr>
        <w:t>/updating</w:t>
      </w:r>
      <w:r w:rsidR="00114648">
        <w:rPr>
          <w:rFonts w:eastAsia="宋体"/>
          <w:b/>
          <w:i/>
          <w:sz w:val="22"/>
          <w:lang w:eastAsia="zh-CN"/>
        </w:rPr>
        <w:t xml:space="preserve"> with high priority</w:t>
      </w:r>
      <w:r w:rsidR="00062E86" w:rsidRPr="00062E86">
        <w:rPr>
          <w:rFonts w:eastAsia="宋体"/>
          <w:b/>
          <w:i/>
          <w:sz w:val="22"/>
          <w:lang w:eastAsia="zh-CN"/>
        </w:rPr>
        <w:t>.</w:t>
      </w:r>
    </w:p>
    <w:p w:rsidR="00325253" w:rsidRPr="00BF55C1" w:rsidRDefault="004F02BF" w:rsidP="00325253">
      <w:pPr>
        <w:pStyle w:val="Heading2"/>
        <w:ind w:left="567"/>
        <w:rPr>
          <w:rFonts w:ascii="Arial" w:hAnsi="Arial"/>
          <w:sz w:val="24"/>
          <w:lang w:eastAsia="zh-CN"/>
        </w:rPr>
      </w:pPr>
      <w:r w:rsidRPr="00BF55C1">
        <w:rPr>
          <w:rFonts w:ascii="Arial" w:hAnsi="Arial"/>
          <w:sz w:val="24"/>
          <w:lang w:eastAsia="zh-CN"/>
        </w:rPr>
        <w:t xml:space="preserve">Foundation of </w:t>
      </w:r>
      <w:r w:rsidR="00B455A3">
        <w:rPr>
          <w:rFonts w:ascii="Arial" w:hAnsi="Arial"/>
          <w:sz w:val="24"/>
          <w:lang w:eastAsia="zh-CN"/>
        </w:rPr>
        <w:t xml:space="preserve">extending </w:t>
      </w:r>
      <w:r w:rsidRPr="00BF55C1">
        <w:rPr>
          <w:rFonts w:ascii="Arial" w:hAnsi="Arial"/>
          <w:sz w:val="24"/>
          <w:lang w:eastAsia="zh-CN"/>
        </w:rPr>
        <w:t xml:space="preserve">unified TCI state </w:t>
      </w:r>
      <w:r w:rsidR="00B455A3">
        <w:rPr>
          <w:rFonts w:ascii="Arial" w:hAnsi="Arial"/>
          <w:sz w:val="24"/>
          <w:lang w:eastAsia="zh-CN"/>
        </w:rPr>
        <w:t>framework</w:t>
      </w:r>
    </w:p>
    <w:p w:rsidR="00FB57D1" w:rsidRPr="00A57C8D" w:rsidRDefault="008C5F9E" w:rsidP="00325253">
      <w:pPr>
        <w:pStyle w:val="BodyText"/>
        <w:rPr>
          <w:rFonts w:eastAsia="宋体"/>
          <w:szCs w:val="20"/>
          <w:lang w:eastAsia="zh-CN"/>
        </w:rPr>
      </w:pPr>
      <w:r>
        <w:rPr>
          <w:lang w:eastAsia="zh-CN"/>
        </w:rPr>
        <w:t xml:space="preserve">For </w:t>
      </w:r>
      <w:r w:rsidR="00B455A3">
        <w:rPr>
          <w:lang w:eastAsia="zh-CN"/>
        </w:rPr>
        <w:t>M</w:t>
      </w:r>
      <w:r>
        <w:rPr>
          <w:lang w:eastAsia="zh-CN"/>
        </w:rPr>
        <w:t xml:space="preserve">TRP operation, </w:t>
      </w:r>
      <w:r w:rsidR="00B455A3">
        <w:rPr>
          <w:lang w:eastAsia="zh-CN"/>
        </w:rPr>
        <w:t xml:space="preserve">up to 2 TRPs </w:t>
      </w:r>
      <w:r w:rsidR="00FB57D1">
        <w:rPr>
          <w:lang w:eastAsia="zh-CN"/>
        </w:rPr>
        <w:t xml:space="preserve">transmission </w:t>
      </w:r>
      <w:r w:rsidR="00B455A3">
        <w:rPr>
          <w:lang w:eastAsia="zh-CN"/>
        </w:rPr>
        <w:t xml:space="preserve">are </w:t>
      </w:r>
      <w:r w:rsidR="00FB57D1">
        <w:rPr>
          <w:lang w:eastAsia="zh-CN"/>
        </w:rPr>
        <w:t xml:space="preserve">supported until Rel.17. </w:t>
      </w:r>
      <w:r w:rsidR="00A57C8D">
        <w:rPr>
          <w:rFonts w:eastAsia="宋体"/>
          <w:szCs w:val="20"/>
          <w:lang w:eastAsia="zh-CN"/>
        </w:rPr>
        <w:t xml:space="preserve">For Rel.17 STRP operation, </w:t>
      </w:r>
      <w:r w:rsidR="00A57C8D">
        <w:rPr>
          <w:rFonts w:eastAsia="宋体" w:hint="eastAsia"/>
          <w:szCs w:val="20"/>
          <w:lang w:eastAsia="zh-CN"/>
        </w:rPr>
        <w:t>unif</w:t>
      </w:r>
      <w:r w:rsidR="00A57C8D">
        <w:rPr>
          <w:rFonts w:eastAsia="宋体"/>
          <w:szCs w:val="20"/>
          <w:lang w:eastAsia="zh-CN"/>
        </w:rPr>
        <w:t>ied TCI state should be shared among DL channels/signals (UE-dedicated PDCCH/PDSCH and AP-CSI-RS) and UL channels/signals (PUCCH/PUSCH/SRS (except SRS for aperiodic beam management purpose)). For MTRP operation, each unified TCI state should be shared within its associated TRP.</w:t>
      </w:r>
    </w:p>
    <w:p w:rsidR="00325253" w:rsidRDefault="00FB57D1" w:rsidP="00325253">
      <w:pPr>
        <w:pStyle w:val="BodyText"/>
        <w:rPr>
          <w:lang w:eastAsia="zh-CN"/>
        </w:rPr>
      </w:pPr>
      <w:r>
        <w:rPr>
          <w:lang w:eastAsia="zh-CN"/>
        </w:rPr>
        <w:t>Consider</w:t>
      </w:r>
      <w:r w:rsidR="00A57C8D">
        <w:rPr>
          <w:lang w:eastAsia="zh-CN"/>
        </w:rPr>
        <w:t xml:space="preserve"> that two types of unified TCI state defined in Rel.17, i.e.</w:t>
      </w:r>
      <w:r>
        <w:rPr>
          <w:lang w:eastAsia="zh-CN"/>
        </w:rPr>
        <w:t xml:space="preserve"> joint TCI state and separate DL/UL TCI stat</w:t>
      </w:r>
      <w:r w:rsidR="00A57C8D">
        <w:rPr>
          <w:lang w:eastAsia="zh-CN"/>
        </w:rPr>
        <w:t>e. E</w:t>
      </w:r>
      <w:r>
        <w:rPr>
          <w:lang w:eastAsia="zh-CN"/>
        </w:rPr>
        <w:t xml:space="preserve">ach TRP can </w:t>
      </w:r>
      <w:r w:rsidR="00A57C8D">
        <w:rPr>
          <w:lang w:eastAsia="zh-CN"/>
        </w:rPr>
        <w:t xml:space="preserve">be associated with </w:t>
      </w:r>
      <w:r>
        <w:rPr>
          <w:lang w:eastAsia="zh-CN"/>
        </w:rPr>
        <w:t xml:space="preserve">a set of unified TCI state(s). </w:t>
      </w:r>
      <w:r w:rsidR="00A57C8D">
        <w:rPr>
          <w:lang w:eastAsia="zh-CN"/>
        </w:rPr>
        <w:t xml:space="preserve">The </w:t>
      </w:r>
      <w:r>
        <w:rPr>
          <w:lang w:eastAsia="zh-CN"/>
        </w:rPr>
        <w:t>set of unified TCI state</w:t>
      </w:r>
      <w:r w:rsidR="00A57C8D">
        <w:rPr>
          <w:lang w:eastAsia="zh-CN"/>
        </w:rPr>
        <w:t>(s)</w:t>
      </w:r>
      <w:r>
        <w:rPr>
          <w:lang w:eastAsia="zh-CN"/>
        </w:rPr>
        <w:t xml:space="preserve"> can be either 1 joint TCI state or 2 separate DL/UL TCI states. To differentiate two TRPs in specification, beam indication can be carried by </w:t>
      </w:r>
      <w:r w:rsidR="008C5F9E">
        <w:rPr>
          <w:lang w:eastAsia="zh-CN"/>
        </w:rPr>
        <w:t xml:space="preserve">the </w:t>
      </w:r>
      <w:r w:rsidR="004F02BF">
        <w:rPr>
          <w:lang w:eastAsia="zh-CN"/>
        </w:rPr>
        <w:t>1</w:t>
      </w:r>
      <w:r w:rsidR="004F02BF" w:rsidRPr="004F02BF">
        <w:rPr>
          <w:vertAlign w:val="superscript"/>
          <w:lang w:eastAsia="zh-CN"/>
        </w:rPr>
        <w:t>st</w:t>
      </w:r>
      <w:r w:rsidR="004F02BF">
        <w:rPr>
          <w:lang w:eastAsia="zh-CN"/>
        </w:rPr>
        <w:t xml:space="preserve"> </w:t>
      </w:r>
      <w:r w:rsidR="008C5F9E">
        <w:rPr>
          <w:lang w:eastAsia="zh-CN"/>
        </w:rPr>
        <w:t xml:space="preserve">set </w:t>
      </w:r>
      <w:r>
        <w:rPr>
          <w:lang w:eastAsia="zh-CN"/>
        </w:rPr>
        <w:t xml:space="preserve">of indicated TCI state(s) </w:t>
      </w:r>
      <w:r w:rsidR="004F02BF">
        <w:rPr>
          <w:lang w:eastAsia="zh-CN"/>
        </w:rPr>
        <w:t xml:space="preserve">and </w:t>
      </w:r>
      <w:r>
        <w:rPr>
          <w:lang w:eastAsia="zh-CN"/>
        </w:rPr>
        <w:t xml:space="preserve">the </w:t>
      </w:r>
      <w:r w:rsidR="004F02BF">
        <w:rPr>
          <w:lang w:eastAsia="zh-CN"/>
        </w:rPr>
        <w:t>2</w:t>
      </w:r>
      <w:r w:rsidR="004F02BF" w:rsidRPr="004F02BF">
        <w:rPr>
          <w:vertAlign w:val="superscript"/>
          <w:lang w:eastAsia="zh-CN"/>
        </w:rPr>
        <w:t>nd</w:t>
      </w:r>
      <w:r w:rsidR="004F02BF">
        <w:rPr>
          <w:lang w:eastAsia="zh-CN"/>
        </w:rPr>
        <w:t xml:space="preserve"> </w:t>
      </w:r>
      <w:r w:rsidR="008C5F9E">
        <w:rPr>
          <w:lang w:eastAsia="zh-CN"/>
        </w:rPr>
        <w:t xml:space="preserve">set of indicated </w:t>
      </w:r>
      <w:r w:rsidR="00E73F36">
        <w:rPr>
          <w:lang w:eastAsia="zh-CN"/>
        </w:rPr>
        <w:t>TCI states</w:t>
      </w:r>
      <w:r w:rsidR="004F02BF">
        <w:rPr>
          <w:lang w:eastAsia="zh-CN"/>
        </w:rPr>
        <w:t>.</w:t>
      </w:r>
      <w:r>
        <w:rPr>
          <w:lang w:eastAsia="zh-CN"/>
        </w:rPr>
        <w:t xml:space="preserve"> In our view, that’s the foundation for the extension of unified TCI framework to MTRP. </w:t>
      </w:r>
    </w:p>
    <w:p w:rsidR="00FB57D1" w:rsidRPr="00596932" w:rsidRDefault="00192A2F" w:rsidP="00FB57D1">
      <w:pPr>
        <w:pStyle w:val="BodyText"/>
        <w:numPr>
          <w:ilvl w:val="0"/>
          <w:numId w:val="5"/>
        </w:numPr>
        <w:rPr>
          <w:rFonts w:eastAsia="宋体"/>
          <w:i/>
          <w:sz w:val="24"/>
          <w:szCs w:val="20"/>
          <w:lang w:eastAsia="zh-CN"/>
        </w:rPr>
      </w:pPr>
      <w:r>
        <w:rPr>
          <w:rFonts w:eastAsia="宋体"/>
          <w:b/>
          <w:i/>
          <w:sz w:val="22"/>
          <w:lang w:eastAsia="zh-CN"/>
        </w:rPr>
        <w:t>Support the 1</w:t>
      </w:r>
      <w:r w:rsidRPr="00192A2F">
        <w:rPr>
          <w:rFonts w:eastAsia="宋体"/>
          <w:b/>
          <w:i/>
          <w:sz w:val="22"/>
          <w:vertAlign w:val="superscript"/>
          <w:lang w:eastAsia="zh-CN"/>
        </w:rPr>
        <w:t>st</w:t>
      </w:r>
      <w:r>
        <w:rPr>
          <w:rFonts w:eastAsia="宋体"/>
          <w:b/>
          <w:i/>
          <w:sz w:val="22"/>
          <w:lang w:eastAsia="zh-CN"/>
        </w:rPr>
        <w:t xml:space="preserve"> set of indicated TCI state(s) for one TRP and the 2</w:t>
      </w:r>
      <w:r w:rsidRPr="00192A2F">
        <w:rPr>
          <w:rFonts w:eastAsia="宋体"/>
          <w:b/>
          <w:i/>
          <w:sz w:val="22"/>
          <w:vertAlign w:val="superscript"/>
          <w:lang w:eastAsia="zh-CN"/>
        </w:rPr>
        <w:t>nd</w:t>
      </w:r>
      <w:r>
        <w:rPr>
          <w:rFonts w:eastAsia="宋体"/>
          <w:b/>
          <w:i/>
          <w:sz w:val="22"/>
          <w:lang w:eastAsia="zh-CN"/>
        </w:rPr>
        <w:t xml:space="preserve"> set of indicated TCI state(s) for the other TRP</w:t>
      </w:r>
    </w:p>
    <w:p w:rsidR="00596932" w:rsidRPr="00A57C8D" w:rsidRDefault="00596932" w:rsidP="00596932">
      <w:pPr>
        <w:pStyle w:val="BodyText"/>
        <w:numPr>
          <w:ilvl w:val="0"/>
          <w:numId w:val="24"/>
        </w:numPr>
        <w:ind w:left="771" w:hanging="357"/>
        <w:rPr>
          <w:rFonts w:eastAsia="宋体"/>
          <w:b/>
          <w:i/>
          <w:sz w:val="24"/>
          <w:szCs w:val="20"/>
          <w:lang w:eastAsia="zh-CN"/>
        </w:rPr>
      </w:pPr>
      <w:r>
        <w:rPr>
          <w:rFonts w:eastAsia="宋体"/>
          <w:b/>
          <w:i/>
          <w:sz w:val="22"/>
          <w:szCs w:val="20"/>
          <w:lang w:eastAsia="zh-CN"/>
        </w:rPr>
        <w:t>One set of indicated TCI state(s) can be either 1 joint TCI state or 2 separate DL/UL TCI states</w:t>
      </w:r>
    </w:p>
    <w:p w:rsidR="00A57C8D" w:rsidRPr="00A57C8D" w:rsidRDefault="00A57C8D" w:rsidP="00596932">
      <w:pPr>
        <w:pStyle w:val="BodyText"/>
        <w:numPr>
          <w:ilvl w:val="0"/>
          <w:numId w:val="24"/>
        </w:numPr>
        <w:ind w:left="771" w:hanging="357"/>
        <w:rPr>
          <w:rFonts w:eastAsia="宋体"/>
          <w:b/>
          <w:i/>
          <w:sz w:val="22"/>
          <w:szCs w:val="20"/>
          <w:lang w:eastAsia="zh-CN"/>
        </w:rPr>
      </w:pPr>
      <w:r w:rsidRPr="00A57C8D">
        <w:rPr>
          <w:rFonts w:eastAsia="宋体"/>
          <w:b/>
          <w:i/>
          <w:sz w:val="22"/>
          <w:szCs w:val="20"/>
          <w:lang w:eastAsia="zh-CN"/>
        </w:rPr>
        <w:t>At least</w:t>
      </w:r>
      <w:r>
        <w:rPr>
          <w:rFonts w:eastAsia="宋体"/>
          <w:b/>
          <w:i/>
          <w:sz w:val="22"/>
          <w:szCs w:val="20"/>
          <w:lang w:eastAsia="zh-CN"/>
        </w:rPr>
        <w:t xml:space="preserve"> the set of indicated TCI state(s) can be used for discussion purpose</w:t>
      </w:r>
    </w:p>
    <w:p w:rsidR="00192A2F" w:rsidRPr="0083681C" w:rsidRDefault="00192A2F" w:rsidP="00192A2F">
      <w:pPr>
        <w:pStyle w:val="Heading2"/>
        <w:ind w:left="567"/>
        <w:rPr>
          <w:sz w:val="24"/>
          <w:lang w:eastAsia="zh-CN"/>
        </w:rPr>
      </w:pPr>
      <w:r w:rsidRPr="0083681C">
        <w:rPr>
          <w:sz w:val="24"/>
          <w:lang w:eastAsia="zh-CN"/>
        </w:rPr>
        <w:t xml:space="preserve">Signaling </w:t>
      </w:r>
      <w:r w:rsidR="00596932" w:rsidRPr="0083681C">
        <w:rPr>
          <w:sz w:val="24"/>
          <w:lang w:eastAsia="zh-CN"/>
        </w:rPr>
        <w:t xml:space="preserve">aspects </w:t>
      </w:r>
      <w:r w:rsidRPr="0083681C">
        <w:rPr>
          <w:sz w:val="24"/>
          <w:lang w:eastAsia="zh-CN"/>
        </w:rPr>
        <w:t>on indicated TCI state(s)</w:t>
      </w:r>
    </w:p>
    <w:p w:rsidR="00C51B0D" w:rsidRPr="00C51B0D" w:rsidRDefault="00C51B0D" w:rsidP="00C51B0D">
      <w:pPr>
        <w:pStyle w:val="Heading3"/>
        <w:snapToGrid w:val="0"/>
        <w:ind w:left="709" w:hanging="709"/>
        <w:rPr>
          <w:lang w:eastAsia="zh-CN"/>
        </w:rPr>
      </w:pPr>
      <w:r>
        <w:rPr>
          <w:sz w:val="22"/>
          <w:lang w:eastAsia="zh-CN"/>
        </w:rPr>
        <w:t>Maximum number of indicated TCI state(s)</w:t>
      </w:r>
    </w:p>
    <w:p w:rsidR="00192A2F" w:rsidRDefault="00192A2F" w:rsidP="00192A2F">
      <w:pPr>
        <w:pStyle w:val="BodyText"/>
        <w:rPr>
          <w:rFonts w:eastAsia="宋体"/>
          <w:szCs w:val="20"/>
          <w:lang w:eastAsia="zh-CN"/>
        </w:rPr>
      </w:pPr>
      <w:r>
        <w:rPr>
          <w:rFonts w:eastAsia="宋体"/>
          <w:szCs w:val="20"/>
          <w:lang w:eastAsia="zh-CN"/>
        </w:rPr>
        <w:t>F</w:t>
      </w:r>
      <w:r w:rsidRPr="00FB3CE3">
        <w:rPr>
          <w:rFonts w:eastAsia="宋体"/>
          <w:szCs w:val="20"/>
          <w:lang w:eastAsia="zh-CN"/>
        </w:rPr>
        <w:t xml:space="preserve">or </w:t>
      </w:r>
      <w:r>
        <w:rPr>
          <w:rFonts w:eastAsia="宋体"/>
          <w:szCs w:val="20"/>
          <w:lang w:eastAsia="zh-CN"/>
        </w:rPr>
        <w:t xml:space="preserve">the </w:t>
      </w:r>
      <w:r w:rsidRPr="00FB3CE3">
        <w:rPr>
          <w:rFonts w:eastAsia="宋体"/>
          <w:szCs w:val="20"/>
          <w:lang w:eastAsia="zh-CN"/>
        </w:rPr>
        <w:t xml:space="preserve">maximum </w:t>
      </w:r>
      <w:r>
        <w:rPr>
          <w:rFonts w:eastAsia="宋体"/>
          <w:szCs w:val="20"/>
          <w:lang w:eastAsia="zh-CN"/>
        </w:rPr>
        <w:t xml:space="preserve">number of </w:t>
      </w:r>
      <w:r w:rsidRPr="00FB3CE3">
        <w:rPr>
          <w:rFonts w:eastAsia="宋体"/>
          <w:szCs w:val="20"/>
          <w:lang w:eastAsia="zh-CN"/>
        </w:rPr>
        <w:t>indicated TCI state</w:t>
      </w:r>
      <w:r w:rsidR="00E84553">
        <w:rPr>
          <w:rFonts w:eastAsia="宋体"/>
          <w:szCs w:val="20"/>
          <w:lang w:eastAsia="zh-CN"/>
        </w:rPr>
        <w:t>s</w:t>
      </w:r>
      <w:r w:rsidRPr="00FB3CE3">
        <w:rPr>
          <w:rFonts w:eastAsia="宋体"/>
          <w:szCs w:val="20"/>
          <w:lang w:eastAsia="zh-CN"/>
        </w:rPr>
        <w:t>, i.e. M (for DL) and/or N (for UL)</w:t>
      </w:r>
      <w:r>
        <w:rPr>
          <w:rFonts w:eastAsia="宋体"/>
          <w:szCs w:val="20"/>
          <w:lang w:eastAsia="zh-CN"/>
        </w:rPr>
        <w:t xml:space="preserve">, it is natural to align with single beam operation of </w:t>
      </w:r>
      <w:r w:rsidR="00E84553">
        <w:rPr>
          <w:rFonts w:eastAsia="宋体"/>
          <w:szCs w:val="20"/>
          <w:lang w:eastAsia="zh-CN"/>
        </w:rPr>
        <w:t>S</w:t>
      </w:r>
      <w:r>
        <w:rPr>
          <w:rFonts w:eastAsia="宋体"/>
          <w:szCs w:val="20"/>
          <w:lang w:eastAsia="zh-CN"/>
        </w:rPr>
        <w:t xml:space="preserve">TRP, i.e. limiting M&lt;=2 and/or N&lt;=2. Each TRP can be indicated either </w:t>
      </w:r>
      <w:r w:rsidR="00E84553">
        <w:rPr>
          <w:rFonts w:eastAsia="宋体"/>
          <w:szCs w:val="20"/>
          <w:lang w:eastAsia="zh-CN"/>
        </w:rPr>
        <w:t xml:space="preserve">2 </w:t>
      </w:r>
      <w:r>
        <w:rPr>
          <w:rFonts w:eastAsia="宋体"/>
          <w:szCs w:val="20"/>
          <w:lang w:eastAsia="zh-CN"/>
        </w:rPr>
        <w:t xml:space="preserve">separate </w:t>
      </w:r>
      <w:r>
        <w:rPr>
          <w:rFonts w:eastAsia="宋体"/>
          <w:szCs w:val="20"/>
          <w:lang w:eastAsia="zh-CN"/>
        </w:rPr>
        <w:lastRenderedPageBreak/>
        <w:t>DL/UL TCI states (</w:t>
      </w:r>
      <w:r w:rsidR="00E84553">
        <w:rPr>
          <w:rFonts w:eastAsia="宋体"/>
          <w:szCs w:val="20"/>
          <w:lang w:eastAsia="zh-CN"/>
        </w:rPr>
        <w:t>1</w:t>
      </w:r>
      <w:r>
        <w:rPr>
          <w:rFonts w:eastAsia="宋体"/>
          <w:szCs w:val="20"/>
          <w:lang w:eastAsia="zh-CN"/>
        </w:rPr>
        <w:t xml:space="preserve"> </w:t>
      </w:r>
      <w:r w:rsidR="00E84553">
        <w:rPr>
          <w:rFonts w:eastAsia="宋体"/>
          <w:szCs w:val="20"/>
          <w:lang w:eastAsia="zh-CN"/>
        </w:rPr>
        <w:t xml:space="preserve">for </w:t>
      </w:r>
      <w:r>
        <w:rPr>
          <w:rFonts w:eastAsia="宋体"/>
          <w:szCs w:val="20"/>
          <w:lang w:eastAsia="zh-CN"/>
        </w:rPr>
        <w:t xml:space="preserve">DL and </w:t>
      </w:r>
      <w:r w:rsidR="00E84553">
        <w:rPr>
          <w:rFonts w:eastAsia="宋体"/>
          <w:szCs w:val="20"/>
          <w:lang w:eastAsia="zh-CN"/>
        </w:rPr>
        <w:t>1 for UL</w:t>
      </w:r>
      <w:r>
        <w:rPr>
          <w:rFonts w:eastAsia="宋体"/>
          <w:szCs w:val="20"/>
          <w:lang w:eastAsia="zh-CN"/>
        </w:rPr>
        <w:t xml:space="preserve">) or </w:t>
      </w:r>
      <w:r w:rsidR="00E84553">
        <w:rPr>
          <w:rFonts w:eastAsia="宋体"/>
          <w:szCs w:val="20"/>
          <w:lang w:eastAsia="zh-CN"/>
        </w:rPr>
        <w:t xml:space="preserve">1 </w:t>
      </w:r>
      <w:r>
        <w:rPr>
          <w:rFonts w:eastAsia="宋体"/>
          <w:szCs w:val="20"/>
          <w:lang w:eastAsia="zh-CN"/>
        </w:rPr>
        <w:t>joint TCI state. As for N&lt;=2, it is also aligned with the WID on</w:t>
      </w:r>
      <w:r w:rsidR="00E84553">
        <w:rPr>
          <w:rFonts w:eastAsia="宋体"/>
          <w:szCs w:val="20"/>
          <w:lang w:eastAsia="zh-CN"/>
        </w:rPr>
        <w:t xml:space="preserve"> </w:t>
      </w:r>
      <w:proofErr w:type="spellStart"/>
      <w:r w:rsidR="00E84553">
        <w:rPr>
          <w:rFonts w:eastAsia="宋体"/>
          <w:szCs w:val="20"/>
          <w:lang w:eastAsia="zh-CN"/>
        </w:rPr>
        <w:t>STxMP</w:t>
      </w:r>
      <w:proofErr w:type="spellEnd"/>
      <w:r w:rsidR="00E84553">
        <w:rPr>
          <w:rFonts w:eastAsia="宋体"/>
          <w:szCs w:val="20"/>
          <w:lang w:eastAsia="zh-CN"/>
        </w:rPr>
        <w:t xml:space="preserve"> (if supported)</w:t>
      </w:r>
      <w:r>
        <w:rPr>
          <w:rFonts w:eastAsia="宋体"/>
          <w:szCs w:val="20"/>
          <w:lang w:eastAsia="zh-CN"/>
        </w:rPr>
        <w:t xml:space="preserve">. </w:t>
      </w:r>
    </w:p>
    <w:p w:rsidR="00E84553" w:rsidRPr="00E84553" w:rsidRDefault="00E84553" w:rsidP="00192A2F">
      <w:pPr>
        <w:pStyle w:val="BodyText"/>
        <w:numPr>
          <w:ilvl w:val="0"/>
          <w:numId w:val="5"/>
        </w:numPr>
        <w:rPr>
          <w:rFonts w:eastAsia="宋体"/>
          <w:i/>
          <w:sz w:val="24"/>
          <w:szCs w:val="20"/>
          <w:lang w:eastAsia="zh-CN"/>
        </w:rPr>
      </w:pPr>
      <w:r>
        <w:rPr>
          <w:rFonts w:eastAsia="宋体"/>
          <w:b/>
          <w:i/>
          <w:sz w:val="22"/>
          <w:lang w:eastAsia="zh-CN"/>
        </w:rPr>
        <w:t>For MTRP operation, s</w:t>
      </w:r>
      <w:r w:rsidR="00192A2F">
        <w:rPr>
          <w:rFonts w:eastAsia="宋体"/>
          <w:b/>
          <w:i/>
          <w:sz w:val="22"/>
          <w:lang w:eastAsia="zh-CN"/>
        </w:rPr>
        <w:t xml:space="preserve">upport up to </w:t>
      </w:r>
      <w:r>
        <w:rPr>
          <w:rFonts w:eastAsia="宋体"/>
          <w:b/>
          <w:i/>
          <w:sz w:val="22"/>
          <w:lang w:eastAsia="zh-CN"/>
        </w:rPr>
        <w:t>2 joint TCI states and 4 separate DL/UL TCI states.</w:t>
      </w:r>
    </w:p>
    <w:p w:rsidR="00C51B0D" w:rsidRPr="00C51B0D" w:rsidRDefault="00E84553" w:rsidP="00C51B0D">
      <w:pPr>
        <w:pStyle w:val="Heading3"/>
        <w:snapToGrid w:val="0"/>
        <w:ind w:left="709" w:hanging="709"/>
        <w:rPr>
          <w:lang w:eastAsia="zh-CN"/>
        </w:rPr>
      </w:pPr>
      <w:r>
        <w:rPr>
          <w:sz w:val="22"/>
          <w:lang w:eastAsia="zh-CN"/>
        </w:rPr>
        <w:t>M</w:t>
      </w:r>
      <w:r w:rsidR="00C51B0D">
        <w:rPr>
          <w:sz w:val="22"/>
          <w:lang w:eastAsia="zh-CN"/>
        </w:rPr>
        <w:t xml:space="preserve">ode </w:t>
      </w:r>
      <w:r w:rsidR="0014101D">
        <w:rPr>
          <w:sz w:val="22"/>
          <w:lang w:eastAsia="zh-CN"/>
        </w:rPr>
        <w:t xml:space="preserve">of </w:t>
      </w:r>
      <w:r>
        <w:rPr>
          <w:sz w:val="22"/>
          <w:lang w:eastAsia="zh-CN"/>
        </w:rPr>
        <w:t xml:space="preserve">unified </w:t>
      </w:r>
      <w:r w:rsidR="0014101D">
        <w:rPr>
          <w:sz w:val="22"/>
          <w:lang w:eastAsia="zh-CN"/>
        </w:rPr>
        <w:t>TCI state configuration</w:t>
      </w:r>
    </w:p>
    <w:p w:rsidR="006577E6" w:rsidRDefault="00946B0E" w:rsidP="00192A2F">
      <w:pPr>
        <w:pStyle w:val="BodyText"/>
        <w:rPr>
          <w:rFonts w:eastAsia="宋体"/>
          <w:szCs w:val="20"/>
          <w:lang w:eastAsia="zh-CN"/>
        </w:rPr>
      </w:pPr>
      <w:r>
        <w:rPr>
          <w:rFonts w:eastAsia="宋体"/>
          <w:szCs w:val="20"/>
          <w:lang w:eastAsia="zh-CN"/>
        </w:rPr>
        <w:t xml:space="preserve">Regarding the </w:t>
      </w:r>
      <w:r w:rsidR="006577E6">
        <w:rPr>
          <w:rFonts w:eastAsia="宋体"/>
          <w:szCs w:val="20"/>
          <w:lang w:eastAsia="zh-CN"/>
        </w:rPr>
        <w:t xml:space="preserve">configuration </w:t>
      </w:r>
      <w:r>
        <w:rPr>
          <w:rFonts w:eastAsia="宋体"/>
          <w:szCs w:val="20"/>
          <w:lang w:eastAsia="zh-CN"/>
        </w:rPr>
        <w:t>of unified TCI state</w:t>
      </w:r>
      <w:r w:rsidR="006577E6">
        <w:rPr>
          <w:rFonts w:eastAsia="宋体"/>
          <w:szCs w:val="20"/>
          <w:lang w:eastAsia="zh-CN"/>
        </w:rPr>
        <w:t>s in Rel.17</w:t>
      </w:r>
      <w:r>
        <w:rPr>
          <w:rFonts w:eastAsia="宋体"/>
          <w:szCs w:val="20"/>
          <w:lang w:eastAsia="zh-CN"/>
        </w:rPr>
        <w:t xml:space="preserve">, either joint or separate DL/UL TCI state can be configured in a CC/BWP, but not both. In Rel.18, for MTRP, one may argue the flexibility of configuring the mixed mode of joint and separate TCI states </w:t>
      </w:r>
      <w:r w:rsidR="006577E6">
        <w:rPr>
          <w:rFonts w:eastAsia="宋体"/>
          <w:szCs w:val="20"/>
          <w:lang w:eastAsia="zh-CN"/>
        </w:rPr>
        <w:t xml:space="preserve">and concerns over </w:t>
      </w:r>
      <w:r>
        <w:rPr>
          <w:rFonts w:eastAsia="宋体"/>
          <w:szCs w:val="20"/>
          <w:lang w:eastAsia="zh-CN"/>
        </w:rPr>
        <w:t xml:space="preserve">the </w:t>
      </w:r>
      <w:r w:rsidR="006577E6">
        <w:rPr>
          <w:rFonts w:eastAsia="宋体"/>
          <w:szCs w:val="20"/>
          <w:lang w:eastAsia="zh-CN"/>
        </w:rPr>
        <w:t xml:space="preserve">issue of </w:t>
      </w:r>
      <w:r>
        <w:rPr>
          <w:rFonts w:eastAsia="宋体"/>
          <w:szCs w:val="20"/>
          <w:lang w:eastAsia="zh-CN"/>
        </w:rPr>
        <w:t xml:space="preserve">MPE. </w:t>
      </w:r>
    </w:p>
    <w:p w:rsidR="00946B0E" w:rsidRDefault="00946B0E" w:rsidP="00192A2F">
      <w:pPr>
        <w:pStyle w:val="BodyText"/>
        <w:rPr>
          <w:rFonts w:eastAsia="宋体"/>
          <w:szCs w:val="20"/>
          <w:lang w:eastAsia="zh-CN"/>
        </w:rPr>
      </w:pPr>
      <w:r>
        <w:rPr>
          <w:rFonts w:eastAsia="宋体"/>
          <w:szCs w:val="20"/>
          <w:lang w:eastAsia="zh-CN"/>
        </w:rPr>
        <w:t>But th</w:t>
      </w:r>
      <w:r w:rsidR="006577E6">
        <w:rPr>
          <w:rFonts w:eastAsia="宋体"/>
          <w:szCs w:val="20"/>
          <w:lang w:eastAsia="zh-CN"/>
        </w:rPr>
        <w:t>e reason on MPE issue</w:t>
      </w:r>
      <w:r>
        <w:rPr>
          <w:rFonts w:eastAsia="宋体"/>
          <w:szCs w:val="20"/>
          <w:lang w:eastAsia="zh-CN"/>
        </w:rPr>
        <w:t xml:space="preserve"> seems not a valid, since whether the MPE </w:t>
      </w:r>
      <w:r w:rsidR="006577E6">
        <w:rPr>
          <w:rFonts w:eastAsia="宋体"/>
          <w:szCs w:val="20"/>
          <w:lang w:eastAsia="zh-CN"/>
        </w:rPr>
        <w:t xml:space="preserve">event </w:t>
      </w:r>
      <w:r w:rsidR="00B0061C">
        <w:rPr>
          <w:rFonts w:eastAsia="宋体"/>
          <w:szCs w:val="20"/>
          <w:lang w:eastAsia="zh-CN"/>
        </w:rPr>
        <w:t xml:space="preserve">will occur on which panel (linked to </w:t>
      </w:r>
      <w:r w:rsidR="006577E6">
        <w:rPr>
          <w:rFonts w:eastAsia="宋体"/>
          <w:szCs w:val="20"/>
          <w:lang w:eastAsia="zh-CN"/>
        </w:rPr>
        <w:t xml:space="preserve">one </w:t>
      </w:r>
      <w:r w:rsidR="00B0061C">
        <w:rPr>
          <w:rFonts w:eastAsia="宋体"/>
          <w:szCs w:val="20"/>
          <w:lang w:eastAsia="zh-CN"/>
        </w:rPr>
        <w:t>TRP) cannot be known</w:t>
      </w:r>
      <w:r w:rsidR="006577E6">
        <w:rPr>
          <w:rFonts w:eastAsia="宋体"/>
          <w:szCs w:val="20"/>
          <w:lang w:eastAsia="zh-CN"/>
        </w:rPr>
        <w:t xml:space="preserve"> before configuration</w:t>
      </w:r>
      <w:r w:rsidR="00B0061C">
        <w:rPr>
          <w:rFonts w:eastAsia="宋体"/>
          <w:szCs w:val="20"/>
          <w:lang w:eastAsia="zh-CN"/>
        </w:rPr>
        <w:t xml:space="preserve">. </w:t>
      </w:r>
      <w:r w:rsidR="006577E6">
        <w:rPr>
          <w:rFonts w:eastAsia="宋体"/>
          <w:szCs w:val="20"/>
          <w:lang w:eastAsia="zh-CN"/>
        </w:rPr>
        <w:t xml:space="preserve">And NW has to configure both joint and separate TCI states to UE, therefore the storage burden at UE would increased correspondingly. </w:t>
      </w:r>
      <w:r w:rsidR="00B0061C">
        <w:rPr>
          <w:rFonts w:eastAsia="宋体"/>
          <w:szCs w:val="20"/>
          <w:lang w:eastAsia="zh-CN"/>
        </w:rPr>
        <w:t xml:space="preserve">If the MPE event </w:t>
      </w:r>
      <w:r w:rsidR="006577E6">
        <w:rPr>
          <w:rFonts w:eastAsia="宋体"/>
          <w:szCs w:val="20"/>
          <w:lang w:eastAsia="zh-CN"/>
        </w:rPr>
        <w:t xml:space="preserve">will highly likely to </w:t>
      </w:r>
      <w:r w:rsidR="00B0061C">
        <w:rPr>
          <w:rFonts w:eastAsia="宋体"/>
          <w:szCs w:val="20"/>
          <w:lang w:eastAsia="zh-CN"/>
        </w:rPr>
        <w:t xml:space="preserve">happen at any UE panel and NW would like to avoid such </w:t>
      </w:r>
      <w:r w:rsidR="006577E6">
        <w:rPr>
          <w:rFonts w:eastAsia="宋体"/>
          <w:szCs w:val="20"/>
          <w:lang w:eastAsia="zh-CN"/>
        </w:rPr>
        <w:t>negative impact</w:t>
      </w:r>
      <w:r w:rsidR="00B0061C">
        <w:rPr>
          <w:rFonts w:eastAsia="宋体"/>
          <w:szCs w:val="20"/>
          <w:lang w:eastAsia="zh-CN"/>
        </w:rPr>
        <w:t xml:space="preserve">, then one reasonable </w:t>
      </w:r>
      <w:r w:rsidR="006577E6">
        <w:rPr>
          <w:rFonts w:eastAsia="宋体"/>
          <w:szCs w:val="20"/>
          <w:lang w:eastAsia="zh-CN"/>
        </w:rPr>
        <w:t>way</w:t>
      </w:r>
      <w:r w:rsidR="00B0061C">
        <w:rPr>
          <w:rFonts w:eastAsia="宋体"/>
          <w:szCs w:val="20"/>
          <w:lang w:eastAsia="zh-CN"/>
        </w:rPr>
        <w:t xml:space="preserve"> would be to configure </w:t>
      </w:r>
      <w:r w:rsidR="006577E6">
        <w:rPr>
          <w:rFonts w:eastAsia="宋体"/>
          <w:szCs w:val="20"/>
          <w:lang w:eastAsia="zh-CN"/>
        </w:rPr>
        <w:t xml:space="preserve">only </w:t>
      </w:r>
      <w:r w:rsidR="00B0061C">
        <w:rPr>
          <w:rFonts w:eastAsia="宋体"/>
          <w:szCs w:val="20"/>
          <w:lang w:eastAsia="zh-CN"/>
        </w:rPr>
        <w:t xml:space="preserve">separate DL/UL TCI states for both TRPs. </w:t>
      </w:r>
    </w:p>
    <w:p w:rsidR="00B0061C" w:rsidRPr="00B0061C" w:rsidRDefault="00B0061C" w:rsidP="00192A2F">
      <w:pPr>
        <w:pStyle w:val="BodyText"/>
        <w:numPr>
          <w:ilvl w:val="0"/>
          <w:numId w:val="5"/>
        </w:numPr>
        <w:rPr>
          <w:rFonts w:eastAsia="宋体"/>
          <w:i/>
          <w:sz w:val="24"/>
          <w:szCs w:val="20"/>
          <w:lang w:eastAsia="zh-CN"/>
        </w:rPr>
      </w:pPr>
      <w:r>
        <w:rPr>
          <w:rFonts w:eastAsia="宋体"/>
          <w:b/>
          <w:i/>
          <w:sz w:val="22"/>
          <w:lang w:eastAsia="zh-CN"/>
        </w:rPr>
        <w:t xml:space="preserve">Following Rel.17 unified TCI state configuration, either joint TCI states or separate DL/UL TCI states can be configured in one CC/BWP for MTRP operation, but not both. </w:t>
      </w:r>
    </w:p>
    <w:p w:rsidR="0014101D" w:rsidRPr="0014101D" w:rsidRDefault="0014101D" w:rsidP="0014101D">
      <w:pPr>
        <w:pStyle w:val="Heading3"/>
        <w:snapToGrid w:val="0"/>
        <w:ind w:left="709" w:hanging="709"/>
        <w:rPr>
          <w:sz w:val="22"/>
          <w:lang w:eastAsia="zh-CN"/>
        </w:rPr>
      </w:pPr>
      <w:r w:rsidRPr="0014101D">
        <w:rPr>
          <w:sz w:val="22"/>
          <w:lang w:eastAsia="zh-CN"/>
        </w:rPr>
        <w:t xml:space="preserve">Signaling medium </w:t>
      </w:r>
      <w:r>
        <w:rPr>
          <w:sz w:val="22"/>
          <w:lang w:eastAsia="zh-CN"/>
        </w:rPr>
        <w:t>for TCI state indication</w:t>
      </w:r>
    </w:p>
    <w:p w:rsidR="00596932" w:rsidRDefault="00596932" w:rsidP="00192A2F">
      <w:pPr>
        <w:pStyle w:val="BodyText"/>
        <w:rPr>
          <w:rFonts w:eastAsia="宋体"/>
          <w:szCs w:val="20"/>
          <w:lang w:eastAsia="zh-CN"/>
        </w:rPr>
      </w:pPr>
      <w:r>
        <w:rPr>
          <w:rFonts w:eastAsia="宋体"/>
          <w:szCs w:val="20"/>
          <w:lang w:eastAsia="zh-CN"/>
        </w:rPr>
        <w:t>In RAN1 #109e</w:t>
      </w:r>
      <w:r w:rsidR="00946B0E">
        <w:rPr>
          <w:rFonts w:eastAsia="宋体"/>
          <w:szCs w:val="20"/>
          <w:lang w:eastAsia="zh-CN"/>
        </w:rPr>
        <w:t>, one agreement for at least S-DCI MTRP was achieved as below.</w:t>
      </w:r>
    </w:p>
    <w:p w:rsidR="00946B0E" w:rsidRDefault="00946B0E" w:rsidP="00192A2F">
      <w:pPr>
        <w:pStyle w:val="BodyText"/>
        <w:rPr>
          <w:rFonts w:eastAsia="宋体"/>
          <w:szCs w:val="20"/>
          <w:lang w:eastAsia="zh-CN"/>
        </w:rPr>
      </w:pPr>
      <w:r>
        <w:rPr>
          <w:noProof/>
        </w:rPr>
        <mc:AlternateContent>
          <mc:Choice Requires="wps">
            <w:drawing>
              <wp:inline distT="0" distB="0" distL="0" distR="0" wp14:anchorId="458163B7" wp14:editId="0FDB4BDC">
                <wp:extent cx="5760720" cy="2072244"/>
                <wp:effectExtent l="0" t="0" r="1143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72244"/>
                        </a:xfrm>
                        <a:prstGeom prst="rect">
                          <a:avLst/>
                        </a:prstGeom>
                        <a:solidFill>
                          <a:srgbClr val="FFFFFF"/>
                        </a:solidFill>
                        <a:ln w="6350">
                          <a:solidFill>
                            <a:srgbClr val="000000"/>
                          </a:solidFill>
                          <a:miter lim="800000"/>
                          <a:headEnd/>
                          <a:tailEnd/>
                        </a:ln>
                      </wps:spPr>
                      <wps:txbx>
                        <w:txbxContent>
                          <w:p w:rsidR="001658B6" w:rsidRPr="00946B0E" w:rsidRDefault="001658B6" w:rsidP="00946B0E">
                            <w:pPr>
                              <w:rPr>
                                <w:rStyle w:val="Strong"/>
                                <w:rFonts w:eastAsia="PMingLiU" w:cs="Times"/>
                                <w:szCs w:val="20"/>
                                <w:highlight w:val="green"/>
                                <w:lang w:eastAsia="zh-TW"/>
                              </w:rPr>
                            </w:pPr>
                            <w:r w:rsidRPr="00946B0E">
                              <w:rPr>
                                <w:rStyle w:val="Strong"/>
                                <w:rFonts w:cs="Times"/>
                                <w:szCs w:val="20"/>
                                <w:highlight w:val="green"/>
                                <w:lang w:eastAsia="zh-TW"/>
                              </w:rPr>
                              <w:t>Agreement</w:t>
                            </w:r>
                          </w:p>
                          <w:p w:rsidR="001658B6" w:rsidRPr="00946B0E" w:rsidRDefault="001658B6"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1658B6" w:rsidRPr="00946B0E" w:rsidRDefault="001658B6"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1658B6" w:rsidRPr="00946B0E" w:rsidRDefault="001658B6"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1658B6" w:rsidRPr="00946B0E" w:rsidRDefault="001658B6" w:rsidP="00946B0E">
                            <w:pPr>
                              <w:numPr>
                                <w:ilvl w:val="0"/>
                                <w:numId w:val="25"/>
                              </w:numPr>
                              <w:jc w:val="both"/>
                              <w:rPr>
                                <w:rFonts w:cs="Times"/>
                                <w:szCs w:val="20"/>
                              </w:rPr>
                            </w:pPr>
                            <w:r w:rsidRPr="00946B0E">
                              <w:rPr>
                                <w:rFonts w:cs="Times"/>
                                <w:szCs w:val="20"/>
                              </w:rPr>
                              <w:t>FFS: Whether to increase the max number of TCI field bits, i.e., more than 3 bits</w:t>
                            </w:r>
                          </w:p>
                          <w:p w:rsidR="001658B6" w:rsidRPr="00946B0E" w:rsidRDefault="001658B6"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1658B6" w:rsidRPr="00946B0E" w:rsidRDefault="001658B6"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wps:txbx>
                      <wps:bodyPr rot="0" vert="horz" wrap="square" lIns="91440" tIns="45720" rIns="91440" bIns="45720" anchor="ctr" anchorCtr="0" upright="1">
                        <a:noAutofit/>
                      </wps:bodyPr>
                    </wps:wsp>
                  </a:graphicData>
                </a:graphic>
              </wp:inline>
            </w:drawing>
          </mc:Choice>
          <mc:Fallback>
            <w:pict>
              <v:shape w14:anchorId="458163B7" id="Text Box 2" o:spid="_x0000_s1028" type="#_x0000_t202" style="width:453.6pt;height:163.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E0HKwIAAFoEAAAOAAAAZHJzL2Uyb0RvYy54bWysVNtu2zAMfR+wfxD0vtrx0rQz4hRduw4D&#10;ugvQ7gNkWY6FyaJGKbGzrx8lu1l2exnmB0ESqUPyHNLrq7E3bK/Qa7AVX5zlnCkrodF2W/HPj3cv&#10;LjnzQdhGGLCq4gfl+dXm+bP14EpVQAemUcgIxPpycBXvQnBllnnZqV74M3DKkrEF7EWgI26zBsVA&#10;6L3JijxfZQNg4xCk8p5ubycj3yT8tlUyfGxbrwIzFafcQloxrXVcs81alFsUrtNyTkP8Qxa90JaC&#10;HqFuRRBsh/o3qF5LBA9tOJPQZ9C2WqpUA1WzyH+p5qETTqVaiBzvjjT5/wcrP+w/IdNNxQvOrOhJ&#10;okc1BvYaRlZEdgbnS3J6cOQWRromlVOl3t2D/OKZhZtO2K26RoShU6Kh7BbxZXbydMLxEaQe3kND&#10;YcQuQAIaW+wjdUQGI3RS6XBUJqYi6fL8YpVfFGSSZCtoWyyXKYYon5479OGtgp7FTcWRpE/wYn/v&#10;Q0xHlE8uMZoHo5s7bUw64La+Mcj2gtrkLn0z+k9uxrKh4quX5/nEwF8h8vT9CaLXgfrd6L7il0cn&#10;UUbe3tgmdWMQ2kx7StnYmcjI3cRiGOtxVmzWp4bmQMwiTO1N40ibDvAbZwO1dsX9151AxZl5Z0md&#10;V4vlMs5COizPE694aqlPLcJKgqq4DMjZdLgJ0wTtHOptR7GmjrBwTZq2OrEdxZ/ymgugBk4izMMW&#10;J+T0nLx+/BI23wEAAP//AwBQSwMEFAAGAAgAAAAhAAvVGbDcAAAABQEAAA8AAABkcnMvZG93bnJl&#10;di54bWxMj8FqwzAQRO+F/IPYQG+NXBvSxLEcQiGHHgqukg+QrY1laq2MJSdOv75qL+1lYZhh5m2x&#10;n23Prjj6zpGA51UCDKlxuqNWwPl0fNoA80GRVr0jFHBHD/ty8VCoXLsbfeBVhpbFEvK5EmBCGHLO&#10;fWPQKr9yA1L0Lm60KkQ5tlyP6hbLbc/TJFlzqzqKC0YN+Gqw+ZSTFTAN1emQvb9JU93PX2FTy646&#10;SiEel/NhByzgHP7C8IMf0aGMTLWbSHvWC4iPhN8bvW3ykgKrBWTpOgNeFvw/ffkNAAD//wMAUEsB&#10;Ai0AFAAGAAgAAAAhALaDOJL+AAAA4QEAABMAAAAAAAAAAAAAAAAAAAAAAFtDb250ZW50X1R5cGVz&#10;XS54bWxQSwECLQAUAAYACAAAACEAOP0h/9YAAACUAQAACwAAAAAAAAAAAAAAAAAvAQAAX3JlbHMv&#10;LnJlbHNQSwECLQAUAAYACAAAACEAozBNBysCAABaBAAADgAAAAAAAAAAAAAAAAAuAgAAZHJzL2Uy&#10;b0RvYy54bWxQSwECLQAUAAYACAAAACEAC9UZsNwAAAAFAQAADwAAAAAAAAAAAAAAAACFBAAAZHJz&#10;L2Rvd25yZXYueG1sUEsFBgAAAAAEAAQA8wAAAI4FAAAAAA==&#10;" strokeweight=".5pt">
                <v:textbox>
                  <w:txbxContent>
                    <w:p w:rsidR="001658B6" w:rsidRPr="00946B0E" w:rsidRDefault="001658B6" w:rsidP="00946B0E">
                      <w:pPr>
                        <w:rPr>
                          <w:rStyle w:val="Strong"/>
                          <w:rFonts w:eastAsia="PMingLiU" w:cs="Times"/>
                          <w:szCs w:val="20"/>
                          <w:highlight w:val="green"/>
                          <w:lang w:eastAsia="zh-TW"/>
                        </w:rPr>
                      </w:pPr>
                      <w:r w:rsidRPr="00946B0E">
                        <w:rPr>
                          <w:rStyle w:val="Strong"/>
                          <w:rFonts w:cs="Times"/>
                          <w:szCs w:val="20"/>
                          <w:highlight w:val="green"/>
                          <w:lang w:eastAsia="zh-TW"/>
                        </w:rPr>
                        <w:t>Agreement</w:t>
                      </w:r>
                    </w:p>
                    <w:p w:rsidR="001658B6" w:rsidRPr="00946B0E" w:rsidRDefault="001658B6"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1658B6" w:rsidRPr="00946B0E" w:rsidRDefault="001658B6"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1658B6" w:rsidRPr="00946B0E" w:rsidRDefault="001658B6"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1658B6" w:rsidRPr="00946B0E" w:rsidRDefault="001658B6" w:rsidP="00946B0E">
                      <w:pPr>
                        <w:numPr>
                          <w:ilvl w:val="0"/>
                          <w:numId w:val="25"/>
                        </w:numPr>
                        <w:jc w:val="both"/>
                        <w:rPr>
                          <w:rFonts w:cs="Times"/>
                          <w:szCs w:val="20"/>
                        </w:rPr>
                      </w:pPr>
                      <w:r w:rsidRPr="00946B0E">
                        <w:rPr>
                          <w:rFonts w:cs="Times"/>
                          <w:szCs w:val="20"/>
                        </w:rPr>
                        <w:t>FFS: Whether to increase the max number of TCI field bits, i.e., more than 3 bits</w:t>
                      </w:r>
                    </w:p>
                    <w:p w:rsidR="001658B6" w:rsidRPr="00946B0E" w:rsidRDefault="001658B6"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1658B6" w:rsidRPr="00946B0E" w:rsidRDefault="001658B6"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v:textbox>
                <w10:anchorlock/>
              </v:shape>
            </w:pict>
          </mc:Fallback>
        </mc:AlternateContent>
      </w:r>
    </w:p>
    <w:p w:rsidR="00192A2F" w:rsidRDefault="00192A2F" w:rsidP="00192A2F">
      <w:pPr>
        <w:pStyle w:val="BodyText"/>
        <w:rPr>
          <w:rFonts w:eastAsia="宋体"/>
          <w:szCs w:val="20"/>
          <w:lang w:eastAsia="zh-CN"/>
        </w:rPr>
      </w:pPr>
      <w:r>
        <w:rPr>
          <w:rFonts w:eastAsia="宋体"/>
          <w:szCs w:val="20"/>
          <w:lang w:eastAsia="zh-CN"/>
        </w:rPr>
        <w:t xml:space="preserve">From signaling perspective, there could be up to </w:t>
      </w:r>
      <w:r w:rsidR="006577E6">
        <w:rPr>
          <w:rFonts w:eastAsia="宋体"/>
          <w:szCs w:val="20"/>
          <w:lang w:eastAsia="zh-CN"/>
        </w:rPr>
        <w:t>4 (</w:t>
      </w:r>
      <w:r>
        <w:rPr>
          <w:rFonts w:eastAsia="宋体"/>
          <w:szCs w:val="20"/>
          <w:lang w:eastAsia="zh-CN"/>
        </w:rPr>
        <w:t>M</w:t>
      </w:r>
      <w:r w:rsidR="006577E6">
        <w:rPr>
          <w:rFonts w:eastAsia="宋体"/>
          <w:szCs w:val="20"/>
          <w:lang w:eastAsia="zh-CN"/>
        </w:rPr>
        <w:t xml:space="preserve"> = 2, </w:t>
      </w:r>
      <w:r>
        <w:rPr>
          <w:rFonts w:eastAsia="宋体"/>
          <w:szCs w:val="20"/>
          <w:lang w:eastAsia="zh-CN"/>
        </w:rPr>
        <w:t>N</w:t>
      </w:r>
      <w:r w:rsidR="006577E6">
        <w:rPr>
          <w:rFonts w:eastAsia="宋体"/>
          <w:szCs w:val="20"/>
          <w:lang w:eastAsia="zh-CN"/>
        </w:rPr>
        <w:t xml:space="preserve"> = 2)</w:t>
      </w:r>
      <w:r>
        <w:rPr>
          <w:rFonts w:eastAsia="宋体"/>
          <w:szCs w:val="20"/>
          <w:lang w:eastAsia="zh-CN"/>
        </w:rPr>
        <w:t xml:space="preserve"> separate DL/UL TCI states </w:t>
      </w:r>
      <w:r w:rsidR="001C2744">
        <w:rPr>
          <w:rFonts w:eastAsia="宋体"/>
          <w:szCs w:val="20"/>
          <w:lang w:eastAsia="zh-CN"/>
        </w:rPr>
        <w:t xml:space="preserve">or </w:t>
      </w:r>
      <w:r w:rsidR="006577E6">
        <w:rPr>
          <w:rFonts w:eastAsia="宋体"/>
          <w:szCs w:val="20"/>
          <w:lang w:eastAsia="zh-CN"/>
        </w:rPr>
        <w:t>2 (</w:t>
      </w:r>
      <w:r w:rsidR="001C2744">
        <w:rPr>
          <w:rFonts w:eastAsia="宋体"/>
          <w:szCs w:val="20"/>
          <w:lang w:eastAsia="zh-CN"/>
        </w:rPr>
        <w:t>M = N</w:t>
      </w:r>
      <w:r w:rsidR="006577E6">
        <w:rPr>
          <w:rFonts w:eastAsia="宋体"/>
          <w:szCs w:val="20"/>
          <w:lang w:eastAsia="zh-CN"/>
        </w:rPr>
        <w:t xml:space="preserve"> = 2)</w:t>
      </w:r>
      <w:r w:rsidR="001C2744">
        <w:rPr>
          <w:rFonts w:eastAsia="宋体"/>
          <w:szCs w:val="20"/>
          <w:lang w:eastAsia="zh-CN"/>
        </w:rPr>
        <w:t xml:space="preserve"> joint TCI states </w:t>
      </w:r>
      <w:r>
        <w:rPr>
          <w:rFonts w:eastAsia="宋体"/>
          <w:szCs w:val="20"/>
          <w:lang w:eastAsia="zh-CN"/>
        </w:rPr>
        <w:t xml:space="preserve">to be carried by MAC CE or </w:t>
      </w:r>
      <w:r w:rsidR="001C2744">
        <w:rPr>
          <w:rFonts w:eastAsia="宋体"/>
          <w:szCs w:val="20"/>
          <w:lang w:eastAsia="zh-CN"/>
        </w:rPr>
        <w:t xml:space="preserve">MAC CE + </w:t>
      </w:r>
      <w:r>
        <w:rPr>
          <w:rFonts w:eastAsia="宋体"/>
          <w:szCs w:val="20"/>
          <w:lang w:eastAsia="zh-CN"/>
        </w:rPr>
        <w:t xml:space="preserve">DCI. Assuming </w:t>
      </w:r>
      <w:r w:rsidR="00F676F9">
        <w:rPr>
          <w:rFonts w:eastAsia="宋体"/>
          <w:szCs w:val="20"/>
          <w:lang w:eastAsia="zh-CN"/>
        </w:rPr>
        <w:t xml:space="preserve">above </w:t>
      </w:r>
      <w:r>
        <w:rPr>
          <w:rFonts w:eastAsia="宋体"/>
          <w:szCs w:val="20"/>
          <w:lang w:eastAsia="zh-CN"/>
        </w:rPr>
        <w:t xml:space="preserve">are agreeable, then the total number of TCI states </w:t>
      </w:r>
      <w:r w:rsidR="001C2744">
        <w:rPr>
          <w:rFonts w:eastAsia="宋体"/>
          <w:szCs w:val="20"/>
          <w:lang w:eastAsia="zh-CN"/>
        </w:rPr>
        <w:t xml:space="preserve">in one TCI codepoint reaches up </w:t>
      </w:r>
      <w:r>
        <w:rPr>
          <w:rFonts w:eastAsia="宋体"/>
          <w:szCs w:val="20"/>
          <w:lang w:eastAsia="zh-CN"/>
        </w:rPr>
        <w:t>to 4</w:t>
      </w:r>
      <w:r w:rsidR="001C2744">
        <w:rPr>
          <w:rFonts w:eastAsia="宋体"/>
          <w:szCs w:val="20"/>
          <w:lang w:eastAsia="zh-CN"/>
        </w:rPr>
        <w:t xml:space="preserve"> for separate DL/UL TCI states and up to 2 for joint TCI states</w:t>
      </w:r>
      <w:r>
        <w:rPr>
          <w:rFonts w:eastAsia="宋体"/>
          <w:szCs w:val="20"/>
          <w:lang w:eastAsia="zh-CN"/>
        </w:rPr>
        <w:t xml:space="preserve">. </w:t>
      </w:r>
      <w:r w:rsidR="00F676F9">
        <w:rPr>
          <w:rFonts w:eastAsia="宋体"/>
          <w:szCs w:val="20"/>
          <w:lang w:eastAsia="zh-CN"/>
        </w:rPr>
        <w:t xml:space="preserve">In addition, assume either joint or separate TCI states are configured. </w:t>
      </w:r>
      <w:r w:rsidR="001C2744">
        <w:rPr>
          <w:rFonts w:eastAsia="宋体"/>
          <w:szCs w:val="20"/>
          <w:lang w:eastAsia="zh-CN"/>
        </w:rPr>
        <w:t xml:space="preserve">Correspondingly, </w:t>
      </w:r>
      <w:r>
        <w:rPr>
          <w:rFonts w:eastAsia="宋体"/>
          <w:szCs w:val="20"/>
          <w:lang w:eastAsia="zh-CN"/>
        </w:rPr>
        <w:t xml:space="preserve">MAC CE should be extended to </w:t>
      </w:r>
      <w:r w:rsidR="001C2744">
        <w:rPr>
          <w:rFonts w:eastAsia="宋体"/>
          <w:szCs w:val="20"/>
          <w:lang w:eastAsia="zh-CN"/>
        </w:rPr>
        <w:t>facilitate</w:t>
      </w:r>
      <w:r>
        <w:rPr>
          <w:rFonts w:eastAsia="宋体"/>
          <w:szCs w:val="20"/>
          <w:lang w:eastAsia="zh-CN"/>
        </w:rPr>
        <w:t xml:space="preserve"> up to 4 separate DL/UL TCI states </w:t>
      </w:r>
      <w:r w:rsidR="001C2744">
        <w:rPr>
          <w:rFonts w:eastAsia="宋体"/>
          <w:szCs w:val="20"/>
          <w:lang w:eastAsia="zh-CN"/>
        </w:rPr>
        <w:t xml:space="preserve">or 2 joint TCI states </w:t>
      </w:r>
      <w:r>
        <w:rPr>
          <w:rFonts w:eastAsia="宋体"/>
          <w:szCs w:val="20"/>
          <w:lang w:eastAsia="zh-CN"/>
        </w:rPr>
        <w:t xml:space="preserve">per codepoint. </w:t>
      </w:r>
    </w:p>
    <w:p w:rsidR="00596932" w:rsidRPr="001C2744" w:rsidRDefault="00435E20" w:rsidP="001C2744">
      <w:pPr>
        <w:pStyle w:val="BodyText"/>
        <w:numPr>
          <w:ilvl w:val="0"/>
          <w:numId w:val="5"/>
        </w:numPr>
        <w:rPr>
          <w:rFonts w:eastAsia="宋体"/>
          <w:i/>
          <w:sz w:val="24"/>
          <w:szCs w:val="20"/>
          <w:lang w:eastAsia="zh-CN"/>
        </w:rPr>
      </w:pPr>
      <w:r>
        <w:rPr>
          <w:rFonts w:eastAsia="宋体"/>
          <w:b/>
          <w:i/>
          <w:sz w:val="22"/>
          <w:lang w:eastAsia="zh-CN"/>
        </w:rPr>
        <w:t>E</w:t>
      </w:r>
      <w:r w:rsidR="00192A2F" w:rsidRPr="001C2744">
        <w:rPr>
          <w:rFonts w:eastAsia="宋体"/>
          <w:b/>
          <w:i/>
          <w:sz w:val="22"/>
          <w:lang w:eastAsia="zh-CN"/>
        </w:rPr>
        <w:t xml:space="preserve">nhance MAC CE to </w:t>
      </w:r>
      <w:r>
        <w:rPr>
          <w:rFonts w:eastAsia="宋体"/>
          <w:b/>
          <w:i/>
          <w:sz w:val="22"/>
          <w:lang w:eastAsia="zh-CN"/>
        </w:rPr>
        <w:t xml:space="preserve">facilitate </w:t>
      </w:r>
      <w:r w:rsidR="00192A2F" w:rsidRPr="001C2744">
        <w:rPr>
          <w:rFonts w:eastAsia="宋体"/>
          <w:b/>
          <w:i/>
          <w:sz w:val="22"/>
          <w:lang w:eastAsia="zh-CN"/>
        </w:rPr>
        <w:t xml:space="preserve">up to 4 </w:t>
      </w:r>
      <w:r>
        <w:rPr>
          <w:rFonts w:eastAsia="宋体"/>
          <w:b/>
          <w:i/>
          <w:sz w:val="22"/>
          <w:lang w:eastAsia="zh-CN"/>
        </w:rPr>
        <w:t xml:space="preserve">separate DL/UL </w:t>
      </w:r>
      <w:r w:rsidR="00192A2F" w:rsidRPr="001C2744">
        <w:rPr>
          <w:rFonts w:eastAsia="宋体"/>
          <w:b/>
          <w:i/>
          <w:sz w:val="22"/>
          <w:lang w:eastAsia="zh-CN"/>
        </w:rPr>
        <w:t xml:space="preserve">TCI states </w:t>
      </w:r>
      <w:r>
        <w:rPr>
          <w:rFonts w:eastAsia="宋体"/>
          <w:b/>
          <w:i/>
          <w:sz w:val="22"/>
          <w:lang w:eastAsia="zh-CN"/>
        </w:rPr>
        <w:t xml:space="preserve">or 2 joint TCI states </w:t>
      </w:r>
      <w:r w:rsidR="00192A2F" w:rsidRPr="001C2744">
        <w:rPr>
          <w:rFonts w:eastAsia="宋体"/>
          <w:b/>
          <w:i/>
          <w:sz w:val="22"/>
          <w:lang w:eastAsia="zh-CN"/>
        </w:rPr>
        <w:t>per codepoint</w:t>
      </w:r>
      <w:r w:rsidR="001C2744">
        <w:rPr>
          <w:rFonts w:eastAsia="宋体"/>
          <w:b/>
          <w:i/>
          <w:sz w:val="22"/>
          <w:lang w:eastAsia="zh-CN"/>
        </w:rPr>
        <w:t>.</w:t>
      </w:r>
      <w:r w:rsidR="00192A2F" w:rsidRPr="001C2744">
        <w:rPr>
          <w:rFonts w:eastAsia="宋体"/>
          <w:b/>
          <w:i/>
          <w:sz w:val="22"/>
          <w:lang w:eastAsia="zh-CN"/>
        </w:rPr>
        <w:t xml:space="preserve"> </w:t>
      </w:r>
    </w:p>
    <w:p w:rsidR="00435E20" w:rsidRDefault="00435E20" w:rsidP="00192A2F">
      <w:pPr>
        <w:pStyle w:val="BodyText"/>
        <w:rPr>
          <w:rFonts w:eastAsia="宋体"/>
          <w:szCs w:val="20"/>
          <w:lang w:eastAsia="zh-CN"/>
        </w:rPr>
      </w:pPr>
      <w:r>
        <w:rPr>
          <w:rFonts w:eastAsia="宋体"/>
          <w:szCs w:val="20"/>
          <w:lang w:eastAsia="zh-CN"/>
        </w:rPr>
        <w:t xml:space="preserve">If only single mode of unified TCI states can be configured, then at least for joint TCI states, there seems no need to increase the maximum number of </w:t>
      </w:r>
      <w:r w:rsidR="00D37028">
        <w:rPr>
          <w:rFonts w:eastAsia="宋体"/>
          <w:szCs w:val="20"/>
          <w:lang w:eastAsia="zh-CN"/>
        </w:rPr>
        <w:t xml:space="preserve">TCI codepoints. Recall the MAC CE design for S-DCI based M-PDSCH in Rel.16, there are also 8 codepoints and each codepoint may include one or two legacy TCI state(s). </w:t>
      </w:r>
    </w:p>
    <w:p w:rsidR="00D37028" w:rsidRPr="001C2744" w:rsidRDefault="00D37028" w:rsidP="00D37028">
      <w:pPr>
        <w:pStyle w:val="BodyText"/>
        <w:numPr>
          <w:ilvl w:val="0"/>
          <w:numId w:val="5"/>
        </w:numPr>
        <w:rPr>
          <w:rFonts w:eastAsia="宋体"/>
          <w:i/>
          <w:sz w:val="24"/>
          <w:szCs w:val="20"/>
          <w:lang w:eastAsia="zh-CN"/>
        </w:rPr>
      </w:pPr>
      <w:r>
        <w:rPr>
          <w:rFonts w:eastAsia="宋体"/>
          <w:b/>
          <w:i/>
          <w:sz w:val="22"/>
          <w:lang w:eastAsia="zh-CN"/>
        </w:rPr>
        <w:t>At least for joint TCI states, it’s unnecessary to increase the maximum number of codepoints (i.e. 8 codepoints in legacy MAC CE).</w:t>
      </w:r>
      <w:r w:rsidRPr="001C2744">
        <w:rPr>
          <w:rFonts w:eastAsia="宋体"/>
          <w:b/>
          <w:i/>
          <w:sz w:val="22"/>
          <w:lang w:eastAsia="zh-CN"/>
        </w:rPr>
        <w:t xml:space="preserve"> </w:t>
      </w:r>
    </w:p>
    <w:p w:rsidR="00D37028" w:rsidRDefault="00D37028" w:rsidP="00325253">
      <w:pPr>
        <w:pStyle w:val="BodyText"/>
        <w:rPr>
          <w:rFonts w:eastAsia="宋体"/>
          <w:szCs w:val="20"/>
          <w:lang w:eastAsia="zh-CN"/>
        </w:rPr>
      </w:pPr>
      <w:r w:rsidRPr="00D37028">
        <w:rPr>
          <w:rFonts w:eastAsia="宋体"/>
          <w:szCs w:val="20"/>
          <w:lang w:eastAsia="zh-CN"/>
        </w:rPr>
        <w:t>C</w:t>
      </w:r>
      <w:r>
        <w:rPr>
          <w:rFonts w:eastAsia="宋体"/>
          <w:szCs w:val="20"/>
          <w:lang w:eastAsia="zh-CN"/>
        </w:rPr>
        <w:t>orrespondingly, for DCI format 1_1 and 1_2, it seems enough to reuse the maximum number of TCI field bits (i.e. 3 bits).</w:t>
      </w:r>
      <w:r w:rsidR="00C51B0D">
        <w:rPr>
          <w:rFonts w:eastAsia="宋体"/>
          <w:szCs w:val="20"/>
          <w:lang w:eastAsia="zh-CN"/>
        </w:rPr>
        <w:t xml:space="preserve"> Moreover, we did</w:t>
      </w:r>
      <w:r w:rsidR="00F676F9">
        <w:rPr>
          <w:rFonts w:eastAsia="宋体"/>
          <w:szCs w:val="20"/>
          <w:lang w:eastAsia="zh-CN"/>
        </w:rPr>
        <w:t>n’t</w:t>
      </w:r>
      <w:r w:rsidR="00C51B0D">
        <w:rPr>
          <w:rFonts w:eastAsia="宋体"/>
          <w:szCs w:val="20"/>
          <w:lang w:eastAsia="zh-CN"/>
        </w:rPr>
        <w:t xml:space="preserve"> see </w:t>
      </w:r>
      <w:r w:rsidR="00F676F9">
        <w:rPr>
          <w:rFonts w:eastAsia="宋体"/>
          <w:szCs w:val="20"/>
          <w:lang w:eastAsia="zh-CN"/>
        </w:rPr>
        <w:t xml:space="preserve">any </w:t>
      </w:r>
      <w:r w:rsidR="00C51B0D">
        <w:rPr>
          <w:rFonts w:eastAsia="宋体"/>
          <w:szCs w:val="20"/>
          <w:lang w:eastAsia="zh-CN"/>
        </w:rPr>
        <w:t>strong motivation to insert additional TCI-related field in these DCI. On the other hand, we have to consider the UE decoding complexity on PDCCH when more DCI formats are introduced.</w:t>
      </w:r>
    </w:p>
    <w:p w:rsidR="00D37028" w:rsidRPr="0014101D" w:rsidRDefault="00C51B0D" w:rsidP="00325253">
      <w:pPr>
        <w:pStyle w:val="BodyText"/>
        <w:numPr>
          <w:ilvl w:val="0"/>
          <w:numId w:val="5"/>
        </w:numPr>
        <w:rPr>
          <w:rFonts w:eastAsia="宋体"/>
          <w:i/>
          <w:sz w:val="24"/>
          <w:szCs w:val="20"/>
          <w:lang w:eastAsia="zh-CN"/>
        </w:rPr>
      </w:pPr>
      <w:r>
        <w:rPr>
          <w:rFonts w:eastAsia="宋体"/>
          <w:b/>
          <w:i/>
          <w:sz w:val="22"/>
          <w:lang w:eastAsia="zh-CN"/>
        </w:rPr>
        <w:t>For beam indication of MTRP operation, reuse Rel.17 DCI format 1_1/1_2, i.e</w:t>
      </w:r>
      <w:r w:rsidR="000A775C">
        <w:rPr>
          <w:rFonts w:eastAsia="宋体"/>
          <w:b/>
          <w:i/>
          <w:sz w:val="22"/>
          <w:lang w:eastAsia="zh-CN"/>
        </w:rPr>
        <w:t>.</w:t>
      </w:r>
      <w:r>
        <w:rPr>
          <w:rFonts w:eastAsia="宋体"/>
          <w:b/>
          <w:i/>
          <w:sz w:val="22"/>
          <w:lang w:eastAsia="zh-CN"/>
        </w:rPr>
        <w:t xml:space="preserve"> adding no additional TCI related field and TCI field bits</w:t>
      </w:r>
      <w:r w:rsidR="00D37028">
        <w:rPr>
          <w:rFonts w:eastAsia="宋体"/>
          <w:b/>
          <w:i/>
          <w:sz w:val="22"/>
          <w:lang w:eastAsia="zh-CN"/>
        </w:rPr>
        <w:t>.</w:t>
      </w:r>
      <w:r w:rsidR="00D37028" w:rsidRPr="001C2744">
        <w:rPr>
          <w:rFonts w:eastAsia="宋体"/>
          <w:b/>
          <w:i/>
          <w:sz w:val="22"/>
          <w:lang w:eastAsia="zh-CN"/>
        </w:rPr>
        <w:t xml:space="preserve"> </w:t>
      </w:r>
    </w:p>
    <w:p w:rsidR="0014101D" w:rsidRPr="00CF5674" w:rsidRDefault="0014101D" w:rsidP="0014101D">
      <w:pPr>
        <w:pStyle w:val="Heading3"/>
        <w:snapToGrid w:val="0"/>
        <w:ind w:left="709" w:hanging="709"/>
        <w:rPr>
          <w:sz w:val="36"/>
          <w:szCs w:val="32"/>
          <w:lang w:eastAsia="zh-CN"/>
        </w:rPr>
      </w:pPr>
      <w:r w:rsidRPr="0014101D">
        <w:rPr>
          <w:sz w:val="22"/>
          <w:lang w:eastAsia="zh-CN"/>
        </w:rPr>
        <w:lastRenderedPageBreak/>
        <w:t>TCI state updating mechanism</w:t>
      </w:r>
    </w:p>
    <w:p w:rsidR="000A775C" w:rsidRDefault="000A775C" w:rsidP="0014101D">
      <w:pPr>
        <w:pStyle w:val="BodyText"/>
        <w:rPr>
          <w:rFonts w:eastAsia="宋体"/>
          <w:szCs w:val="20"/>
          <w:lang w:eastAsia="zh-CN"/>
        </w:rPr>
      </w:pPr>
      <w:r>
        <w:rPr>
          <w:rFonts w:eastAsia="宋体"/>
          <w:szCs w:val="20"/>
          <w:lang w:eastAsia="zh-CN"/>
        </w:rPr>
        <w:t>In Rel.15/16, beam indication for PDSCH (either STRP or MTRP) can be based on dynamic TCI state indication in DL DCI. The indicated TCI state</w:t>
      </w:r>
      <w:r w:rsidR="00F1356A">
        <w:rPr>
          <w:rFonts w:eastAsia="宋体"/>
          <w:szCs w:val="20"/>
          <w:lang w:eastAsia="zh-CN"/>
        </w:rPr>
        <w:t>(s) is (are)</w:t>
      </w:r>
      <w:r>
        <w:rPr>
          <w:rFonts w:eastAsia="宋体"/>
          <w:szCs w:val="20"/>
          <w:lang w:eastAsia="zh-CN"/>
        </w:rPr>
        <w:t xml:space="preserve"> applicable for </w:t>
      </w:r>
      <w:r w:rsidR="00F1356A">
        <w:rPr>
          <w:rFonts w:eastAsia="宋体"/>
          <w:szCs w:val="20"/>
          <w:lang w:eastAsia="zh-CN"/>
        </w:rPr>
        <w:t xml:space="preserve">the scheduled </w:t>
      </w:r>
      <w:r>
        <w:rPr>
          <w:rFonts w:eastAsia="宋体"/>
          <w:szCs w:val="20"/>
          <w:lang w:eastAsia="zh-CN"/>
        </w:rPr>
        <w:t xml:space="preserve">PDSCH on </w:t>
      </w:r>
      <w:r w:rsidR="00D84F95">
        <w:rPr>
          <w:rFonts w:eastAsia="宋体"/>
          <w:szCs w:val="20"/>
          <w:lang w:eastAsia="zh-CN"/>
        </w:rPr>
        <w:t>its occasion(s)</w:t>
      </w:r>
      <w:r>
        <w:rPr>
          <w:rFonts w:eastAsia="宋体"/>
          <w:szCs w:val="20"/>
          <w:lang w:eastAsia="zh-CN"/>
        </w:rPr>
        <w:t>.</w:t>
      </w:r>
      <w:r w:rsidR="00D84F95">
        <w:rPr>
          <w:rFonts w:eastAsia="宋体"/>
          <w:szCs w:val="20"/>
          <w:lang w:eastAsia="zh-CN"/>
        </w:rPr>
        <w:t xml:space="preserve"> The indicated TCI state will not last for the upcoming </w:t>
      </w:r>
      <w:r w:rsidR="00BA5BE2">
        <w:rPr>
          <w:rFonts w:eastAsia="宋体"/>
          <w:szCs w:val="20"/>
          <w:lang w:eastAsia="zh-CN"/>
        </w:rPr>
        <w:t>slots</w:t>
      </w:r>
      <w:r w:rsidR="00D84F95">
        <w:rPr>
          <w:rFonts w:eastAsia="宋体"/>
          <w:szCs w:val="20"/>
          <w:lang w:eastAsia="zh-CN"/>
        </w:rPr>
        <w:t xml:space="preserve">. </w:t>
      </w:r>
    </w:p>
    <w:p w:rsidR="00436851" w:rsidRDefault="00D84F95" w:rsidP="0014101D">
      <w:pPr>
        <w:pStyle w:val="BodyText"/>
        <w:rPr>
          <w:rFonts w:eastAsia="宋体"/>
          <w:szCs w:val="20"/>
          <w:lang w:eastAsia="zh-CN"/>
        </w:rPr>
      </w:pPr>
      <w:r>
        <w:rPr>
          <w:rFonts w:eastAsia="宋体"/>
          <w:szCs w:val="20"/>
          <w:lang w:eastAsia="zh-CN"/>
        </w:rPr>
        <w:t xml:space="preserve">Different from the legacy TCI indication, the </w:t>
      </w:r>
      <w:r w:rsidR="000A775C">
        <w:rPr>
          <w:rFonts w:eastAsia="宋体"/>
          <w:szCs w:val="20"/>
          <w:lang w:eastAsia="zh-CN"/>
        </w:rPr>
        <w:t>unified TCI state in Rel.17</w:t>
      </w:r>
      <w:r>
        <w:rPr>
          <w:rFonts w:eastAsia="宋体"/>
          <w:szCs w:val="20"/>
          <w:lang w:eastAsia="zh-CN"/>
        </w:rPr>
        <w:t xml:space="preserve"> is applicable after BAT until next round of </w:t>
      </w:r>
      <w:r w:rsidR="00BA5BE2">
        <w:rPr>
          <w:rFonts w:eastAsia="宋体"/>
          <w:szCs w:val="20"/>
          <w:lang w:eastAsia="zh-CN"/>
        </w:rPr>
        <w:t xml:space="preserve">unified </w:t>
      </w:r>
      <w:r>
        <w:rPr>
          <w:rFonts w:eastAsia="宋体"/>
          <w:szCs w:val="20"/>
          <w:lang w:eastAsia="zh-CN"/>
        </w:rPr>
        <w:t xml:space="preserve">TCI state indication. The indicated unified TCI state will last for an uncertain period until next update from NW. </w:t>
      </w:r>
      <w:r w:rsidR="00436851">
        <w:rPr>
          <w:rFonts w:eastAsia="宋体"/>
          <w:szCs w:val="20"/>
          <w:lang w:eastAsia="zh-CN"/>
        </w:rPr>
        <w:t xml:space="preserve">For S-DCI, one set or two sets of unified TCI state(s) can be indicated to update previously applicable </w:t>
      </w:r>
      <w:r w:rsidR="00C64427">
        <w:rPr>
          <w:rFonts w:eastAsia="宋体"/>
          <w:szCs w:val="20"/>
          <w:lang w:eastAsia="zh-CN"/>
        </w:rPr>
        <w:t>ones</w:t>
      </w:r>
      <w:r w:rsidR="00436851">
        <w:rPr>
          <w:rFonts w:eastAsia="宋体"/>
          <w:szCs w:val="20"/>
          <w:lang w:eastAsia="zh-CN"/>
        </w:rPr>
        <w:t xml:space="preserve">. For the case </w:t>
      </w:r>
      <w:r w:rsidR="00C64427">
        <w:rPr>
          <w:rFonts w:eastAsia="宋体"/>
          <w:szCs w:val="20"/>
          <w:lang w:eastAsia="zh-CN"/>
        </w:rPr>
        <w:t xml:space="preserve">(shown in </w:t>
      </w:r>
      <w:r w:rsidR="00C64427">
        <w:rPr>
          <w:rFonts w:eastAsia="宋体"/>
          <w:szCs w:val="20"/>
          <w:lang w:eastAsia="zh-CN"/>
        </w:rPr>
        <w:fldChar w:fldCharType="begin"/>
      </w:r>
      <w:r w:rsidR="00C64427">
        <w:rPr>
          <w:rFonts w:eastAsia="宋体"/>
          <w:szCs w:val="20"/>
          <w:lang w:eastAsia="zh-CN"/>
        </w:rPr>
        <w:instrText xml:space="preserve"> REF _Ref110960391 \r \h </w:instrText>
      </w:r>
      <w:r w:rsidR="00C64427">
        <w:rPr>
          <w:rFonts w:eastAsia="宋体"/>
          <w:szCs w:val="20"/>
          <w:lang w:eastAsia="zh-CN"/>
        </w:rPr>
      </w:r>
      <w:r w:rsidR="00C64427">
        <w:rPr>
          <w:rFonts w:eastAsia="宋体"/>
          <w:szCs w:val="20"/>
          <w:lang w:eastAsia="zh-CN"/>
        </w:rPr>
        <w:fldChar w:fldCharType="separate"/>
      </w:r>
      <w:r w:rsidR="005B662E">
        <w:rPr>
          <w:rFonts w:eastAsia="宋体"/>
          <w:szCs w:val="20"/>
          <w:lang w:eastAsia="zh-CN"/>
        </w:rPr>
        <w:t>Figure 2</w:t>
      </w:r>
      <w:r w:rsidR="00C64427">
        <w:rPr>
          <w:rFonts w:eastAsia="宋体"/>
          <w:szCs w:val="20"/>
          <w:lang w:eastAsia="zh-CN"/>
        </w:rPr>
        <w:fldChar w:fldCharType="end"/>
      </w:r>
      <w:r w:rsidR="00C64427">
        <w:rPr>
          <w:rFonts w:eastAsia="宋体"/>
          <w:szCs w:val="20"/>
          <w:lang w:eastAsia="zh-CN"/>
        </w:rPr>
        <w:t xml:space="preserve">) </w:t>
      </w:r>
      <w:r w:rsidR="00436851">
        <w:rPr>
          <w:rFonts w:eastAsia="宋体"/>
          <w:szCs w:val="20"/>
          <w:lang w:eastAsia="zh-CN"/>
        </w:rPr>
        <w:t xml:space="preserve">when one set of TCI state is indicated and previously two sets of indicated TCI states are applicable, one issue is whether UE </w:t>
      </w:r>
      <w:r w:rsidR="00C64427">
        <w:rPr>
          <w:rFonts w:eastAsia="宋体"/>
          <w:szCs w:val="20"/>
          <w:lang w:eastAsia="zh-CN"/>
        </w:rPr>
        <w:t xml:space="preserve">should </w:t>
      </w:r>
      <w:r w:rsidR="00436851">
        <w:rPr>
          <w:rFonts w:eastAsia="宋体"/>
          <w:szCs w:val="20"/>
          <w:lang w:eastAsia="zh-CN"/>
        </w:rPr>
        <w:t>maintain the other set of TCI state</w:t>
      </w:r>
      <w:r w:rsidR="00C64427">
        <w:rPr>
          <w:rFonts w:eastAsia="宋体"/>
          <w:szCs w:val="20"/>
          <w:lang w:eastAsia="zh-CN"/>
        </w:rPr>
        <w:t>(s)</w:t>
      </w:r>
      <w:r w:rsidR="00436851">
        <w:rPr>
          <w:rFonts w:eastAsia="宋体"/>
          <w:szCs w:val="20"/>
          <w:lang w:eastAsia="zh-CN"/>
        </w:rPr>
        <w:t xml:space="preserve"> to facilitate MTRP operation as configured. </w:t>
      </w:r>
      <w:r w:rsidR="00C64427">
        <w:rPr>
          <w:rFonts w:eastAsia="宋体"/>
          <w:szCs w:val="20"/>
          <w:lang w:eastAsia="zh-CN"/>
        </w:rPr>
        <w:t>In our view, this issue should be studied and given considerable attention.</w:t>
      </w:r>
    </w:p>
    <w:p w:rsidR="00BA5BE2" w:rsidRDefault="00C64427" w:rsidP="00C64427">
      <w:pPr>
        <w:pStyle w:val="BodyText"/>
        <w:jc w:val="center"/>
      </w:pPr>
      <w:r>
        <w:object w:dxaOrig="17700" w:dyaOrig="8506">
          <v:shape id="_x0000_i1026" type="#_x0000_t75" style="width:370pt;height:177.3pt" o:ole="">
            <v:imagedata r:id="rId11" o:title=""/>
          </v:shape>
          <o:OLEObject Type="Embed" ProgID="Visio.Drawing.15" ShapeID="_x0000_i1026" DrawAspect="Content" ObjectID="_1721640243" r:id="rId12"/>
        </w:object>
      </w:r>
    </w:p>
    <w:p w:rsidR="00C64427" w:rsidRPr="00C64427" w:rsidRDefault="00C64427" w:rsidP="00C64427">
      <w:pPr>
        <w:pStyle w:val="NormalWeb"/>
        <w:numPr>
          <w:ilvl w:val="0"/>
          <w:numId w:val="15"/>
        </w:numPr>
        <w:tabs>
          <w:tab w:val="left" w:pos="3261"/>
        </w:tabs>
        <w:spacing w:before="0" w:beforeAutospacing="0" w:after="120" w:afterAutospacing="0"/>
        <w:jc w:val="center"/>
        <w:rPr>
          <w:b/>
          <w:sz w:val="18"/>
        </w:rPr>
      </w:pPr>
      <w:bookmarkStart w:id="4" w:name="_Ref110960391"/>
      <w:r w:rsidRPr="00CF7FAA">
        <w:rPr>
          <w:b/>
          <w:sz w:val="18"/>
        </w:rPr>
        <w:t>:</w:t>
      </w:r>
      <w:r>
        <w:rPr>
          <w:b/>
          <w:sz w:val="18"/>
        </w:rPr>
        <w:t xml:space="preserve"> DCI partially updating the set of unified TCI state(s)</w:t>
      </w:r>
      <w:bookmarkEnd w:id="4"/>
    </w:p>
    <w:p w:rsidR="00436851" w:rsidRPr="00436851" w:rsidRDefault="00C64427" w:rsidP="0014101D">
      <w:pPr>
        <w:pStyle w:val="BodyText"/>
        <w:numPr>
          <w:ilvl w:val="0"/>
          <w:numId w:val="5"/>
        </w:numPr>
        <w:rPr>
          <w:rFonts w:eastAsia="宋体"/>
          <w:i/>
          <w:sz w:val="24"/>
          <w:szCs w:val="20"/>
          <w:lang w:eastAsia="zh-CN"/>
        </w:rPr>
      </w:pPr>
      <w:r>
        <w:rPr>
          <w:rFonts w:eastAsia="宋体"/>
          <w:b/>
          <w:i/>
          <w:sz w:val="22"/>
          <w:lang w:eastAsia="zh-CN"/>
        </w:rPr>
        <w:t xml:space="preserve">For the case when two sets of indicated TCI states are updated by only one set, study </w:t>
      </w:r>
      <w:r w:rsidR="00DC75AB">
        <w:rPr>
          <w:rFonts w:eastAsia="宋体"/>
          <w:b/>
          <w:i/>
          <w:sz w:val="22"/>
          <w:lang w:eastAsia="zh-CN"/>
        </w:rPr>
        <w:t xml:space="preserve">unified </w:t>
      </w:r>
      <w:r>
        <w:rPr>
          <w:rFonts w:eastAsia="宋体"/>
          <w:b/>
          <w:i/>
          <w:sz w:val="22"/>
          <w:lang w:eastAsia="zh-CN"/>
        </w:rPr>
        <w:t xml:space="preserve">TCI state updating mechanism, i.e. whether </w:t>
      </w:r>
      <w:r w:rsidR="00436851">
        <w:rPr>
          <w:rFonts w:eastAsia="宋体"/>
          <w:b/>
          <w:i/>
          <w:sz w:val="22"/>
          <w:lang w:eastAsia="zh-CN"/>
        </w:rPr>
        <w:t xml:space="preserve">UE should maintain two sets of indicated TCI states </w:t>
      </w:r>
      <w:r>
        <w:rPr>
          <w:rFonts w:eastAsia="宋体"/>
          <w:b/>
          <w:i/>
          <w:sz w:val="22"/>
          <w:lang w:eastAsia="zh-CN"/>
        </w:rPr>
        <w:t>or fallback to STRP operation</w:t>
      </w:r>
      <w:r w:rsidR="00436851">
        <w:rPr>
          <w:rFonts w:eastAsia="宋体"/>
          <w:b/>
          <w:i/>
          <w:sz w:val="22"/>
          <w:lang w:eastAsia="zh-CN"/>
        </w:rPr>
        <w:t>.</w:t>
      </w:r>
      <w:r w:rsidR="00436851" w:rsidRPr="001C2744">
        <w:rPr>
          <w:rFonts w:eastAsia="宋体"/>
          <w:b/>
          <w:i/>
          <w:sz w:val="22"/>
          <w:lang w:eastAsia="zh-CN"/>
        </w:rPr>
        <w:t xml:space="preserve"> </w:t>
      </w:r>
    </w:p>
    <w:p w:rsidR="00BF55C1" w:rsidRPr="00BF55C1" w:rsidRDefault="00BF55C1" w:rsidP="00BF55C1">
      <w:pPr>
        <w:pStyle w:val="Heading2"/>
        <w:ind w:left="567"/>
        <w:rPr>
          <w:rFonts w:ascii="Arial" w:hAnsi="Arial"/>
          <w:sz w:val="24"/>
          <w:lang w:eastAsia="zh-CN"/>
        </w:rPr>
      </w:pPr>
      <w:r w:rsidRPr="00BF55C1">
        <w:rPr>
          <w:rFonts w:ascii="Arial" w:hAnsi="Arial"/>
          <w:sz w:val="24"/>
          <w:lang w:eastAsia="zh-CN"/>
        </w:rPr>
        <w:t>Association/mapping between indicated TCI state(s) and channels</w:t>
      </w:r>
    </w:p>
    <w:p w:rsidR="00BF55C1" w:rsidRDefault="00771E4E" w:rsidP="00325253">
      <w:pPr>
        <w:pStyle w:val="BodyText"/>
        <w:rPr>
          <w:lang w:eastAsia="zh-CN"/>
        </w:rPr>
      </w:pPr>
      <w:r>
        <w:rPr>
          <w:lang w:eastAsia="zh-CN"/>
        </w:rPr>
        <w:t>Since we have defined the 1</w:t>
      </w:r>
      <w:r w:rsidRPr="00771E4E">
        <w:rPr>
          <w:vertAlign w:val="superscript"/>
          <w:lang w:eastAsia="zh-CN"/>
        </w:rPr>
        <w:t>st</w:t>
      </w:r>
      <w:r>
        <w:rPr>
          <w:lang w:eastAsia="zh-CN"/>
        </w:rPr>
        <w:t xml:space="preserve"> set and 2</w:t>
      </w:r>
      <w:r w:rsidRPr="00771E4E">
        <w:rPr>
          <w:vertAlign w:val="superscript"/>
          <w:lang w:eastAsia="zh-CN"/>
        </w:rPr>
        <w:t>nd</w:t>
      </w:r>
      <w:r>
        <w:rPr>
          <w:lang w:eastAsia="zh-CN"/>
        </w:rPr>
        <w:t xml:space="preserve"> set of indicated TCI states, next i</w:t>
      </w:r>
      <w:r w:rsidR="003B6583">
        <w:rPr>
          <w:lang w:eastAsia="zh-CN"/>
        </w:rPr>
        <w:t xml:space="preserve">t’s necessary to </w:t>
      </w:r>
      <w:r>
        <w:rPr>
          <w:lang w:eastAsia="zh-CN"/>
        </w:rPr>
        <w:t xml:space="preserve">associate/map </w:t>
      </w:r>
      <w:r w:rsidR="003B6583">
        <w:rPr>
          <w:lang w:eastAsia="zh-CN"/>
        </w:rPr>
        <w:t xml:space="preserve">the </w:t>
      </w:r>
      <w:r>
        <w:rPr>
          <w:lang w:eastAsia="zh-CN"/>
        </w:rPr>
        <w:t xml:space="preserve">sets of </w:t>
      </w:r>
      <w:r w:rsidR="003B6583">
        <w:rPr>
          <w:lang w:eastAsia="zh-CN"/>
        </w:rPr>
        <w:t xml:space="preserve">indicated TCI states </w:t>
      </w:r>
      <w:r>
        <w:rPr>
          <w:lang w:eastAsia="zh-CN"/>
        </w:rPr>
        <w:t xml:space="preserve">with/to </w:t>
      </w:r>
      <w:r w:rsidR="003B6583">
        <w:rPr>
          <w:lang w:eastAsia="zh-CN"/>
        </w:rPr>
        <w:t>DL or UL channel</w:t>
      </w:r>
      <w:r>
        <w:rPr>
          <w:lang w:eastAsia="zh-CN"/>
        </w:rPr>
        <w:t>s</w:t>
      </w:r>
      <w:r w:rsidR="003B6583">
        <w:rPr>
          <w:lang w:eastAsia="zh-CN"/>
        </w:rPr>
        <w:t xml:space="preserve">. </w:t>
      </w:r>
      <w:r>
        <w:rPr>
          <w:lang w:eastAsia="zh-CN"/>
        </w:rPr>
        <w:t>Let’s next present our view per each channel when considering previous agreements in RAN1#109e.</w:t>
      </w:r>
      <w:r w:rsidR="003B6583">
        <w:rPr>
          <w:lang w:eastAsia="zh-CN"/>
        </w:rPr>
        <w:t xml:space="preserve"> </w:t>
      </w:r>
    </w:p>
    <w:p w:rsidR="00BF55C1" w:rsidRPr="004F02BF" w:rsidRDefault="00771E4E" w:rsidP="00BF55C1">
      <w:pPr>
        <w:pStyle w:val="Heading3"/>
        <w:snapToGrid w:val="0"/>
        <w:ind w:left="709" w:hanging="709"/>
        <w:rPr>
          <w:lang w:eastAsia="zh-CN"/>
        </w:rPr>
      </w:pPr>
      <w:r>
        <w:rPr>
          <w:sz w:val="22"/>
          <w:lang w:eastAsia="zh-CN"/>
        </w:rPr>
        <w:t xml:space="preserve">MTRP </w:t>
      </w:r>
      <w:r w:rsidR="00BF55C1">
        <w:rPr>
          <w:sz w:val="22"/>
          <w:lang w:eastAsia="zh-CN"/>
        </w:rPr>
        <w:t>PDCCH</w:t>
      </w:r>
    </w:p>
    <w:p w:rsidR="0083681C" w:rsidRDefault="0083681C" w:rsidP="00325253">
      <w:pPr>
        <w:pStyle w:val="BodyText"/>
        <w:rPr>
          <w:rFonts w:eastAsia="宋体"/>
          <w:szCs w:val="20"/>
          <w:lang w:eastAsia="zh-CN"/>
        </w:rPr>
      </w:pPr>
      <w:r>
        <w:rPr>
          <w:rFonts w:eastAsia="宋体"/>
          <w:szCs w:val="20"/>
          <w:lang w:eastAsia="zh-CN"/>
        </w:rPr>
        <w:t>In RAN1 #109e, the following agreement on TCI state indication for PDCCH was achieved. A few of alternatives on how to split the indicated TCI state(s) for TRP-specific PDCCH were listed and potentially to be narrowed down.</w:t>
      </w:r>
    </w:p>
    <w:p w:rsidR="00771E4E" w:rsidRDefault="00771E4E" w:rsidP="00325253">
      <w:pPr>
        <w:pStyle w:val="BodyText"/>
        <w:rPr>
          <w:b/>
          <w:lang w:eastAsia="zh-CN"/>
        </w:rPr>
      </w:pPr>
      <w:r>
        <w:rPr>
          <w:noProof/>
        </w:rPr>
        <mc:AlternateContent>
          <mc:Choice Requires="wps">
            <w:drawing>
              <wp:inline distT="0" distB="0" distL="0" distR="0" wp14:anchorId="2D25A677" wp14:editId="186FDD9A">
                <wp:extent cx="5760720" cy="2434441"/>
                <wp:effectExtent l="0" t="0" r="11430" b="2349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34441"/>
                        </a:xfrm>
                        <a:prstGeom prst="rect">
                          <a:avLst/>
                        </a:prstGeom>
                        <a:solidFill>
                          <a:srgbClr val="FFFFFF"/>
                        </a:solidFill>
                        <a:ln w="6350">
                          <a:solidFill>
                            <a:srgbClr val="000000"/>
                          </a:solidFill>
                          <a:miter lim="800000"/>
                          <a:headEnd/>
                          <a:tailEnd/>
                        </a:ln>
                      </wps:spPr>
                      <wps:txbx>
                        <w:txbxContent>
                          <w:p w:rsidR="001658B6" w:rsidRPr="004D5AED" w:rsidRDefault="001658B6" w:rsidP="00771E4E">
                            <w:pPr>
                              <w:rPr>
                                <w:rStyle w:val="Strong"/>
                                <w:rFonts w:eastAsia="PMingLiU" w:cs="Times"/>
                                <w:szCs w:val="20"/>
                                <w:highlight w:val="green"/>
                                <w:lang w:eastAsia="zh-TW"/>
                              </w:rPr>
                            </w:pPr>
                            <w:r w:rsidRPr="004D5AED">
                              <w:rPr>
                                <w:rStyle w:val="Strong"/>
                                <w:rFonts w:cs="Times"/>
                                <w:szCs w:val="20"/>
                                <w:highlight w:val="green"/>
                                <w:lang w:eastAsia="zh-TW"/>
                              </w:rPr>
                              <w:t>Agreement</w:t>
                            </w:r>
                          </w:p>
                          <w:p w:rsidR="001658B6" w:rsidRPr="00051983" w:rsidRDefault="001658B6" w:rsidP="00771E4E">
                            <w:pPr>
                              <w:ind w:left="2" w:hanging="2"/>
                              <w:rPr>
                                <w:rFonts w:cs="Times"/>
                                <w:lang w:eastAsia="zh-TW"/>
                              </w:rPr>
                            </w:pPr>
                            <w:r w:rsidRPr="00051983">
                              <w:rPr>
                                <w:rFonts w:cs="Times"/>
                                <w:lang w:eastAsia="zh-TW"/>
                              </w:rPr>
                              <w:t>On unified TCI framework extension for S-DCI based MTRP, consider at least the following alternatives to map/associate a joint/DL TCI state to PDCCH reception(s)</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Atl1: Use RRC configuration to inform the mapping/association between a configured or indicated joint/DL TCI state and a CORESET or a CORESET group</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Alt2: Use RRC configuration to inform the mapping/association between a configured or indicated joint/DL TCI state and a search space set</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Alt3: Use MAC-CE to inform the mapping/association between an activated or indicated joint/DL TCI state and a CORESET or a CORESET group</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Alt4: Use DCI to inform the mapping/association between an indicated joint/DL TCI state and a CORESET or a CORESET group</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Alt5: Based on a fixed mapping/association rule, e.g., the first indicated joint/DL TCI state always applies to PDCCH receptions</w:t>
                            </w:r>
                          </w:p>
                          <w:p w:rsidR="001658B6" w:rsidRPr="0073268C" w:rsidRDefault="001658B6" w:rsidP="00771E4E">
                            <w:pPr>
                              <w:spacing w:line="252" w:lineRule="auto"/>
                              <w:contextualSpacing/>
                              <w:jc w:val="both"/>
                              <w:rPr>
                                <w:rFonts w:cs="Times"/>
                                <w:color w:val="000000"/>
                                <w:lang w:eastAsia="zh-TW"/>
                              </w:rPr>
                            </w:pPr>
                            <w:r w:rsidRPr="0022666A">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xbxContent>
                      </wps:txbx>
                      <wps:bodyPr rot="0" vert="horz" wrap="square" lIns="91440" tIns="45720" rIns="91440" bIns="45720" anchor="ctr" anchorCtr="0" upright="1">
                        <a:noAutofit/>
                      </wps:bodyPr>
                    </wps:wsp>
                  </a:graphicData>
                </a:graphic>
              </wp:inline>
            </w:drawing>
          </mc:Choice>
          <mc:Fallback>
            <w:pict>
              <v:shape w14:anchorId="2D25A677" id="Text Box 5" o:spid="_x0000_s1029" type="#_x0000_t202" style="width:453.6pt;height:19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imkLQIAAFoEAAAOAAAAZHJzL2Uyb0RvYy54bWysVNtu2zAMfR+wfxD0vtpJnbQz6hRduwwD&#10;ugvQ7gNkWY6FyaJGKbG7ry8lJ1nQbS/D/CBIInVInkP66nrsDdsp9BpsxWdnOWfKSmi03VT82+P6&#10;zSVnPgjbCANWVfxJeX69ev3qanClmkMHplHICMT6cnAV70JwZZZ52ale+DNwypKxBexFoCNusgbF&#10;QOi9yeZ5vswGwMYhSOU93d5NRr5K+G2rZPjStl4FZipOuYW0YlrruGarK1FuULhOy30a4h+y6IW2&#10;FPQIdSeCYFvUv0H1WiJ4aMOZhD6DttVSpRqomln+opqHTjiVaiFyvDvS5P8frPy8+4pMNxVfcGZF&#10;TxI9qjGwdzCyRWRncL4kpwdHbmGka1I5VerdPcjvnlm47YTdqBtEGDolGspuFl9mJ08nHB9B6uET&#10;NBRGbAMkoLHFPlJHZDBCJ5WejsrEVCRdLi6W+cWcTJJs8+K8KIophigPzx368EFBz+Km4kjSJ3ix&#10;u/chpiPKg0uM5sHoZq2NSQfc1LcG2U5Qm6zTlyp44WYsGyq+PF/kEwN/hcjT9yeIXgfqd6P7il8e&#10;nUQZeXtvm9SNQWgz7SllY/dERu4mFsNYj0mx84M+NTRPxCzC1N40jrTpAH9yNlBrV9z/2ApUnJmP&#10;ltR5OyuKOAvpUCwSr3hqqU8twkqCqrgMyNl0uA3TBG0d6k1HsaaOsHBDmrY6sR3Fn/LaF0ANnETY&#10;D1uckNNz8vr1S1g9AwAA//8DAFBLAwQUAAYACAAAACEAVIabEN0AAAAFAQAADwAAAGRycy9kb3du&#10;cmV2LnhtbEyPwU7DMBBE70j8g7VIvVGnDYIQ4lRVpR44IAW3H+DESxw1Xkex06Z8PYYLvaw0mtHM&#10;22Iz256dcfSdIwGrZQIMqXG6o1bA8bB/zID5oEir3hEKuKKHTXl/V6hcuwt94lmGlsUS8rkSYEIY&#10;cs59Y9Aqv3QDUvS+3GhViHJsuR7VJZbbnq+T5Jlb1VFcMGrAncHmJCcrYBqqwzb9eJemuh6/Q1bL&#10;rtpLIRYP8/YNWMA5/IfhFz+iQxmZajeR9qwXEB8Jfzd6r8nLGlgtIM3SJ+BlwW/pyx8AAAD//wMA&#10;UEsBAi0AFAAGAAgAAAAhALaDOJL+AAAA4QEAABMAAAAAAAAAAAAAAAAAAAAAAFtDb250ZW50X1R5&#10;cGVzXS54bWxQSwECLQAUAAYACAAAACEAOP0h/9YAAACUAQAACwAAAAAAAAAAAAAAAAAvAQAAX3Jl&#10;bHMvLnJlbHNQSwECLQAUAAYACAAAACEAweoppC0CAABaBAAADgAAAAAAAAAAAAAAAAAuAgAAZHJz&#10;L2Uyb0RvYy54bWxQSwECLQAUAAYACAAAACEAVIabEN0AAAAFAQAADwAAAAAAAAAAAAAAAACHBAAA&#10;ZHJzL2Rvd25yZXYueG1sUEsFBgAAAAAEAAQA8wAAAJEFAAAAAA==&#10;" strokeweight=".5pt">
                <v:textbox>
                  <w:txbxContent>
                    <w:p w:rsidR="001658B6" w:rsidRPr="004D5AED" w:rsidRDefault="001658B6" w:rsidP="00771E4E">
                      <w:pPr>
                        <w:rPr>
                          <w:rStyle w:val="Strong"/>
                          <w:rFonts w:eastAsia="PMingLiU" w:cs="Times"/>
                          <w:szCs w:val="20"/>
                          <w:highlight w:val="green"/>
                          <w:lang w:eastAsia="zh-TW"/>
                        </w:rPr>
                      </w:pPr>
                      <w:r w:rsidRPr="004D5AED">
                        <w:rPr>
                          <w:rStyle w:val="Strong"/>
                          <w:rFonts w:cs="Times"/>
                          <w:szCs w:val="20"/>
                          <w:highlight w:val="green"/>
                          <w:lang w:eastAsia="zh-TW"/>
                        </w:rPr>
                        <w:t>Agreement</w:t>
                      </w:r>
                    </w:p>
                    <w:p w:rsidR="001658B6" w:rsidRPr="00051983" w:rsidRDefault="001658B6" w:rsidP="00771E4E">
                      <w:pPr>
                        <w:ind w:left="2" w:hanging="2"/>
                        <w:rPr>
                          <w:rFonts w:cs="Times"/>
                          <w:lang w:eastAsia="zh-TW"/>
                        </w:rPr>
                      </w:pPr>
                      <w:r w:rsidRPr="00051983">
                        <w:rPr>
                          <w:rFonts w:cs="Times"/>
                          <w:lang w:eastAsia="zh-TW"/>
                        </w:rPr>
                        <w:t>On unified TCI framework extension for S-DCI based MTRP, consider at least the following alternatives to map/associate a joint/DL TCI state to PDCCH reception(s)</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Atl1: Use RRC configuration to inform the mapping/association between a configured or indicated joint/DL TCI state and a CORESET or a CORESET group</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Alt2: Use RRC configuration to inform the mapping/association between a configured or indicated joint/DL TCI state and a search space set</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Alt3: Use MAC-CE to inform the mapping/association between an activated or indicated joint/DL TCI state and a CORESET or a CORESET group</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Alt4: Use DCI to inform the mapping/association between an indicated joint/DL TCI state and a CORESET or a CORESET group</w:t>
                      </w:r>
                    </w:p>
                    <w:p w:rsidR="001658B6" w:rsidRPr="00051983" w:rsidRDefault="001658B6" w:rsidP="00771E4E">
                      <w:pPr>
                        <w:numPr>
                          <w:ilvl w:val="0"/>
                          <w:numId w:val="29"/>
                        </w:numPr>
                        <w:contextualSpacing/>
                        <w:rPr>
                          <w:rFonts w:cs="Times"/>
                          <w:color w:val="000000"/>
                          <w:lang w:eastAsia="zh-TW"/>
                        </w:rPr>
                      </w:pPr>
                      <w:r w:rsidRPr="00051983">
                        <w:rPr>
                          <w:rFonts w:cs="Times"/>
                          <w:color w:val="000000"/>
                          <w:lang w:eastAsia="zh-TW"/>
                        </w:rPr>
                        <w:t>Alt5: Based on a fixed mapping/association rule, e.g., the first indicated joint/DL TCI state always applies to PDCCH receptions</w:t>
                      </w:r>
                    </w:p>
                    <w:p w:rsidR="001658B6" w:rsidRPr="0073268C" w:rsidRDefault="001658B6" w:rsidP="00771E4E">
                      <w:pPr>
                        <w:spacing w:line="252" w:lineRule="auto"/>
                        <w:contextualSpacing/>
                        <w:jc w:val="both"/>
                        <w:rPr>
                          <w:rFonts w:cs="Times"/>
                          <w:color w:val="000000"/>
                          <w:lang w:eastAsia="zh-TW"/>
                        </w:rPr>
                      </w:pPr>
                      <w:r w:rsidRPr="0022666A">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xbxContent>
                </v:textbox>
                <w10:anchorlock/>
              </v:shape>
            </w:pict>
          </mc:Fallback>
        </mc:AlternateContent>
      </w:r>
    </w:p>
    <w:p w:rsidR="00915F5D" w:rsidRDefault="00915F5D" w:rsidP="00325253">
      <w:pPr>
        <w:pStyle w:val="BodyText"/>
        <w:rPr>
          <w:rFonts w:eastAsia="宋体"/>
          <w:szCs w:val="20"/>
          <w:lang w:eastAsia="zh-CN"/>
        </w:rPr>
      </w:pPr>
      <w:r>
        <w:rPr>
          <w:rFonts w:eastAsia="宋体"/>
          <w:szCs w:val="20"/>
          <w:lang w:eastAsia="zh-CN"/>
        </w:rPr>
        <w:lastRenderedPageBreak/>
        <w:t xml:space="preserve">Consider the </w:t>
      </w:r>
      <w:r w:rsidR="0083681C">
        <w:rPr>
          <w:rFonts w:eastAsia="宋体"/>
          <w:szCs w:val="20"/>
          <w:lang w:eastAsia="zh-CN"/>
        </w:rPr>
        <w:t xml:space="preserve">case that </w:t>
      </w:r>
      <w:r>
        <w:rPr>
          <w:rFonts w:eastAsia="宋体"/>
          <w:szCs w:val="20"/>
          <w:lang w:eastAsia="zh-CN"/>
        </w:rPr>
        <w:t xml:space="preserve">when </w:t>
      </w:r>
      <w:r w:rsidR="0083681C">
        <w:rPr>
          <w:rFonts w:eastAsia="宋体"/>
          <w:szCs w:val="20"/>
          <w:lang w:eastAsia="zh-CN"/>
        </w:rPr>
        <w:t>S-DCI schedules M-PDSCH</w:t>
      </w:r>
      <w:r>
        <w:rPr>
          <w:rFonts w:eastAsia="宋体"/>
          <w:szCs w:val="20"/>
          <w:lang w:eastAsia="zh-CN"/>
        </w:rPr>
        <w:t xml:space="preserve"> (MTRP)</w:t>
      </w:r>
      <w:r w:rsidR="0083681C">
        <w:rPr>
          <w:rFonts w:eastAsia="宋体"/>
          <w:szCs w:val="20"/>
          <w:lang w:eastAsia="zh-CN"/>
        </w:rPr>
        <w:t xml:space="preserve">. Two </w:t>
      </w:r>
      <w:r w:rsidR="00DC75AB">
        <w:rPr>
          <w:rFonts w:eastAsia="宋体"/>
          <w:szCs w:val="20"/>
          <w:lang w:eastAsia="zh-CN"/>
        </w:rPr>
        <w:t xml:space="preserve">sets of </w:t>
      </w:r>
      <w:r w:rsidR="0083681C">
        <w:rPr>
          <w:rFonts w:eastAsia="宋体"/>
          <w:szCs w:val="20"/>
          <w:lang w:eastAsia="zh-CN"/>
        </w:rPr>
        <w:t xml:space="preserve">TCI states in </w:t>
      </w:r>
      <w:r>
        <w:rPr>
          <w:rFonts w:eastAsia="宋体"/>
          <w:szCs w:val="20"/>
          <w:lang w:eastAsia="zh-CN"/>
        </w:rPr>
        <w:t xml:space="preserve">the </w:t>
      </w:r>
      <w:r w:rsidR="00DC75AB">
        <w:rPr>
          <w:rFonts w:eastAsia="宋体"/>
          <w:szCs w:val="20"/>
          <w:lang w:eastAsia="zh-CN"/>
        </w:rPr>
        <w:t>S-</w:t>
      </w:r>
      <w:r w:rsidR="0083681C">
        <w:rPr>
          <w:rFonts w:eastAsia="宋体"/>
          <w:szCs w:val="20"/>
          <w:lang w:eastAsia="zh-CN"/>
        </w:rPr>
        <w:t xml:space="preserve">DCI </w:t>
      </w:r>
      <w:r>
        <w:rPr>
          <w:rFonts w:eastAsia="宋体"/>
          <w:szCs w:val="20"/>
          <w:lang w:eastAsia="zh-CN"/>
        </w:rPr>
        <w:t xml:space="preserve">are </w:t>
      </w:r>
      <w:r w:rsidR="0083681C">
        <w:rPr>
          <w:rFonts w:eastAsia="宋体"/>
          <w:szCs w:val="20"/>
          <w:lang w:eastAsia="zh-CN"/>
        </w:rPr>
        <w:t xml:space="preserve">indicated for two PDSCHs. Then which one of the two </w:t>
      </w:r>
      <w:r>
        <w:rPr>
          <w:rFonts w:eastAsia="宋体"/>
          <w:szCs w:val="20"/>
          <w:lang w:eastAsia="zh-CN"/>
        </w:rPr>
        <w:t xml:space="preserve">sets of </w:t>
      </w:r>
      <w:r w:rsidR="0083681C">
        <w:rPr>
          <w:rFonts w:eastAsia="宋体"/>
          <w:szCs w:val="20"/>
          <w:lang w:eastAsia="zh-CN"/>
        </w:rPr>
        <w:t xml:space="preserve">indicated TCI states would be applied </w:t>
      </w:r>
      <w:r w:rsidR="00DC75AB">
        <w:rPr>
          <w:rFonts w:eastAsia="宋体"/>
          <w:szCs w:val="20"/>
          <w:lang w:eastAsia="zh-CN"/>
        </w:rPr>
        <w:t xml:space="preserve">to </w:t>
      </w:r>
      <w:r w:rsidR="0083681C">
        <w:rPr>
          <w:rFonts w:eastAsia="宋体"/>
          <w:szCs w:val="20"/>
          <w:lang w:eastAsia="zh-CN"/>
        </w:rPr>
        <w:t>PDCCH</w:t>
      </w:r>
      <w:r w:rsidR="00C519F5">
        <w:rPr>
          <w:rFonts w:eastAsia="宋体"/>
          <w:szCs w:val="20"/>
          <w:lang w:eastAsia="zh-CN"/>
        </w:rPr>
        <w:t xml:space="preserve"> </w:t>
      </w:r>
      <w:r w:rsidR="00DC75AB">
        <w:rPr>
          <w:rFonts w:eastAsia="宋体"/>
          <w:szCs w:val="20"/>
          <w:lang w:eastAsia="zh-CN"/>
        </w:rPr>
        <w:t xml:space="preserve">itself </w:t>
      </w:r>
      <w:r w:rsidR="00C519F5">
        <w:rPr>
          <w:rFonts w:eastAsia="宋体"/>
          <w:szCs w:val="20"/>
          <w:lang w:eastAsia="zh-CN"/>
        </w:rPr>
        <w:t xml:space="preserve">seems unclear. One simple way to handle this issue is to associate </w:t>
      </w:r>
      <w:r w:rsidR="00DC75AB">
        <w:rPr>
          <w:rFonts w:eastAsia="宋体"/>
          <w:szCs w:val="20"/>
          <w:lang w:eastAsia="zh-CN"/>
        </w:rPr>
        <w:t xml:space="preserve">all </w:t>
      </w:r>
      <w:r w:rsidR="00C519F5">
        <w:rPr>
          <w:rFonts w:eastAsia="宋体"/>
          <w:szCs w:val="20"/>
          <w:lang w:eastAsia="zh-CN"/>
        </w:rPr>
        <w:t>CORESET</w:t>
      </w:r>
      <w:r w:rsidR="00DC75AB">
        <w:rPr>
          <w:rFonts w:eastAsia="宋体"/>
          <w:szCs w:val="20"/>
          <w:lang w:eastAsia="zh-CN"/>
        </w:rPr>
        <w:t>s</w:t>
      </w:r>
      <w:r w:rsidR="00C519F5">
        <w:rPr>
          <w:rFonts w:eastAsia="宋体"/>
          <w:szCs w:val="20"/>
          <w:lang w:eastAsia="zh-CN"/>
        </w:rPr>
        <w:t xml:space="preserve"> with either 1</w:t>
      </w:r>
      <w:r w:rsidR="00C519F5" w:rsidRPr="00C519F5">
        <w:rPr>
          <w:rFonts w:eastAsia="宋体"/>
          <w:szCs w:val="20"/>
          <w:vertAlign w:val="superscript"/>
          <w:lang w:eastAsia="zh-CN"/>
        </w:rPr>
        <w:t>st</w:t>
      </w:r>
      <w:r w:rsidR="00C519F5">
        <w:rPr>
          <w:rFonts w:eastAsia="宋体"/>
          <w:szCs w:val="20"/>
          <w:lang w:eastAsia="zh-CN"/>
        </w:rPr>
        <w:t xml:space="preserve"> set of indicated TCI state or the 2</w:t>
      </w:r>
      <w:r w:rsidR="00C519F5" w:rsidRPr="00C519F5">
        <w:rPr>
          <w:rFonts w:eastAsia="宋体"/>
          <w:szCs w:val="20"/>
          <w:vertAlign w:val="superscript"/>
          <w:lang w:eastAsia="zh-CN"/>
        </w:rPr>
        <w:t>nd</w:t>
      </w:r>
      <w:r w:rsidR="00C519F5">
        <w:rPr>
          <w:rFonts w:eastAsia="宋体"/>
          <w:szCs w:val="20"/>
          <w:lang w:eastAsia="zh-CN"/>
        </w:rPr>
        <w:t xml:space="preserve"> set of indicated TCI state. Such association can be done via RRC signaling</w:t>
      </w:r>
      <w:r w:rsidR="00DC75AB">
        <w:rPr>
          <w:rFonts w:eastAsia="宋体"/>
          <w:szCs w:val="20"/>
          <w:lang w:eastAsia="zh-CN"/>
        </w:rPr>
        <w:t xml:space="preserve"> or via</w:t>
      </w:r>
      <w:r w:rsidR="00C519F5">
        <w:rPr>
          <w:rFonts w:eastAsia="宋体"/>
          <w:szCs w:val="20"/>
          <w:lang w:eastAsia="zh-CN"/>
        </w:rPr>
        <w:t xml:space="preserve"> a fixed mapping rule, e.g. the 1</w:t>
      </w:r>
      <w:r w:rsidR="00C519F5" w:rsidRPr="00C519F5">
        <w:rPr>
          <w:rFonts w:eastAsia="宋体"/>
          <w:szCs w:val="20"/>
          <w:vertAlign w:val="superscript"/>
          <w:lang w:eastAsia="zh-CN"/>
        </w:rPr>
        <w:t>st</w:t>
      </w:r>
      <w:r w:rsidR="00C519F5">
        <w:rPr>
          <w:rFonts w:eastAsia="宋体"/>
          <w:szCs w:val="20"/>
          <w:lang w:eastAsia="zh-CN"/>
        </w:rPr>
        <w:t xml:space="preserve"> set of indicated TCI state always applies to the CORESET in which the scheduling PDCCH is transmitted. </w:t>
      </w:r>
    </w:p>
    <w:p w:rsidR="000309F4" w:rsidRPr="000309F4" w:rsidRDefault="00C519F5" w:rsidP="00325253">
      <w:pPr>
        <w:pStyle w:val="BodyText"/>
        <w:numPr>
          <w:ilvl w:val="0"/>
          <w:numId w:val="5"/>
        </w:numPr>
        <w:rPr>
          <w:rFonts w:eastAsia="宋体"/>
          <w:i/>
          <w:sz w:val="24"/>
          <w:szCs w:val="20"/>
          <w:lang w:eastAsia="zh-CN"/>
        </w:rPr>
      </w:pPr>
      <w:r>
        <w:rPr>
          <w:rFonts w:eastAsia="宋体"/>
          <w:b/>
          <w:i/>
          <w:sz w:val="22"/>
          <w:lang w:eastAsia="zh-CN"/>
        </w:rPr>
        <w:t xml:space="preserve">For S-DCI MTRP, associate </w:t>
      </w:r>
      <w:r w:rsidR="000309F4">
        <w:rPr>
          <w:rFonts w:eastAsia="宋体"/>
          <w:b/>
          <w:i/>
          <w:sz w:val="22"/>
          <w:lang w:eastAsia="zh-CN"/>
        </w:rPr>
        <w:t xml:space="preserve">per each </w:t>
      </w:r>
      <w:r>
        <w:rPr>
          <w:rFonts w:eastAsia="宋体"/>
          <w:b/>
          <w:i/>
          <w:sz w:val="22"/>
          <w:lang w:eastAsia="zh-CN"/>
        </w:rPr>
        <w:t>CORESET with either 1</w:t>
      </w:r>
      <w:r w:rsidRPr="00C519F5">
        <w:rPr>
          <w:rFonts w:eastAsia="宋体"/>
          <w:b/>
          <w:i/>
          <w:sz w:val="22"/>
          <w:vertAlign w:val="superscript"/>
          <w:lang w:eastAsia="zh-CN"/>
        </w:rPr>
        <w:t>st</w:t>
      </w:r>
      <w:r>
        <w:rPr>
          <w:rFonts w:eastAsia="宋体"/>
          <w:b/>
          <w:i/>
          <w:sz w:val="22"/>
          <w:lang w:eastAsia="zh-CN"/>
        </w:rPr>
        <w:t xml:space="preserve"> set or 2</w:t>
      </w:r>
      <w:r w:rsidRPr="00C519F5">
        <w:rPr>
          <w:rFonts w:eastAsia="宋体"/>
          <w:b/>
          <w:i/>
          <w:sz w:val="22"/>
          <w:vertAlign w:val="superscript"/>
          <w:lang w:eastAsia="zh-CN"/>
        </w:rPr>
        <w:t>nd</w:t>
      </w:r>
      <w:r>
        <w:rPr>
          <w:rFonts w:eastAsia="宋体"/>
          <w:b/>
          <w:i/>
          <w:sz w:val="22"/>
          <w:lang w:eastAsia="zh-CN"/>
        </w:rPr>
        <w:t xml:space="preserve"> set of indicated TCI state </w:t>
      </w:r>
    </w:p>
    <w:p w:rsidR="000309F4" w:rsidRPr="000309F4" w:rsidRDefault="000309F4" w:rsidP="000309F4">
      <w:pPr>
        <w:pStyle w:val="BodyText"/>
        <w:numPr>
          <w:ilvl w:val="0"/>
          <w:numId w:val="24"/>
        </w:numPr>
        <w:ind w:left="771" w:hanging="357"/>
        <w:rPr>
          <w:rFonts w:eastAsia="宋体"/>
          <w:i/>
          <w:sz w:val="24"/>
          <w:szCs w:val="20"/>
          <w:lang w:eastAsia="zh-CN"/>
        </w:rPr>
      </w:pPr>
      <w:r>
        <w:rPr>
          <w:rFonts w:eastAsia="宋体"/>
          <w:b/>
          <w:i/>
          <w:sz w:val="22"/>
          <w:szCs w:val="20"/>
          <w:lang w:eastAsia="zh-CN"/>
        </w:rPr>
        <w:t>V</w:t>
      </w:r>
      <w:r w:rsidR="00C519F5" w:rsidRPr="000309F4">
        <w:rPr>
          <w:rFonts w:eastAsia="宋体"/>
          <w:b/>
          <w:i/>
          <w:sz w:val="22"/>
          <w:szCs w:val="20"/>
          <w:lang w:eastAsia="zh-CN"/>
        </w:rPr>
        <w:t xml:space="preserve">ia RRC signaling (Alt1) </w:t>
      </w:r>
      <w:r>
        <w:rPr>
          <w:rFonts w:eastAsia="宋体"/>
          <w:b/>
          <w:i/>
          <w:sz w:val="22"/>
          <w:szCs w:val="20"/>
          <w:lang w:eastAsia="zh-CN"/>
        </w:rPr>
        <w:t>or</w:t>
      </w:r>
    </w:p>
    <w:p w:rsidR="00C519F5" w:rsidRPr="00C519F5" w:rsidRDefault="000309F4" w:rsidP="000309F4">
      <w:pPr>
        <w:pStyle w:val="BodyText"/>
        <w:numPr>
          <w:ilvl w:val="0"/>
          <w:numId w:val="24"/>
        </w:numPr>
        <w:ind w:left="771" w:hanging="357"/>
        <w:rPr>
          <w:rFonts w:eastAsia="宋体"/>
          <w:i/>
          <w:sz w:val="24"/>
          <w:szCs w:val="20"/>
          <w:lang w:eastAsia="zh-CN"/>
        </w:rPr>
      </w:pPr>
      <w:r>
        <w:rPr>
          <w:rFonts w:eastAsia="宋体"/>
          <w:b/>
          <w:i/>
          <w:sz w:val="22"/>
          <w:szCs w:val="20"/>
          <w:lang w:eastAsia="zh-CN"/>
        </w:rPr>
        <w:t>A</w:t>
      </w:r>
      <w:r w:rsidR="00C519F5" w:rsidRPr="000309F4">
        <w:rPr>
          <w:rFonts w:eastAsia="宋体"/>
          <w:b/>
          <w:i/>
          <w:sz w:val="22"/>
          <w:szCs w:val="20"/>
          <w:lang w:eastAsia="zh-CN"/>
        </w:rPr>
        <w:t xml:space="preserve">pply a pre-defined and fixed </w:t>
      </w:r>
      <w:r>
        <w:rPr>
          <w:rFonts w:eastAsia="宋体"/>
          <w:b/>
          <w:i/>
          <w:sz w:val="22"/>
          <w:szCs w:val="20"/>
          <w:lang w:eastAsia="zh-CN"/>
        </w:rPr>
        <w:t xml:space="preserve">for </w:t>
      </w:r>
      <w:r w:rsidR="00C519F5" w:rsidRPr="000309F4">
        <w:rPr>
          <w:rFonts w:eastAsia="宋体"/>
          <w:b/>
          <w:i/>
          <w:sz w:val="22"/>
          <w:szCs w:val="20"/>
          <w:lang w:eastAsia="zh-CN"/>
        </w:rPr>
        <w:t>the scheduling CORESET (Alt5).</w:t>
      </w:r>
    </w:p>
    <w:p w:rsidR="00BF55C1" w:rsidRDefault="00771E4E" w:rsidP="00BF55C1">
      <w:pPr>
        <w:pStyle w:val="Heading3"/>
        <w:snapToGrid w:val="0"/>
        <w:ind w:left="709" w:hanging="709"/>
        <w:rPr>
          <w:sz w:val="22"/>
          <w:lang w:eastAsia="zh-CN"/>
        </w:rPr>
      </w:pPr>
      <w:r>
        <w:rPr>
          <w:sz w:val="22"/>
          <w:lang w:eastAsia="zh-CN"/>
        </w:rPr>
        <w:t xml:space="preserve">MTRP </w:t>
      </w:r>
      <w:r w:rsidR="00BF55C1">
        <w:rPr>
          <w:sz w:val="22"/>
          <w:lang w:eastAsia="zh-CN"/>
        </w:rPr>
        <w:t>PDSCH</w:t>
      </w:r>
    </w:p>
    <w:p w:rsidR="00A0115A" w:rsidRPr="00A0115A" w:rsidRDefault="00A0115A" w:rsidP="00A0115A">
      <w:pPr>
        <w:spacing w:after="120"/>
        <w:rPr>
          <w:lang w:eastAsia="zh-CN"/>
        </w:rPr>
      </w:pPr>
      <w:r>
        <w:rPr>
          <w:lang w:eastAsia="zh-CN"/>
        </w:rPr>
        <w:t xml:space="preserve">Regarding on whether the RRC parameter </w:t>
      </w:r>
      <w:proofErr w:type="spellStart"/>
      <w:r w:rsidRPr="000309F4">
        <w:rPr>
          <w:i/>
          <w:lang w:eastAsia="zh-CN"/>
        </w:rPr>
        <w:t>CORESETPoolIndex</w:t>
      </w:r>
      <w:proofErr w:type="spellEnd"/>
      <w:r>
        <w:rPr>
          <w:lang w:eastAsia="zh-CN"/>
        </w:rPr>
        <w:t xml:space="preserve"> is presented or absent, the difference between S-DCI and M-DCI based MTRP </w:t>
      </w:r>
      <w:r w:rsidR="000309F4">
        <w:rPr>
          <w:lang w:eastAsia="zh-CN"/>
        </w:rPr>
        <w:t xml:space="preserve">operation </w:t>
      </w:r>
      <w:r>
        <w:rPr>
          <w:lang w:eastAsia="zh-CN"/>
        </w:rPr>
        <w:t xml:space="preserve">can be identified. </w:t>
      </w:r>
      <w:r w:rsidR="000309F4">
        <w:rPr>
          <w:lang w:eastAsia="zh-CN"/>
        </w:rPr>
        <w:t>Given the current available solutions for both operations, it seems unified solutions for S-DCI and M-DCI MTRP cannot be easily achieved. The reason lies in the fact that for both operations, we cannot expect RRC signaling to configure all the same association/mapping for each channel and each S-DCI/M-DCI MTRP operation. Not to mention the fact that the association/mapping for S-DCI MTRP is still not widely discussed yet.</w:t>
      </w:r>
    </w:p>
    <w:p w:rsidR="0093577F" w:rsidRPr="0093577F" w:rsidRDefault="000309F4" w:rsidP="00A0115A">
      <w:pPr>
        <w:pStyle w:val="BodyText"/>
        <w:numPr>
          <w:ilvl w:val="0"/>
          <w:numId w:val="30"/>
        </w:numPr>
        <w:tabs>
          <w:tab w:val="left" w:pos="1418"/>
          <w:tab w:val="left" w:pos="1701"/>
          <w:tab w:val="left" w:pos="2127"/>
        </w:tabs>
        <w:adjustRightInd w:val="0"/>
        <w:ind w:left="0" w:firstLine="0"/>
        <w:rPr>
          <w:b/>
          <w:i/>
          <w:sz w:val="22"/>
          <w:lang w:eastAsia="zh-CN"/>
        </w:rPr>
      </w:pPr>
      <w:r>
        <w:rPr>
          <w:b/>
          <w:i/>
          <w:sz w:val="22"/>
          <w:lang w:eastAsia="zh-CN"/>
        </w:rPr>
        <w:t>U</w:t>
      </w:r>
      <w:r w:rsidR="0093577F" w:rsidRPr="0093577F">
        <w:rPr>
          <w:b/>
          <w:i/>
          <w:sz w:val="22"/>
          <w:lang w:eastAsia="zh-CN"/>
        </w:rPr>
        <w:t>nified solution for S-DCI and M-DCI MTRP</w:t>
      </w:r>
      <w:r>
        <w:rPr>
          <w:b/>
          <w:i/>
          <w:sz w:val="22"/>
          <w:lang w:eastAsia="zh-CN"/>
        </w:rPr>
        <w:t xml:space="preserve"> </w:t>
      </w:r>
      <w:r w:rsidR="005E4091">
        <w:rPr>
          <w:b/>
          <w:i/>
          <w:sz w:val="22"/>
          <w:lang w:eastAsia="zh-CN"/>
        </w:rPr>
        <w:t xml:space="preserve">beam indication </w:t>
      </w:r>
      <w:r>
        <w:rPr>
          <w:b/>
          <w:i/>
          <w:sz w:val="22"/>
          <w:lang w:eastAsia="zh-CN"/>
        </w:rPr>
        <w:t>cannot be easily achieved</w:t>
      </w:r>
      <w:r w:rsidR="0093577F" w:rsidRPr="0093577F">
        <w:rPr>
          <w:b/>
          <w:i/>
          <w:sz w:val="22"/>
          <w:lang w:eastAsia="zh-CN"/>
        </w:rPr>
        <w:t>.</w:t>
      </w:r>
    </w:p>
    <w:p w:rsidR="0073268C" w:rsidRDefault="005F1CE4" w:rsidP="0093577F">
      <w:pPr>
        <w:spacing w:after="120"/>
        <w:rPr>
          <w:lang w:eastAsia="zh-CN"/>
        </w:rPr>
      </w:pPr>
      <w:r>
        <w:rPr>
          <w:lang w:eastAsia="zh-CN"/>
        </w:rPr>
        <w:t xml:space="preserve">In RAN1#109e, </w:t>
      </w:r>
      <w:r w:rsidR="0093577F">
        <w:rPr>
          <w:lang w:eastAsia="zh-CN"/>
        </w:rPr>
        <w:t>the following alternatives for TCI state updating mechanism for M-DCI based MTRP was achieved.</w:t>
      </w:r>
    </w:p>
    <w:p w:rsidR="0073268C" w:rsidRDefault="0073268C" w:rsidP="00C51B0D">
      <w:pPr>
        <w:pStyle w:val="BodyText"/>
        <w:rPr>
          <w:lang w:eastAsia="zh-CN"/>
        </w:rPr>
      </w:pPr>
      <w:r>
        <w:rPr>
          <w:noProof/>
        </w:rPr>
        <mc:AlternateContent>
          <mc:Choice Requires="wps">
            <w:drawing>
              <wp:inline distT="0" distB="0" distL="0" distR="0" wp14:anchorId="1B028511" wp14:editId="4AB78EDA">
                <wp:extent cx="5760720" cy="2701637"/>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01637"/>
                        </a:xfrm>
                        <a:prstGeom prst="rect">
                          <a:avLst/>
                        </a:prstGeom>
                        <a:solidFill>
                          <a:srgbClr val="FFFFFF"/>
                        </a:solidFill>
                        <a:ln w="6350">
                          <a:solidFill>
                            <a:srgbClr val="000000"/>
                          </a:solidFill>
                          <a:miter lim="800000"/>
                          <a:headEnd/>
                          <a:tailEnd/>
                        </a:ln>
                      </wps:spPr>
                      <wps:txbx>
                        <w:txbxContent>
                          <w:p w:rsidR="001658B6" w:rsidRPr="004D5AED" w:rsidRDefault="001658B6" w:rsidP="0073268C">
                            <w:pPr>
                              <w:rPr>
                                <w:rStyle w:val="Strong"/>
                                <w:rFonts w:eastAsia="PMingLiU" w:cs="Times"/>
                                <w:szCs w:val="20"/>
                                <w:highlight w:val="green"/>
                                <w:lang w:eastAsia="zh-TW"/>
                              </w:rPr>
                            </w:pPr>
                            <w:r w:rsidRPr="004D5AED">
                              <w:rPr>
                                <w:rStyle w:val="Strong"/>
                                <w:rFonts w:cs="Times"/>
                                <w:szCs w:val="20"/>
                                <w:highlight w:val="green"/>
                                <w:lang w:eastAsia="zh-TW"/>
                              </w:rPr>
                              <w:t>Agreement</w:t>
                            </w:r>
                          </w:p>
                          <w:p w:rsidR="001658B6" w:rsidRPr="00051983" w:rsidRDefault="001658B6" w:rsidP="0073268C">
                            <w:pPr>
                              <w:ind w:left="2" w:hanging="2"/>
                              <w:rPr>
                                <w:rFonts w:cs="Times"/>
                                <w:lang w:eastAsia="zh-TW"/>
                              </w:rPr>
                            </w:pPr>
                            <w:r w:rsidRPr="00051983">
                              <w:rPr>
                                <w:rFonts w:cs="Times"/>
                                <w:lang w:eastAsia="zh-TW"/>
                              </w:rPr>
                              <w:t>On unified TCI framework extension for M-DCI based MTRP, consider the following alternatives for TCI state update:</w:t>
                            </w:r>
                          </w:p>
                          <w:p w:rsidR="001658B6" w:rsidRPr="00051983" w:rsidRDefault="001658B6" w:rsidP="0073268C">
                            <w:pPr>
                              <w:numPr>
                                <w:ilvl w:val="0"/>
                                <w:numId w:val="28"/>
                              </w:numPr>
                              <w:spacing w:line="252" w:lineRule="auto"/>
                              <w:contextualSpacing/>
                              <w:rPr>
                                <w:rFonts w:cs="Times"/>
                                <w:color w:val="000000"/>
                                <w:lang w:eastAsia="zh-TW"/>
                              </w:rPr>
                            </w:pPr>
                            <w:r w:rsidRPr="00051983">
                              <w:rPr>
                                <w:rFonts w:cs="Times"/>
                                <w:color w:val="000000"/>
                                <w:lang w:eastAsia="zh-TW"/>
                              </w:rPr>
                              <w:t>Alt1: Reuse the same TCI state update scheme for S-DCI based MTRP</w:t>
                            </w:r>
                          </w:p>
                          <w:p w:rsidR="001658B6" w:rsidRPr="00051983" w:rsidRDefault="001658B6" w:rsidP="0073268C">
                            <w:pPr>
                              <w:numPr>
                                <w:ilvl w:val="0"/>
                                <w:numId w:val="28"/>
                              </w:numPr>
                              <w:spacing w:line="252" w:lineRule="auto"/>
                              <w:contextualSpacing/>
                              <w:rPr>
                                <w:rFonts w:cs="Times"/>
                                <w:color w:val="000000"/>
                                <w:lang w:eastAsia="zh-TW"/>
                              </w:rPr>
                            </w:pPr>
                            <w:r w:rsidRPr="00051983">
                              <w:rPr>
                                <w:rFonts w:cs="Times"/>
                                <w:color w:val="000000"/>
                                <w:lang w:eastAsia="zh-TW"/>
                              </w:rPr>
                              <w:t xml:space="preserve">Atl2: Use the existing TCI field in the DCI format 1_1/1_2 (with or without DL assignment) associated with one of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values to indicate the joint/DL/UL TCI state(s) corresponding to the same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1658B6" w:rsidRPr="00051983" w:rsidRDefault="001658B6" w:rsidP="0073268C">
                            <w:pPr>
                              <w:numPr>
                                <w:ilvl w:val="0"/>
                                <w:numId w:val="28"/>
                              </w:numPr>
                              <w:spacing w:line="252" w:lineRule="auto"/>
                              <w:contextualSpacing/>
                              <w:jc w:val="both"/>
                              <w:rPr>
                                <w:rFonts w:cs="Times"/>
                                <w:color w:val="000000"/>
                                <w:lang w:eastAsia="zh-TW"/>
                              </w:rPr>
                            </w:pPr>
                            <w:r w:rsidRPr="00051983">
                              <w:rPr>
                                <w:rFonts w:cs="Times"/>
                                <w:color w:val="000000"/>
                                <w:lang w:eastAsia="zh-TW"/>
                              </w:rPr>
                              <w:t xml:space="preserve">Alt3: Use the existing TCI field in any DCI format 1_1/1_2 (with or without DL assignment) to indicate all joint/DL/UL TCI states corresponding to both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values</w:t>
                            </w:r>
                          </w:p>
                          <w:p w:rsidR="001658B6" w:rsidRPr="00051983" w:rsidRDefault="001658B6" w:rsidP="0073268C">
                            <w:pPr>
                              <w:numPr>
                                <w:ilvl w:val="1"/>
                                <w:numId w:val="28"/>
                              </w:numPr>
                              <w:spacing w:line="252" w:lineRule="auto"/>
                              <w:contextualSpacing/>
                              <w:jc w:val="both"/>
                              <w:rPr>
                                <w:rFonts w:cs="Times"/>
                                <w:color w:val="000000"/>
                                <w:lang w:eastAsia="zh-TW"/>
                              </w:rPr>
                            </w:pPr>
                            <w:r w:rsidRPr="00051983">
                              <w:rPr>
                                <w:rFonts w:cs="Times"/>
                                <w:color w:val="000000"/>
                                <w:lang w:eastAsia="zh-TW"/>
                              </w:rPr>
                              <w:t xml:space="preserve">Study the association between the indicated joint/DL/UL TCI state(s) and a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1658B6" w:rsidRPr="00051983" w:rsidRDefault="001658B6" w:rsidP="0073268C">
                            <w:pPr>
                              <w:numPr>
                                <w:ilvl w:val="0"/>
                                <w:numId w:val="28"/>
                              </w:numPr>
                              <w:spacing w:line="252" w:lineRule="auto"/>
                              <w:contextualSpacing/>
                              <w:rPr>
                                <w:rFonts w:cs="Times"/>
                                <w:color w:val="000000"/>
                                <w:lang w:eastAsia="zh-TW"/>
                              </w:rPr>
                            </w:pPr>
                            <w:r w:rsidRPr="00051983">
                              <w:rPr>
                                <w:rFonts w:cs="Times"/>
                                <w:color w:val="000000"/>
                                <w:lang w:eastAsia="zh-TW"/>
                              </w:rPr>
                              <w:t>Alt4: Use the existing TCI field in the DCI format 1_1/1_2 (with or without DL assignment) associated with one of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values to indicate joint/DL/UL TCI state(s) corresponding to the same or different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1658B6" w:rsidRPr="0073268C" w:rsidRDefault="001658B6" w:rsidP="0073268C">
                            <w:pPr>
                              <w:numPr>
                                <w:ilvl w:val="1"/>
                                <w:numId w:val="28"/>
                              </w:numPr>
                              <w:spacing w:line="252" w:lineRule="auto"/>
                              <w:contextualSpacing/>
                              <w:jc w:val="both"/>
                              <w:rPr>
                                <w:rFonts w:cs="Times"/>
                                <w:color w:val="000000"/>
                                <w:lang w:eastAsia="zh-TW"/>
                              </w:rPr>
                            </w:pPr>
                            <w:r w:rsidRPr="00051983">
                              <w:rPr>
                                <w:rFonts w:cs="Times"/>
                                <w:color w:val="000000"/>
                                <w:lang w:eastAsia="zh-TW"/>
                              </w:rPr>
                              <w:t xml:space="preserve">Study whether the indicated joint/DL/UL TCI state(s) applies to the channels/signals associated with the same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 or different </w:t>
                            </w:r>
                            <w:proofErr w:type="spellStart"/>
                            <w:r w:rsidRPr="00051983">
                              <w:rPr>
                                <w:rFonts w:cs="Times"/>
                                <w:i/>
                                <w:iCs/>
                                <w:color w:val="000000"/>
                                <w:lang w:eastAsia="zh-TW"/>
                              </w:rPr>
                              <w:t>CORESETPoolIndex</w:t>
                            </w:r>
                            <w:proofErr w:type="spellEnd"/>
                            <w:r w:rsidRPr="00051983">
                              <w:rPr>
                                <w:rFonts w:cs="Times"/>
                                <w:color w:val="000000"/>
                                <w:lang w:eastAsia="zh-TW"/>
                              </w:rPr>
                              <w:t xml:space="preserve"> value is indicated by DCI</w:t>
                            </w:r>
                          </w:p>
                        </w:txbxContent>
                      </wps:txbx>
                      <wps:bodyPr rot="0" vert="horz" wrap="square" lIns="91440" tIns="45720" rIns="91440" bIns="45720" anchor="ctr" anchorCtr="0" upright="1">
                        <a:noAutofit/>
                      </wps:bodyPr>
                    </wps:wsp>
                  </a:graphicData>
                </a:graphic>
              </wp:inline>
            </w:drawing>
          </mc:Choice>
          <mc:Fallback>
            <w:pict>
              <v:shape w14:anchorId="1B028511" id="Text Box 3" o:spid="_x0000_s1030" type="#_x0000_t202" style="width:453.6pt;height:21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PfLAIAAFoEAAAOAAAAZHJzL2Uyb0RvYy54bWysVNtu2zAMfR+wfxD0vti5d0acokuXYUB3&#10;Adp9gCLLsTBZ1Cgldvf1o+Q0zW4vw/wgSCJ1SJ5DenXdt4YdFXoNtuTjUc6ZshIqbfcl//KwfXXF&#10;mQ/CVsKAVSV/VJ5fr1++WHWuUBNowFQKGYFYX3Su5E0IrsgyLxvVCj8CpywZa8BWBDriPqtQdITe&#10;mmyS54usA6wcglTe0+3tYOTrhF/XSoZPde1VYKbklFtIK6Z1F9dsvRLFHoVrtDylIf4hi1ZoS0HP&#10;ULciCHZA/RtUqyWChzqMJLQZ1LWWKtVA1YzzX6q5b4RTqRYix7szTf7/wcqPx8/IdFXyKWdWtCTR&#10;g+oDewM9m0Z2OucLcrp35BZ6uiaVU6Xe3YH86pmFTSPsXt0gQtcoUVF24/gyu3g64PgIsus+QEVh&#10;xCFAAuprbCN1RAYjdFLp8axMTEXS5Xy5yJcTMkmyTZb5eDFdphiieHru0Id3CloWNyVHkj7Bi+Od&#10;DzEdUTy5xGgejK622ph0wP1uY5AdBbXJNn0n9J/cjGVdyRfTeT4w8FeIPH1/gmh1oH43ui351dlJ&#10;FJG3t7ZK3RiENsOeUjb2RGTkbmAx9Ls+KTaLASLJO6geiVmEob1pHGnTAH7nrKPWLrn/dhCoODPv&#10;LanzejybxVlIh9k88YqXlt2lRVhJUCWXATkbDpswTNDBod43FGvoCAs3pGmtE9vPeZ0KoAZOIpyG&#10;LU7I5Tl5Pf8S1j8AAAD//wMAUEsDBBQABgAIAAAAIQCSrbXn3QAAAAUBAAAPAAAAZHJzL2Rvd25y&#10;ZXYueG1sTI/BTsMwEETvSP0Haytxow4phRLiVFWlHjggBbcf4MRLHBGvo9hpU74etxe4rDSa0czb&#10;fDPZjp1w8K0jAY+LBBhS7XRLjYDjYf+wBuaDIq06Ryjggh42xewuV5l2Z/rEkwwNiyXkMyXAhNBn&#10;nPvaoFV+4Xqk6H25waoQ5dBwPahzLLcdT5PkmVvVUlwwqsedwfpbjlbA2JeH7fLjXZrycvwJ60q2&#10;5V4KcT+ftm/AAk7hLwxX/IgORWSq3Ejas05AfCTcbvRek5cUWCXgKV2tgBc5/09f/AIAAP//AwBQ&#10;SwECLQAUAAYACAAAACEAtoM4kv4AAADhAQAAEwAAAAAAAAAAAAAAAAAAAAAAW0NvbnRlbnRfVHlw&#10;ZXNdLnhtbFBLAQItABQABgAIAAAAIQA4/SH/1gAAAJQBAAALAAAAAAAAAAAAAAAAAC8BAABfcmVs&#10;cy8ucmVsc1BLAQItABQABgAIAAAAIQAAi/PfLAIAAFoEAAAOAAAAAAAAAAAAAAAAAC4CAABkcnMv&#10;ZTJvRG9jLnhtbFBLAQItABQABgAIAAAAIQCSrbXn3QAAAAUBAAAPAAAAAAAAAAAAAAAAAIYEAABk&#10;cnMvZG93bnJldi54bWxQSwUGAAAAAAQABADzAAAAkAUAAAAA&#10;" strokeweight=".5pt">
                <v:textbox>
                  <w:txbxContent>
                    <w:p w:rsidR="001658B6" w:rsidRPr="004D5AED" w:rsidRDefault="001658B6" w:rsidP="0073268C">
                      <w:pPr>
                        <w:rPr>
                          <w:rStyle w:val="Strong"/>
                          <w:rFonts w:eastAsia="PMingLiU" w:cs="Times"/>
                          <w:szCs w:val="20"/>
                          <w:highlight w:val="green"/>
                          <w:lang w:eastAsia="zh-TW"/>
                        </w:rPr>
                      </w:pPr>
                      <w:r w:rsidRPr="004D5AED">
                        <w:rPr>
                          <w:rStyle w:val="Strong"/>
                          <w:rFonts w:cs="Times"/>
                          <w:szCs w:val="20"/>
                          <w:highlight w:val="green"/>
                          <w:lang w:eastAsia="zh-TW"/>
                        </w:rPr>
                        <w:t>Agreement</w:t>
                      </w:r>
                    </w:p>
                    <w:p w:rsidR="001658B6" w:rsidRPr="00051983" w:rsidRDefault="001658B6" w:rsidP="0073268C">
                      <w:pPr>
                        <w:ind w:left="2" w:hanging="2"/>
                        <w:rPr>
                          <w:rFonts w:cs="Times"/>
                          <w:lang w:eastAsia="zh-TW"/>
                        </w:rPr>
                      </w:pPr>
                      <w:r w:rsidRPr="00051983">
                        <w:rPr>
                          <w:rFonts w:cs="Times"/>
                          <w:lang w:eastAsia="zh-TW"/>
                        </w:rPr>
                        <w:t>On unified TCI framework extension for M-DCI based MTRP, consider the following alternatives for TCI state update:</w:t>
                      </w:r>
                    </w:p>
                    <w:p w:rsidR="001658B6" w:rsidRPr="00051983" w:rsidRDefault="001658B6" w:rsidP="0073268C">
                      <w:pPr>
                        <w:numPr>
                          <w:ilvl w:val="0"/>
                          <w:numId w:val="28"/>
                        </w:numPr>
                        <w:spacing w:line="252" w:lineRule="auto"/>
                        <w:contextualSpacing/>
                        <w:rPr>
                          <w:rFonts w:cs="Times"/>
                          <w:color w:val="000000"/>
                          <w:lang w:eastAsia="zh-TW"/>
                        </w:rPr>
                      </w:pPr>
                      <w:r w:rsidRPr="00051983">
                        <w:rPr>
                          <w:rFonts w:cs="Times"/>
                          <w:color w:val="000000"/>
                          <w:lang w:eastAsia="zh-TW"/>
                        </w:rPr>
                        <w:t>Alt1: Reuse the same TCI state update scheme for S-DCI based MTRP</w:t>
                      </w:r>
                    </w:p>
                    <w:p w:rsidR="001658B6" w:rsidRPr="00051983" w:rsidRDefault="001658B6" w:rsidP="0073268C">
                      <w:pPr>
                        <w:numPr>
                          <w:ilvl w:val="0"/>
                          <w:numId w:val="28"/>
                        </w:numPr>
                        <w:spacing w:line="252" w:lineRule="auto"/>
                        <w:contextualSpacing/>
                        <w:rPr>
                          <w:rFonts w:cs="Times"/>
                          <w:color w:val="000000"/>
                          <w:lang w:eastAsia="zh-TW"/>
                        </w:rPr>
                      </w:pPr>
                      <w:r w:rsidRPr="00051983">
                        <w:rPr>
                          <w:rFonts w:cs="Times"/>
                          <w:color w:val="000000"/>
                          <w:lang w:eastAsia="zh-TW"/>
                        </w:rPr>
                        <w:t xml:space="preserve">Atl2: Use the existing TCI field in the DCI format 1_1/1_2 (with or without DL assignment) associated with one of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values to indicate the joint/DL/UL TCI state(s) corresponding to the same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1658B6" w:rsidRPr="00051983" w:rsidRDefault="001658B6" w:rsidP="0073268C">
                      <w:pPr>
                        <w:numPr>
                          <w:ilvl w:val="0"/>
                          <w:numId w:val="28"/>
                        </w:numPr>
                        <w:spacing w:line="252" w:lineRule="auto"/>
                        <w:contextualSpacing/>
                        <w:jc w:val="both"/>
                        <w:rPr>
                          <w:rFonts w:cs="Times"/>
                          <w:color w:val="000000"/>
                          <w:lang w:eastAsia="zh-TW"/>
                        </w:rPr>
                      </w:pPr>
                      <w:r w:rsidRPr="00051983">
                        <w:rPr>
                          <w:rFonts w:cs="Times"/>
                          <w:color w:val="000000"/>
                          <w:lang w:eastAsia="zh-TW"/>
                        </w:rPr>
                        <w:t xml:space="preserve">Alt3: Use the existing TCI field in any DCI format 1_1/1_2 (with or without DL assignment) to indicate all joint/DL/UL TCI states corresponding to both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values</w:t>
                      </w:r>
                    </w:p>
                    <w:p w:rsidR="001658B6" w:rsidRPr="00051983" w:rsidRDefault="001658B6" w:rsidP="0073268C">
                      <w:pPr>
                        <w:numPr>
                          <w:ilvl w:val="1"/>
                          <w:numId w:val="28"/>
                        </w:numPr>
                        <w:spacing w:line="252" w:lineRule="auto"/>
                        <w:contextualSpacing/>
                        <w:jc w:val="both"/>
                        <w:rPr>
                          <w:rFonts w:cs="Times"/>
                          <w:color w:val="000000"/>
                          <w:lang w:eastAsia="zh-TW"/>
                        </w:rPr>
                      </w:pPr>
                      <w:r w:rsidRPr="00051983">
                        <w:rPr>
                          <w:rFonts w:cs="Times"/>
                          <w:color w:val="000000"/>
                          <w:lang w:eastAsia="zh-TW"/>
                        </w:rPr>
                        <w:t xml:space="preserve">Study the association between the indicated joint/DL/UL TCI state(s) and a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1658B6" w:rsidRPr="00051983" w:rsidRDefault="001658B6" w:rsidP="0073268C">
                      <w:pPr>
                        <w:numPr>
                          <w:ilvl w:val="0"/>
                          <w:numId w:val="28"/>
                        </w:numPr>
                        <w:spacing w:line="252" w:lineRule="auto"/>
                        <w:contextualSpacing/>
                        <w:rPr>
                          <w:rFonts w:cs="Times"/>
                          <w:color w:val="000000"/>
                          <w:lang w:eastAsia="zh-TW"/>
                        </w:rPr>
                      </w:pPr>
                      <w:r w:rsidRPr="00051983">
                        <w:rPr>
                          <w:rFonts w:cs="Times"/>
                          <w:color w:val="000000"/>
                          <w:lang w:eastAsia="zh-TW"/>
                        </w:rPr>
                        <w:t>Alt4: Use the existing TCI field in the DCI format 1_1/1_2 (with or without DL assignment) associated with one of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values to indicate joint/DL/UL TCI state(s) corresponding to the same or different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1658B6" w:rsidRPr="0073268C" w:rsidRDefault="001658B6" w:rsidP="0073268C">
                      <w:pPr>
                        <w:numPr>
                          <w:ilvl w:val="1"/>
                          <w:numId w:val="28"/>
                        </w:numPr>
                        <w:spacing w:line="252" w:lineRule="auto"/>
                        <w:contextualSpacing/>
                        <w:jc w:val="both"/>
                        <w:rPr>
                          <w:rFonts w:cs="Times"/>
                          <w:color w:val="000000"/>
                          <w:lang w:eastAsia="zh-TW"/>
                        </w:rPr>
                      </w:pPr>
                      <w:r w:rsidRPr="00051983">
                        <w:rPr>
                          <w:rFonts w:cs="Times"/>
                          <w:color w:val="000000"/>
                          <w:lang w:eastAsia="zh-TW"/>
                        </w:rPr>
                        <w:t xml:space="preserve">Study whether the indicated joint/DL/UL TCI state(s) applies to the channels/signals associated with the same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 or different </w:t>
                      </w:r>
                      <w:proofErr w:type="spellStart"/>
                      <w:r w:rsidRPr="00051983">
                        <w:rPr>
                          <w:rFonts w:cs="Times"/>
                          <w:i/>
                          <w:iCs/>
                          <w:color w:val="000000"/>
                          <w:lang w:eastAsia="zh-TW"/>
                        </w:rPr>
                        <w:t>CORESETPoolIndex</w:t>
                      </w:r>
                      <w:proofErr w:type="spellEnd"/>
                      <w:r w:rsidRPr="00051983">
                        <w:rPr>
                          <w:rFonts w:cs="Times"/>
                          <w:color w:val="000000"/>
                          <w:lang w:eastAsia="zh-TW"/>
                        </w:rPr>
                        <w:t xml:space="preserve"> value is indicated by DCI</w:t>
                      </w:r>
                    </w:p>
                  </w:txbxContent>
                </v:textbox>
                <w10:anchorlock/>
              </v:shape>
            </w:pict>
          </mc:Fallback>
        </mc:AlternateContent>
      </w:r>
    </w:p>
    <w:p w:rsidR="0073268C" w:rsidRDefault="0093577F" w:rsidP="00C51B0D">
      <w:pPr>
        <w:pStyle w:val="BodyText"/>
        <w:rPr>
          <w:lang w:eastAsia="zh-CN"/>
        </w:rPr>
      </w:pPr>
      <w:r>
        <w:rPr>
          <w:lang w:eastAsia="zh-CN"/>
        </w:rPr>
        <w:t xml:space="preserve">Normally, the M-DCI based MTRP is based on non-ideal backhaul. Each TRP should at least update the set of TCI state for itself, rather than for the other TRP. Hence at least Alt.2 should be supported. </w:t>
      </w:r>
    </w:p>
    <w:p w:rsidR="0093577F" w:rsidRPr="00436851" w:rsidRDefault="0093577F" w:rsidP="0093577F">
      <w:pPr>
        <w:pStyle w:val="BodyText"/>
        <w:numPr>
          <w:ilvl w:val="0"/>
          <w:numId w:val="5"/>
        </w:numPr>
        <w:rPr>
          <w:rFonts w:eastAsia="宋体"/>
          <w:i/>
          <w:sz w:val="24"/>
          <w:szCs w:val="20"/>
          <w:lang w:eastAsia="zh-CN"/>
        </w:rPr>
      </w:pPr>
      <w:r>
        <w:rPr>
          <w:rFonts w:eastAsia="宋体"/>
          <w:b/>
          <w:i/>
          <w:sz w:val="22"/>
          <w:lang w:eastAsia="zh-CN"/>
        </w:rPr>
        <w:t xml:space="preserve">For M-DCI based MTRP, support to use existing TCI field in DCI associated with one </w:t>
      </w:r>
      <w:proofErr w:type="spellStart"/>
      <w:r>
        <w:rPr>
          <w:rFonts w:eastAsia="宋体"/>
          <w:b/>
          <w:i/>
          <w:sz w:val="22"/>
          <w:lang w:eastAsia="zh-CN"/>
        </w:rPr>
        <w:t>CORESETPoolIndex</w:t>
      </w:r>
      <w:proofErr w:type="spellEnd"/>
      <w:r>
        <w:rPr>
          <w:rFonts w:eastAsia="宋体"/>
          <w:b/>
          <w:i/>
          <w:sz w:val="22"/>
          <w:lang w:eastAsia="zh-CN"/>
        </w:rPr>
        <w:t xml:space="preserve"> to indicate unified TCI state(s) for channel/signal corresponding to the same </w:t>
      </w:r>
      <w:proofErr w:type="spellStart"/>
      <w:r>
        <w:rPr>
          <w:rFonts w:eastAsia="宋体"/>
          <w:b/>
          <w:i/>
          <w:sz w:val="22"/>
          <w:lang w:eastAsia="zh-CN"/>
        </w:rPr>
        <w:t>CORESETPoolIndex</w:t>
      </w:r>
      <w:proofErr w:type="spellEnd"/>
      <w:r>
        <w:rPr>
          <w:rFonts w:eastAsia="宋体"/>
          <w:b/>
          <w:i/>
          <w:sz w:val="22"/>
          <w:lang w:eastAsia="zh-CN"/>
        </w:rPr>
        <w:t>.</w:t>
      </w:r>
      <w:r w:rsidRPr="001C2744">
        <w:rPr>
          <w:rFonts w:eastAsia="宋体"/>
          <w:b/>
          <w:i/>
          <w:sz w:val="22"/>
          <w:lang w:eastAsia="zh-CN"/>
        </w:rPr>
        <w:t xml:space="preserve"> </w:t>
      </w:r>
    </w:p>
    <w:p w:rsidR="005E4091" w:rsidRDefault="00932E80" w:rsidP="00C51B0D">
      <w:pPr>
        <w:pStyle w:val="BodyText"/>
        <w:rPr>
          <w:lang w:eastAsia="zh-CN"/>
        </w:rPr>
      </w:pPr>
      <w:r>
        <w:rPr>
          <w:lang w:eastAsia="zh-CN"/>
        </w:rPr>
        <w:t>There could be issue for d</w:t>
      </w:r>
      <w:r w:rsidR="00C51B0D" w:rsidRPr="00C51B0D">
        <w:rPr>
          <w:lang w:eastAsia="zh-CN"/>
        </w:rPr>
        <w:t>ynamic switch between STRP and MTRP PDSCH</w:t>
      </w:r>
      <w:r>
        <w:rPr>
          <w:lang w:eastAsia="zh-CN"/>
        </w:rPr>
        <w:t xml:space="preserve">. In Rel.15/16, the number of indicated TCI state(s) implies either STRP or MTRP PDSCH transmission. But as for DL/joint TCI state, since there is </w:t>
      </w:r>
      <w:r w:rsidR="005E4091">
        <w:rPr>
          <w:lang w:eastAsia="zh-CN"/>
        </w:rPr>
        <w:t xml:space="preserve">HARQ feedback for the DCI indicating unified TCI states and </w:t>
      </w:r>
      <w:r>
        <w:rPr>
          <w:lang w:eastAsia="zh-CN"/>
        </w:rPr>
        <w:t>BAT, the indicated DL/joint TCI state(s) is (are) not applicable when receiving PDSCH</w:t>
      </w:r>
      <w:r w:rsidR="00C30957">
        <w:rPr>
          <w:lang w:eastAsia="zh-CN"/>
        </w:rPr>
        <w:t xml:space="preserve"> depicted in </w:t>
      </w:r>
      <w:r w:rsidR="00C30957">
        <w:rPr>
          <w:lang w:eastAsia="zh-CN"/>
        </w:rPr>
        <w:fldChar w:fldCharType="begin"/>
      </w:r>
      <w:r w:rsidR="00C30957">
        <w:rPr>
          <w:lang w:eastAsia="zh-CN"/>
        </w:rPr>
        <w:instrText xml:space="preserve"> REF _Ref110962818 \r \h </w:instrText>
      </w:r>
      <w:r w:rsidR="00C30957">
        <w:rPr>
          <w:lang w:eastAsia="zh-CN"/>
        </w:rPr>
      </w:r>
      <w:r w:rsidR="00C30957">
        <w:rPr>
          <w:lang w:eastAsia="zh-CN"/>
        </w:rPr>
        <w:fldChar w:fldCharType="separate"/>
      </w:r>
      <w:r w:rsidR="005B662E">
        <w:rPr>
          <w:lang w:eastAsia="zh-CN"/>
        </w:rPr>
        <w:t>Figure 3</w:t>
      </w:r>
      <w:r w:rsidR="00C30957">
        <w:rPr>
          <w:lang w:eastAsia="zh-CN"/>
        </w:rPr>
        <w:fldChar w:fldCharType="end"/>
      </w:r>
      <w:r>
        <w:rPr>
          <w:lang w:eastAsia="zh-CN"/>
        </w:rPr>
        <w:t xml:space="preserve">. The number of indicated DL/joint TCI state(s) cannot be used by UE to identify STRP or MTRP transmission. </w:t>
      </w:r>
    </w:p>
    <w:p w:rsidR="005E4091" w:rsidRDefault="005E4091" w:rsidP="005E4091">
      <w:pPr>
        <w:pStyle w:val="BodyText"/>
        <w:jc w:val="center"/>
      </w:pPr>
      <w:r>
        <w:object w:dxaOrig="18930" w:dyaOrig="5940">
          <v:shape id="_x0000_i1027" type="#_x0000_t75" style="width:375.8pt;height:117.8pt" o:ole="">
            <v:imagedata r:id="rId13" o:title=""/>
          </v:shape>
          <o:OLEObject Type="Embed" ProgID="Visio.Drawing.15" ShapeID="_x0000_i1027" DrawAspect="Content" ObjectID="_1721640244" r:id="rId14"/>
        </w:object>
      </w:r>
    </w:p>
    <w:p w:rsidR="005E4091" w:rsidRPr="005E4091" w:rsidRDefault="005E4091" w:rsidP="005E4091">
      <w:pPr>
        <w:pStyle w:val="NormalWeb"/>
        <w:numPr>
          <w:ilvl w:val="0"/>
          <w:numId w:val="15"/>
        </w:numPr>
        <w:tabs>
          <w:tab w:val="left" w:pos="3261"/>
        </w:tabs>
        <w:spacing w:before="0" w:beforeAutospacing="0" w:after="120" w:afterAutospacing="0"/>
        <w:jc w:val="center"/>
        <w:rPr>
          <w:b/>
          <w:sz w:val="18"/>
        </w:rPr>
      </w:pPr>
      <w:bookmarkStart w:id="5" w:name="_Ref110962818"/>
      <w:r w:rsidRPr="00CF7FAA">
        <w:rPr>
          <w:b/>
          <w:sz w:val="18"/>
        </w:rPr>
        <w:t>:</w:t>
      </w:r>
      <w:r>
        <w:rPr>
          <w:b/>
          <w:sz w:val="18"/>
        </w:rPr>
        <w:t xml:space="preserve"> </w:t>
      </w:r>
      <w:r w:rsidR="00C30957">
        <w:rPr>
          <w:b/>
          <w:sz w:val="18"/>
        </w:rPr>
        <w:t>STRP/MTRP PDSCH dynamic switch</w:t>
      </w:r>
      <w:bookmarkEnd w:id="5"/>
    </w:p>
    <w:p w:rsidR="00C51B0D" w:rsidRPr="00C51B0D" w:rsidRDefault="00932E80" w:rsidP="00C51B0D">
      <w:pPr>
        <w:pStyle w:val="BodyText"/>
        <w:rPr>
          <w:rFonts w:eastAsia="宋体"/>
          <w:sz w:val="16"/>
          <w:szCs w:val="20"/>
          <w:lang w:eastAsia="zh-CN"/>
        </w:rPr>
      </w:pPr>
      <w:r>
        <w:rPr>
          <w:lang w:eastAsia="zh-CN"/>
        </w:rPr>
        <w:t xml:space="preserve">And we think to enable the dynamic switch between STRP and MTRP PDSCH as in legacy release, this issue should be studied by the group and solutions should be provided and selected. </w:t>
      </w:r>
    </w:p>
    <w:p w:rsidR="0073268C" w:rsidRPr="00932E80" w:rsidRDefault="00932E80" w:rsidP="00325253">
      <w:pPr>
        <w:pStyle w:val="BodyText"/>
        <w:numPr>
          <w:ilvl w:val="0"/>
          <w:numId w:val="5"/>
        </w:numPr>
        <w:rPr>
          <w:rFonts w:eastAsia="宋体"/>
          <w:i/>
          <w:sz w:val="24"/>
          <w:szCs w:val="20"/>
          <w:lang w:eastAsia="zh-CN"/>
        </w:rPr>
      </w:pPr>
      <w:r>
        <w:rPr>
          <w:rFonts w:eastAsia="宋体"/>
          <w:b/>
          <w:i/>
          <w:sz w:val="22"/>
          <w:lang w:eastAsia="zh-CN"/>
        </w:rPr>
        <w:t>To enable dynamic switch between STRP and MTRP PDSCH</w:t>
      </w:r>
      <w:r w:rsidR="00C30957">
        <w:rPr>
          <w:rFonts w:eastAsia="宋体"/>
          <w:b/>
          <w:i/>
          <w:sz w:val="22"/>
          <w:lang w:eastAsia="zh-CN"/>
        </w:rPr>
        <w:t xml:space="preserve"> using unified TCI state(s)</w:t>
      </w:r>
      <w:r>
        <w:rPr>
          <w:rFonts w:eastAsia="宋体"/>
          <w:b/>
          <w:i/>
          <w:sz w:val="22"/>
          <w:lang w:eastAsia="zh-CN"/>
        </w:rPr>
        <w:t>, study on how to differentiate STRP and MTRP PDSCH.</w:t>
      </w:r>
      <w:r w:rsidRPr="001C2744">
        <w:rPr>
          <w:rFonts w:eastAsia="宋体"/>
          <w:b/>
          <w:i/>
          <w:sz w:val="22"/>
          <w:lang w:eastAsia="zh-CN"/>
        </w:rPr>
        <w:t xml:space="preserve"> </w:t>
      </w:r>
    </w:p>
    <w:p w:rsidR="00BF55C1" w:rsidRPr="004F02BF" w:rsidRDefault="00771E4E" w:rsidP="00BF55C1">
      <w:pPr>
        <w:pStyle w:val="Heading3"/>
        <w:snapToGrid w:val="0"/>
        <w:ind w:left="709" w:hanging="709"/>
        <w:rPr>
          <w:lang w:eastAsia="zh-CN"/>
        </w:rPr>
      </w:pPr>
      <w:r>
        <w:rPr>
          <w:sz w:val="22"/>
          <w:lang w:eastAsia="zh-CN"/>
        </w:rPr>
        <w:t xml:space="preserve">MTRP </w:t>
      </w:r>
      <w:r w:rsidR="00BF55C1">
        <w:rPr>
          <w:sz w:val="22"/>
          <w:lang w:eastAsia="zh-CN"/>
        </w:rPr>
        <w:t>PUCCH</w:t>
      </w:r>
    </w:p>
    <w:p w:rsidR="00EF241E" w:rsidRDefault="001658B6" w:rsidP="00325253">
      <w:pPr>
        <w:pStyle w:val="BodyText"/>
        <w:rPr>
          <w:lang w:eastAsia="zh-CN"/>
        </w:rPr>
      </w:pPr>
      <w:r>
        <w:rPr>
          <w:lang w:eastAsia="zh-CN"/>
        </w:rPr>
        <w:t xml:space="preserve">In Rel.17, either STRP or MTRP PUCCH depends on how many spatial relation information(s) is (are) activated by MAC CE per PUCCH resource. Specifically, if two spatial relation information are activated, it’s MTRP PUCCH repetition; otherwise the STRP PUCCH should be transmitted by UE. </w:t>
      </w:r>
    </w:p>
    <w:p w:rsidR="00BF55C1" w:rsidRDefault="001658B6" w:rsidP="00325253">
      <w:pPr>
        <w:pStyle w:val="BodyText"/>
        <w:rPr>
          <w:lang w:eastAsia="zh-CN"/>
        </w:rPr>
      </w:pPr>
      <w:r>
        <w:rPr>
          <w:lang w:eastAsia="zh-CN"/>
        </w:rPr>
        <w:t>It seems straightforward to follow the sam</w:t>
      </w:r>
      <w:r w:rsidR="00EF241E">
        <w:rPr>
          <w:lang w:eastAsia="zh-CN"/>
        </w:rPr>
        <w:t xml:space="preserve">e principle </w:t>
      </w:r>
      <w:r>
        <w:rPr>
          <w:lang w:eastAsia="zh-CN"/>
        </w:rPr>
        <w:t xml:space="preserve">for UL/joint TCI state(s). </w:t>
      </w:r>
      <w:r w:rsidR="00EF241E">
        <w:rPr>
          <w:lang w:eastAsia="zh-CN"/>
        </w:rPr>
        <w:t>That is i</w:t>
      </w:r>
      <w:r>
        <w:rPr>
          <w:lang w:eastAsia="zh-CN"/>
        </w:rPr>
        <w:t>f one set of UL/joint TCI state is indicated, the all PUCCH resource (or PUCCH resource group</w:t>
      </w:r>
      <w:r w:rsidR="00EF241E">
        <w:rPr>
          <w:lang w:eastAsia="zh-CN"/>
        </w:rPr>
        <w:t xml:space="preserve"> depending on RRC configuration</w:t>
      </w:r>
      <w:r>
        <w:rPr>
          <w:lang w:eastAsia="zh-CN"/>
        </w:rPr>
        <w:t xml:space="preserve">) on the active BWP/CC should apply STRP </w:t>
      </w:r>
      <w:r w:rsidR="00EF241E">
        <w:rPr>
          <w:lang w:eastAsia="zh-CN"/>
        </w:rPr>
        <w:t>transmission</w:t>
      </w:r>
      <w:r>
        <w:rPr>
          <w:lang w:eastAsia="zh-CN"/>
        </w:rPr>
        <w:t>; otherwise (two sets of UL/joint TCI states are indicated), all PUCCH resources (or PUCCH resource group</w:t>
      </w:r>
      <w:r w:rsidR="00EF241E">
        <w:rPr>
          <w:lang w:eastAsia="zh-CN"/>
        </w:rPr>
        <w:t xml:space="preserve"> depending on RRC configuration</w:t>
      </w:r>
      <w:r>
        <w:rPr>
          <w:lang w:eastAsia="zh-CN"/>
        </w:rPr>
        <w:t>) on the active BWP/CC should apply MTRP PUCCH repetition in time domain.</w:t>
      </w:r>
    </w:p>
    <w:p w:rsidR="001658B6" w:rsidRPr="001658B6" w:rsidRDefault="001658B6" w:rsidP="00325253">
      <w:pPr>
        <w:pStyle w:val="BodyText"/>
        <w:numPr>
          <w:ilvl w:val="0"/>
          <w:numId w:val="5"/>
        </w:numPr>
        <w:rPr>
          <w:rFonts w:eastAsia="宋体"/>
          <w:i/>
          <w:sz w:val="24"/>
          <w:szCs w:val="20"/>
          <w:lang w:eastAsia="zh-CN"/>
        </w:rPr>
      </w:pPr>
      <w:r>
        <w:rPr>
          <w:rFonts w:eastAsia="宋体"/>
          <w:b/>
          <w:i/>
          <w:sz w:val="22"/>
          <w:lang w:eastAsia="zh-CN"/>
        </w:rPr>
        <w:t xml:space="preserve">All PUCCH resources or PUCCH resource group on a BWP/CC can be indicated with one set or two sets of UL/joint TCI states to differentiate STRP </w:t>
      </w:r>
      <w:r w:rsidR="00EF241E">
        <w:rPr>
          <w:rFonts w:eastAsia="宋体"/>
          <w:b/>
          <w:i/>
          <w:sz w:val="22"/>
          <w:lang w:eastAsia="zh-CN"/>
        </w:rPr>
        <w:t xml:space="preserve">transmission </w:t>
      </w:r>
      <w:r>
        <w:rPr>
          <w:rFonts w:eastAsia="宋体"/>
          <w:b/>
          <w:i/>
          <w:sz w:val="22"/>
          <w:lang w:eastAsia="zh-CN"/>
        </w:rPr>
        <w:t>or MTRP repetition.</w:t>
      </w:r>
      <w:r w:rsidRPr="001C2744">
        <w:rPr>
          <w:rFonts w:eastAsia="宋体"/>
          <w:b/>
          <w:i/>
          <w:sz w:val="22"/>
          <w:lang w:eastAsia="zh-CN"/>
        </w:rPr>
        <w:t xml:space="preserve"> </w:t>
      </w:r>
    </w:p>
    <w:p w:rsidR="00BF55C1" w:rsidRPr="004F02BF" w:rsidRDefault="00771E4E" w:rsidP="00BF55C1">
      <w:pPr>
        <w:pStyle w:val="Heading3"/>
        <w:snapToGrid w:val="0"/>
        <w:ind w:left="709" w:hanging="709"/>
        <w:rPr>
          <w:lang w:eastAsia="zh-CN"/>
        </w:rPr>
      </w:pPr>
      <w:r>
        <w:rPr>
          <w:sz w:val="22"/>
          <w:lang w:eastAsia="zh-CN"/>
        </w:rPr>
        <w:t xml:space="preserve">MTRP </w:t>
      </w:r>
      <w:r w:rsidR="00BF55C1">
        <w:rPr>
          <w:sz w:val="22"/>
          <w:lang w:eastAsia="zh-CN"/>
        </w:rPr>
        <w:t>PUSCH</w:t>
      </w:r>
    </w:p>
    <w:p w:rsidR="0077761B" w:rsidRDefault="00BA5FB9" w:rsidP="00BC7DC0">
      <w:pPr>
        <w:pStyle w:val="BodyText"/>
        <w:rPr>
          <w:lang w:eastAsia="zh-CN"/>
        </w:rPr>
      </w:pPr>
      <w:r>
        <w:rPr>
          <w:lang w:eastAsia="zh-CN"/>
        </w:rPr>
        <w:t xml:space="preserve">In Rel.17, the TDM-based PUSCH repetition toward different TRPs was specified to enhance UL data reliability. Specifically, two SRS resource sets can be </w:t>
      </w:r>
      <w:r w:rsidR="00EF241E">
        <w:rPr>
          <w:lang w:eastAsia="zh-CN"/>
        </w:rPr>
        <w:t xml:space="preserve">signaled </w:t>
      </w:r>
      <w:r>
        <w:rPr>
          <w:lang w:eastAsia="zh-CN"/>
        </w:rPr>
        <w:t xml:space="preserve">with different orders for </w:t>
      </w:r>
      <w:r w:rsidR="00EF241E">
        <w:rPr>
          <w:lang w:eastAsia="zh-CN"/>
        </w:rPr>
        <w:t>M</w:t>
      </w:r>
      <w:r>
        <w:rPr>
          <w:lang w:eastAsia="zh-CN"/>
        </w:rPr>
        <w:t xml:space="preserve">TRP UL transmission. The </w:t>
      </w:r>
      <w:r w:rsidR="00EF241E">
        <w:rPr>
          <w:lang w:eastAsia="zh-CN"/>
        </w:rPr>
        <w:t>association</w:t>
      </w:r>
      <w:r>
        <w:rPr>
          <w:lang w:eastAsia="zh-CN"/>
        </w:rPr>
        <w:t xml:space="preserve"> between TRPs and UL scheduling information (e.g. TPMIs, SRIs) </w:t>
      </w:r>
      <w:r w:rsidR="00EF241E">
        <w:rPr>
          <w:lang w:eastAsia="zh-CN"/>
        </w:rPr>
        <w:t>is</w:t>
      </w:r>
      <w:r>
        <w:rPr>
          <w:lang w:eastAsia="zh-CN"/>
        </w:rPr>
        <w:t xml:space="preserve"> signaled to UE</w:t>
      </w:r>
      <w:r w:rsidR="00EF241E">
        <w:rPr>
          <w:lang w:eastAsia="zh-CN"/>
        </w:rPr>
        <w:t xml:space="preserve"> as well</w:t>
      </w:r>
      <w:r>
        <w:rPr>
          <w:lang w:eastAsia="zh-CN"/>
        </w:rPr>
        <w:t xml:space="preserve">. </w:t>
      </w:r>
      <w:r w:rsidR="0077761B">
        <w:rPr>
          <w:lang w:eastAsia="zh-CN"/>
        </w:rPr>
        <w:t>S</w:t>
      </w:r>
      <w:r>
        <w:rPr>
          <w:lang w:eastAsia="zh-CN"/>
        </w:rPr>
        <w:t xml:space="preserve">TRP transmission can also be dynamically switched </w:t>
      </w:r>
      <w:r w:rsidR="0077761B">
        <w:rPr>
          <w:lang w:eastAsia="zh-CN"/>
        </w:rPr>
        <w:t xml:space="preserve">ON </w:t>
      </w:r>
      <w:r>
        <w:rPr>
          <w:lang w:eastAsia="zh-CN"/>
        </w:rPr>
        <w:t>by indicat</w:t>
      </w:r>
      <w:r w:rsidR="0077761B">
        <w:rPr>
          <w:lang w:eastAsia="zh-CN"/>
        </w:rPr>
        <w:t>ing one</w:t>
      </w:r>
      <w:r>
        <w:rPr>
          <w:lang w:eastAsia="zh-CN"/>
        </w:rPr>
        <w:t xml:space="preserve"> SRS resource set. The beam indication for PUSCH repetition </w:t>
      </w:r>
      <w:r w:rsidR="0077761B">
        <w:rPr>
          <w:lang w:eastAsia="zh-CN"/>
        </w:rPr>
        <w:t xml:space="preserve">is </w:t>
      </w:r>
      <w:r>
        <w:rPr>
          <w:lang w:eastAsia="zh-CN"/>
        </w:rPr>
        <w:t>based on legacy spatial relation information.</w:t>
      </w:r>
      <w:r w:rsidR="0077761B">
        <w:rPr>
          <w:lang w:eastAsia="zh-CN"/>
        </w:rPr>
        <w:t xml:space="preserve"> T</w:t>
      </w:r>
      <w:r w:rsidR="00BC7DC0">
        <w:rPr>
          <w:lang w:eastAsia="zh-CN"/>
        </w:rPr>
        <w:t xml:space="preserve">he mapping between SRS resource set(s) and SRI (carrying UL Tx beam information) is indicated. </w:t>
      </w:r>
    </w:p>
    <w:p w:rsidR="00870C0A" w:rsidRDefault="0077761B" w:rsidP="00BC7DC0">
      <w:pPr>
        <w:pStyle w:val="BodyText"/>
        <w:rPr>
          <w:lang w:eastAsia="zh-CN"/>
        </w:rPr>
      </w:pPr>
      <w:r>
        <w:rPr>
          <w:lang w:eastAsia="zh-CN"/>
        </w:rPr>
        <w:t>I</w:t>
      </w:r>
      <w:r w:rsidR="00BC7DC0">
        <w:rPr>
          <w:lang w:eastAsia="zh-CN"/>
        </w:rPr>
        <w:t xml:space="preserve">n Rel.18, the </w:t>
      </w:r>
      <w:r>
        <w:rPr>
          <w:lang w:eastAsia="zh-CN"/>
        </w:rPr>
        <w:t xml:space="preserve">enhancement of </w:t>
      </w:r>
      <w:r w:rsidR="00BC7DC0">
        <w:rPr>
          <w:lang w:eastAsia="zh-CN"/>
        </w:rPr>
        <w:t xml:space="preserve">beam indication </w:t>
      </w:r>
      <w:r>
        <w:rPr>
          <w:lang w:eastAsia="zh-CN"/>
        </w:rPr>
        <w:t xml:space="preserve">is to be </w:t>
      </w:r>
      <w:r w:rsidR="00BC7DC0">
        <w:rPr>
          <w:lang w:eastAsia="zh-CN"/>
        </w:rPr>
        <w:t>conducted via UL/</w:t>
      </w:r>
      <w:r>
        <w:rPr>
          <w:lang w:eastAsia="zh-CN"/>
        </w:rPr>
        <w:t>j</w:t>
      </w:r>
      <w:r w:rsidR="00BC7DC0">
        <w:rPr>
          <w:lang w:eastAsia="zh-CN"/>
        </w:rPr>
        <w:t xml:space="preserve">oint TCI state. Hence it is </w:t>
      </w:r>
      <w:r>
        <w:rPr>
          <w:lang w:eastAsia="zh-CN"/>
        </w:rPr>
        <w:t>reasonable</w:t>
      </w:r>
      <w:r w:rsidR="00BC7DC0">
        <w:rPr>
          <w:lang w:eastAsia="zh-CN"/>
        </w:rPr>
        <w:t xml:space="preserve"> to build similar mapping between SRS resource sets and </w:t>
      </w:r>
      <w:r w:rsidR="001658B6">
        <w:rPr>
          <w:lang w:eastAsia="zh-CN"/>
        </w:rPr>
        <w:t xml:space="preserve">the sets of </w:t>
      </w:r>
      <w:r w:rsidR="00870C0A">
        <w:rPr>
          <w:lang w:eastAsia="zh-CN"/>
        </w:rPr>
        <w:t xml:space="preserve">indicated </w:t>
      </w:r>
      <w:r w:rsidR="00BC7DC0">
        <w:rPr>
          <w:lang w:eastAsia="zh-CN"/>
        </w:rPr>
        <w:t>UL/</w:t>
      </w:r>
      <w:r w:rsidR="001658B6">
        <w:rPr>
          <w:lang w:eastAsia="zh-CN"/>
        </w:rPr>
        <w:t>j</w:t>
      </w:r>
      <w:r w:rsidR="00BC7DC0">
        <w:rPr>
          <w:lang w:eastAsia="zh-CN"/>
        </w:rPr>
        <w:t xml:space="preserve">oint TCI states. </w:t>
      </w:r>
      <w:r w:rsidR="00870C0A">
        <w:rPr>
          <w:lang w:eastAsia="zh-CN"/>
        </w:rPr>
        <w:t>Specifically</w:t>
      </w:r>
      <w:r w:rsidR="00BC7DC0">
        <w:rPr>
          <w:lang w:eastAsia="zh-CN"/>
        </w:rPr>
        <w:t xml:space="preserve">, </w:t>
      </w:r>
      <w:r w:rsidR="00870C0A">
        <w:rPr>
          <w:lang w:eastAsia="zh-CN"/>
        </w:rPr>
        <w:t>the 1</w:t>
      </w:r>
      <w:r w:rsidR="00870C0A" w:rsidRPr="00870C0A">
        <w:rPr>
          <w:vertAlign w:val="superscript"/>
          <w:lang w:eastAsia="zh-CN"/>
        </w:rPr>
        <w:t>st</w:t>
      </w:r>
      <w:r w:rsidR="00870C0A">
        <w:rPr>
          <w:lang w:eastAsia="zh-CN"/>
        </w:rPr>
        <w:t xml:space="preserve"> set and 2</w:t>
      </w:r>
      <w:r w:rsidR="00870C0A" w:rsidRPr="00870C0A">
        <w:rPr>
          <w:vertAlign w:val="superscript"/>
          <w:lang w:eastAsia="zh-CN"/>
        </w:rPr>
        <w:t>nd</w:t>
      </w:r>
      <w:r w:rsidR="00870C0A">
        <w:rPr>
          <w:lang w:eastAsia="zh-CN"/>
        </w:rPr>
        <w:t xml:space="preserve"> set of indicated UL/joint states are associated with the 1</w:t>
      </w:r>
      <w:r w:rsidR="00870C0A" w:rsidRPr="00870C0A">
        <w:rPr>
          <w:vertAlign w:val="superscript"/>
          <w:lang w:eastAsia="zh-CN"/>
        </w:rPr>
        <w:t>st</w:t>
      </w:r>
      <w:r w:rsidR="00870C0A">
        <w:rPr>
          <w:lang w:eastAsia="zh-CN"/>
        </w:rPr>
        <w:t xml:space="preserve"> and 2</w:t>
      </w:r>
      <w:r w:rsidR="00870C0A" w:rsidRPr="00870C0A">
        <w:rPr>
          <w:vertAlign w:val="superscript"/>
          <w:lang w:eastAsia="zh-CN"/>
        </w:rPr>
        <w:t>nd</w:t>
      </w:r>
      <w:r w:rsidR="00870C0A">
        <w:rPr>
          <w:lang w:eastAsia="zh-CN"/>
        </w:rPr>
        <w:t xml:space="preserve"> SRS resource sets respectively. Of course, the association relation can be switched (e.g. 1</w:t>
      </w:r>
      <w:r w:rsidR="00870C0A" w:rsidRPr="00870C0A">
        <w:rPr>
          <w:vertAlign w:val="superscript"/>
          <w:lang w:eastAsia="zh-CN"/>
        </w:rPr>
        <w:t>st</w:t>
      </w:r>
      <w:r w:rsidR="00870C0A">
        <w:rPr>
          <w:lang w:eastAsia="zh-CN"/>
        </w:rPr>
        <w:t xml:space="preserve"> set and 2</w:t>
      </w:r>
      <w:r w:rsidR="00870C0A" w:rsidRPr="00870C0A">
        <w:rPr>
          <w:vertAlign w:val="superscript"/>
          <w:lang w:eastAsia="zh-CN"/>
        </w:rPr>
        <w:t>nd</w:t>
      </w:r>
      <w:r w:rsidR="00870C0A">
        <w:rPr>
          <w:lang w:eastAsia="zh-CN"/>
        </w:rPr>
        <w:t xml:space="preserve"> set of indicated UL/joint TCI state associated with 2</w:t>
      </w:r>
      <w:r w:rsidR="00870C0A" w:rsidRPr="00870C0A">
        <w:rPr>
          <w:vertAlign w:val="superscript"/>
          <w:lang w:eastAsia="zh-CN"/>
        </w:rPr>
        <w:t>nd</w:t>
      </w:r>
      <w:r w:rsidR="00870C0A">
        <w:rPr>
          <w:lang w:eastAsia="zh-CN"/>
        </w:rPr>
        <w:t xml:space="preserve"> and 1</w:t>
      </w:r>
      <w:r w:rsidR="00870C0A" w:rsidRPr="00870C0A">
        <w:rPr>
          <w:vertAlign w:val="superscript"/>
          <w:lang w:eastAsia="zh-CN"/>
        </w:rPr>
        <w:t>st</w:t>
      </w:r>
      <w:r w:rsidR="00870C0A">
        <w:rPr>
          <w:lang w:eastAsia="zh-CN"/>
        </w:rPr>
        <w:t xml:space="preserve"> SRS resource set, respectively) if necessary. </w:t>
      </w:r>
    </w:p>
    <w:p w:rsidR="00BC7DC0" w:rsidRPr="00C51B0D" w:rsidRDefault="00BC7DC0" w:rsidP="00325253">
      <w:pPr>
        <w:pStyle w:val="BodyText"/>
        <w:numPr>
          <w:ilvl w:val="0"/>
          <w:numId w:val="5"/>
        </w:numPr>
        <w:rPr>
          <w:rFonts w:eastAsia="宋体"/>
          <w:i/>
          <w:sz w:val="24"/>
          <w:szCs w:val="20"/>
          <w:lang w:eastAsia="zh-CN"/>
        </w:rPr>
      </w:pPr>
      <w:r>
        <w:rPr>
          <w:rFonts w:eastAsia="宋体"/>
          <w:b/>
          <w:i/>
          <w:sz w:val="22"/>
          <w:lang w:eastAsia="zh-CN"/>
        </w:rPr>
        <w:t xml:space="preserve">For </w:t>
      </w:r>
      <w:r w:rsidR="00694451">
        <w:rPr>
          <w:rFonts w:eastAsia="宋体"/>
          <w:b/>
          <w:i/>
          <w:sz w:val="22"/>
          <w:lang w:eastAsia="zh-CN"/>
        </w:rPr>
        <w:t>MTRP PUSCH repetition</w:t>
      </w:r>
      <w:r w:rsidR="00870C0A">
        <w:rPr>
          <w:rFonts w:eastAsia="宋体"/>
          <w:b/>
          <w:i/>
          <w:sz w:val="22"/>
          <w:lang w:eastAsia="zh-CN"/>
        </w:rPr>
        <w:t xml:space="preserve"> and </w:t>
      </w:r>
      <w:proofErr w:type="spellStart"/>
      <w:r w:rsidR="00870C0A">
        <w:rPr>
          <w:rFonts w:eastAsia="宋体"/>
          <w:b/>
          <w:i/>
          <w:sz w:val="22"/>
          <w:lang w:eastAsia="zh-CN"/>
        </w:rPr>
        <w:t>STxMP</w:t>
      </w:r>
      <w:proofErr w:type="spellEnd"/>
      <w:r w:rsidR="00870C0A">
        <w:rPr>
          <w:rFonts w:eastAsia="宋体"/>
          <w:b/>
          <w:i/>
          <w:sz w:val="22"/>
          <w:lang w:eastAsia="zh-CN"/>
        </w:rPr>
        <w:t xml:space="preserve"> (if supported)</w:t>
      </w:r>
      <w:r>
        <w:rPr>
          <w:rFonts w:eastAsia="宋体"/>
          <w:b/>
          <w:i/>
          <w:sz w:val="22"/>
          <w:lang w:eastAsia="zh-CN"/>
        </w:rPr>
        <w:t xml:space="preserve">, </w:t>
      </w:r>
      <w:r w:rsidR="00870C0A">
        <w:rPr>
          <w:rFonts w:eastAsia="宋体"/>
          <w:b/>
          <w:i/>
          <w:sz w:val="22"/>
          <w:lang w:eastAsia="zh-CN"/>
        </w:rPr>
        <w:t xml:space="preserve">associate/map </w:t>
      </w:r>
      <w:r w:rsidR="001658B6">
        <w:rPr>
          <w:rFonts w:eastAsia="宋体"/>
          <w:b/>
          <w:i/>
          <w:sz w:val="22"/>
          <w:lang w:eastAsia="zh-CN"/>
        </w:rPr>
        <w:t>the sets of</w:t>
      </w:r>
      <w:r w:rsidR="00870C0A">
        <w:rPr>
          <w:rFonts w:eastAsia="宋体"/>
          <w:b/>
          <w:i/>
          <w:sz w:val="22"/>
          <w:lang w:eastAsia="zh-CN"/>
        </w:rPr>
        <w:t xml:space="preserve"> indicated</w:t>
      </w:r>
      <w:r w:rsidR="001658B6">
        <w:rPr>
          <w:rFonts w:eastAsia="宋体"/>
          <w:b/>
          <w:i/>
          <w:sz w:val="22"/>
          <w:lang w:eastAsia="zh-CN"/>
        </w:rPr>
        <w:t xml:space="preserve"> </w:t>
      </w:r>
      <w:r>
        <w:rPr>
          <w:rFonts w:eastAsia="宋体"/>
          <w:b/>
          <w:i/>
          <w:sz w:val="22"/>
          <w:lang w:eastAsia="zh-CN"/>
        </w:rPr>
        <w:t>UL/</w:t>
      </w:r>
      <w:r w:rsidR="001658B6">
        <w:rPr>
          <w:rFonts w:eastAsia="宋体"/>
          <w:b/>
          <w:i/>
          <w:sz w:val="22"/>
          <w:lang w:eastAsia="zh-CN"/>
        </w:rPr>
        <w:t>j</w:t>
      </w:r>
      <w:r>
        <w:rPr>
          <w:rFonts w:eastAsia="宋体"/>
          <w:b/>
          <w:i/>
          <w:sz w:val="22"/>
          <w:lang w:eastAsia="zh-CN"/>
        </w:rPr>
        <w:t>oint TCI states to the SRS resource set</w:t>
      </w:r>
      <w:r w:rsidR="001658B6">
        <w:rPr>
          <w:rFonts w:eastAsia="宋体"/>
          <w:b/>
          <w:i/>
          <w:sz w:val="22"/>
          <w:lang w:eastAsia="zh-CN"/>
        </w:rPr>
        <w:t>s</w:t>
      </w:r>
      <w:r w:rsidR="00870C0A">
        <w:rPr>
          <w:rFonts w:eastAsia="宋体"/>
          <w:b/>
          <w:i/>
          <w:sz w:val="22"/>
          <w:lang w:eastAsia="zh-CN"/>
        </w:rPr>
        <w:t xml:space="preserve"> for beam indication</w:t>
      </w:r>
      <w:r>
        <w:rPr>
          <w:rFonts w:eastAsia="宋体"/>
          <w:b/>
          <w:i/>
          <w:sz w:val="22"/>
          <w:lang w:eastAsia="zh-CN"/>
        </w:rPr>
        <w:t>.</w:t>
      </w:r>
    </w:p>
    <w:p w:rsidR="005458A1" w:rsidRPr="0083681C" w:rsidRDefault="005458A1" w:rsidP="005458A1">
      <w:pPr>
        <w:pStyle w:val="Heading1"/>
        <w:rPr>
          <w:lang w:eastAsia="zh-CN"/>
        </w:rPr>
      </w:pPr>
      <w:r w:rsidRPr="0083681C">
        <w:rPr>
          <w:lang w:eastAsia="zh-CN"/>
        </w:rPr>
        <w:t>Unified TCI state for UL power control</w:t>
      </w:r>
    </w:p>
    <w:p w:rsidR="00BA5FB9" w:rsidRDefault="005458A1" w:rsidP="005458A1">
      <w:pPr>
        <w:pStyle w:val="BodyText"/>
        <w:rPr>
          <w:lang w:eastAsia="zh-CN"/>
        </w:rPr>
      </w:pPr>
      <w:r>
        <w:rPr>
          <w:lang w:eastAsia="zh-CN"/>
        </w:rPr>
        <w:t xml:space="preserve">In Rel.17, </w:t>
      </w:r>
      <w:r w:rsidR="00BA5FB9">
        <w:rPr>
          <w:lang w:eastAsia="zh-CN"/>
        </w:rPr>
        <w:t xml:space="preserve">the </w:t>
      </w:r>
      <w:r>
        <w:rPr>
          <w:lang w:eastAsia="zh-CN"/>
        </w:rPr>
        <w:t xml:space="preserve">UL </w:t>
      </w:r>
      <w:r w:rsidR="00BA5FB9">
        <w:rPr>
          <w:lang w:eastAsia="zh-CN"/>
        </w:rPr>
        <w:t xml:space="preserve">power control </w:t>
      </w:r>
      <w:r>
        <w:rPr>
          <w:lang w:eastAsia="zh-CN"/>
        </w:rPr>
        <w:t xml:space="preserve">parameters, i.e. PL-RS, and the set of </w:t>
      </w:r>
      <w:proofErr w:type="gramStart"/>
      <w:r>
        <w:rPr>
          <w:lang w:eastAsia="zh-CN"/>
        </w:rPr>
        <w:t>alpha</w:t>
      </w:r>
      <w:proofErr w:type="gramEnd"/>
      <w:r>
        <w:rPr>
          <w:lang w:eastAsia="zh-CN"/>
        </w:rPr>
        <w:t>, P0 and CLI, can be optionally associated with UL/</w:t>
      </w:r>
      <w:r w:rsidR="00BA5FB9">
        <w:rPr>
          <w:lang w:eastAsia="zh-CN"/>
        </w:rPr>
        <w:t>j</w:t>
      </w:r>
      <w:r>
        <w:rPr>
          <w:lang w:eastAsia="zh-CN"/>
        </w:rPr>
        <w:t xml:space="preserve">oint TCI state. </w:t>
      </w:r>
      <w:r w:rsidR="00BA5FB9">
        <w:rPr>
          <w:lang w:eastAsia="zh-CN"/>
        </w:rPr>
        <w:t>T</w:t>
      </w:r>
      <w:r w:rsidRPr="00A57BBC">
        <w:rPr>
          <w:lang w:eastAsia="zh-CN"/>
        </w:rPr>
        <w:t>his</w:t>
      </w:r>
      <w:r>
        <w:rPr>
          <w:lang w:eastAsia="zh-CN"/>
        </w:rPr>
        <w:t xml:space="preserve"> association </w:t>
      </w:r>
      <w:r w:rsidR="00BA5FB9">
        <w:rPr>
          <w:lang w:eastAsia="zh-CN"/>
        </w:rPr>
        <w:t>can be</w:t>
      </w:r>
      <w:r>
        <w:rPr>
          <w:lang w:eastAsia="zh-CN"/>
        </w:rPr>
        <w:t xml:space="preserve"> considered as beam-level power control, which can be simply extended from </w:t>
      </w:r>
      <w:r w:rsidR="00690244">
        <w:rPr>
          <w:lang w:eastAsia="zh-CN"/>
        </w:rPr>
        <w:t>S</w:t>
      </w:r>
      <w:r>
        <w:rPr>
          <w:lang w:eastAsia="zh-CN"/>
        </w:rPr>
        <w:t xml:space="preserve">TRP to </w:t>
      </w:r>
      <w:r w:rsidR="00690244">
        <w:rPr>
          <w:lang w:eastAsia="zh-CN"/>
        </w:rPr>
        <w:t>M</w:t>
      </w:r>
      <w:r>
        <w:rPr>
          <w:lang w:eastAsia="zh-CN"/>
        </w:rPr>
        <w:t xml:space="preserve">TRP by reusing similar </w:t>
      </w:r>
      <w:r w:rsidR="00F42A98">
        <w:rPr>
          <w:lang w:eastAsia="zh-CN"/>
        </w:rPr>
        <w:t>approach</w:t>
      </w:r>
      <w:r>
        <w:rPr>
          <w:lang w:eastAsia="zh-CN"/>
        </w:rPr>
        <w:t xml:space="preserve"> </w:t>
      </w:r>
      <w:r w:rsidR="005B662E">
        <w:rPr>
          <w:lang w:eastAsia="zh-CN"/>
        </w:rPr>
        <w:t xml:space="preserve">as in Rel.17 unified TCI state design </w:t>
      </w:r>
      <w:r>
        <w:rPr>
          <w:lang w:eastAsia="zh-CN"/>
        </w:rPr>
        <w:t>but on a per TRP basis</w:t>
      </w:r>
      <w:r w:rsidR="00BA5FB9">
        <w:rPr>
          <w:lang w:eastAsia="zh-CN"/>
        </w:rPr>
        <w:t>. In RAN #109e, the follow</w:t>
      </w:r>
      <w:r w:rsidR="00F42A98">
        <w:rPr>
          <w:lang w:eastAsia="zh-CN"/>
        </w:rPr>
        <w:t>ing</w:t>
      </w:r>
      <w:r w:rsidR="00BA5FB9">
        <w:rPr>
          <w:lang w:eastAsia="zh-CN"/>
        </w:rPr>
        <w:t xml:space="preserve"> agreement was reached</w:t>
      </w:r>
      <w:r w:rsidR="00F42A98">
        <w:rPr>
          <w:lang w:eastAsia="zh-CN"/>
        </w:rPr>
        <w:t xml:space="preserve"> to associate the indicated UL/joint TCI state with UL PC parameters. </w:t>
      </w:r>
    </w:p>
    <w:p w:rsidR="00BA5FB9" w:rsidRDefault="00BA5FB9" w:rsidP="005458A1">
      <w:pPr>
        <w:pStyle w:val="BodyText"/>
        <w:rPr>
          <w:lang w:eastAsia="zh-CN"/>
        </w:rPr>
      </w:pPr>
      <w:r>
        <w:rPr>
          <w:noProof/>
        </w:rPr>
        <w:lastRenderedPageBreak/>
        <mc:AlternateContent>
          <mc:Choice Requires="wps">
            <w:drawing>
              <wp:inline distT="0" distB="0" distL="0" distR="0" wp14:anchorId="2647D9C5" wp14:editId="2D7A1816">
                <wp:extent cx="5760720" cy="1620982"/>
                <wp:effectExtent l="0" t="0" r="11430"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0982"/>
                        </a:xfrm>
                        <a:prstGeom prst="rect">
                          <a:avLst/>
                        </a:prstGeom>
                        <a:solidFill>
                          <a:srgbClr val="FFFFFF"/>
                        </a:solidFill>
                        <a:ln w="6350">
                          <a:solidFill>
                            <a:srgbClr val="000000"/>
                          </a:solidFill>
                          <a:miter lim="800000"/>
                          <a:headEnd/>
                          <a:tailEnd/>
                        </a:ln>
                      </wps:spPr>
                      <wps:txbx>
                        <w:txbxContent>
                          <w:p w:rsidR="00BA5FB9" w:rsidRPr="004D5AED" w:rsidRDefault="00BA5FB9" w:rsidP="00BA5FB9">
                            <w:pPr>
                              <w:rPr>
                                <w:rStyle w:val="Strong"/>
                                <w:rFonts w:eastAsia="PMingLiU" w:cs="Times"/>
                                <w:szCs w:val="20"/>
                                <w:highlight w:val="green"/>
                                <w:lang w:eastAsia="zh-TW"/>
                              </w:rPr>
                            </w:pPr>
                            <w:r w:rsidRPr="004D5AED">
                              <w:rPr>
                                <w:rStyle w:val="Strong"/>
                                <w:rFonts w:cs="Times"/>
                                <w:szCs w:val="20"/>
                                <w:highlight w:val="green"/>
                                <w:lang w:eastAsia="zh-TW"/>
                              </w:rPr>
                              <w:t>Agreement</w:t>
                            </w:r>
                          </w:p>
                          <w:p w:rsidR="00BA5FB9" w:rsidRPr="004D5AED" w:rsidRDefault="00BA5FB9"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BA5FB9" w:rsidRPr="004D5AED" w:rsidRDefault="00BA5FB9"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BA5FB9" w:rsidRPr="004D5AED" w:rsidRDefault="00BA5FB9" w:rsidP="00BA5FB9">
                            <w:pPr>
                              <w:numPr>
                                <w:ilvl w:val="0"/>
                                <w:numId w:val="25"/>
                              </w:numPr>
                              <w:jc w:val="both"/>
                              <w:rPr>
                                <w:rFonts w:cs="Times"/>
                                <w:szCs w:val="20"/>
                              </w:rPr>
                            </w:pPr>
                            <w:r w:rsidRPr="004D5AED">
                              <w:rPr>
                                <w:rFonts w:cs="Times"/>
                                <w:szCs w:val="20"/>
                              </w:rPr>
                              <w:t>FFS: UL PC enhancement for CB and non-CB SRS in above case</w:t>
                            </w:r>
                          </w:p>
                          <w:p w:rsidR="00BA5FB9" w:rsidRPr="00946B0E" w:rsidRDefault="00BA5FB9"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wps:txbx>
                      <wps:bodyPr rot="0" vert="horz" wrap="square" lIns="91440" tIns="45720" rIns="91440" bIns="45720" anchor="ctr" anchorCtr="0" upright="1">
                        <a:noAutofit/>
                      </wps:bodyPr>
                    </wps:wsp>
                  </a:graphicData>
                </a:graphic>
              </wp:inline>
            </w:drawing>
          </mc:Choice>
          <mc:Fallback>
            <w:pict>
              <v:shape w14:anchorId="2647D9C5" id="Text Box 6" o:spid="_x0000_s1031"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9BW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aeT/LrxSTFEMXTc4c+vFPQsrgpOZL0CV4c&#10;7n2I6YjiySVG82B0tdHGpAPutmuD7CCoTTbpO6H/5GYs64io17N8YOCvEHn6/gTR6kD9bnRb8sXZ&#10;SRSRt7e2St0YhDbDnlI29kRk5G5gMfTbPik2iwEiyVuojsQswtDeNI60aQC/c9ZRa5fcf9sLVJyZ&#10;95bUuR5Pp3EW0mE6S7zipWV7aRFWElTJZUDOhsM6DBO0d6h3DcUaOsLCLWla68T2c16nAqiBkwin&#10;YYsTcnlOXs+/hNUPAAAA//8DAFBLAwQUAAYACAAAACEAWXp/Yd0AAAAFAQAADwAAAGRycy9kb3du&#10;cmV2LnhtbEyPwW7CMBBE75X4B2sr9VacBtHSNA5CSBx6QEoNH+DE2zhqvI5iB0K/voYLvaw0mtHM&#10;23w92Y6dcPCtIwEv8wQYUu10S42A42H3vALmgyKtOkco4IIe1sXsIVeZdmf6wpMMDYsl5DMlwITQ&#10;Z5z72qBVfu56pOh9u8GqEOXQcD2ocyy3HU+T5JVb1VJcMKrHrcH6R45WwNiXh81i/ylNeTn+hlUl&#10;23InhXh6nDYfwAJO4R6GK35EhyIyVW4k7VknID4Sbjd678lbCqwSkC6XC+BFzv/TF38AAAD//wMA&#10;UEsBAi0AFAAGAAgAAAAhALaDOJL+AAAA4QEAABMAAAAAAAAAAAAAAAAAAAAAAFtDb250ZW50X1R5&#10;cGVzXS54bWxQSwECLQAUAAYACAAAACEAOP0h/9YAAACUAQAACwAAAAAAAAAAAAAAAAAvAQAAX3Jl&#10;bHMvLnJlbHNQSwECLQAUAAYACAAAACEAVaPQVi0CAABaBAAADgAAAAAAAAAAAAAAAAAuAgAAZHJz&#10;L2Uyb0RvYy54bWxQSwECLQAUAAYACAAAACEAWXp/Yd0AAAAFAQAADwAAAAAAAAAAAAAAAACHBAAA&#10;ZHJzL2Rvd25yZXYueG1sUEsFBgAAAAAEAAQA8wAAAJEFAAAAAA==&#10;" strokeweight=".5pt">
                <v:textbox>
                  <w:txbxContent>
                    <w:p w:rsidR="00BA5FB9" w:rsidRPr="004D5AED" w:rsidRDefault="00BA5FB9" w:rsidP="00BA5FB9">
                      <w:pPr>
                        <w:rPr>
                          <w:rStyle w:val="Strong"/>
                          <w:rFonts w:eastAsia="PMingLiU" w:cs="Times"/>
                          <w:szCs w:val="20"/>
                          <w:highlight w:val="green"/>
                          <w:lang w:eastAsia="zh-TW"/>
                        </w:rPr>
                      </w:pPr>
                      <w:r w:rsidRPr="004D5AED">
                        <w:rPr>
                          <w:rStyle w:val="Strong"/>
                          <w:rFonts w:cs="Times"/>
                          <w:szCs w:val="20"/>
                          <w:highlight w:val="green"/>
                          <w:lang w:eastAsia="zh-TW"/>
                        </w:rPr>
                        <w:t>Agreement</w:t>
                      </w:r>
                    </w:p>
                    <w:p w:rsidR="00BA5FB9" w:rsidRPr="004D5AED" w:rsidRDefault="00BA5FB9"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BA5FB9" w:rsidRPr="004D5AED" w:rsidRDefault="00BA5FB9"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BA5FB9" w:rsidRPr="004D5AED" w:rsidRDefault="00BA5FB9" w:rsidP="00BA5FB9">
                      <w:pPr>
                        <w:numPr>
                          <w:ilvl w:val="0"/>
                          <w:numId w:val="25"/>
                        </w:numPr>
                        <w:jc w:val="both"/>
                        <w:rPr>
                          <w:rFonts w:cs="Times"/>
                          <w:szCs w:val="20"/>
                        </w:rPr>
                      </w:pPr>
                      <w:r w:rsidRPr="004D5AED">
                        <w:rPr>
                          <w:rFonts w:cs="Times"/>
                          <w:szCs w:val="20"/>
                        </w:rPr>
                        <w:t>FFS: UL PC enhancement for CB and non-CB SRS in above case</w:t>
                      </w:r>
                    </w:p>
                    <w:p w:rsidR="00BA5FB9" w:rsidRPr="00946B0E" w:rsidRDefault="00BA5FB9"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v:textbox>
                <w10:anchorlock/>
              </v:shape>
            </w:pict>
          </mc:Fallback>
        </mc:AlternateContent>
      </w:r>
    </w:p>
    <w:p w:rsidR="005458A1" w:rsidRDefault="00BA5FB9" w:rsidP="005458A1">
      <w:pPr>
        <w:pStyle w:val="BodyText"/>
        <w:rPr>
          <w:lang w:eastAsia="zh-CN"/>
        </w:rPr>
      </w:pPr>
      <w:r>
        <w:rPr>
          <w:lang w:eastAsia="zh-CN"/>
        </w:rPr>
        <w:t>In Rel.17 for MTRP PUSCH repetition, two SRS resource sets can be mapped to two SRIs in UL scheduling DCI. The SRI field in DCI format 0_1/0_2 can dynamically indicate the UL PC parameters.</w:t>
      </w:r>
      <w:r w:rsidR="00DC5B43">
        <w:rPr>
          <w:lang w:eastAsia="zh-CN"/>
        </w:rPr>
        <w:t xml:space="preserve"> Th</w:t>
      </w:r>
      <w:r w:rsidR="005458A1">
        <w:rPr>
          <w:lang w:eastAsia="zh-CN"/>
        </w:rPr>
        <w:t xml:space="preserve">e SRS resource set(s) </w:t>
      </w:r>
      <w:r w:rsidR="005B662E">
        <w:rPr>
          <w:lang w:eastAsia="zh-CN"/>
        </w:rPr>
        <w:t>can</w:t>
      </w:r>
      <w:r w:rsidR="005458A1">
        <w:rPr>
          <w:lang w:eastAsia="zh-CN"/>
        </w:rPr>
        <w:t xml:space="preserve"> also be associated with UL/</w:t>
      </w:r>
      <w:r w:rsidR="00F42A98">
        <w:rPr>
          <w:lang w:eastAsia="zh-CN"/>
        </w:rPr>
        <w:t>j</w:t>
      </w:r>
      <w:r w:rsidR="005458A1">
        <w:rPr>
          <w:lang w:eastAsia="zh-CN"/>
        </w:rPr>
        <w:t xml:space="preserve">oint TCI state(s) to determine the indicated/updated UL beam(s) for transmission. Hence, the power control association chains can be descripted as in </w:t>
      </w:r>
      <w:r w:rsidR="005458A1">
        <w:rPr>
          <w:lang w:eastAsia="zh-CN"/>
        </w:rPr>
        <w:fldChar w:fldCharType="begin"/>
      </w:r>
      <w:r w:rsidR="005458A1">
        <w:rPr>
          <w:lang w:eastAsia="zh-CN"/>
        </w:rPr>
        <w:instrText xml:space="preserve"> REF _Ref102124681 \r \h </w:instrText>
      </w:r>
      <w:r w:rsidR="005458A1">
        <w:rPr>
          <w:lang w:eastAsia="zh-CN"/>
        </w:rPr>
      </w:r>
      <w:r w:rsidR="005458A1">
        <w:rPr>
          <w:lang w:eastAsia="zh-CN"/>
        </w:rPr>
        <w:fldChar w:fldCharType="separate"/>
      </w:r>
      <w:r w:rsidR="005B662E">
        <w:rPr>
          <w:lang w:eastAsia="zh-CN"/>
        </w:rPr>
        <w:t>Figure 4</w:t>
      </w:r>
      <w:r w:rsidR="005458A1">
        <w:rPr>
          <w:lang w:eastAsia="zh-CN"/>
        </w:rPr>
        <w:fldChar w:fldCharType="end"/>
      </w:r>
      <w:r w:rsidR="005458A1">
        <w:rPr>
          <w:lang w:eastAsia="zh-CN"/>
        </w:rPr>
        <w:t xml:space="preserve"> where the UL PC parameter set associated with UL/</w:t>
      </w:r>
      <w:r w:rsidR="00711084">
        <w:rPr>
          <w:lang w:eastAsia="zh-CN"/>
        </w:rPr>
        <w:t>j</w:t>
      </w:r>
      <w:r w:rsidR="005458A1">
        <w:rPr>
          <w:lang w:eastAsia="zh-CN"/>
        </w:rPr>
        <w:t xml:space="preserve">oint TCI state could be different from </w:t>
      </w:r>
      <w:r w:rsidR="005B662E">
        <w:rPr>
          <w:lang w:eastAsia="zh-CN"/>
        </w:rPr>
        <w:t>the one</w:t>
      </w:r>
      <w:r w:rsidR="005458A1">
        <w:rPr>
          <w:lang w:eastAsia="zh-CN"/>
        </w:rPr>
        <w:t xml:space="preserve"> indicated by SRI. Since at each end of this chain, the UL PC parameter set is optionally </w:t>
      </w:r>
      <w:r w:rsidR="005B662E">
        <w:rPr>
          <w:lang w:eastAsia="zh-CN"/>
        </w:rPr>
        <w:t>managed (</w:t>
      </w:r>
      <w:r w:rsidR="005458A1">
        <w:rPr>
          <w:lang w:eastAsia="zh-CN"/>
        </w:rPr>
        <w:t>configured</w:t>
      </w:r>
      <w:r w:rsidR="005B662E">
        <w:rPr>
          <w:lang w:eastAsia="zh-CN"/>
        </w:rPr>
        <w:t>/</w:t>
      </w:r>
      <w:r w:rsidR="005458A1">
        <w:rPr>
          <w:lang w:eastAsia="zh-CN"/>
        </w:rPr>
        <w:t>activated</w:t>
      </w:r>
      <w:r w:rsidR="005B662E">
        <w:rPr>
          <w:lang w:eastAsia="zh-CN"/>
        </w:rPr>
        <w:t>)</w:t>
      </w:r>
      <w:r w:rsidR="005458A1">
        <w:rPr>
          <w:lang w:eastAsia="zh-CN"/>
        </w:rPr>
        <w:t xml:space="preserve"> by NW. This </w:t>
      </w:r>
      <w:r w:rsidR="005B662E">
        <w:rPr>
          <w:lang w:eastAsia="zh-CN"/>
        </w:rPr>
        <w:t xml:space="preserve">potential power control parameter </w:t>
      </w:r>
      <w:r w:rsidR="005458A1">
        <w:rPr>
          <w:lang w:eastAsia="zh-CN"/>
        </w:rPr>
        <w:t xml:space="preserve">collision can be handled by NW </w:t>
      </w:r>
      <w:r w:rsidR="005B662E">
        <w:rPr>
          <w:lang w:eastAsia="zh-CN"/>
        </w:rPr>
        <w:t xml:space="preserve">via </w:t>
      </w:r>
      <w:r w:rsidR="005458A1">
        <w:rPr>
          <w:lang w:eastAsia="zh-CN"/>
        </w:rPr>
        <w:t xml:space="preserve">implementation. </w:t>
      </w:r>
    </w:p>
    <w:p w:rsidR="005458A1" w:rsidRDefault="005458A1" w:rsidP="005458A1">
      <w:pPr>
        <w:pStyle w:val="BodyText"/>
      </w:pPr>
      <w:r>
        <w:object w:dxaOrig="16995" w:dyaOrig="1096">
          <v:shape id="_x0000_i1028" type="#_x0000_t75" style="width:452.8pt;height:29.15pt" o:ole="">
            <v:imagedata r:id="rId15" o:title=""/>
          </v:shape>
          <o:OLEObject Type="Embed" ProgID="Visio.Drawing.15" ShapeID="_x0000_i1028" DrawAspect="Content" ObjectID="_1721640245" r:id="rId16"/>
        </w:object>
      </w:r>
    </w:p>
    <w:p w:rsidR="005458A1" w:rsidRPr="00AD2546" w:rsidRDefault="005458A1" w:rsidP="005458A1">
      <w:pPr>
        <w:pStyle w:val="NormalWeb"/>
        <w:numPr>
          <w:ilvl w:val="0"/>
          <w:numId w:val="15"/>
        </w:numPr>
        <w:tabs>
          <w:tab w:val="left" w:pos="3261"/>
        </w:tabs>
        <w:spacing w:before="0" w:beforeAutospacing="0" w:after="120" w:afterAutospacing="0"/>
        <w:jc w:val="center"/>
        <w:rPr>
          <w:b/>
          <w:sz w:val="18"/>
        </w:rPr>
      </w:pPr>
      <w:bookmarkStart w:id="6" w:name="_Ref102124681"/>
      <w:r w:rsidRPr="00CF7FAA">
        <w:rPr>
          <w:b/>
          <w:sz w:val="18"/>
        </w:rPr>
        <w:t xml:space="preserve">: </w:t>
      </w:r>
      <w:r>
        <w:rPr>
          <w:b/>
          <w:sz w:val="18"/>
        </w:rPr>
        <w:t>UL power control parameter set chains</w:t>
      </w:r>
      <w:bookmarkEnd w:id="6"/>
    </w:p>
    <w:p w:rsidR="005458A1" w:rsidRDefault="005458A1" w:rsidP="007F1EA5">
      <w:pPr>
        <w:pStyle w:val="BodyText"/>
        <w:numPr>
          <w:ilvl w:val="0"/>
          <w:numId w:val="30"/>
        </w:numPr>
        <w:tabs>
          <w:tab w:val="left" w:pos="1418"/>
          <w:tab w:val="left" w:pos="1701"/>
          <w:tab w:val="left" w:pos="2127"/>
        </w:tabs>
        <w:adjustRightInd w:val="0"/>
        <w:ind w:left="0" w:firstLine="0"/>
        <w:rPr>
          <w:b/>
          <w:i/>
          <w:sz w:val="22"/>
        </w:rPr>
      </w:pPr>
      <w:r>
        <w:rPr>
          <w:b/>
          <w:i/>
          <w:sz w:val="22"/>
          <w:lang w:eastAsia="zh-CN"/>
        </w:rPr>
        <w:t>Potential UL PC parameter set collision (one set from associated UL/</w:t>
      </w:r>
      <w:r w:rsidR="00F42A98">
        <w:rPr>
          <w:b/>
          <w:i/>
          <w:sz w:val="22"/>
          <w:lang w:eastAsia="zh-CN"/>
        </w:rPr>
        <w:t>j</w:t>
      </w:r>
      <w:r>
        <w:rPr>
          <w:b/>
          <w:i/>
          <w:sz w:val="22"/>
          <w:lang w:eastAsia="zh-CN"/>
        </w:rPr>
        <w:t xml:space="preserve">oint TCI state and another set from indicated SRI) can be </w:t>
      </w:r>
      <w:r w:rsidR="005B662E">
        <w:rPr>
          <w:b/>
          <w:i/>
          <w:sz w:val="22"/>
          <w:lang w:eastAsia="zh-CN"/>
        </w:rPr>
        <w:t xml:space="preserve">and should be </w:t>
      </w:r>
      <w:r>
        <w:rPr>
          <w:b/>
          <w:i/>
          <w:sz w:val="22"/>
          <w:lang w:eastAsia="zh-CN"/>
        </w:rPr>
        <w:t xml:space="preserve">addressed by NW </w:t>
      </w:r>
      <w:r w:rsidR="005B662E">
        <w:rPr>
          <w:b/>
          <w:i/>
          <w:sz w:val="22"/>
          <w:lang w:eastAsia="zh-CN"/>
        </w:rPr>
        <w:t xml:space="preserve">via </w:t>
      </w:r>
      <w:r>
        <w:rPr>
          <w:b/>
          <w:i/>
          <w:sz w:val="22"/>
          <w:lang w:eastAsia="zh-CN"/>
        </w:rPr>
        <w:t>implementation.</w:t>
      </w:r>
      <w:r>
        <w:rPr>
          <w:b/>
          <w:i/>
          <w:sz w:val="22"/>
        </w:rPr>
        <w:t xml:space="preserve"> </w:t>
      </w:r>
    </w:p>
    <w:p w:rsidR="00F76852" w:rsidRDefault="00AD31BB" w:rsidP="00711084">
      <w:pPr>
        <w:pStyle w:val="BodyText"/>
        <w:rPr>
          <w:lang w:eastAsia="zh-CN"/>
        </w:rPr>
      </w:pPr>
      <w:r>
        <w:rPr>
          <w:lang w:eastAsia="zh-CN"/>
        </w:rPr>
        <w:t>F</w:t>
      </w:r>
      <w:r w:rsidR="00711084">
        <w:rPr>
          <w:lang w:eastAsia="zh-CN"/>
        </w:rPr>
        <w:t xml:space="preserve">or the case when both indicated UL/joint TCI states </w:t>
      </w:r>
      <w:r>
        <w:rPr>
          <w:lang w:eastAsia="zh-CN"/>
        </w:rPr>
        <w:t>are</w:t>
      </w:r>
      <w:r w:rsidR="00711084">
        <w:rPr>
          <w:lang w:eastAsia="zh-CN"/>
        </w:rPr>
        <w:t xml:space="preserve"> not associated with UL PC for PUCCH/PUSCH, it is still applicable to reuse legacy approach for power control, i.e. in Rel.15/16 the UL PC parameters associated with PUCCH/PUSCH (</w:t>
      </w:r>
      <w:r>
        <w:rPr>
          <w:lang w:eastAsia="zh-CN"/>
        </w:rPr>
        <w:t>on a per channel basis</w:t>
      </w:r>
      <w:r w:rsidR="00711084">
        <w:rPr>
          <w:lang w:eastAsia="zh-CN"/>
        </w:rPr>
        <w:t>)</w:t>
      </w:r>
      <w:r>
        <w:rPr>
          <w:lang w:eastAsia="zh-CN"/>
        </w:rPr>
        <w:t xml:space="preserve">. </w:t>
      </w:r>
    </w:p>
    <w:p w:rsidR="00711084" w:rsidRDefault="00AD31BB" w:rsidP="00711084">
      <w:pPr>
        <w:pStyle w:val="BodyText"/>
        <w:rPr>
          <w:lang w:eastAsia="zh-CN"/>
        </w:rPr>
      </w:pPr>
      <w:r>
        <w:rPr>
          <w:lang w:eastAsia="zh-CN"/>
        </w:rPr>
        <w:t xml:space="preserve">For the case when one </w:t>
      </w:r>
      <w:r w:rsidR="00F76852">
        <w:rPr>
          <w:lang w:eastAsia="zh-CN"/>
        </w:rPr>
        <w:t xml:space="preserve">or two </w:t>
      </w:r>
      <w:r>
        <w:rPr>
          <w:lang w:eastAsia="zh-CN"/>
        </w:rPr>
        <w:t>indicated UL/joint TCI state</w:t>
      </w:r>
      <w:r w:rsidR="00F76852">
        <w:rPr>
          <w:lang w:eastAsia="zh-CN"/>
        </w:rPr>
        <w:t>(s)</w:t>
      </w:r>
      <w:r>
        <w:rPr>
          <w:lang w:eastAsia="zh-CN"/>
        </w:rPr>
        <w:t xml:space="preserve"> is </w:t>
      </w:r>
      <w:r w:rsidR="00F76852">
        <w:rPr>
          <w:lang w:eastAsia="zh-CN"/>
        </w:rPr>
        <w:t xml:space="preserve">(are) </w:t>
      </w:r>
      <w:r>
        <w:rPr>
          <w:lang w:eastAsia="zh-CN"/>
        </w:rPr>
        <w:t xml:space="preserve">not associated with UL PC </w:t>
      </w:r>
      <w:r w:rsidR="00F76852">
        <w:rPr>
          <w:lang w:eastAsia="zh-CN"/>
        </w:rPr>
        <w:t xml:space="preserve">parameters </w:t>
      </w:r>
      <w:r>
        <w:rPr>
          <w:lang w:eastAsia="zh-CN"/>
        </w:rPr>
        <w:t xml:space="preserve">for PUCCH/PUSCH, it’s </w:t>
      </w:r>
      <w:r w:rsidR="00F76852">
        <w:rPr>
          <w:lang w:eastAsia="zh-CN"/>
        </w:rPr>
        <w:t>reasonable</w:t>
      </w:r>
      <w:r>
        <w:rPr>
          <w:lang w:eastAsia="zh-CN"/>
        </w:rPr>
        <w:t xml:space="preserve"> to apply</w:t>
      </w:r>
      <w:r w:rsidR="00711084">
        <w:rPr>
          <w:lang w:eastAsia="zh-CN"/>
        </w:rPr>
        <w:t xml:space="preserve"> the </w:t>
      </w:r>
      <w:r>
        <w:rPr>
          <w:lang w:eastAsia="zh-CN"/>
        </w:rPr>
        <w:t xml:space="preserve">Rel.17 method, i.e. </w:t>
      </w:r>
      <w:r w:rsidR="00711084">
        <w:rPr>
          <w:lang w:eastAsia="zh-CN"/>
        </w:rPr>
        <w:t xml:space="preserve">UL PC parameters associated with each TRP for PUCCH/PUSCH repetition. </w:t>
      </w:r>
      <w:r w:rsidR="00F76852">
        <w:rPr>
          <w:lang w:eastAsia="zh-CN"/>
        </w:rPr>
        <w:t xml:space="preserve">Specifically, for </w:t>
      </w:r>
      <w:r w:rsidR="003A4071">
        <w:rPr>
          <w:lang w:eastAsia="zh-CN"/>
        </w:rPr>
        <w:t xml:space="preserve">each </w:t>
      </w:r>
      <w:r w:rsidR="00F76852">
        <w:rPr>
          <w:lang w:eastAsia="zh-CN"/>
        </w:rPr>
        <w:t>PUCCH</w:t>
      </w:r>
      <w:r w:rsidR="003A4071">
        <w:rPr>
          <w:lang w:eastAsia="zh-CN"/>
        </w:rPr>
        <w:t xml:space="preserve"> resource</w:t>
      </w:r>
      <w:r w:rsidR="00F76852">
        <w:rPr>
          <w:lang w:eastAsia="zh-CN"/>
        </w:rPr>
        <w:t xml:space="preserve">, the UL PC parameter set can be associated with </w:t>
      </w:r>
      <w:r w:rsidR="003A4071">
        <w:rPr>
          <w:lang w:eastAsia="zh-CN"/>
        </w:rPr>
        <w:t xml:space="preserve">each </w:t>
      </w:r>
      <w:r w:rsidR="00F76852" w:rsidRPr="0058202E">
        <w:rPr>
          <w:i/>
          <w:lang w:eastAsia="zh-CN"/>
        </w:rPr>
        <w:t>PUCCH-</w:t>
      </w:r>
      <w:proofErr w:type="spellStart"/>
      <w:r w:rsidR="00F76852" w:rsidRPr="0058202E">
        <w:rPr>
          <w:i/>
          <w:lang w:eastAsia="zh-CN"/>
        </w:rPr>
        <w:t>SpatialRelationInf</w:t>
      </w:r>
      <w:r w:rsidR="003A4071">
        <w:rPr>
          <w:i/>
          <w:lang w:eastAsia="zh-CN"/>
        </w:rPr>
        <w:t>o</w:t>
      </w:r>
      <w:proofErr w:type="spellEnd"/>
      <w:r w:rsidR="003A4071">
        <w:rPr>
          <w:lang w:eastAsia="zh-CN"/>
        </w:rPr>
        <w:t xml:space="preserve"> and one PUCCH resource can be activated with 1 or 2 </w:t>
      </w:r>
      <w:r w:rsidR="003A4071" w:rsidRPr="003A4071">
        <w:rPr>
          <w:i/>
          <w:lang w:eastAsia="zh-CN"/>
        </w:rPr>
        <w:t>PUCCH-</w:t>
      </w:r>
      <w:proofErr w:type="spellStart"/>
      <w:r w:rsidR="003A4071" w:rsidRPr="003A4071">
        <w:rPr>
          <w:i/>
          <w:lang w:eastAsia="zh-CN"/>
        </w:rPr>
        <w:t>SpatialRelationInfo</w:t>
      </w:r>
      <w:proofErr w:type="spellEnd"/>
      <w:r w:rsidR="003A4071">
        <w:rPr>
          <w:lang w:eastAsia="zh-CN"/>
        </w:rPr>
        <w:t>.</w:t>
      </w:r>
      <w:r w:rsidR="00F76852">
        <w:rPr>
          <w:lang w:eastAsia="zh-CN"/>
        </w:rPr>
        <w:t xml:space="preserve"> </w:t>
      </w:r>
      <w:r w:rsidR="003A4071">
        <w:rPr>
          <w:lang w:eastAsia="zh-CN"/>
        </w:rPr>
        <w:t>As f</w:t>
      </w:r>
      <w:r w:rsidR="00F76852">
        <w:rPr>
          <w:lang w:eastAsia="zh-CN"/>
        </w:rPr>
        <w:t xml:space="preserve">or PUSCH, </w:t>
      </w:r>
      <w:r w:rsidR="003A4071">
        <w:rPr>
          <w:lang w:eastAsia="zh-CN"/>
        </w:rPr>
        <w:t xml:space="preserve">1 or 2 </w:t>
      </w:r>
      <w:r w:rsidR="00F76852">
        <w:rPr>
          <w:lang w:eastAsia="zh-CN"/>
        </w:rPr>
        <w:t>UL PC parameter set</w:t>
      </w:r>
      <w:r w:rsidR="003A4071">
        <w:rPr>
          <w:lang w:eastAsia="zh-CN"/>
        </w:rPr>
        <w:t>(s)</w:t>
      </w:r>
      <w:r w:rsidR="00F76852">
        <w:rPr>
          <w:lang w:eastAsia="zh-CN"/>
        </w:rPr>
        <w:t xml:space="preserve"> can be associated with </w:t>
      </w:r>
      <w:r w:rsidR="003A4071">
        <w:rPr>
          <w:lang w:eastAsia="zh-CN"/>
        </w:rPr>
        <w:t xml:space="preserve">the indicated </w:t>
      </w:r>
      <w:r w:rsidR="00F76852">
        <w:rPr>
          <w:lang w:eastAsia="zh-CN"/>
        </w:rPr>
        <w:t>SRS resource set</w:t>
      </w:r>
      <w:r w:rsidR="003A4071">
        <w:rPr>
          <w:lang w:eastAsia="zh-CN"/>
        </w:rPr>
        <w:t>(s)</w:t>
      </w:r>
      <w:r w:rsidR="00F76852">
        <w:rPr>
          <w:lang w:eastAsia="zh-CN"/>
        </w:rPr>
        <w:t xml:space="preserve"> </w:t>
      </w:r>
      <w:r w:rsidR="003A4071">
        <w:rPr>
          <w:lang w:eastAsia="zh-CN"/>
        </w:rPr>
        <w:t xml:space="preserve">with </w:t>
      </w:r>
      <w:r w:rsidR="00F76852">
        <w:rPr>
          <w:lang w:eastAsia="zh-CN"/>
        </w:rPr>
        <w:t>usage of CB</w:t>
      </w:r>
      <w:r w:rsidR="003A4071">
        <w:rPr>
          <w:lang w:eastAsia="zh-CN"/>
        </w:rPr>
        <w:t>/</w:t>
      </w:r>
      <w:r w:rsidR="00F76852">
        <w:rPr>
          <w:lang w:eastAsia="zh-CN"/>
        </w:rPr>
        <w:t>NCB.</w:t>
      </w:r>
      <w:r w:rsidR="003A4071">
        <w:rPr>
          <w:lang w:eastAsia="zh-CN"/>
        </w:rPr>
        <w:t xml:space="preserve"> Hence, for MTRP power control in Rel.18, it would be good to reuse legacy scheme to handle the MTRP power control in Rel.17.</w:t>
      </w:r>
    </w:p>
    <w:p w:rsidR="00711084" w:rsidRPr="00711084" w:rsidRDefault="00AD31BB" w:rsidP="00711084">
      <w:pPr>
        <w:pStyle w:val="BodyText"/>
        <w:numPr>
          <w:ilvl w:val="0"/>
          <w:numId w:val="5"/>
        </w:numPr>
        <w:rPr>
          <w:rFonts w:eastAsia="宋体"/>
          <w:i/>
          <w:sz w:val="24"/>
          <w:szCs w:val="20"/>
          <w:lang w:eastAsia="zh-CN"/>
        </w:rPr>
      </w:pPr>
      <w:r>
        <w:rPr>
          <w:rFonts w:eastAsia="宋体"/>
          <w:b/>
          <w:i/>
          <w:sz w:val="22"/>
          <w:lang w:eastAsia="zh-CN"/>
        </w:rPr>
        <w:t xml:space="preserve">For the cases when 1 or 2 indicated UL/joint TCI state(s) is (are) not associated with UL PC parameter set(s), </w:t>
      </w:r>
      <w:r w:rsidR="003A4071">
        <w:rPr>
          <w:rFonts w:eastAsia="宋体"/>
          <w:b/>
          <w:i/>
          <w:sz w:val="22"/>
          <w:lang w:eastAsia="zh-CN"/>
        </w:rPr>
        <w:t xml:space="preserve">reuse </w:t>
      </w:r>
      <w:r>
        <w:rPr>
          <w:rFonts w:eastAsia="宋体"/>
          <w:b/>
          <w:i/>
          <w:sz w:val="22"/>
          <w:lang w:eastAsia="zh-CN"/>
        </w:rPr>
        <w:t xml:space="preserve">the </w:t>
      </w:r>
      <w:r w:rsidR="003A4071">
        <w:rPr>
          <w:rFonts w:eastAsia="宋体"/>
          <w:b/>
          <w:i/>
          <w:sz w:val="22"/>
          <w:lang w:eastAsia="zh-CN"/>
        </w:rPr>
        <w:t>Rel.17</w:t>
      </w:r>
      <w:r>
        <w:rPr>
          <w:rFonts w:eastAsia="宋体"/>
          <w:b/>
          <w:i/>
          <w:sz w:val="22"/>
          <w:lang w:eastAsia="zh-CN"/>
        </w:rPr>
        <w:t xml:space="preserve"> </w:t>
      </w:r>
      <w:r w:rsidR="003A4071">
        <w:rPr>
          <w:rFonts w:eastAsia="宋体"/>
          <w:b/>
          <w:i/>
          <w:sz w:val="22"/>
          <w:lang w:eastAsia="zh-CN"/>
        </w:rPr>
        <w:t xml:space="preserve">UL PC parameter sets association for </w:t>
      </w:r>
      <w:r w:rsidR="00C417F5">
        <w:rPr>
          <w:rFonts w:eastAsia="宋体"/>
          <w:b/>
          <w:i/>
          <w:sz w:val="22"/>
          <w:lang w:eastAsia="zh-CN"/>
        </w:rPr>
        <w:t xml:space="preserve">each </w:t>
      </w:r>
      <w:r w:rsidR="003A4071">
        <w:rPr>
          <w:rFonts w:eastAsia="宋体"/>
          <w:b/>
          <w:i/>
          <w:sz w:val="22"/>
          <w:lang w:eastAsia="zh-CN"/>
        </w:rPr>
        <w:t>TRP</w:t>
      </w:r>
      <w:r>
        <w:rPr>
          <w:rFonts w:eastAsia="宋体"/>
          <w:b/>
          <w:i/>
          <w:sz w:val="22"/>
          <w:lang w:eastAsia="zh-CN"/>
        </w:rPr>
        <w:t>.</w:t>
      </w:r>
    </w:p>
    <w:p w:rsidR="00142602" w:rsidRPr="00BA5FB9" w:rsidRDefault="00DD4F10" w:rsidP="00BA5FB9">
      <w:pPr>
        <w:pStyle w:val="Heading1"/>
        <w:rPr>
          <w:rFonts w:ascii="Arial" w:hAnsi="Arial"/>
          <w:lang w:eastAsia="zh-CN"/>
        </w:rPr>
      </w:pPr>
      <w:r w:rsidRPr="00BA5FB9">
        <w:rPr>
          <w:rFonts w:ascii="Arial" w:hAnsi="Arial"/>
          <w:lang w:eastAsia="zh-CN"/>
        </w:rPr>
        <w:t>B</w:t>
      </w:r>
      <w:r w:rsidR="00142602" w:rsidRPr="00BA5FB9">
        <w:rPr>
          <w:rFonts w:ascii="Arial" w:hAnsi="Arial"/>
          <w:lang w:eastAsia="zh-CN"/>
        </w:rPr>
        <w:t>eam reporting enhancement</w:t>
      </w:r>
      <w:r w:rsidRPr="00BA5FB9">
        <w:rPr>
          <w:rFonts w:ascii="Arial" w:hAnsi="Arial"/>
          <w:lang w:eastAsia="zh-CN"/>
        </w:rPr>
        <w:t xml:space="preserve"> for </w:t>
      </w:r>
      <w:proofErr w:type="spellStart"/>
      <w:r w:rsidR="005458A1" w:rsidRPr="00BA5FB9">
        <w:rPr>
          <w:rFonts w:ascii="Arial" w:hAnsi="Arial"/>
          <w:lang w:eastAsia="zh-CN"/>
        </w:rPr>
        <w:t>STxMP</w:t>
      </w:r>
      <w:proofErr w:type="spellEnd"/>
    </w:p>
    <w:p w:rsidR="00A62D54" w:rsidRDefault="008E0338" w:rsidP="00A62D54">
      <w:pPr>
        <w:pStyle w:val="BodyText"/>
        <w:rPr>
          <w:lang w:eastAsia="zh-CN"/>
        </w:rPr>
      </w:pPr>
      <w:r>
        <w:rPr>
          <w:lang w:eastAsia="zh-CN"/>
        </w:rPr>
        <w:t xml:space="preserve">In Rel.17, the </w:t>
      </w:r>
      <w:r w:rsidR="00800D45">
        <w:rPr>
          <w:lang w:eastAsia="zh-CN"/>
        </w:rPr>
        <w:t xml:space="preserve">fast </w:t>
      </w:r>
      <w:r>
        <w:rPr>
          <w:lang w:eastAsia="zh-CN"/>
        </w:rPr>
        <w:t>panel</w:t>
      </w:r>
      <w:r w:rsidR="00800D45">
        <w:rPr>
          <w:lang w:eastAsia="zh-CN"/>
        </w:rPr>
        <w:t xml:space="preserve"> selection was intensively discussed and finally specified with introduced UE capability set. </w:t>
      </w:r>
      <w:r w:rsidR="000628E6">
        <w:rPr>
          <w:lang w:eastAsia="zh-CN"/>
        </w:rPr>
        <w:t xml:space="preserve">Specifically, </w:t>
      </w:r>
      <w:r w:rsidR="00800D45">
        <w:rPr>
          <w:lang w:eastAsia="zh-CN"/>
        </w:rPr>
        <w:t>UE report</w:t>
      </w:r>
      <w:r w:rsidR="000628E6">
        <w:rPr>
          <w:lang w:eastAsia="zh-CN"/>
        </w:rPr>
        <w:t>s</w:t>
      </w:r>
      <w:r w:rsidR="00800D45">
        <w:rPr>
          <w:lang w:eastAsia="zh-CN"/>
        </w:rPr>
        <w:t xml:space="preserve"> the selected panel </w:t>
      </w:r>
      <w:r w:rsidR="000628E6">
        <w:rPr>
          <w:lang w:eastAsia="zh-CN"/>
        </w:rPr>
        <w:t>type</w:t>
      </w:r>
      <w:r w:rsidR="00DD4F10">
        <w:rPr>
          <w:lang w:eastAsia="zh-CN"/>
        </w:rPr>
        <w:t>(s)</w:t>
      </w:r>
      <w:r w:rsidR="000628E6">
        <w:rPr>
          <w:lang w:eastAsia="zh-CN"/>
        </w:rPr>
        <w:t xml:space="preserve"> </w:t>
      </w:r>
      <w:r w:rsidR="006A2B25">
        <w:rPr>
          <w:lang w:eastAsia="zh-CN"/>
        </w:rPr>
        <w:t xml:space="preserve">(rather than </w:t>
      </w:r>
      <w:r w:rsidR="00DD4F10">
        <w:rPr>
          <w:lang w:eastAsia="zh-CN"/>
        </w:rPr>
        <w:t xml:space="preserve">the </w:t>
      </w:r>
      <w:r w:rsidR="006A2B25">
        <w:rPr>
          <w:lang w:eastAsia="zh-CN"/>
        </w:rPr>
        <w:t>panel entity</w:t>
      </w:r>
      <w:r w:rsidR="00C417F5">
        <w:rPr>
          <w:lang w:eastAsia="zh-CN"/>
        </w:rPr>
        <w:t xml:space="preserve"> ID</w:t>
      </w:r>
      <w:r w:rsidR="006A2B25">
        <w:rPr>
          <w:lang w:eastAsia="zh-CN"/>
        </w:rPr>
        <w:t xml:space="preserve">) </w:t>
      </w:r>
      <w:r w:rsidR="00DD4F10">
        <w:rPr>
          <w:lang w:eastAsia="zh-CN"/>
        </w:rPr>
        <w:t>associated with beam index(es) and performance metric, e.g. L1-RSRP</w:t>
      </w:r>
      <w:r w:rsidR="00800D45">
        <w:rPr>
          <w:lang w:eastAsia="zh-CN"/>
        </w:rPr>
        <w:t xml:space="preserve">. </w:t>
      </w:r>
      <w:r w:rsidR="006A2B25">
        <w:rPr>
          <w:lang w:eastAsia="zh-CN"/>
        </w:rPr>
        <w:t>With these panel related beam reporting, NW indicates UL/</w:t>
      </w:r>
      <w:r w:rsidR="005458A1">
        <w:rPr>
          <w:lang w:eastAsia="zh-CN"/>
        </w:rPr>
        <w:t>j</w:t>
      </w:r>
      <w:r w:rsidR="006A2B25">
        <w:rPr>
          <w:lang w:eastAsia="zh-CN"/>
        </w:rPr>
        <w:t xml:space="preserve">oint TCI state which may contain the </w:t>
      </w:r>
      <w:r w:rsidR="005458A1">
        <w:rPr>
          <w:lang w:eastAsia="zh-CN"/>
        </w:rPr>
        <w:t xml:space="preserve">DL RS associated with the </w:t>
      </w:r>
      <w:r w:rsidR="006A2B25">
        <w:rPr>
          <w:lang w:eastAsia="zh-CN"/>
        </w:rPr>
        <w:t xml:space="preserve">reported </w:t>
      </w:r>
      <w:r w:rsidR="00DD4F10">
        <w:rPr>
          <w:lang w:eastAsia="zh-CN"/>
        </w:rPr>
        <w:t>CRI</w:t>
      </w:r>
      <w:r w:rsidR="006A2B25">
        <w:rPr>
          <w:lang w:eastAsia="zh-CN"/>
        </w:rPr>
        <w:t>/SSB</w:t>
      </w:r>
      <w:r w:rsidR="00DD4F10">
        <w:rPr>
          <w:lang w:eastAsia="zh-CN"/>
        </w:rPr>
        <w:t>RI</w:t>
      </w:r>
      <w:r w:rsidR="006A2B25">
        <w:rPr>
          <w:lang w:eastAsia="zh-CN"/>
        </w:rPr>
        <w:t xml:space="preserve">. With such beam indication, single panel </w:t>
      </w:r>
      <w:r w:rsidR="00800D45">
        <w:rPr>
          <w:lang w:eastAsia="zh-CN"/>
        </w:rPr>
        <w:t xml:space="preserve">can be selected </w:t>
      </w:r>
      <w:r w:rsidR="003B4A6B">
        <w:rPr>
          <w:lang w:eastAsia="zh-CN"/>
        </w:rPr>
        <w:t xml:space="preserve">by UE </w:t>
      </w:r>
      <w:r w:rsidR="006A2B25">
        <w:rPr>
          <w:lang w:eastAsia="zh-CN"/>
        </w:rPr>
        <w:t>for UL transmission</w:t>
      </w:r>
      <w:r w:rsidR="003B4A6B">
        <w:rPr>
          <w:lang w:eastAsia="zh-CN"/>
        </w:rPr>
        <w:t>, if symmetric panels deployed at UE</w:t>
      </w:r>
      <w:r w:rsidR="00800D45">
        <w:rPr>
          <w:lang w:eastAsia="zh-CN"/>
        </w:rPr>
        <w:t xml:space="preserve">. </w:t>
      </w:r>
    </w:p>
    <w:p w:rsidR="005458A1" w:rsidRDefault="005458A1" w:rsidP="00A62D54">
      <w:pPr>
        <w:pStyle w:val="BodyText"/>
        <w:rPr>
          <w:lang w:eastAsia="zh-CN"/>
        </w:rPr>
      </w:pPr>
      <w:r>
        <w:rPr>
          <w:lang w:eastAsia="zh-CN"/>
        </w:rPr>
        <w:t xml:space="preserve">In UE capability set, Rel.17 only specifies the number of SRS antenna port(s) to represent a panel type. However, there could be cases that two different panels (panel #A with maximum rank 4 and panel #B with maximum rank 2) have the same number of SRS ports (e.g. 4 in this case). </w:t>
      </w:r>
      <w:r w:rsidR="00C417F5">
        <w:rPr>
          <w:lang w:eastAsia="zh-CN"/>
        </w:rPr>
        <w:t>With such beam reporting, NW cannot know the rank limit for UE selected panel. T</w:t>
      </w:r>
      <w:r w:rsidR="000D264E">
        <w:rPr>
          <w:lang w:eastAsia="zh-CN"/>
        </w:rPr>
        <w:t>o facilitate UL scheduling, it would be helpful to let NW know more on the UL transmission capability of each UE panel. Therefore, a</w:t>
      </w:r>
      <w:r>
        <w:rPr>
          <w:lang w:eastAsia="zh-CN"/>
        </w:rPr>
        <w:t xml:space="preserve">long with </w:t>
      </w:r>
      <w:r w:rsidR="000D264E">
        <w:rPr>
          <w:lang w:eastAsia="zh-CN"/>
        </w:rPr>
        <w:t xml:space="preserve">the </w:t>
      </w:r>
      <w:r>
        <w:rPr>
          <w:lang w:eastAsia="zh-CN"/>
        </w:rPr>
        <w:t xml:space="preserve">number of SRS antenna port(s), </w:t>
      </w:r>
      <w:r w:rsidR="000D264E">
        <w:rPr>
          <w:lang w:eastAsia="zh-CN"/>
        </w:rPr>
        <w:t>we suggest to add more attribute as UE capability set.</w:t>
      </w:r>
      <w:r>
        <w:rPr>
          <w:lang w:eastAsia="zh-CN"/>
        </w:rPr>
        <w:t xml:space="preserve">  </w:t>
      </w:r>
    </w:p>
    <w:p w:rsidR="000D264E" w:rsidRPr="000D264E" w:rsidRDefault="000D264E" w:rsidP="00A62D54">
      <w:pPr>
        <w:pStyle w:val="BodyText"/>
        <w:numPr>
          <w:ilvl w:val="0"/>
          <w:numId w:val="5"/>
        </w:numPr>
        <w:rPr>
          <w:rFonts w:eastAsia="宋体"/>
          <w:i/>
          <w:sz w:val="24"/>
          <w:szCs w:val="20"/>
          <w:lang w:eastAsia="zh-CN"/>
        </w:rPr>
      </w:pPr>
      <w:r>
        <w:rPr>
          <w:rFonts w:eastAsia="宋体"/>
          <w:b/>
          <w:i/>
          <w:sz w:val="22"/>
          <w:lang w:eastAsia="zh-CN"/>
        </w:rPr>
        <w:t xml:space="preserve">To enhance panel-specific beam reporting, add the maximum number of supported layer(s) into UE capability set for </w:t>
      </w:r>
      <w:proofErr w:type="spellStart"/>
      <w:r>
        <w:rPr>
          <w:rFonts w:eastAsia="宋体"/>
          <w:b/>
          <w:i/>
          <w:sz w:val="22"/>
          <w:lang w:eastAsia="zh-CN"/>
        </w:rPr>
        <w:t>STxMP</w:t>
      </w:r>
      <w:proofErr w:type="spellEnd"/>
      <w:r>
        <w:rPr>
          <w:rFonts w:eastAsia="宋体"/>
          <w:b/>
          <w:i/>
          <w:sz w:val="22"/>
          <w:lang w:eastAsia="zh-CN"/>
        </w:rPr>
        <w:t>.</w:t>
      </w:r>
    </w:p>
    <w:p w:rsidR="00282535" w:rsidRDefault="000D264E" w:rsidP="00282535">
      <w:pPr>
        <w:pStyle w:val="BodyText"/>
        <w:rPr>
          <w:lang w:eastAsia="zh-CN"/>
        </w:rPr>
      </w:pPr>
      <w:r>
        <w:rPr>
          <w:lang w:eastAsia="zh-CN"/>
        </w:rPr>
        <w:t xml:space="preserve">Moreover, another artificial restriction </w:t>
      </w:r>
      <w:r w:rsidR="003B4A6B">
        <w:rPr>
          <w:lang w:eastAsia="zh-CN"/>
        </w:rPr>
        <w:t xml:space="preserve">in Rel.17 </w:t>
      </w:r>
      <w:r w:rsidR="00282535">
        <w:rPr>
          <w:lang w:eastAsia="zh-CN"/>
        </w:rPr>
        <w:t xml:space="preserve">should be </w:t>
      </w:r>
      <w:r>
        <w:rPr>
          <w:lang w:eastAsia="zh-CN"/>
        </w:rPr>
        <w:t xml:space="preserve">relaxed </w:t>
      </w:r>
      <w:r w:rsidR="003B4A6B">
        <w:rPr>
          <w:lang w:eastAsia="zh-CN"/>
        </w:rPr>
        <w:t>in Rel.18</w:t>
      </w:r>
      <w:r w:rsidR="00282535">
        <w:rPr>
          <w:lang w:eastAsia="zh-CN"/>
        </w:rPr>
        <w:t>, i.e. allowing the reported UE capability sets to have the same</w:t>
      </w:r>
      <w:r>
        <w:rPr>
          <w:lang w:eastAsia="zh-CN"/>
        </w:rPr>
        <w:t xml:space="preserve"> value</w:t>
      </w:r>
      <w:r w:rsidR="00282535">
        <w:rPr>
          <w:lang w:eastAsia="zh-CN"/>
        </w:rPr>
        <w:t>, e.g. the same number of SRS antenna port(s)</w:t>
      </w:r>
      <w:r>
        <w:rPr>
          <w:lang w:eastAsia="zh-CN"/>
        </w:rPr>
        <w:t xml:space="preserve"> and maximum supported layer(s) (if supported)</w:t>
      </w:r>
      <w:r w:rsidR="00282535">
        <w:rPr>
          <w:lang w:eastAsia="zh-CN"/>
        </w:rPr>
        <w:t xml:space="preserve">. From our experience, the symmetric antenna panel implementation is very common among </w:t>
      </w:r>
      <w:r w:rsidR="00521A30">
        <w:rPr>
          <w:lang w:eastAsia="zh-CN"/>
        </w:rPr>
        <w:lastRenderedPageBreak/>
        <w:t xml:space="preserve">commercial </w:t>
      </w:r>
      <w:r w:rsidR="00282535">
        <w:rPr>
          <w:lang w:eastAsia="zh-CN"/>
        </w:rPr>
        <w:t>UE</w:t>
      </w:r>
      <w:r w:rsidR="00521A30">
        <w:rPr>
          <w:lang w:eastAsia="zh-CN"/>
        </w:rPr>
        <w:t>s</w:t>
      </w:r>
      <w:r w:rsidR="00282535">
        <w:rPr>
          <w:lang w:eastAsia="zh-CN"/>
        </w:rPr>
        <w:t>. Assuming the case that when two same panels are deployed at UE, only one panel can be selected</w:t>
      </w:r>
      <w:r>
        <w:rPr>
          <w:lang w:eastAsia="zh-CN"/>
        </w:rPr>
        <w:t xml:space="preserve"> and therefore</w:t>
      </w:r>
      <w:r w:rsidR="00236CD2">
        <w:rPr>
          <w:lang w:eastAsia="zh-CN"/>
        </w:rPr>
        <w:t xml:space="preserve"> </w:t>
      </w:r>
      <w:proofErr w:type="spellStart"/>
      <w:r w:rsidR="00236CD2">
        <w:rPr>
          <w:lang w:eastAsia="zh-CN"/>
        </w:rPr>
        <w:t>STxMP</w:t>
      </w:r>
      <w:proofErr w:type="spellEnd"/>
      <w:r w:rsidR="00236CD2">
        <w:rPr>
          <w:lang w:eastAsia="zh-CN"/>
        </w:rPr>
        <w:t xml:space="preserve"> may not be enabled, at least for the function of multi-panel beam reporting</w:t>
      </w:r>
      <w:r w:rsidR="00282535">
        <w:rPr>
          <w:lang w:eastAsia="zh-CN"/>
        </w:rPr>
        <w:t xml:space="preserve">. </w:t>
      </w:r>
    </w:p>
    <w:p w:rsidR="00282535" w:rsidRPr="00BA5FB9" w:rsidRDefault="00282535" w:rsidP="00BA5FB9">
      <w:pPr>
        <w:pStyle w:val="BodyText"/>
        <w:numPr>
          <w:ilvl w:val="0"/>
          <w:numId w:val="5"/>
        </w:numPr>
        <w:rPr>
          <w:lang w:eastAsia="zh-CN"/>
        </w:rPr>
      </w:pPr>
      <w:r>
        <w:rPr>
          <w:rFonts w:eastAsia="宋体"/>
          <w:b/>
          <w:i/>
          <w:sz w:val="22"/>
          <w:lang w:eastAsia="zh-CN"/>
        </w:rPr>
        <w:t xml:space="preserve">For </w:t>
      </w:r>
      <w:proofErr w:type="spellStart"/>
      <w:r w:rsidR="00236CD2">
        <w:rPr>
          <w:rFonts w:eastAsia="宋体"/>
          <w:b/>
          <w:i/>
          <w:sz w:val="22"/>
          <w:lang w:eastAsia="zh-CN"/>
        </w:rPr>
        <w:t>STxMP</w:t>
      </w:r>
      <w:proofErr w:type="spellEnd"/>
      <w:r>
        <w:rPr>
          <w:rFonts w:eastAsia="宋体"/>
          <w:b/>
          <w:i/>
          <w:sz w:val="22"/>
          <w:lang w:eastAsia="zh-CN"/>
        </w:rPr>
        <w:t xml:space="preserve">, </w:t>
      </w:r>
      <w:r w:rsidR="00521A30">
        <w:rPr>
          <w:rFonts w:eastAsia="宋体"/>
          <w:b/>
          <w:i/>
          <w:sz w:val="22"/>
          <w:lang w:eastAsia="zh-CN"/>
        </w:rPr>
        <w:t xml:space="preserve">the </w:t>
      </w:r>
      <w:r>
        <w:rPr>
          <w:rFonts w:eastAsia="宋体"/>
          <w:b/>
          <w:i/>
          <w:sz w:val="22"/>
          <w:lang w:eastAsia="zh-CN"/>
        </w:rPr>
        <w:t xml:space="preserve">beam reporting with UE capability set should be </w:t>
      </w:r>
      <w:r w:rsidR="003B4A6B">
        <w:rPr>
          <w:rFonts w:eastAsia="宋体"/>
          <w:b/>
          <w:i/>
          <w:sz w:val="22"/>
          <w:lang w:eastAsia="zh-CN"/>
        </w:rPr>
        <w:t>relaxed</w:t>
      </w:r>
      <w:r>
        <w:rPr>
          <w:rFonts w:eastAsia="宋体"/>
          <w:b/>
          <w:i/>
          <w:sz w:val="22"/>
          <w:lang w:eastAsia="zh-CN"/>
        </w:rPr>
        <w:t xml:space="preserve"> to allow symmetric panel</w:t>
      </w:r>
      <w:r w:rsidR="00164EE6">
        <w:rPr>
          <w:rFonts w:eastAsia="宋体"/>
          <w:b/>
          <w:i/>
          <w:sz w:val="22"/>
          <w:lang w:eastAsia="zh-CN"/>
        </w:rPr>
        <w:t xml:space="preserve"> implementation </w:t>
      </w:r>
      <w:r>
        <w:rPr>
          <w:rFonts w:eastAsia="宋体"/>
          <w:b/>
          <w:i/>
          <w:sz w:val="22"/>
          <w:lang w:eastAsia="zh-CN"/>
        </w:rPr>
        <w:t xml:space="preserve">reported </w:t>
      </w:r>
      <w:r w:rsidR="00521A30">
        <w:rPr>
          <w:rFonts w:eastAsia="宋体"/>
          <w:b/>
          <w:i/>
          <w:sz w:val="22"/>
          <w:lang w:eastAsia="zh-CN"/>
        </w:rPr>
        <w:t>with</w:t>
      </w:r>
      <w:r>
        <w:rPr>
          <w:rFonts w:eastAsia="宋体"/>
          <w:b/>
          <w:i/>
          <w:sz w:val="22"/>
          <w:lang w:eastAsia="zh-CN"/>
        </w:rPr>
        <w:t>in one beam reporting instance</w:t>
      </w:r>
      <w:r w:rsidR="00521A30">
        <w:rPr>
          <w:rFonts w:eastAsia="宋体"/>
          <w:b/>
          <w:i/>
          <w:sz w:val="22"/>
          <w:lang w:eastAsia="zh-CN"/>
        </w:rPr>
        <w:t xml:space="preserve"> in Rel.18</w:t>
      </w:r>
      <w:r>
        <w:rPr>
          <w:rFonts w:eastAsia="宋体"/>
          <w:b/>
          <w:i/>
          <w:sz w:val="22"/>
          <w:lang w:eastAsia="zh-CN"/>
        </w:rPr>
        <w:t>.</w:t>
      </w:r>
    </w:p>
    <w:p w:rsidR="00BF55C1" w:rsidRPr="0083681C" w:rsidRDefault="00AD31BB" w:rsidP="00CF5674">
      <w:pPr>
        <w:pStyle w:val="Heading1"/>
        <w:rPr>
          <w:lang w:eastAsia="zh-CN"/>
        </w:rPr>
      </w:pPr>
      <w:r>
        <w:rPr>
          <w:lang w:eastAsia="zh-CN"/>
        </w:rPr>
        <w:t>BFR</w:t>
      </w:r>
      <w:r w:rsidR="00BF55C1" w:rsidRPr="0083681C">
        <w:rPr>
          <w:lang w:eastAsia="zh-CN"/>
        </w:rPr>
        <w:t xml:space="preserve"> enhancement using unified TCI states</w:t>
      </w:r>
    </w:p>
    <w:p w:rsidR="00BF55C1" w:rsidRDefault="00AD31BB" w:rsidP="00BF55C1">
      <w:pPr>
        <w:pStyle w:val="BodyText"/>
        <w:rPr>
          <w:lang w:eastAsia="zh-CN"/>
        </w:rPr>
      </w:pPr>
      <w:r>
        <w:rPr>
          <w:lang w:eastAsia="zh-CN"/>
        </w:rPr>
        <w:t xml:space="preserve">In Rel.17, when unified TCI states configured and activated, the procedure of beam failure recovery can recover DL and UL new beam for PDCCH/PDSCH/AP-CSI-RS and PUCCH/PUSCH/SRS respectively. That results in the unified new beam for DL and/or UL. Similarly, for extending unified TCI states to MTRP, the similar </w:t>
      </w:r>
      <w:r w:rsidR="00DC2FFF">
        <w:rPr>
          <w:lang w:eastAsia="zh-CN"/>
        </w:rPr>
        <w:t xml:space="preserve">UE behavior on beam setting can be </w:t>
      </w:r>
      <w:r w:rsidR="00521A30">
        <w:rPr>
          <w:lang w:eastAsia="zh-CN"/>
        </w:rPr>
        <w:t>studied and investigated</w:t>
      </w:r>
      <w:r w:rsidR="00DC2FFF">
        <w:rPr>
          <w:lang w:eastAsia="zh-CN"/>
        </w:rPr>
        <w:t xml:space="preserve"> as well. </w:t>
      </w:r>
      <w:r w:rsidR="00521A30">
        <w:rPr>
          <w:lang w:eastAsia="zh-CN"/>
        </w:rPr>
        <w:t xml:space="preserve">But given current status, this issue can be with low priority. </w:t>
      </w:r>
    </w:p>
    <w:p w:rsidR="00DC2FFF" w:rsidRPr="00DC2FFF" w:rsidRDefault="0046653E" w:rsidP="00BF55C1">
      <w:pPr>
        <w:pStyle w:val="BodyText"/>
        <w:numPr>
          <w:ilvl w:val="0"/>
          <w:numId w:val="5"/>
        </w:numPr>
        <w:rPr>
          <w:lang w:eastAsia="zh-CN"/>
        </w:rPr>
      </w:pPr>
      <w:r>
        <w:rPr>
          <w:rFonts w:eastAsia="宋体"/>
          <w:b/>
          <w:i/>
          <w:sz w:val="22"/>
          <w:lang w:eastAsia="zh-CN"/>
        </w:rPr>
        <w:t>Study how to extend the beam resetting of STRP BFR to MTRP BFR</w:t>
      </w:r>
      <w:r w:rsidR="00521A30">
        <w:rPr>
          <w:rFonts w:eastAsia="宋体"/>
          <w:b/>
          <w:i/>
          <w:sz w:val="22"/>
          <w:lang w:eastAsia="zh-CN"/>
        </w:rPr>
        <w:t xml:space="preserve"> when using unified TCI state</w:t>
      </w:r>
      <w:r w:rsidR="00DC2FFF">
        <w:rPr>
          <w:rFonts w:eastAsia="宋体"/>
          <w:b/>
          <w:i/>
          <w:sz w:val="22"/>
          <w:lang w:eastAsia="zh-CN"/>
        </w:rPr>
        <w:t>.</w:t>
      </w:r>
    </w:p>
    <w:p w:rsidR="00677C0F" w:rsidRPr="0083681C" w:rsidRDefault="00677C0F" w:rsidP="00677C0F">
      <w:pPr>
        <w:pStyle w:val="Heading1"/>
        <w:spacing w:after="120"/>
        <w:ind w:left="795" w:hangingChars="283" w:hanging="795"/>
        <w:rPr>
          <w:rFonts w:eastAsia="宋体"/>
          <w:lang w:eastAsia="zh-CN"/>
        </w:rPr>
      </w:pPr>
      <w:bookmarkStart w:id="7" w:name="_GoBack"/>
      <w:bookmarkEnd w:id="7"/>
      <w:r w:rsidRPr="0083681C">
        <w:rPr>
          <w:rFonts w:eastAsia="宋体" w:hint="eastAsia"/>
          <w:lang w:eastAsia="zh-CN"/>
        </w:rPr>
        <w:t>Conclusion</w:t>
      </w:r>
    </w:p>
    <w:p w:rsidR="00A11718" w:rsidRDefault="00A350A1" w:rsidP="007F1EA5">
      <w:pPr>
        <w:pStyle w:val="BodyText"/>
        <w:rPr>
          <w:rFonts w:eastAsia="宋体"/>
          <w:szCs w:val="20"/>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p>
    <w:p w:rsidR="007F1EA5" w:rsidRPr="00B455A3" w:rsidRDefault="007F1EA5" w:rsidP="007F1EA5">
      <w:pPr>
        <w:pStyle w:val="BodyText"/>
        <w:numPr>
          <w:ilvl w:val="0"/>
          <w:numId w:val="31"/>
        </w:numPr>
        <w:rPr>
          <w:rFonts w:eastAsia="宋体"/>
          <w:i/>
          <w:sz w:val="24"/>
          <w:szCs w:val="20"/>
          <w:lang w:eastAsia="zh-CN"/>
        </w:rPr>
      </w:pPr>
      <w:r>
        <w:rPr>
          <w:rFonts w:eastAsia="宋体"/>
          <w:b/>
          <w:i/>
          <w:sz w:val="22"/>
          <w:lang w:eastAsia="zh-CN"/>
        </w:rPr>
        <w:t>Study how to split the unified TCI framework as TRP-specific for beam indication/updating with high priority</w:t>
      </w:r>
      <w:r w:rsidRPr="00062E86">
        <w:rPr>
          <w:rFonts w:eastAsia="宋体"/>
          <w:b/>
          <w:i/>
          <w:sz w:val="22"/>
          <w:lang w:eastAsia="zh-CN"/>
        </w:rPr>
        <w:t>.</w:t>
      </w:r>
    </w:p>
    <w:p w:rsidR="007F1EA5" w:rsidRPr="00596932" w:rsidRDefault="007F1EA5" w:rsidP="007F1EA5">
      <w:pPr>
        <w:pStyle w:val="BodyText"/>
        <w:numPr>
          <w:ilvl w:val="0"/>
          <w:numId w:val="31"/>
        </w:numPr>
        <w:rPr>
          <w:rFonts w:eastAsia="宋体"/>
          <w:i/>
          <w:sz w:val="24"/>
          <w:szCs w:val="20"/>
          <w:lang w:eastAsia="zh-CN"/>
        </w:rPr>
      </w:pPr>
      <w:r>
        <w:rPr>
          <w:rFonts w:eastAsia="宋体"/>
          <w:b/>
          <w:i/>
          <w:sz w:val="22"/>
          <w:lang w:eastAsia="zh-CN"/>
        </w:rPr>
        <w:t>Support the 1</w:t>
      </w:r>
      <w:r w:rsidRPr="00192A2F">
        <w:rPr>
          <w:rFonts w:eastAsia="宋体"/>
          <w:b/>
          <w:i/>
          <w:sz w:val="22"/>
          <w:vertAlign w:val="superscript"/>
          <w:lang w:eastAsia="zh-CN"/>
        </w:rPr>
        <w:t>st</w:t>
      </w:r>
      <w:r>
        <w:rPr>
          <w:rFonts w:eastAsia="宋体"/>
          <w:b/>
          <w:i/>
          <w:sz w:val="22"/>
          <w:lang w:eastAsia="zh-CN"/>
        </w:rPr>
        <w:t xml:space="preserve"> set of indicated TCI state(s) for one TRP and the 2</w:t>
      </w:r>
      <w:r w:rsidRPr="00192A2F">
        <w:rPr>
          <w:rFonts w:eastAsia="宋体"/>
          <w:b/>
          <w:i/>
          <w:sz w:val="22"/>
          <w:vertAlign w:val="superscript"/>
          <w:lang w:eastAsia="zh-CN"/>
        </w:rPr>
        <w:t>nd</w:t>
      </w:r>
      <w:r>
        <w:rPr>
          <w:rFonts w:eastAsia="宋体"/>
          <w:b/>
          <w:i/>
          <w:sz w:val="22"/>
          <w:lang w:eastAsia="zh-CN"/>
        </w:rPr>
        <w:t xml:space="preserve"> set of indicated TCI state(s) for the other TRP</w:t>
      </w:r>
    </w:p>
    <w:p w:rsidR="007F1EA5" w:rsidRPr="00A57C8D" w:rsidRDefault="007F1EA5" w:rsidP="007F1EA5">
      <w:pPr>
        <w:pStyle w:val="BodyText"/>
        <w:numPr>
          <w:ilvl w:val="0"/>
          <w:numId w:val="24"/>
        </w:numPr>
        <w:ind w:left="771" w:hanging="357"/>
        <w:rPr>
          <w:rFonts w:eastAsia="宋体"/>
          <w:b/>
          <w:i/>
          <w:sz w:val="24"/>
          <w:szCs w:val="20"/>
          <w:lang w:eastAsia="zh-CN"/>
        </w:rPr>
      </w:pPr>
      <w:r>
        <w:rPr>
          <w:rFonts w:eastAsia="宋体"/>
          <w:b/>
          <w:i/>
          <w:sz w:val="22"/>
          <w:szCs w:val="20"/>
          <w:lang w:eastAsia="zh-CN"/>
        </w:rPr>
        <w:t>One set of indicated TCI state(s) can be either 1 joint TCI state or 2 separate DL/UL TCI states</w:t>
      </w:r>
    </w:p>
    <w:p w:rsidR="007F1EA5" w:rsidRPr="007F1EA5" w:rsidRDefault="007F1EA5" w:rsidP="007F1EA5">
      <w:pPr>
        <w:pStyle w:val="BodyText"/>
        <w:numPr>
          <w:ilvl w:val="0"/>
          <w:numId w:val="24"/>
        </w:numPr>
        <w:ind w:left="771" w:hanging="357"/>
        <w:rPr>
          <w:rFonts w:eastAsia="宋体"/>
          <w:szCs w:val="20"/>
          <w:lang w:eastAsia="zh-CN"/>
        </w:rPr>
      </w:pPr>
      <w:r w:rsidRPr="00A57C8D">
        <w:rPr>
          <w:rFonts w:eastAsia="宋体"/>
          <w:b/>
          <w:i/>
          <w:sz w:val="22"/>
          <w:szCs w:val="20"/>
          <w:lang w:eastAsia="zh-CN"/>
        </w:rPr>
        <w:t>At least</w:t>
      </w:r>
      <w:r>
        <w:rPr>
          <w:rFonts w:eastAsia="宋体"/>
          <w:b/>
          <w:i/>
          <w:sz w:val="22"/>
          <w:szCs w:val="20"/>
          <w:lang w:eastAsia="zh-CN"/>
        </w:rPr>
        <w:t xml:space="preserve"> the set of indicated TCI state(s) can be used for discussion purpose</w:t>
      </w:r>
    </w:p>
    <w:p w:rsidR="007F1EA5" w:rsidRPr="00E84553" w:rsidRDefault="007F1EA5" w:rsidP="007F1EA5">
      <w:pPr>
        <w:pStyle w:val="BodyText"/>
        <w:numPr>
          <w:ilvl w:val="0"/>
          <w:numId w:val="31"/>
        </w:numPr>
        <w:rPr>
          <w:rFonts w:eastAsia="宋体"/>
          <w:i/>
          <w:sz w:val="24"/>
          <w:szCs w:val="20"/>
          <w:lang w:eastAsia="zh-CN"/>
        </w:rPr>
      </w:pPr>
      <w:r>
        <w:rPr>
          <w:rFonts w:eastAsia="宋体"/>
          <w:b/>
          <w:i/>
          <w:sz w:val="22"/>
          <w:lang w:eastAsia="zh-CN"/>
        </w:rPr>
        <w:t>For MTRP operation, support up to 2 joint TCI states and 4 separate DL/UL TCI states.</w:t>
      </w:r>
    </w:p>
    <w:p w:rsidR="007F1EA5" w:rsidRPr="00B0061C" w:rsidRDefault="007F1EA5" w:rsidP="007F1EA5">
      <w:pPr>
        <w:pStyle w:val="BodyText"/>
        <w:numPr>
          <w:ilvl w:val="0"/>
          <w:numId w:val="31"/>
        </w:numPr>
        <w:rPr>
          <w:rFonts w:eastAsia="宋体"/>
          <w:i/>
          <w:sz w:val="24"/>
          <w:szCs w:val="20"/>
          <w:lang w:eastAsia="zh-CN"/>
        </w:rPr>
      </w:pPr>
      <w:r>
        <w:rPr>
          <w:rFonts w:eastAsia="宋体"/>
          <w:b/>
          <w:i/>
          <w:sz w:val="22"/>
          <w:lang w:eastAsia="zh-CN"/>
        </w:rPr>
        <w:t xml:space="preserve">Following Rel.17 unified TCI state configuration, either joint TCI states or separate DL/UL TCI states can be configured in one CC/BWP for MTRP operation, but not both. </w:t>
      </w:r>
    </w:p>
    <w:p w:rsidR="007F1EA5" w:rsidRPr="001C2744" w:rsidRDefault="007F1EA5" w:rsidP="007F1EA5">
      <w:pPr>
        <w:pStyle w:val="BodyText"/>
        <w:numPr>
          <w:ilvl w:val="0"/>
          <w:numId w:val="31"/>
        </w:numPr>
        <w:rPr>
          <w:rFonts w:eastAsia="宋体"/>
          <w:i/>
          <w:sz w:val="24"/>
          <w:szCs w:val="20"/>
          <w:lang w:eastAsia="zh-CN"/>
        </w:rPr>
      </w:pPr>
      <w:r>
        <w:rPr>
          <w:rFonts w:eastAsia="宋体"/>
          <w:b/>
          <w:i/>
          <w:sz w:val="22"/>
          <w:lang w:eastAsia="zh-CN"/>
        </w:rPr>
        <w:t>E</w:t>
      </w:r>
      <w:r w:rsidRPr="001C2744">
        <w:rPr>
          <w:rFonts w:eastAsia="宋体"/>
          <w:b/>
          <w:i/>
          <w:sz w:val="22"/>
          <w:lang w:eastAsia="zh-CN"/>
        </w:rPr>
        <w:t xml:space="preserve">nhance MAC CE to </w:t>
      </w:r>
      <w:r>
        <w:rPr>
          <w:rFonts w:eastAsia="宋体"/>
          <w:b/>
          <w:i/>
          <w:sz w:val="22"/>
          <w:lang w:eastAsia="zh-CN"/>
        </w:rPr>
        <w:t xml:space="preserve">facilitate </w:t>
      </w:r>
      <w:r w:rsidRPr="001C2744">
        <w:rPr>
          <w:rFonts w:eastAsia="宋体"/>
          <w:b/>
          <w:i/>
          <w:sz w:val="22"/>
          <w:lang w:eastAsia="zh-CN"/>
        </w:rPr>
        <w:t xml:space="preserve">up to 4 </w:t>
      </w:r>
      <w:r>
        <w:rPr>
          <w:rFonts w:eastAsia="宋体"/>
          <w:b/>
          <w:i/>
          <w:sz w:val="22"/>
          <w:lang w:eastAsia="zh-CN"/>
        </w:rPr>
        <w:t xml:space="preserve">separate DL/UL </w:t>
      </w:r>
      <w:r w:rsidRPr="001C2744">
        <w:rPr>
          <w:rFonts w:eastAsia="宋体"/>
          <w:b/>
          <w:i/>
          <w:sz w:val="22"/>
          <w:lang w:eastAsia="zh-CN"/>
        </w:rPr>
        <w:t xml:space="preserve">TCI states </w:t>
      </w:r>
      <w:r>
        <w:rPr>
          <w:rFonts w:eastAsia="宋体"/>
          <w:b/>
          <w:i/>
          <w:sz w:val="22"/>
          <w:lang w:eastAsia="zh-CN"/>
        </w:rPr>
        <w:t xml:space="preserve">or 2 joint TCI states </w:t>
      </w:r>
      <w:r w:rsidRPr="001C2744">
        <w:rPr>
          <w:rFonts w:eastAsia="宋体"/>
          <w:b/>
          <w:i/>
          <w:sz w:val="22"/>
          <w:lang w:eastAsia="zh-CN"/>
        </w:rPr>
        <w:t>per codepoint</w:t>
      </w:r>
      <w:r>
        <w:rPr>
          <w:rFonts w:eastAsia="宋体"/>
          <w:b/>
          <w:i/>
          <w:sz w:val="22"/>
          <w:lang w:eastAsia="zh-CN"/>
        </w:rPr>
        <w:t>.</w:t>
      </w:r>
      <w:r w:rsidRPr="001C2744">
        <w:rPr>
          <w:rFonts w:eastAsia="宋体"/>
          <w:b/>
          <w:i/>
          <w:sz w:val="22"/>
          <w:lang w:eastAsia="zh-CN"/>
        </w:rPr>
        <w:t xml:space="preserve"> </w:t>
      </w:r>
    </w:p>
    <w:p w:rsidR="007F1EA5" w:rsidRPr="001C2744" w:rsidRDefault="007F1EA5" w:rsidP="007F1EA5">
      <w:pPr>
        <w:pStyle w:val="BodyText"/>
        <w:numPr>
          <w:ilvl w:val="0"/>
          <w:numId w:val="31"/>
        </w:numPr>
        <w:rPr>
          <w:rFonts w:eastAsia="宋体"/>
          <w:i/>
          <w:sz w:val="24"/>
          <w:szCs w:val="20"/>
          <w:lang w:eastAsia="zh-CN"/>
        </w:rPr>
      </w:pPr>
      <w:r>
        <w:rPr>
          <w:rFonts w:eastAsia="宋体"/>
          <w:b/>
          <w:i/>
          <w:sz w:val="22"/>
          <w:lang w:eastAsia="zh-CN"/>
        </w:rPr>
        <w:t>At least for joint TCI states, it’s unnecessary to increase the maximum number of codepoints (i.e. 8 codepoints in legacy MAC CE).</w:t>
      </w:r>
      <w:r w:rsidRPr="001C2744">
        <w:rPr>
          <w:rFonts w:eastAsia="宋体"/>
          <w:b/>
          <w:i/>
          <w:sz w:val="22"/>
          <w:lang w:eastAsia="zh-CN"/>
        </w:rPr>
        <w:t xml:space="preserve"> </w:t>
      </w:r>
    </w:p>
    <w:p w:rsidR="007F1EA5" w:rsidRPr="0014101D" w:rsidRDefault="007F1EA5" w:rsidP="007F1EA5">
      <w:pPr>
        <w:pStyle w:val="BodyText"/>
        <w:numPr>
          <w:ilvl w:val="0"/>
          <w:numId w:val="31"/>
        </w:numPr>
        <w:rPr>
          <w:rFonts w:eastAsia="宋体"/>
          <w:i/>
          <w:sz w:val="24"/>
          <w:szCs w:val="20"/>
          <w:lang w:eastAsia="zh-CN"/>
        </w:rPr>
      </w:pPr>
      <w:r>
        <w:rPr>
          <w:rFonts w:eastAsia="宋体"/>
          <w:b/>
          <w:i/>
          <w:sz w:val="22"/>
          <w:lang w:eastAsia="zh-CN"/>
        </w:rPr>
        <w:t>For beam indication of MTRP operation, reuse Rel.17 DCI format 1_1/1_2, i.e. adding no additional TCI related field and TCI field bits.</w:t>
      </w:r>
      <w:r w:rsidRPr="001C2744">
        <w:rPr>
          <w:rFonts w:eastAsia="宋体"/>
          <w:b/>
          <w:i/>
          <w:sz w:val="22"/>
          <w:lang w:eastAsia="zh-CN"/>
        </w:rPr>
        <w:t xml:space="preserve"> </w:t>
      </w:r>
    </w:p>
    <w:p w:rsidR="007F1EA5" w:rsidRPr="00436851" w:rsidRDefault="007F1EA5" w:rsidP="007F1EA5">
      <w:pPr>
        <w:pStyle w:val="BodyText"/>
        <w:numPr>
          <w:ilvl w:val="0"/>
          <w:numId w:val="31"/>
        </w:numPr>
        <w:rPr>
          <w:rFonts w:eastAsia="宋体"/>
          <w:i/>
          <w:sz w:val="24"/>
          <w:szCs w:val="20"/>
          <w:lang w:eastAsia="zh-CN"/>
        </w:rPr>
      </w:pPr>
      <w:r>
        <w:rPr>
          <w:rFonts w:eastAsia="宋体"/>
          <w:b/>
          <w:i/>
          <w:sz w:val="22"/>
          <w:lang w:eastAsia="zh-CN"/>
        </w:rPr>
        <w:t>For the case when two sets of indicated TCI states are updated by only one set, study unified TCI state updating mechanism, i.e. whether UE should maintain two sets of indicated TCI states or fallback to STRP operation.</w:t>
      </w:r>
      <w:r w:rsidRPr="001C2744">
        <w:rPr>
          <w:rFonts w:eastAsia="宋体"/>
          <w:b/>
          <w:i/>
          <w:sz w:val="22"/>
          <w:lang w:eastAsia="zh-CN"/>
        </w:rPr>
        <w:t xml:space="preserve"> </w:t>
      </w:r>
    </w:p>
    <w:p w:rsidR="007F1EA5" w:rsidRPr="000309F4" w:rsidRDefault="007F1EA5" w:rsidP="007F1EA5">
      <w:pPr>
        <w:pStyle w:val="BodyText"/>
        <w:numPr>
          <w:ilvl w:val="0"/>
          <w:numId w:val="31"/>
        </w:numPr>
        <w:rPr>
          <w:rFonts w:eastAsia="宋体"/>
          <w:i/>
          <w:sz w:val="24"/>
          <w:szCs w:val="20"/>
          <w:lang w:eastAsia="zh-CN"/>
        </w:rPr>
      </w:pPr>
      <w:r>
        <w:rPr>
          <w:rFonts w:eastAsia="宋体"/>
          <w:b/>
          <w:i/>
          <w:sz w:val="22"/>
          <w:lang w:eastAsia="zh-CN"/>
        </w:rPr>
        <w:t>For S-DCI MTRP, associate per each CORESET with either 1</w:t>
      </w:r>
      <w:r w:rsidRPr="00C519F5">
        <w:rPr>
          <w:rFonts w:eastAsia="宋体"/>
          <w:b/>
          <w:i/>
          <w:sz w:val="22"/>
          <w:vertAlign w:val="superscript"/>
          <w:lang w:eastAsia="zh-CN"/>
        </w:rPr>
        <w:t>st</w:t>
      </w:r>
      <w:r>
        <w:rPr>
          <w:rFonts w:eastAsia="宋体"/>
          <w:b/>
          <w:i/>
          <w:sz w:val="22"/>
          <w:lang w:eastAsia="zh-CN"/>
        </w:rPr>
        <w:t xml:space="preserve"> set or 2</w:t>
      </w:r>
      <w:r w:rsidRPr="00C519F5">
        <w:rPr>
          <w:rFonts w:eastAsia="宋体"/>
          <w:b/>
          <w:i/>
          <w:sz w:val="22"/>
          <w:vertAlign w:val="superscript"/>
          <w:lang w:eastAsia="zh-CN"/>
        </w:rPr>
        <w:t>nd</w:t>
      </w:r>
      <w:r>
        <w:rPr>
          <w:rFonts w:eastAsia="宋体"/>
          <w:b/>
          <w:i/>
          <w:sz w:val="22"/>
          <w:lang w:eastAsia="zh-CN"/>
        </w:rPr>
        <w:t xml:space="preserve"> set of indicated TCI state </w:t>
      </w:r>
    </w:p>
    <w:p w:rsidR="007F1EA5" w:rsidRPr="000309F4" w:rsidRDefault="007F1EA5" w:rsidP="007F1EA5">
      <w:pPr>
        <w:pStyle w:val="BodyText"/>
        <w:numPr>
          <w:ilvl w:val="0"/>
          <w:numId w:val="24"/>
        </w:numPr>
        <w:ind w:left="771" w:hanging="357"/>
        <w:rPr>
          <w:rFonts w:eastAsia="宋体"/>
          <w:i/>
          <w:sz w:val="24"/>
          <w:szCs w:val="20"/>
          <w:lang w:eastAsia="zh-CN"/>
        </w:rPr>
      </w:pPr>
      <w:r>
        <w:rPr>
          <w:rFonts w:eastAsia="宋体"/>
          <w:b/>
          <w:i/>
          <w:sz w:val="22"/>
          <w:szCs w:val="20"/>
          <w:lang w:eastAsia="zh-CN"/>
        </w:rPr>
        <w:t>V</w:t>
      </w:r>
      <w:r w:rsidRPr="000309F4">
        <w:rPr>
          <w:rFonts w:eastAsia="宋体"/>
          <w:b/>
          <w:i/>
          <w:sz w:val="22"/>
          <w:szCs w:val="20"/>
          <w:lang w:eastAsia="zh-CN"/>
        </w:rPr>
        <w:t xml:space="preserve">ia RRC signaling (Alt1) </w:t>
      </w:r>
      <w:r>
        <w:rPr>
          <w:rFonts w:eastAsia="宋体"/>
          <w:b/>
          <w:i/>
          <w:sz w:val="22"/>
          <w:szCs w:val="20"/>
          <w:lang w:eastAsia="zh-CN"/>
        </w:rPr>
        <w:t>or</w:t>
      </w:r>
    </w:p>
    <w:p w:rsidR="007F1EA5" w:rsidRPr="007F1EA5" w:rsidRDefault="007F1EA5" w:rsidP="007F1EA5">
      <w:pPr>
        <w:pStyle w:val="BodyText"/>
        <w:numPr>
          <w:ilvl w:val="0"/>
          <w:numId w:val="24"/>
        </w:numPr>
        <w:ind w:left="771" w:hanging="357"/>
        <w:rPr>
          <w:rFonts w:eastAsia="宋体"/>
          <w:szCs w:val="20"/>
          <w:lang w:eastAsia="zh-CN"/>
        </w:rPr>
      </w:pPr>
      <w:r>
        <w:rPr>
          <w:rFonts w:eastAsia="宋体"/>
          <w:b/>
          <w:i/>
          <w:sz w:val="22"/>
          <w:szCs w:val="20"/>
          <w:lang w:eastAsia="zh-CN"/>
        </w:rPr>
        <w:t>A</w:t>
      </w:r>
      <w:r w:rsidRPr="000309F4">
        <w:rPr>
          <w:rFonts w:eastAsia="宋体"/>
          <w:b/>
          <w:i/>
          <w:sz w:val="22"/>
          <w:szCs w:val="20"/>
          <w:lang w:eastAsia="zh-CN"/>
        </w:rPr>
        <w:t xml:space="preserve">pply a pre-defined and fixed </w:t>
      </w:r>
      <w:r>
        <w:rPr>
          <w:rFonts w:eastAsia="宋体"/>
          <w:b/>
          <w:i/>
          <w:sz w:val="22"/>
          <w:szCs w:val="20"/>
          <w:lang w:eastAsia="zh-CN"/>
        </w:rPr>
        <w:t xml:space="preserve">for </w:t>
      </w:r>
      <w:r w:rsidRPr="000309F4">
        <w:rPr>
          <w:rFonts w:eastAsia="宋体"/>
          <w:b/>
          <w:i/>
          <w:sz w:val="22"/>
          <w:szCs w:val="20"/>
          <w:lang w:eastAsia="zh-CN"/>
        </w:rPr>
        <w:t>the scheduling CORESET (Alt5).</w:t>
      </w:r>
    </w:p>
    <w:p w:rsidR="007F1EA5" w:rsidRPr="00436851" w:rsidRDefault="007F1EA5" w:rsidP="007F1EA5">
      <w:pPr>
        <w:pStyle w:val="BodyText"/>
        <w:numPr>
          <w:ilvl w:val="0"/>
          <w:numId w:val="31"/>
        </w:numPr>
        <w:rPr>
          <w:rFonts w:eastAsia="宋体"/>
          <w:i/>
          <w:sz w:val="24"/>
          <w:szCs w:val="20"/>
          <w:lang w:eastAsia="zh-CN"/>
        </w:rPr>
      </w:pPr>
      <w:r>
        <w:rPr>
          <w:rFonts w:eastAsia="宋体"/>
          <w:b/>
          <w:i/>
          <w:sz w:val="22"/>
          <w:lang w:eastAsia="zh-CN"/>
        </w:rPr>
        <w:t xml:space="preserve">For M-DCI based MTRP, support to use existing TCI field in DCI associated with one </w:t>
      </w:r>
      <w:proofErr w:type="spellStart"/>
      <w:r>
        <w:rPr>
          <w:rFonts w:eastAsia="宋体"/>
          <w:b/>
          <w:i/>
          <w:sz w:val="22"/>
          <w:lang w:eastAsia="zh-CN"/>
        </w:rPr>
        <w:t>CORESETPoolIndex</w:t>
      </w:r>
      <w:proofErr w:type="spellEnd"/>
      <w:r>
        <w:rPr>
          <w:rFonts w:eastAsia="宋体"/>
          <w:b/>
          <w:i/>
          <w:sz w:val="22"/>
          <w:lang w:eastAsia="zh-CN"/>
        </w:rPr>
        <w:t xml:space="preserve"> to indicate unified TCI state(s) for channel/signal corresponding to the same </w:t>
      </w:r>
      <w:proofErr w:type="spellStart"/>
      <w:r>
        <w:rPr>
          <w:rFonts w:eastAsia="宋体"/>
          <w:b/>
          <w:i/>
          <w:sz w:val="22"/>
          <w:lang w:eastAsia="zh-CN"/>
        </w:rPr>
        <w:t>CORESETPoolIndex</w:t>
      </w:r>
      <w:proofErr w:type="spellEnd"/>
      <w:r>
        <w:rPr>
          <w:rFonts w:eastAsia="宋体"/>
          <w:b/>
          <w:i/>
          <w:sz w:val="22"/>
          <w:lang w:eastAsia="zh-CN"/>
        </w:rPr>
        <w:t>.</w:t>
      </w:r>
      <w:r w:rsidRPr="001C2744">
        <w:rPr>
          <w:rFonts w:eastAsia="宋体"/>
          <w:b/>
          <w:i/>
          <w:sz w:val="22"/>
          <w:lang w:eastAsia="zh-CN"/>
        </w:rPr>
        <w:t xml:space="preserve"> </w:t>
      </w:r>
    </w:p>
    <w:p w:rsidR="007F1EA5" w:rsidRPr="00932E80" w:rsidRDefault="007F1EA5" w:rsidP="007F1EA5">
      <w:pPr>
        <w:pStyle w:val="BodyText"/>
        <w:numPr>
          <w:ilvl w:val="0"/>
          <w:numId w:val="31"/>
        </w:numPr>
        <w:rPr>
          <w:rFonts w:eastAsia="宋体"/>
          <w:i/>
          <w:sz w:val="24"/>
          <w:szCs w:val="20"/>
          <w:lang w:eastAsia="zh-CN"/>
        </w:rPr>
      </w:pPr>
      <w:r>
        <w:rPr>
          <w:rFonts w:eastAsia="宋体"/>
          <w:b/>
          <w:i/>
          <w:sz w:val="22"/>
          <w:lang w:eastAsia="zh-CN"/>
        </w:rPr>
        <w:t>To enable dynamic switch between STRP and MTRP PDSCH using unified TCI state(s), study on how to differentiate STRP and MTRP PDSCH.</w:t>
      </w:r>
      <w:r w:rsidRPr="001C2744">
        <w:rPr>
          <w:rFonts w:eastAsia="宋体"/>
          <w:b/>
          <w:i/>
          <w:sz w:val="22"/>
          <w:lang w:eastAsia="zh-CN"/>
        </w:rPr>
        <w:t xml:space="preserve"> </w:t>
      </w:r>
    </w:p>
    <w:p w:rsidR="007F1EA5" w:rsidRPr="001658B6" w:rsidRDefault="007F1EA5" w:rsidP="007F1EA5">
      <w:pPr>
        <w:pStyle w:val="BodyText"/>
        <w:numPr>
          <w:ilvl w:val="0"/>
          <w:numId w:val="31"/>
        </w:numPr>
        <w:rPr>
          <w:rFonts w:eastAsia="宋体"/>
          <w:i/>
          <w:sz w:val="24"/>
          <w:szCs w:val="20"/>
          <w:lang w:eastAsia="zh-CN"/>
        </w:rPr>
      </w:pPr>
      <w:r>
        <w:rPr>
          <w:rFonts w:eastAsia="宋体"/>
          <w:b/>
          <w:i/>
          <w:sz w:val="22"/>
          <w:lang w:eastAsia="zh-CN"/>
        </w:rPr>
        <w:t>All PUCCH resources or PUCCH resource group on a BWP/CC can be indicated with one set or two sets of UL/joint TCI states to differentiate STRP transmission or MTRP repetition.</w:t>
      </w:r>
      <w:r w:rsidRPr="001C2744">
        <w:rPr>
          <w:rFonts w:eastAsia="宋体"/>
          <w:b/>
          <w:i/>
          <w:sz w:val="22"/>
          <w:lang w:eastAsia="zh-CN"/>
        </w:rPr>
        <w:t xml:space="preserve"> </w:t>
      </w:r>
    </w:p>
    <w:p w:rsidR="007F1EA5" w:rsidRPr="00C51B0D" w:rsidRDefault="007F1EA5" w:rsidP="007F1EA5">
      <w:pPr>
        <w:pStyle w:val="BodyText"/>
        <w:numPr>
          <w:ilvl w:val="0"/>
          <w:numId w:val="31"/>
        </w:numPr>
        <w:rPr>
          <w:rFonts w:eastAsia="宋体"/>
          <w:i/>
          <w:sz w:val="24"/>
          <w:szCs w:val="20"/>
          <w:lang w:eastAsia="zh-CN"/>
        </w:rPr>
      </w:pPr>
      <w:r>
        <w:rPr>
          <w:rFonts w:eastAsia="宋体"/>
          <w:b/>
          <w:i/>
          <w:sz w:val="22"/>
          <w:lang w:eastAsia="zh-CN"/>
        </w:rPr>
        <w:lastRenderedPageBreak/>
        <w:t xml:space="preserve">For MTRP PUSCH repetition and </w:t>
      </w:r>
      <w:proofErr w:type="spellStart"/>
      <w:r>
        <w:rPr>
          <w:rFonts w:eastAsia="宋体"/>
          <w:b/>
          <w:i/>
          <w:sz w:val="22"/>
          <w:lang w:eastAsia="zh-CN"/>
        </w:rPr>
        <w:t>STxMP</w:t>
      </w:r>
      <w:proofErr w:type="spellEnd"/>
      <w:r>
        <w:rPr>
          <w:rFonts w:eastAsia="宋体"/>
          <w:b/>
          <w:i/>
          <w:sz w:val="22"/>
          <w:lang w:eastAsia="zh-CN"/>
        </w:rPr>
        <w:t xml:space="preserve"> (if supported), associate/map the sets of indicated UL/joint TCI states to the SRS resource sets for beam indication.</w:t>
      </w:r>
    </w:p>
    <w:p w:rsidR="007F1EA5" w:rsidRPr="00711084" w:rsidRDefault="007F1EA5" w:rsidP="007F1EA5">
      <w:pPr>
        <w:pStyle w:val="BodyText"/>
        <w:numPr>
          <w:ilvl w:val="0"/>
          <w:numId w:val="31"/>
        </w:numPr>
        <w:rPr>
          <w:rFonts w:eastAsia="宋体"/>
          <w:i/>
          <w:sz w:val="24"/>
          <w:szCs w:val="20"/>
          <w:lang w:eastAsia="zh-CN"/>
        </w:rPr>
      </w:pPr>
      <w:r>
        <w:rPr>
          <w:rFonts w:eastAsia="宋体"/>
          <w:b/>
          <w:i/>
          <w:sz w:val="22"/>
          <w:lang w:eastAsia="zh-CN"/>
        </w:rPr>
        <w:t>For the cases when 1 or 2 indicated UL/joint TCI state(s) is (are) not associated with UL PC parameter set(s), reuse the Rel.17 UL PC parameter sets association for each TRP.</w:t>
      </w:r>
    </w:p>
    <w:p w:rsidR="007F1EA5" w:rsidRPr="000D264E" w:rsidRDefault="007F1EA5" w:rsidP="007F1EA5">
      <w:pPr>
        <w:pStyle w:val="BodyText"/>
        <w:numPr>
          <w:ilvl w:val="0"/>
          <w:numId w:val="31"/>
        </w:numPr>
        <w:rPr>
          <w:rFonts w:eastAsia="宋体"/>
          <w:i/>
          <w:sz w:val="24"/>
          <w:szCs w:val="20"/>
          <w:lang w:eastAsia="zh-CN"/>
        </w:rPr>
      </w:pPr>
      <w:r>
        <w:rPr>
          <w:rFonts w:eastAsia="宋体"/>
          <w:b/>
          <w:i/>
          <w:sz w:val="22"/>
          <w:lang w:eastAsia="zh-CN"/>
        </w:rPr>
        <w:t xml:space="preserve">To enhance panel-specific beam reporting, add the maximum number of supported layer(s) into UE capability set for </w:t>
      </w:r>
      <w:proofErr w:type="spellStart"/>
      <w:r>
        <w:rPr>
          <w:rFonts w:eastAsia="宋体"/>
          <w:b/>
          <w:i/>
          <w:sz w:val="22"/>
          <w:lang w:eastAsia="zh-CN"/>
        </w:rPr>
        <w:t>STxMP</w:t>
      </w:r>
      <w:proofErr w:type="spellEnd"/>
      <w:r>
        <w:rPr>
          <w:rFonts w:eastAsia="宋体"/>
          <w:b/>
          <w:i/>
          <w:sz w:val="22"/>
          <w:lang w:eastAsia="zh-CN"/>
        </w:rPr>
        <w:t>.</w:t>
      </w:r>
    </w:p>
    <w:p w:rsidR="007F1EA5" w:rsidRPr="00BA5FB9" w:rsidRDefault="007F1EA5" w:rsidP="007F1EA5">
      <w:pPr>
        <w:pStyle w:val="BodyText"/>
        <w:numPr>
          <w:ilvl w:val="0"/>
          <w:numId w:val="31"/>
        </w:numPr>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the beam reporting with UE capability set should be relaxed to allow symmetric panel implementation reported within one beam reporting instance in Rel.18.</w:t>
      </w:r>
    </w:p>
    <w:p w:rsidR="007F1EA5" w:rsidRPr="007F1EA5" w:rsidRDefault="007F1EA5" w:rsidP="007F1EA5">
      <w:pPr>
        <w:pStyle w:val="BodyText"/>
        <w:numPr>
          <w:ilvl w:val="0"/>
          <w:numId w:val="31"/>
        </w:numPr>
        <w:rPr>
          <w:lang w:eastAsia="zh-CN"/>
        </w:rPr>
      </w:pPr>
      <w:r>
        <w:rPr>
          <w:rFonts w:eastAsia="宋体"/>
          <w:b/>
          <w:i/>
          <w:sz w:val="22"/>
          <w:lang w:eastAsia="zh-CN"/>
        </w:rPr>
        <w:t>Study how to extend the beam resetting of STRP BFR to MTRP BFR when using unified TCI state.</w:t>
      </w:r>
    </w:p>
    <w:p w:rsidR="007F66C0" w:rsidRPr="0083681C" w:rsidRDefault="007F66C0" w:rsidP="007F66C0">
      <w:pPr>
        <w:pStyle w:val="Heading1"/>
      </w:pPr>
      <w:r w:rsidRPr="0083681C">
        <w:t>References</w:t>
      </w:r>
    </w:p>
    <w:p w:rsidR="009831C9" w:rsidRDefault="00303E3F" w:rsidP="00B02F38">
      <w:pPr>
        <w:numPr>
          <w:ilvl w:val="0"/>
          <w:numId w:val="2"/>
        </w:numPr>
        <w:jc w:val="both"/>
        <w:rPr>
          <w:rFonts w:eastAsia="宋体"/>
          <w:szCs w:val="20"/>
          <w:lang w:eastAsia="zh-CN"/>
        </w:rPr>
      </w:pPr>
      <w:bookmarkStart w:id="8" w:name="_Ref95401583"/>
      <w:bookmarkStart w:id="9"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8"/>
      <w:bookmarkEnd w:id="9"/>
    </w:p>
    <w:p w:rsidR="00BB3B06" w:rsidRDefault="00BB3B06" w:rsidP="00B02F38">
      <w:pPr>
        <w:numPr>
          <w:ilvl w:val="0"/>
          <w:numId w:val="2"/>
        </w:numPr>
        <w:jc w:val="both"/>
        <w:rPr>
          <w:rFonts w:eastAsia="宋体"/>
          <w:szCs w:val="20"/>
          <w:lang w:eastAsia="zh-CN"/>
        </w:rPr>
      </w:pPr>
      <w:bookmarkStart w:id="10" w:name="_Ref102050576"/>
      <w:r w:rsidRPr="00BB3B06">
        <w:rPr>
          <w:rFonts w:eastAsia="宋体"/>
          <w:szCs w:val="20"/>
          <w:lang w:eastAsia="zh-CN"/>
        </w:rPr>
        <w:t>R1-2007179</w:t>
      </w:r>
      <w:r>
        <w:rPr>
          <w:rFonts w:eastAsia="宋体"/>
          <w:szCs w:val="20"/>
          <w:lang w:eastAsia="zh-CN"/>
        </w:rPr>
        <w:t xml:space="preserve"> </w:t>
      </w:r>
      <w:r w:rsidRPr="00BB3B06">
        <w:rPr>
          <w:rFonts w:eastAsia="宋体"/>
          <w:szCs w:val="20"/>
          <w:lang w:eastAsia="zh-CN"/>
        </w:rPr>
        <w:t xml:space="preserve">Summary of EVM discussion for </w:t>
      </w:r>
      <w:proofErr w:type="spellStart"/>
      <w:r w:rsidRPr="00BB3B06">
        <w:rPr>
          <w:rFonts w:eastAsia="宋体"/>
          <w:szCs w:val="20"/>
          <w:lang w:eastAsia="zh-CN"/>
        </w:rPr>
        <w:t>mTRP</w:t>
      </w:r>
      <w:proofErr w:type="spellEnd"/>
      <w:r w:rsidRPr="00BB3B06">
        <w:rPr>
          <w:rFonts w:eastAsia="宋体"/>
          <w:szCs w:val="20"/>
          <w:lang w:eastAsia="zh-CN"/>
        </w:rPr>
        <w:t xml:space="preserve"> PDCCH reliability enhancements</w:t>
      </w:r>
      <w:bookmarkEnd w:id="10"/>
    </w:p>
    <w:p w:rsidR="00BB3B06" w:rsidRPr="00B02F38" w:rsidRDefault="00BB3B06" w:rsidP="00B02F38">
      <w:pPr>
        <w:numPr>
          <w:ilvl w:val="0"/>
          <w:numId w:val="2"/>
        </w:numPr>
        <w:jc w:val="both"/>
        <w:rPr>
          <w:rFonts w:eastAsia="宋体"/>
          <w:szCs w:val="20"/>
          <w:lang w:eastAsia="zh-CN"/>
        </w:rPr>
      </w:pPr>
      <w:bookmarkStart w:id="11" w:name="_Ref102050577"/>
      <w:r w:rsidRPr="00BB3B06">
        <w:rPr>
          <w:rFonts w:eastAsia="宋体"/>
          <w:szCs w:val="20"/>
          <w:lang w:eastAsia="zh-CN"/>
        </w:rPr>
        <w:t>R1-2007182</w:t>
      </w:r>
      <w:r>
        <w:rPr>
          <w:rFonts w:eastAsia="宋体"/>
          <w:szCs w:val="20"/>
          <w:lang w:eastAsia="zh-CN"/>
        </w:rPr>
        <w:t xml:space="preserve"> </w:t>
      </w:r>
      <w:r w:rsidRPr="00BB3B06">
        <w:rPr>
          <w:rFonts w:eastAsia="宋体"/>
          <w:szCs w:val="20"/>
          <w:lang w:eastAsia="zh-CN"/>
        </w:rPr>
        <w:t>Summary of AI:8.1.2.1 Enhancements for Multi-TRP URLLC for PUCCH and PUSCH</w:t>
      </w:r>
      <w:bookmarkEnd w:id="11"/>
    </w:p>
    <w:sectPr w:rsidR="00BB3B06" w:rsidRPr="00B02F38">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C34" w:rsidRDefault="00535C34" w:rsidP="001B3EB1">
      <w:r>
        <w:separator/>
      </w:r>
    </w:p>
  </w:endnote>
  <w:endnote w:type="continuationSeparator" w:id="0">
    <w:p w:rsidR="00535C34" w:rsidRDefault="00535C34" w:rsidP="001B3EB1">
      <w:r>
        <w:continuationSeparator/>
      </w:r>
    </w:p>
  </w:endnote>
  <w:endnote w:type="continuationNotice" w:id="1">
    <w:p w:rsidR="00535C34" w:rsidRDefault="00535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C34" w:rsidRDefault="00535C34" w:rsidP="001B3EB1">
      <w:r>
        <w:separator/>
      </w:r>
    </w:p>
  </w:footnote>
  <w:footnote w:type="continuationSeparator" w:id="0">
    <w:p w:rsidR="00535C34" w:rsidRDefault="00535C34" w:rsidP="001B3EB1">
      <w:r>
        <w:continuationSeparator/>
      </w:r>
    </w:p>
  </w:footnote>
  <w:footnote w:type="continuationNotice" w:id="1">
    <w:p w:rsidR="00535C34" w:rsidRDefault="00535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8B6" w:rsidRDefault="001658B6"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16F6E07"/>
    <w:multiLevelType w:val="hybridMultilevel"/>
    <w:tmpl w:val="1E3063E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BED18BC"/>
    <w:multiLevelType w:val="multilevel"/>
    <w:tmpl w:val="BB28959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20"/>
  </w:num>
  <w:num w:numId="6">
    <w:abstractNumId w:val="18"/>
  </w:num>
  <w:num w:numId="7">
    <w:abstractNumId w:val="7"/>
  </w:num>
  <w:num w:numId="8">
    <w:abstractNumId w:val="2"/>
  </w:num>
  <w:num w:numId="9">
    <w:abstractNumId w:val="1"/>
  </w:num>
  <w:num w:numId="10">
    <w:abstractNumId w:val="16"/>
  </w:num>
  <w:num w:numId="11">
    <w:abstractNumId w:val="21"/>
  </w:num>
  <w:num w:numId="12">
    <w:abstractNumId w:val="14"/>
  </w:num>
  <w:num w:numId="13">
    <w:abstractNumId w:val="9"/>
  </w:num>
  <w:num w:numId="14">
    <w:abstractNumId w:val="3"/>
  </w:num>
  <w:num w:numId="15">
    <w:abstractNumId w:val="17"/>
  </w:num>
  <w:num w:numId="16">
    <w:abstractNumId w:val="5"/>
  </w:num>
  <w:num w:numId="17">
    <w:abstractNumId w:val="8"/>
  </w:num>
  <w:num w:numId="18">
    <w:abstractNumId w:val="23"/>
  </w:num>
  <w:num w:numId="19">
    <w:abstractNumId w:val="23"/>
  </w:num>
  <w:num w:numId="20">
    <w:abstractNumId w:val="23"/>
  </w:num>
  <w:num w:numId="21">
    <w:abstractNumId w:val="23"/>
  </w:num>
  <w:num w:numId="22">
    <w:abstractNumId w:val="23"/>
  </w:num>
  <w:num w:numId="23">
    <w:abstractNumId w:val="10"/>
  </w:num>
  <w:num w:numId="24">
    <w:abstractNumId w:val="22"/>
  </w:num>
  <w:num w:numId="25">
    <w:abstractNumId w:val="15"/>
  </w:num>
  <w:num w:numId="26">
    <w:abstractNumId w:val="23"/>
  </w:num>
  <w:num w:numId="27">
    <w:abstractNumId w:val="23"/>
  </w:num>
  <w:num w:numId="28">
    <w:abstractNumId w:val="4"/>
  </w:num>
  <w:num w:numId="29">
    <w:abstractNumId w:val="11"/>
  </w:num>
  <w:num w:numId="30">
    <w:abstractNumId w:val="12"/>
  </w:num>
  <w:num w:numId="3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9F4"/>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527"/>
    <w:rsid w:val="000911DE"/>
    <w:rsid w:val="0009265A"/>
    <w:rsid w:val="0009348F"/>
    <w:rsid w:val="00093643"/>
    <w:rsid w:val="00093715"/>
    <w:rsid w:val="000948F1"/>
    <w:rsid w:val="00096C7C"/>
    <w:rsid w:val="00097E72"/>
    <w:rsid w:val="000A14D6"/>
    <w:rsid w:val="000A26AB"/>
    <w:rsid w:val="000A270F"/>
    <w:rsid w:val="000A3824"/>
    <w:rsid w:val="000A7536"/>
    <w:rsid w:val="000A775C"/>
    <w:rsid w:val="000B19CF"/>
    <w:rsid w:val="000B2C85"/>
    <w:rsid w:val="000B7635"/>
    <w:rsid w:val="000B7707"/>
    <w:rsid w:val="000C1B52"/>
    <w:rsid w:val="000C3C9F"/>
    <w:rsid w:val="000C4CE9"/>
    <w:rsid w:val="000C5B0C"/>
    <w:rsid w:val="000C711F"/>
    <w:rsid w:val="000D1399"/>
    <w:rsid w:val="000D264E"/>
    <w:rsid w:val="000D4229"/>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447B"/>
    <w:rsid w:val="00100717"/>
    <w:rsid w:val="0010290D"/>
    <w:rsid w:val="00102D9A"/>
    <w:rsid w:val="00103B1B"/>
    <w:rsid w:val="00104515"/>
    <w:rsid w:val="0010504F"/>
    <w:rsid w:val="00105BDF"/>
    <w:rsid w:val="0010625E"/>
    <w:rsid w:val="00107546"/>
    <w:rsid w:val="00107DB5"/>
    <w:rsid w:val="001115AD"/>
    <w:rsid w:val="00111C42"/>
    <w:rsid w:val="0011265E"/>
    <w:rsid w:val="00114648"/>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55555"/>
    <w:rsid w:val="001578E5"/>
    <w:rsid w:val="00157EB9"/>
    <w:rsid w:val="001602CC"/>
    <w:rsid w:val="00160425"/>
    <w:rsid w:val="001638F1"/>
    <w:rsid w:val="00163996"/>
    <w:rsid w:val="0016465A"/>
    <w:rsid w:val="0016494B"/>
    <w:rsid w:val="00164EE6"/>
    <w:rsid w:val="001658B6"/>
    <w:rsid w:val="00165AD7"/>
    <w:rsid w:val="001674B1"/>
    <w:rsid w:val="00171176"/>
    <w:rsid w:val="0017167F"/>
    <w:rsid w:val="00171B6A"/>
    <w:rsid w:val="00171EF5"/>
    <w:rsid w:val="001730CF"/>
    <w:rsid w:val="00175510"/>
    <w:rsid w:val="00175BFE"/>
    <w:rsid w:val="001802B0"/>
    <w:rsid w:val="0018459F"/>
    <w:rsid w:val="001846A7"/>
    <w:rsid w:val="001858AF"/>
    <w:rsid w:val="00190984"/>
    <w:rsid w:val="00190E6B"/>
    <w:rsid w:val="001926D6"/>
    <w:rsid w:val="00192A2F"/>
    <w:rsid w:val="00194A9A"/>
    <w:rsid w:val="00194ED5"/>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2744"/>
    <w:rsid w:val="001C5902"/>
    <w:rsid w:val="001C661B"/>
    <w:rsid w:val="001C6A32"/>
    <w:rsid w:val="001C6BA8"/>
    <w:rsid w:val="001C7FCA"/>
    <w:rsid w:val="001D00C9"/>
    <w:rsid w:val="001D0387"/>
    <w:rsid w:val="001D0769"/>
    <w:rsid w:val="001D116D"/>
    <w:rsid w:val="001D3432"/>
    <w:rsid w:val="001D6345"/>
    <w:rsid w:val="001D649C"/>
    <w:rsid w:val="001E1C3A"/>
    <w:rsid w:val="001E2E5D"/>
    <w:rsid w:val="001E37AA"/>
    <w:rsid w:val="001E3BF4"/>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3789"/>
    <w:rsid w:val="00235474"/>
    <w:rsid w:val="00235D72"/>
    <w:rsid w:val="00235DFB"/>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633B"/>
    <w:rsid w:val="00266900"/>
    <w:rsid w:val="00270654"/>
    <w:rsid w:val="00271E52"/>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7CA"/>
    <w:rsid w:val="002911FD"/>
    <w:rsid w:val="00291491"/>
    <w:rsid w:val="00291B05"/>
    <w:rsid w:val="00293325"/>
    <w:rsid w:val="0029503F"/>
    <w:rsid w:val="002A1753"/>
    <w:rsid w:val="002A2692"/>
    <w:rsid w:val="002A46A7"/>
    <w:rsid w:val="002A66B8"/>
    <w:rsid w:val="002A72E5"/>
    <w:rsid w:val="002B04A4"/>
    <w:rsid w:val="002B2330"/>
    <w:rsid w:val="002B2D7F"/>
    <w:rsid w:val="002B3133"/>
    <w:rsid w:val="002C06E6"/>
    <w:rsid w:val="002C09E0"/>
    <w:rsid w:val="002C1072"/>
    <w:rsid w:val="002C2177"/>
    <w:rsid w:val="002C7A2D"/>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E3F"/>
    <w:rsid w:val="003055D3"/>
    <w:rsid w:val="00306F51"/>
    <w:rsid w:val="00312DA6"/>
    <w:rsid w:val="00312DE5"/>
    <w:rsid w:val="003139FD"/>
    <w:rsid w:val="00313CA8"/>
    <w:rsid w:val="003152AF"/>
    <w:rsid w:val="00316219"/>
    <w:rsid w:val="003167D8"/>
    <w:rsid w:val="003203E4"/>
    <w:rsid w:val="0032042A"/>
    <w:rsid w:val="003206D1"/>
    <w:rsid w:val="00320AFA"/>
    <w:rsid w:val="00322922"/>
    <w:rsid w:val="00324AAC"/>
    <w:rsid w:val="00325253"/>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4EA"/>
    <w:rsid w:val="00376B91"/>
    <w:rsid w:val="00377444"/>
    <w:rsid w:val="003776DB"/>
    <w:rsid w:val="00377E83"/>
    <w:rsid w:val="003800CD"/>
    <w:rsid w:val="0038322D"/>
    <w:rsid w:val="00383373"/>
    <w:rsid w:val="00384477"/>
    <w:rsid w:val="00390130"/>
    <w:rsid w:val="00390216"/>
    <w:rsid w:val="003909F8"/>
    <w:rsid w:val="00390D09"/>
    <w:rsid w:val="00392134"/>
    <w:rsid w:val="0039300E"/>
    <w:rsid w:val="003A4071"/>
    <w:rsid w:val="003A4762"/>
    <w:rsid w:val="003A5650"/>
    <w:rsid w:val="003A5BFB"/>
    <w:rsid w:val="003A7FF1"/>
    <w:rsid w:val="003B1486"/>
    <w:rsid w:val="003B1A80"/>
    <w:rsid w:val="003B3E3E"/>
    <w:rsid w:val="003B4A6B"/>
    <w:rsid w:val="003B533A"/>
    <w:rsid w:val="003B6583"/>
    <w:rsid w:val="003B776E"/>
    <w:rsid w:val="003B7F6F"/>
    <w:rsid w:val="003C1B42"/>
    <w:rsid w:val="003C325F"/>
    <w:rsid w:val="003C41C0"/>
    <w:rsid w:val="003D34F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6085"/>
    <w:rsid w:val="003F6A17"/>
    <w:rsid w:val="003F71B7"/>
    <w:rsid w:val="003F794B"/>
    <w:rsid w:val="00400A20"/>
    <w:rsid w:val="00400C8D"/>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653E"/>
    <w:rsid w:val="00467912"/>
    <w:rsid w:val="004702F1"/>
    <w:rsid w:val="00470B06"/>
    <w:rsid w:val="00473F31"/>
    <w:rsid w:val="004745DB"/>
    <w:rsid w:val="00474A2A"/>
    <w:rsid w:val="004755DA"/>
    <w:rsid w:val="004755F5"/>
    <w:rsid w:val="00475F54"/>
    <w:rsid w:val="00480A9B"/>
    <w:rsid w:val="00481D54"/>
    <w:rsid w:val="004847A4"/>
    <w:rsid w:val="00484F83"/>
    <w:rsid w:val="004854A4"/>
    <w:rsid w:val="004857D4"/>
    <w:rsid w:val="00486273"/>
    <w:rsid w:val="00490D59"/>
    <w:rsid w:val="00491D4D"/>
    <w:rsid w:val="004920F7"/>
    <w:rsid w:val="004930DA"/>
    <w:rsid w:val="004935FA"/>
    <w:rsid w:val="0049413F"/>
    <w:rsid w:val="00496500"/>
    <w:rsid w:val="00496A2C"/>
    <w:rsid w:val="004A245D"/>
    <w:rsid w:val="004A2574"/>
    <w:rsid w:val="004A4386"/>
    <w:rsid w:val="004A629F"/>
    <w:rsid w:val="004A799E"/>
    <w:rsid w:val="004B1093"/>
    <w:rsid w:val="004B3300"/>
    <w:rsid w:val="004B5894"/>
    <w:rsid w:val="004B69F1"/>
    <w:rsid w:val="004B70C9"/>
    <w:rsid w:val="004B79BD"/>
    <w:rsid w:val="004C0CAC"/>
    <w:rsid w:val="004C0E79"/>
    <w:rsid w:val="004C1020"/>
    <w:rsid w:val="004C1BD5"/>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13E1"/>
    <w:rsid w:val="00501682"/>
    <w:rsid w:val="005018BF"/>
    <w:rsid w:val="00501BA8"/>
    <w:rsid w:val="005054A2"/>
    <w:rsid w:val="00505E32"/>
    <w:rsid w:val="00507373"/>
    <w:rsid w:val="00507D56"/>
    <w:rsid w:val="00511927"/>
    <w:rsid w:val="00511BE1"/>
    <w:rsid w:val="00511CB5"/>
    <w:rsid w:val="00512C64"/>
    <w:rsid w:val="0051468B"/>
    <w:rsid w:val="00514F7E"/>
    <w:rsid w:val="00515792"/>
    <w:rsid w:val="0051664F"/>
    <w:rsid w:val="0051752D"/>
    <w:rsid w:val="00517E26"/>
    <w:rsid w:val="00521A30"/>
    <w:rsid w:val="00522117"/>
    <w:rsid w:val="0052596A"/>
    <w:rsid w:val="0053155B"/>
    <w:rsid w:val="0053179F"/>
    <w:rsid w:val="00531DFF"/>
    <w:rsid w:val="00533EB7"/>
    <w:rsid w:val="00534976"/>
    <w:rsid w:val="00535059"/>
    <w:rsid w:val="005353D5"/>
    <w:rsid w:val="00535C34"/>
    <w:rsid w:val="00540CF9"/>
    <w:rsid w:val="00541E0F"/>
    <w:rsid w:val="00543EC8"/>
    <w:rsid w:val="0054417C"/>
    <w:rsid w:val="005458A1"/>
    <w:rsid w:val="00546017"/>
    <w:rsid w:val="00547318"/>
    <w:rsid w:val="00550561"/>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385D"/>
    <w:rsid w:val="005746B4"/>
    <w:rsid w:val="00577469"/>
    <w:rsid w:val="00577474"/>
    <w:rsid w:val="00577C97"/>
    <w:rsid w:val="00577DC4"/>
    <w:rsid w:val="00581682"/>
    <w:rsid w:val="005816D6"/>
    <w:rsid w:val="0058195A"/>
    <w:rsid w:val="0058202E"/>
    <w:rsid w:val="00582660"/>
    <w:rsid w:val="0058321A"/>
    <w:rsid w:val="00583975"/>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7409"/>
    <w:rsid w:val="005B01EC"/>
    <w:rsid w:val="005B2D4B"/>
    <w:rsid w:val="005B3868"/>
    <w:rsid w:val="005B3F9F"/>
    <w:rsid w:val="005B4578"/>
    <w:rsid w:val="005B5F68"/>
    <w:rsid w:val="005B6067"/>
    <w:rsid w:val="005B63D1"/>
    <w:rsid w:val="005B662E"/>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091"/>
    <w:rsid w:val="005E4B13"/>
    <w:rsid w:val="005E4B33"/>
    <w:rsid w:val="005E6C9C"/>
    <w:rsid w:val="005F1CE4"/>
    <w:rsid w:val="005F22DD"/>
    <w:rsid w:val="005F2503"/>
    <w:rsid w:val="005F4814"/>
    <w:rsid w:val="005F7BE6"/>
    <w:rsid w:val="005F7CE2"/>
    <w:rsid w:val="006001DB"/>
    <w:rsid w:val="0060152C"/>
    <w:rsid w:val="00603D6C"/>
    <w:rsid w:val="00606D5D"/>
    <w:rsid w:val="00610605"/>
    <w:rsid w:val="00610B93"/>
    <w:rsid w:val="00611AFF"/>
    <w:rsid w:val="00611D20"/>
    <w:rsid w:val="0061500D"/>
    <w:rsid w:val="0061580D"/>
    <w:rsid w:val="00616F66"/>
    <w:rsid w:val="00620370"/>
    <w:rsid w:val="00621124"/>
    <w:rsid w:val="00621DB8"/>
    <w:rsid w:val="00621DB9"/>
    <w:rsid w:val="006228CC"/>
    <w:rsid w:val="0062315A"/>
    <w:rsid w:val="006235F5"/>
    <w:rsid w:val="006248C8"/>
    <w:rsid w:val="006251C1"/>
    <w:rsid w:val="006266A4"/>
    <w:rsid w:val="006318AD"/>
    <w:rsid w:val="00631CDA"/>
    <w:rsid w:val="006337DA"/>
    <w:rsid w:val="0063549A"/>
    <w:rsid w:val="006357D0"/>
    <w:rsid w:val="006360B1"/>
    <w:rsid w:val="0063767A"/>
    <w:rsid w:val="00637C19"/>
    <w:rsid w:val="00641F11"/>
    <w:rsid w:val="00650197"/>
    <w:rsid w:val="00651379"/>
    <w:rsid w:val="00651D65"/>
    <w:rsid w:val="00653FD8"/>
    <w:rsid w:val="00655A75"/>
    <w:rsid w:val="006563BE"/>
    <w:rsid w:val="006577E6"/>
    <w:rsid w:val="006602A7"/>
    <w:rsid w:val="0066096D"/>
    <w:rsid w:val="00660C01"/>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C3D8A"/>
    <w:rsid w:val="006D28EC"/>
    <w:rsid w:val="006D2B75"/>
    <w:rsid w:val="006D3A0B"/>
    <w:rsid w:val="006D5C09"/>
    <w:rsid w:val="006D68D4"/>
    <w:rsid w:val="006D69FE"/>
    <w:rsid w:val="006D6BC1"/>
    <w:rsid w:val="006D6EC8"/>
    <w:rsid w:val="006E01C8"/>
    <w:rsid w:val="006E11FF"/>
    <w:rsid w:val="006E4EA0"/>
    <w:rsid w:val="006E6EF7"/>
    <w:rsid w:val="006F248C"/>
    <w:rsid w:val="006F25DA"/>
    <w:rsid w:val="006F3BDD"/>
    <w:rsid w:val="006F3D2B"/>
    <w:rsid w:val="006F6FBE"/>
    <w:rsid w:val="006F73D5"/>
    <w:rsid w:val="006F771B"/>
    <w:rsid w:val="0070040A"/>
    <w:rsid w:val="00700880"/>
    <w:rsid w:val="007009BC"/>
    <w:rsid w:val="00700F8C"/>
    <w:rsid w:val="0070194D"/>
    <w:rsid w:val="00704AF3"/>
    <w:rsid w:val="0071049F"/>
    <w:rsid w:val="00711084"/>
    <w:rsid w:val="0071291C"/>
    <w:rsid w:val="0071446C"/>
    <w:rsid w:val="007146E2"/>
    <w:rsid w:val="00715BA2"/>
    <w:rsid w:val="00716C8E"/>
    <w:rsid w:val="0072023A"/>
    <w:rsid w:val="00720561"/>
    <w:rsid w:val="007233EB"/>
    <w:rsid w:val="0072490B"/>
    <w:rsid w:val="00725102"/>
    <w:rsid w:val="0072549A"/>
    <w:rsid w:val="007269C1"/>
    <w:rsid w:val="00727AF2"/>
    <w:rsid w:val="00727E49"/>
    <w:rsid w:val="00730FDD"/>
    <w:rsid w:val="0073268C"/>
    <w:rsid w:val="00733099"/>
    <w:rsid w:val="00733F44"/>
    <w:rsid w:val="007343DC"/>
    <w:rsid w:val="00735351"/>
    <w:rsid w:val="00735932"/>
    <w:rsid w:val="007403C5"/>
    <w:rsid w:val="0074206C"/>
    <w:rsid w:val="00742110"/>
    <w:rsid w:val="00742651"/>
    <w:rsid w:val="007436B9"/>
    <w:rsid w:val="007461EA"/>
    <w:rsid w:val="00751BD7"/>
    <w:rsid w:val="007521DA"/>
    <w:rsid w:val="007539EF"/>
    <w:rsid w:val="00754A8A"/>
    <w:rsid w:val="00756208"/>
    <w:rsid w:val="00756A45"/>
    <w:rsid w:val="00756B16"/>
    <w:rsid w:val="00757621"/>
    <w:rsid w:val="00757A3D"/>
    <w:rsid w:val="007619F1"/>
    <w:rsid w:val="00762F1F"/>
    <w:rsid w:val="007631B2"/>
    <w:rsid w:val="00763D4F"/>
    <w:rsid w:val="007640D1"/>
    <w:rsid w:val="00765FEF"/>
    <w:rsid w:val="00767714"/>
    <w:rsid w:val="007678AD"/>
    <w:rsid w:val="00767B76"/>
    <w:rsid w:val="00771E4E"/>
    <w:rsid w:val="0077324C"/>
    <w:rsid w:val="00773335"/>
    <w:rsid w:val="00773560"/>
    <w:rsid w:val="00773779"/>
    <w:rsid w:val="00773EAC"/>
    <w:rsid w:val="00775CB6"/>
    <w:rsid w:val="0077608B"/>
    <w:rsid w:val="00777482"/>
    <w:rsid w:val="007774F6"/>
    <w:rsid w:val="0077761B"/>
    <w:rsid w:val="007802E9"/>
    <w:rsid w:val="0078272C"/>
    <w:rsid w:val="0078306D"/>
    <w:rsid w:val="0078426E"/>
    <w:rsid w:val="00784EB2"/>
    <w:rsid w:val="00785C4A"/>
    <w:rsid w:val="00785F7C"/>
    <w:rsid w:val="00786F37"/>
    <w:rsid w:val="007906A3"/>
    <w:rsid w:val="0079070D"/>
    <w:rsid w:val="00790A50"/>
    <w:rsid w:val="00790BDA"/>
    <w:rsid w:val="00792DDD"/>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32B2"/>
    <w:rsid w:val="007C35B6"/>
    <w:rsid w:val="007C5749"/>
    <w:rsid w:val="007C5DC3"/>
    <w:rsid w:val="007D0208"/>
    <w:rsid w:val="007D18A0"/>
    <w:rsid w:val="007D1DC2"/>
    <w:rsid w:val="007D5112"/>
    <w:rsid w:val="007D68B7"/>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45"/>
    <w:rsid w:val="00800F7D"/>
    <w:rsid w:val="00803D35"/>
    <w:rsid w:val="008047EE"/>
    <w:rsid w:val="0080520E"/>
    <w:rsid w:val="0080630D"/>
    <w:rsid w:val="00806C94"/>
    <w:rsid w:val="00810B61"/>
    <w:rsid w:val="00811720"/>
    <w:rsid w:val="008126EE"/>
    <w:rsid w:val="00812749"/>
    <w:rsid w:val="00812A2D"/>
    <w:rsid w:val="00815064"/>
    <w:rsid w:val="008150AD"/>
    <w:rsid w:val="00815BBE"/>
    <w:rsid w:val="00824B61"/>
    <w:rsid w:val="0082506A"/>
    <w:rsid w:val="00825CA4"/>
    <w:rsid w:val="008267F6"/>
    <w:rsid w:val="008302E5"/>
    <w:rsid w:val="00833317"/>
    <w:rsid w:val="00833C9A"/>
    <w:rsid w:val="00833DC0"/>
    <w:rsid w:val="0083681C"/>
    <w:rsid w:val="00836945"/>
    <w:rsid w:val="00836C8F"/>
    <w:rsid w:val="00837EFB"/>
    <w:rsid w:val="00841AC5"/>
    <w:rsid w:val="00841F19"/>
    <w:rsid w:val="0084207A"/>
    <w:rsid w:val="00842E85"/>
    <w:rsid w:val="00843077"/>
    <w:rsid w:val="008430B2"/>
    <w:rsid w:val="008432A7"/>
    <w:rsid w:val="0084464E"/>
    <w:rsid w:val="00845611"/>
    <w:rsid w:val="00845C65"/>
    <w:rsid w:val="00846D88"/>
    <w:rsid w:val="008478D4"/>
    <w:rsid w:val="00847EAB"/>
    <w:rsid w:val="00854286"/>
    <w:rsid w:val="0085432E"/>
    <w:rsid w:val="0085495D"/>
    <w:rsid w:val="00855C4D"/>
    <w:rsid w:val="008572E2"/>
    <w:rsid w:val="008602BC"/>
    <w:rsid w:val="0086103E"/>
    <w:rsid w:val="00862562"/>
    <w:rsid w:val="00866230"/>
    <w:rsid w:val="00866545"/>
    <w:rsid w:val="008707CA"/>
    <w:rsid w:val="0087083E"/>
    <w:rsid w:val="00870C0A"/>
    <w:rsid w:val="00872BD1"/>
    <w:rsid w:val="008730EE"/>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2F68"/>
    <w:rsid w:val="008E366C"/>
    <w:rsid w:val="008E45A1"/>
    <w:rsid w:val="008E508C"/>
    <w:rsid w:val="008E5708"/>
    <w:rsid w:val="008F01A4"/>
    <w:rsid w:val="008F09BA"/>
    <w:rsid w:val="008F0CF9"/>
    <w:rsid w:val="008F0F4F"/>
    <w:rsid w:val="008F2AE0"/>
    <w:rsid w:val="008F332E"/>
    <w:rsid w:val="008F4EA0"/>
    <w:rsid w:val="008F6C6D"/>
    <w:rsid w:val="008F6F4D"/>
    <w:rsid w:val="0090295D"/>
    <w:rsid w:val="00903227"/>
    <w:rsid w:val="0090395F"/>
    <w:rsid w:val="009039AC"/>
    <w:rsid w:val="00904EF0"/>
    <w:rsid w:val="00907707"/>
    <w:rsid w:val="0091005F"/>
    <w:rsid w:val="00910958"/>
    <w:rsid w:val="00912463"/>
    <w:rsid w:val="00912496"/>
    <w:rsid w:val="00912C94"/>
    <w:rsid w:val="00912F0D"/>
    <w:rsid w:val="00914077"/>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FB5"/>
    <w:rsid w:val="0093577F"/>
    <w:rsid w:val="009363CE"/>
    <w:rsid w:val="00941260"/>
    <w:rsid w:val="009426D5"/>
    <w:rsid w:val="0094335F"/>
    <w:rsid w:val="00945F25"/>
    <w:rsid w:val="0094682C"/>
    <w:rsid w:val="00946B0E"/>
    <w:rsid w:val="009502EC"/>
    <w:rsid w:val="009521E6"/>
    <w:rsid w:val="00953498"/>
    <w:rsid w:val="0095713B"/>
    <w:rsid w:val="00957904"/>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F40"/>
    <w:rsid w:val="00993BC9"/>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27DB"/>
    <w:rsid w:val="009C29AB"/>
    <w:rsid w:val="009C2C71"/>
    <w:rsid w:val="009C4A3F"/>
    <w:rsid w:val="009C4C86"/>
    <w:rsid w:val="009C7E1A"/>
    <w:rsid w:val="009D0AF4"/>
    <w:rsid w:val="009D0FDE"/>
    <w:rsid w:val="009D1886"/>
    <w:rsid w:val="009D3CF2"/>
    <w:rsid w:val="009D57A2"/>
    <w:rsid w:val="009D71A9"/>
    <w:rsid w:val="009D735E"/>
    <w:rsid w:val="009E1021"/>
    <w:rsid w:val="009E1EFA"/>
    <w:rsid w:val="009E265A"/>
    <w:rsid w:val="009E3576"/>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57BBC"/>
    <w:rsid w:val="00A57C8D"/>
    <w:rsid w:val="00A60930"/>
    <w:rsid w:val="00A60C3B"/>
    <w:rsid w:val="00A6185E"/>
    <w:rsid w:val="00A61CA6"/>
    <w:rsid w:val="00A627E4"/>
    <w:rsid w:val="00A628A4"/>
    <w:rsid w:val="00A62D54"/>
    <w:rsid w:val="00A62EF8"/>
    <w:rsid w:val="00A63062"/>
    <w:rsid w:val="00A631AC"/>
    <w:rsid w:val="00A64AC1"/>
    <w:rsid w:val="00A6579C"/>
    <w:rsid w:val="00A65AEC"/>
    <w:rsid w:val="00A71327"/>
    <w:rsid w:val="00A727CE"/>
    <w:rsid w:val="00A72EED"/>
    <w:rsid w:val="00A72FAE"/>
    <w:rsid w:val="00A73B28"/>
    <w:rsid w:val="00A748AE"/>
    <w:rsid w:val="00A80347"/>
    <w:rsid w:val="00A81E70"/>
    <w:rsid w:val="00A82B9B"/>
    <w:rsid w:val="00A83E88"/>
    <w:rsid w:val="00A84B68"/>
    <w:rsid w:val="00A85830"/>
    <w:rsid w:val="00A86251"/>
    <w:rsid w:val="00A908B1"/>
    <w:rsid w:val="00A9102A"/>
    <w:rsid w:val="00A93175"/>
    <w:rsid w:val="00A93406"/>
    <w:rsid w:val="00A9551D"/>
    <w:rsid w:val="00A965BB"/>
    <w:rsid w:val="00A970E2"/>
    <w:rsid w:val="00AA0044"/>
    <w:rsid w:val="00AA02A4"/>
    <w:rsid w:val="00AA0696"/>
    <w:rsid w:val="00AA0E4E"/>
    <w:rsid w:val="00AA5D9F"/>
    <w:rsid w:val="00AB2A65"/>
    <w:rsid w:val="00AB305B"/>
    <w:rsid w:val="00AB3244"/>
    <w:rsid w:val="00AB3C3C"/>
    <w:rsid w:val="00AB4575"/>
    <w:rsid w:val="00AB5B85"/>
    <w:rsid w:val="00AC0307"/>
    <w:rsid w:val="00AC0830"/>
    <w:rsid w:val="00AC1596"/>
    <w:rsid w:val="00AC1C16"/>
    <w:rsid w:val="00AC2B0A"/>
    <w:rsid w:val="00AC4C4D"/>
    <w:rsid w:val="00AC4E21"/>
    <w:rsid w:val="00AC6B2E"/>
    <w:rsid w:val="00AC6D57"/>
    <w:rsid w:val="00AC7CC3"/>
    <w:rsid w:val="00AD2546"/>
    <w:rsid w:val="00AD31BB"/>
    <w:rsid w:val="00AD4764"/>
    <w:rsid w:val="00AD535E"/>
    <w:rsid w:val="00AE2394"/>
    <w:rsid w:val="00AE30E4"/>
    <w:rsid w:val="00AE34DC"/>
    <w:rsid w:val="00AE51D4"/>
    <w:rsid w:val="00AE520A"/>
    <w:rsid w:val="00AE6CEC"/>
    <w:rsid w:val="00AE750F"/>
    <w:rsid w:val="00AE78BD"/>
    <w:rsid w:val="00AE7C5C"/>
    <w:rsid w:val="00AE7ECD"/>
    <w:rsid w:val="00AF0F65"/>
    <w:rsid w:val="00AF2597"/>
    <w:rsid w:val="00AF530F"/>
    <w:rsid w:val="00AF7D71"/>
    <w:rsid w:val="00B00590"/>
    <w:rsid w:val="00B0061C"/>
    <w:rsid w:val="00B0253C"/>
    <w:rsid w:val="00B02F38"/>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094E"/>
    <w:rsid w:val="00B21EB9"/>
    <w:rsid w:val="00B23080"/>
    <w:rsid w:val="00B23382"/>
    <w:rsid w:val="00B25F9D"/>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6E1"/>
    <w:rsid w:val="00BE781B"/>
    <w:rsid w:val="00BF1826"/>
    <w:rsid w:val="00BF4876"/>
    <w:rsid w:val="00BF4DF4"/>
    <w:rsid w:val="00BF55C1"/>
    <w:rsid w:val="00BF5AA1"/>
    <w:rsid w:val="00C004DC"/>
    <w:rsid w:val="00C004E6"/>
    <w:rsid w:val="00C005F6"/>
    <w:rsid w:val="00C01F75"/>
    <w:rsid w:val="00C02ED2"/>
    <w:rsid w:val="00C04CEC"/>
    <w:rsid w:val="00C04DA9"/>
    <w:rsid w:val="00C05B89"/>
    <w:rsid w:val="00C05CD3"/>
    <w:rsid w:val="00C05DE7"/>
    <w:rsid w:val="00C06F5E"/>
    <w:rsid w:val="00C073ED"/>
    <w:rsid w:val="00C109E5"/>
    <w:rsid w:val="00C1560A"/>
    <w:rsid w:val="00C17590"/>
    <w:rsid w:val="00C20200"/>
    <w:rsid w:val="00C219FE"/>
    <w:rsid w:val="00C228E6"/>
    <w:rsid w:val="00C23B50"/>
    <w:rsid w:val="00C2558C"/>
    <w:rsid w:val="00C273E4"/>
    <w:rsid w:val="00C30957"/>
    <w:rsid w:val="00C3131B"/>
    <w:rsid w:val="00C31FCF"/>
    <w:rsid w:val="00C32675"/>
    <w:rsid w:val="00C34254"/>
    <w:rsid w:val="00C34312"/>
    <w:rsid w:val="00C37628"/>
    <w:rsid w:val="00C3787F"/>
    <w:rsid w:val="00C4084C"/>
    <w:rsid w:val="00C40C0B"/>
    <w:rsid w:val="00C4144E"/>
    <w:rsid w:val="00C417F5"/>
    <w:rsid w:val="00C41DE0"/>
    <w:rsid w:val="00C449C9"/>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71A05"/>
    <w:rsid w:val="00C71D07"/>
    <w:rsid w:val="00C728E5"/>
    <w:rsid w:val="00C729A9"/>
    <w:rsid w:val="00C737C5"/>
    <w:rsid w:val="00C74BB9"/>
    <w:rsid w:val="00C75F89"/>
    <w:rsid w:val="00C808EC"/>
    <w:rsid w:val="00C835DD"/>
    <w:rsid w:val="00C8371D"/>
    <w:rsid w:val="00C84EBA"/>
    <w:rsid w:val="00C85562"/>
    <w:rsid w:val="00C86488"/>
    <w:rsid w:val="00C94F36"/>
    <w:rsid w:val="00C97D58"/>
    <w:rsid w:val="00CA075D"/>
    <w:rsid w:val="00CA1862"/>
    <w:rsid w:val="00CA1A24"/>
    <w:rsid w:val="00CA2031"/>
    <w:rsid w:val="00CA2A70"/>
    <w:rsid w:val="00CA5C8A"/>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7A9"/>
    <w:rsid w:val="00CE1BDE"/>
    <w:rsid w:val="00CE264D"/>
    <w:rsid w:val="00CE3256"/>
    <w:rsid w:val="00CE3414"/>
    <w:rsid w:val="00CE7A34"/>
    <w:rsid w:val="00CF0118"/>
    <w:rsid w:val="00CF0296"/>
    <w:rsid w:val="00CF039E"/>
    <w:rsid w:val="00CF0B5D"/>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8ED"/>
    <w:rsid w:val="00DA3DC6"/>
    <w:rsid w:val="00DA50C9"/>
    <w:rsid w:val="00DB041C"/>
    <w:rsid w:val="00DB0692"/>
    <w:rsid w:val="00DB2768"/>
    <w:rsid w:val="00DB3EF9"/>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881"/>
    <w:rsid w:val="00DC582E"/>
    <w:rsid w:val="00DC5B43"/>
    <w:rsid w:val="00DC5FE5"/>
    <w:rsid w:val="00DC6278"/>
    <w:rsid w:val="00DC6544"/>
    <w:rsid w:val="00DC65F4"/>
    <w:rsid w:val="00DC6AB5"/>
    <w:rsid w:val="00DC75AB"/>
    <w:rsid w:val="00DC77B6"/>
    <w:rsid w:val="00DD0B7C"/>
    <w:rsid w:val="00DD0CCC"/>
    <w:rsid w:val="00DD49AD"/>
    <w:rsid w:val="00DD4F10"/>
    <w:rsid w:val="00DE10D4"/>
    <w:rsid w:val="00DE209A"/>
    <w:rsid w:val="00DE3D15"/>
    <w:rsid w:val="00DE4FD9"/>
    <w:rsid w:val="00DE6B88"/>
    <w:rsid w:val="00DF0A6A"/>
    <w:rsid w:val="00DF1162"/>
    <w:rsid w:val="00DF18D0"/>
    <w:rsid w:val="00DF25D4"/>
    <w:rsid w:val="00DF33D9"/>
    <w:rsid w:val="00DF4146"/>
    <w:rsid w:val="00DF5D37"/>
    <w:rsid w:val="00DF7242"/>
    <w:rsid w:val="00E009E2"/>
    <w:rsid w:val="00E01D42"/>
    <w:rsid w:val="00E02BA2"/>
    <w:rsid w:val="00E03404"/>
    <w:rsid w:val="00E056B4"/>
    <w:rsid w:val="00E05C30"/>
    <w:rsid w:val="00E10866"/>
    <w:rsid w:val="00E10AF0"/>
    <w:rsid w:val="00E15111"/>
    <w:rsid w:val="00E15403"/>
    <w:rsid w:val="00E1637A"/>
    <w:rsid w:val="00E166CA"/>
    <w:rsid w:val="00E16825"/>
    <w:rsid w:val="00E16CD0"/>
    <w:rsid w:val="00E17A98"/>
    <w:rsid w:val="00E20088"/>
    <w:rsid w:val="00E20B4C"/>
    <w:rsid w:val="00E20E2C"/>
    <w:rsid w:val="00E264D4"/>
    <w:rsid w:val="00E26F38"/>
    <w:rsid w:val="00E26FA4"/>
    <w:rsid w:val="00E3343C"/>
    <w:rsid w:val="00E337CE"/>
    <w:rsid w:val="00E33919"/>
    <w:rsid w:val="00E37086"/>
    <w:rsid w:val="00E3781F"/>
    <w:rsid w:val="00E37BB1"/>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4553"/>
    <w:rsid w:val="00E85C9D"/>
    <w:rsid w:val="00E91944"/>
    <w:rsid w:val="00E924CF"/>
    <w:rsid w:val="00E93154"/>
    <w:rsid w:val="00E93A9F"/>
    <w:rsid w:val="00E95019"/>
    <w:rsid w:val="00E95443"/>
    <w:rsid w:val="00E95CDA"/>
    <w:rsid w:val="00E97C56"/>
    <w:rsid w:val="00EA0AE8"/>
    <w:rsid w:val="00EA10CD"/>
    <w:rsid w:val="00EA1435"/>
    <w:rsid w:val="00EA1DB9"/>
    <w:rsid w:val="00EA1F1F"/>
    <w:rsid w:val="00EA3549"/>
    <w:rsid w:val="00EA3D46"/>
    <w:rsid w:val="00EA6602"/>
    <w:rsid w:val="00EA702C"/>
    <w:rsid w:val="00EB0B20"/>
    <w:rsid w:val="00EB7EDC"/>
    <w:rsid w:val="00EC0056"/>
    <w:rsid w:val="00EC0301"/>
    <w:rsid w:val="00EC172D"/>
    <w:rsid w:val="00EC200A"/>
    <w:rsid w:val="00EC24B5"/>
    <w:rsid w:val="00EC2B4C"/>
    <w:rsid w:val="00EC2B4D"/>
    <w:rsid w:val="00EC61A6"/>
    <w:rsid w:val="00EC68D9"/>
    <w:rsid w:val="00EC74CC"/>
    <w:rsid w:val="00EC7DA6"/>
    <w:rsid w:val="00ED0F33"/>
    <w:rsid w:val="00ED0F51"/>
    <w:rsid w:val="00ED6C89"/>
    <w:rsid w:val="00EE2F67"/>
    <w:rsid w:val="00EE3794"/>
    <w:rsid w:val="00EE40F8"/>
    <w:rsid w:val="00EE4256"/>
    <w:rsid w:val="00EE4B5A"/>
    <w:rsid w:val="00EE5909"/>
    <w:rsid w:val="00EE7A89"/>
    <w:rsid w:val="00EF241E"/>
    <w:rsid w:val="00EF3020"/>
    <w:rsid w:val="00EF3F35"/>
    <w:rsid w:val="00EF43E3"/>
    <w:rsid w:val="00EF6438"/>
    <w:rsid w:val="00EF7B67"/>
    <w:rsid w:val="00F00108"/>
    <w:rsid w:val="00F03632"/>
    <w:rsid w:val="00F03CA0"/>
    <w:rsid w:val="00F060A6"/>
    <w:rsid w:val="00F1014B"/>
    <w:rsid w:val="00F10167"/>
    <w:rsid w:val="00F10187"/>
    <w:rsid w:val="00F107F1"/>
    <w:rsid w:val="00F1152B"/>
    <w:rsid w:val="00F12751"/>
    <w:rsid w:val="00F1356A"/>
    <w:rsid w:val="00F1391D"/>
    <w:rsid w:val="00F15B91"/>
    <w:rsid w:val="00F16811"/>
    <w:rsid w:val="00F1700D"/>
    <w:rsid w:val="00F17295"/>
    <w:rsid w:val="00F1754A"/>
    <w:rsid w:val="00F17DDF"/>
    <w:rsid w:val="00F20A05"/>
    <w:rsid w:val="00F23A22"/>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5FEF"/>
    <w:rsid w:val="00F668EE"/>
    <w:rsid w:val="00F676F9"/>
    <w:rsid w:val="00F67FBF"/>
    <w:rsid w:val="00F70D46"/>
    <w:rsid w:val="00F71B4E"/>
    <w:rsid w:val="00F71C66"/>
    <w:rsid w:val="00F72F76"/>
    <w:rsid w:val="00F755CD"/>
    <w:rsid w:val="00F75C00"/>
    <w:rsid w:val="00F76089"/>
    <w:rsid w:val="00F76852"/>
    <w:rsid w:val="00F7724D"/>
    <w:rsid w:val="00F77A6A"/>
    <w:rsid w:val="00F8000F"/>
    <w:rsid w:val="00F80049"/>
    <w:rsid w:val="00F817C0"/>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5027"/>
    <w:rsid w:val="00FE5799"/>
    <w:rsid w:val="00FE5FC2"/>
    <w:rsid w:val="00FE7141"/>
    <w:rsid w:val="00FF03E0"/>
    <w:rsid w:val="00FF1378"/>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98E2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6B0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A0E0A-E5C2-4AC1-AE5C-9B1C8FCBB9D6}">
  <ds:schemaRefs>
    <ds:schemaRef ds:uri="http://schemas.openxmlformats.org/officeDocument/2006/bibliography"/>
  </ds:schemaRefs>
</ds:datastoreItem>
</file>

<file path=customXml/itemProps2.xml><?xml version="1.0" encoding="utf-8"?>
<ds:datastoreItem xmlns:ds="http://schemas.openxmlformats.org/officeDocument/2006/customXml" ds:itemID="{D42BCEF2-1995-40CB-8ABF-71D1E075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3369</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3</cp:revision>
  <dcterms:created xsi:type="dcterms:W3CDTF">2022-08-10T04:33:00Z</dcterms:created>
  <dcterms:modified xsi:type="dcterms:W3CDTF">2022-08-10T04:38:00Z</dcterms:modified>
</cp:coreProperties>
</file>