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416F0F02" w:rsidR="00B07A4F" w:rsidRPr="00EE0CBA" w:rsidRDefault="00B07A4F" w:rsidP="00C784FF">
      <w:pPr>
        <w:pStyle w:val="Header"/>
        <w:tabs>
          <w:tab w:val="right" w:pos="9639"/>
        </w:tabs>
        <w:rPr>
          <w:sz w:val="24"/>
          <w:szCs w:val="24"/>
          <w:lang w:val="pt-BR"/>
        </w:rPr>
      </w:pPr>
      <w:bookmarkStart w:id="0" w:name="_Hlk37418177"/>
      <w:r w:rsidRPr="00EE0CBA">
        <w:rPr>
          <w:sz w:val="24"/>
          <w:szCs w:val="24"/>
          <w:lang w:val="pt-BR"/>
        </w:rPr>
        <w:t>3GPP TSG RAN WG1 #1</w:t>
      </w:r>
      <w:r w:rsidR="00514A22">
        <w:rPr>
          <w:sz w:val="24"/>
          <w:szCs w:val="24"/>
          <w:lang w:val="pt-BR"/>
        </w:rPr>
        <w:t>10</w:t>
      </w:r>
      <w:r w:rsidRPr="00EE0CBA">
        <w:rPr>
          <w:lang w:val="pt-BR"/>
        </w:rPr>
        <w:tab/>
      </w:r>
      <w:r w:rsidR="0046554A" w:rsidRPr="0046554A">
        <w:rPr>
          <w:sz w:val="24"/>
          <w:szCs w:val="24"/>
          <w:lang w:val="pt-BR"/>
        </w:rPr>
        <w:t>R1-2206155</w:t>
      </w:r>
    </w:p>
    <w:p w14:paraId="3E929AE5" w14:textId="0A4E9FAC" w:rsidR="00B07A4F" w:rsidRPr="0000574B" w:rsidRDefault="00514A22" w:rsidP="00C784FF">
      <w:pPr>
        <w:pStyle w:val="Header"/>
        <w:rPr>
          <w:noProof w:val="0"/>
          <w:sz w:val="24"/>
          <w:szCs w:val="24"/>
          <w:lang w:val="en-GB"/>
        </w:rPr>
      </w:pPr>
      <w:r>
        <w:rPr>
          <w:noProof w:val="0"/>
          <w:sz w:val="24"/>
          <w:szCs w:val="24"/>
          <w:lang w:val="en-GB"/>
        </w:rPr>
        <w:t>Toulouse (France), August 22 - 26</w:t>
      </w:r>
      <w:r w:rsidR="00B07A4F" w:rsidRPr="0000574B">
        <w:rPr>
          <w:noProof w:val="0"/>
          <w:sz w:val="24"/>
          <w:szCs w:val="24"/>
          <w:lang w:val="en-GB"/>
        </w:rPr>
        <w:t>, 202</w:t>
      </w:r>
      <w:r w:rsidR="00522A1B" w:rsidRPr="0000574B">
        <w:rPr>
          <w:noProof w:val="0"/>
          <w:sz w:val="24"/>
          <w:szCs w:val="24"/>
          <w:lang w:val="en-GB"/>
        </w:rPr>
        <w:t>2</w:t>
      </w:r>
    </w:p>
    <w:bookmarkEnd w:id="0"/>
    <w:p w14:paraId="2CFE1919" w14:textId="77777777" w:rsidR="00850D96" w:rsidRPr="0000574B" w:rsidRDefault="00850D96" w:rsidP="00CA26CE">
      <w:pPr>
        <w:pStyle w:val="Header"/>
        <w:rPr>
          <w:bCs/>
          <w:noProof w:val="0"/>
          <w:sz w:val="24"/>
          <w:lang w:val="en-GB" w:eastAsia="ja-JP"/>
        </w:rPr>
      </w:pPr>
    </w:p>
    <w:p w14:paraId="30E02941" w14:textId="73D64B68"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910DCB" w:rsidRPr="00910DCB">
        <w:rPr>
          <w:rFonts w:cs="MS Mincho"/>
          <w:b/>
          <w:sz w:val="24"/>
        </w:rPr>
        <w:t>10.1</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65F57017"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910DCB">
        <w:rPr>
          <w:rFonts w:ascii="Arial" w:hAnsi="Arial" w:cs="Arial"/>
          <w:b/>
          <w:sz w:val="24"/>
        </w:rPr>
        <w:t>On m</w:t>
      </w:r>
      <w:r w:rsidR="00910DCB" w:rsidRPr="00910DCB">
        <w:rPr>
          <w:rFonts w:ascii="Arial" w:hAnsi="Arial" w:cs="Arial"/>
          <w:b/>
          <w:sz w:val="24"/>
        </w:rPr>
        <w:t>ulti-cell PUSCH/PDSCH scheduling with a single DCI</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5C81804A" w14:textId="3E8DC4B8" w:rsidR="00910DCB" w:rsidRDefault="00217D0A" w:rsidP="002D1F22">
      <w:pPr>
        <w:jc w:val="both"/>
        <w:rPr>
          <w:i/>
          <w:iCs/>
        </w:rPr>
      </w:pPr>
      <w:bookmarkStart w:id="1" w:name="_Hlk510705081"/>
      <w:r w:rsidRPr="0000574B">
        <w:t xml:space="preserve">In this contribution, we </w:t>
      </w:r>
      <w:r w:rsidR="00910DCB">
        <w:t>discuss m</w:t>
      </w:r>
      <w:r w:rsidR="00910DCB" w:rsidRPr="00910DCB">
        <w:t>ulti-cell PUSCH/PDSCH scheduling with a single DCI</w:t>
      </w:r>
      <w:r w:rsidR="00910DCB">
        <w:t xml:space="preserve"> as part of the multi-carrier enhancements for NR WI based on the following justification ad related objective defined in the WID in </w:t>
      </w:r>
      <w:hyperlink r:id="rId13" w:history="1">
        <w:r w:rsidR="00910DCB" w:rsidRPr="00910DCB">
          <w:rPr>
            <w:rStyle w:val="Hyperlink"/>
          </w:rPr>
          <w:t>RP-220834</w:t>
        </w:r>
      </w:hyperlink>
      <w:r w:rsidR="00910DCB" w:rsidRPr="00321249">
        <w:t>:</w:t>
      </w:r>
    </w:p>
    <w:tbl>
      <w:tblPr>
        <w:tblStyle w:val="TableGrid"/>
        <w:tblW w:w="0" w:type="auto"/>
        <w:tblLook w:val="04A0" w:firstRow="1" w:lastRow="0" w:firstColumn="1" w:lastColumn="0" w:noHBand="0" w:noVBand="1"/>
      </w:tblPr>
      <w:tblGrid>
        <w:gridCol w:w="9629"/>
      </w:tblGrid>
      <w:tr w:rsidR="00910DCB" w14:paraId="262A1478" w14:textId="77777777" w:rsidTr="00910DCB">
        <w:tc>
          <w:tcPr>
            <w:tcW w:w="9629" w:type="dxa"/>
          </w:tcPr>
          <w:p w14:paraId="4E522052" w14:textId="77777777" w:rsidR="00910DCB" w:rsidRPr="00910DCB" w:rsidRDefault="00910DCB" w:rsidP="002D1F22">
            <w:pPr>
              <w:jc w:val="both"/>
              <w:rPr>
                <w:b/>
                <w:bCs/>
              </w:rPr>
            </w:pPr>
            <w:r w:rsidRPr="00910DCB">
              <w:rPr>
                <w:b/>
                <w:bCs/>
              </w:rPr>
              <w:t xml:space="preserve">Justification: </w:t>
            </w:r>
          </w:p>
          <w:p w14:paraId="40A371BC" w14:textId="45A3A579" w:rsidR="00910DCB" w:rsidRPr="00910DCB" w:rsidRDefault="00910DCB" w:rsidP="00910DCB">
            <w:pPr>
              <w:ind w:left="284"/>
              <w:rPr>
                <w:i/>
              </w:rPr>
            </w:pPr>
            <w:r w:rsidRPr="00910DCB">
              <w:rPr>
                <w:rStyle w:val="Emphasis"/>
                <w:iCs w:val="0"/>
              </w:rPr>
              <w:t xml:space="preserve">One motivation is to increase flexibility and spectral/power efficiency on scheduling data over multiple cells including intra-band cells and inter-band cells. The current scheduling mechanism only allows scheduling of single cell PUSCH/PDSCH per a scheduling DCI. With more available scattered spectrum bands or wider bandwidth spectrum, the need of simultaneous scheduling of multiple cells is expected to be increasing. To reduce the control overhead, it is beneficial to extend from single-cell scheduling to multi-cell PUSCH/PDSCH scheduling with a single scheduling DCI. Meanwhile, trade-off between overhead saving and scheduling restriction has to be </w:t>
            </w:r>
            <w:proofErr w:type="gramStart"/>
            <w:r w:rsidRPr="00910DCB">
              <w:rPr>
                <w:rStyle w:val="Emphasis"/>
                <w:iCs w:val="0"/>
              </w:rPr>
              <w:t>taken into account</w:t>
            </w:r>
            <w:proofErr w:type="gramEnd"/>
            <w:r w:rsidRPr="00910DCB">
              <w:rPr>
                <w:rStyle w:val="Emphasis"/>
                <w:iCs w:val="0"/>
              </w:rPr>
              <w:t>.</w:t>
            </w:r>
          </w:p>
          <w:p w14:paraId="284F7C08" w14:textId="77777777" w:rsidR="00910DCB" w:rsidRDefault="00910DCB" w:rsidP="002D1F22">
            <w:pPr>
              <w:jc w:val="both"/>
              <w:rPr>
                <w:b/>
                <w:bCs/>
              </w:rPr>
            </w:pPr>
          </w:p>
          <w:p w14:paraId="1E9D9E34" w14:textId="320FEEF8" w:rsidR="00910DCB" w:rsidRPr="00910DCB" w:rsidRDefault="00910DCB" w:rsidP="002D1F22">
            <w:pPr>
              <w:jc w:val="both"/>
              <w:rPr>
                <w:b/>
                <w:bCs/>
              </w:rPr>
            </w:pPr>
            <w:r w:rsidRPr="00910DCB">
              <w:rPr>
                <w:b/>
                <w:bCs/>
              </w:rPr>
              <w:t>Objective:</w:t>
            </w:r>
          </w:p>
          <w:p w14:paraId="27337F7C" w14:textId="77777777" w:rsidR="00910DCB" w:rsidRDefault="00910DCB" w:rsidP="00910DCB">
            <w:pPr>
              <w:spacing w:after="0"/>
              <w:rPr>
                <w:rStyle w:val="Emphasis"/>
                <w:i w:val="0"/>
                <w:iCs w:val="0"/>
              </w:rPr>
            </w:pPr>
            <w:r>
              <w:rPr>
                <w:rStyle w:val="Emphasis"/>
                <w:i w:val="0"/>
                <w:iCs w:val="0"/>
              </w:rPr>
              <w:t>1. Specify a solution for multi-cell PUSCH/PDSCH scheduling (one PDSCH/PUSCH per cell) with a single DCI [RAN1]</w:t>
            </w:r>
          </w:p>
          <w:p w14:paraId="7DAE8C6A" w14:textId="77777777" w:rsidR="00910DCB" w:rsidRDefault="00910DCB" w:rsidP="00D06302">
            <w:pPr>
              <w:numPr>
                <w:ilvl w:val="0"/>
                <w:numId w:val="25"/>
              </w:numPr>
              <w:spacing w:after="0"/>
              <w:textAlignment w:val="auto"/>
              <w:rPr>
                <w:rStyle w:val="Emphasis"/>
                <w:i w:val="0"/>
                <w:iCs w:val="0"/>
              </w:rPr>
            </w:pPr>
            <w:r>
              <w:rPr>
                <w:rStyle w:val="Emphasis"/>
                <w:i w:val="0"/>
                <w:iCs w:val="0"/>
              </w:rPr>
              <w:t>Identify the maximum number of cells that can be scheduled simultaneously</w:t>
            </w:r>
          </w:p>
          <w:p w14:paraId="2C4DAC94" w14:textId="77777777" w:rsidR="00910DCB" w:rsidRDefault="00910DCB" w:rsidP="00D06302">
            <w:pPr>
              <w:numPr>
                <w:ilvl w:val="0"/>
                <w:numId w:val="25"/>
              </w:numPr>
              <w:spacing w:after="0"/>
              <w:textAlignment w:val="auto"/>
              <w:rPr>
                <w:rStyle w:val="Emphasis"/>
                <w:i w:val="0"/>
                <w:iCs w:val="0"/>
              </w:rPr>
            </w:pPr>
            <w:r>
              <w:rPr>
                <w:rStyle w:val="Emphasis"/>
                <w:i w:val="0"/>
                <w:iCs w:val="0"/>
              </w:rPr>
              <w:t>Consider both intra-band and inter-band CA operation</w:t>
            </w:r>
          </w:p>
          <w:p w14:paraId="3AE27D29" w14:textId="77777777" w:rsidR="00910DCB" w:rsidRDefault="00910DCB" w:rsidP="00D06302">
            <w:pPr>
              <w:numPr>
                <w:ilvl w:val="0"/>
                <w:numId w:val="25"/>
              </w:numPr>
              <w:spacing w:after="0"/>
              <w:textAlignment w:val="auto"/>
              <w:rPr>
                <w:rStyle w:val="Emphasis"/>
                <w:i w:val="0"/>
                <w:iCs w:val="0"/>
              </w:rPr>
            </w:pPr>
            <w:r>
              <w:rPr>
                <w:rStyle w:val="Emphasis"/>
                <w:i w:val="0"/>
                <w:iCs w:val="0"/>
              </w:rPr>
              <w:t>Consider both FR1 and FR2</w:t>
            </w:r>
          </w:p>
          <w:p w14:paraId="1DE86E1B" w14:textId="77777777" w:rsidR="00910DCB" w:rsidRDefault="00910DCB" w:rsidP="00D06302">
            <w:pPr>
              <w:numPr>
                <w:ilvl w:val="0"/>
                <w:numId w:val="25"/>
              </w:numPr>
              <w:spacing w:after="0"/>
              <w:textAlignment w:val="auto"/>
            </w:pPr>
            <w:r>
              <w:t>The single DCI shall be optimized for 3 or more cells for the multi-cell PUSCH/PDSCH scheduling</w:t>
            </w:r>
          </w:p>
          <w:p w14:paraId="18022AA1" w14:textId="5F7174E0" w:rsidR="00910DCB" w:rsidRPr="00910DCB" w:rsidRDefault="00910DCB" w:rsidP="002D1F22">
            <w:pPr>
              <w:jc w:val="both"/>
            </w:pPr>
          </w:p>
        </w:tc>
      </w:tr>
    </w:tbl>
    <w:p w14:paraId="706DCFFD" w14:textId="77777777" w:rsidR="00514A22" w:rsidRDefault="00514A22" w:rsidP="002D1F22">
      <w:pPr>
        <w:jc w:val="both"/>
        <w:rPr>
          <w:i/>
          <w:iCs/>
        </w:rPr>
      </w:pPr>
    </w:p>
    <w:p w14:paraId="3B1D2236" w14:textId="07D4326C" w:rsidR="00514A22" w:rsidRDefault="00514A22" w:rsidP="002D1F22">
      <w:pPr>
        <w:jc w:val="both"/>
      </w:pPr>
      <w:r>
        <w:t>In order to simplify the work of the moderator</w:t>
      </w:r>
      <w:r w:rsidR="00455239">
        <w:t>,</w:t>
      </w:r>
      <w:r>
        <w:t xml:space="preserve"> the document is structured in a similar manner as the moderator document used during RAN1#109-e with the final RAN1#109-e moderator summary being available in </w:t>
      </w:r>
      <w:hyperlink r:id="rId14" w:history="1">
        <w:r>
          <w:rPr>
            <w:rStyle w:val="Hyperlink"/>
          </w:rPr>
          <w:t>R1-2205488</w:t>
        </w:r>
      </w:hyperlink>
      <w:r>
        <w:t>:</w:t>
      </w:r>
    </w:p>
    <w:p w14:paraId="50D5DBA2" w14:textId="1B99C2D3" w:rsidR="00514A22" w:rsidRDefault="00514A22" w:rsidP="00D06302">
      <w:pPr>
        <w:pStyle w:val="ListParagraph"/>
        <w:numPr>
          <w:ilvl w:val="0"/>
          <w:numId w:val="28"/>
        </w:numPr>
      </w:pPr>
      <w:r>
        <w:t>In Section 2 we discuss based on the status after RAN1#109-e some general considerations as well as some needed early (urgent) decisions to be made in RAN1#110 in order to proceed on the other pending issues</w:t>
      </w:r>
    </w:p>
    <w:p w14:paraId="74D3C947" w14:textId="0F2F7BF7" w:rsidR="00514A22" w:rsidRDefault="00514A22" w:rsidP="00D06302">
      <w:pPr>
        <w:pStyle w:val="ListParagraph"/>
        <w:numPr>
          <w:ilvl w:val="0"/>
          <w:numId w:val="28"/>
        </w:numPr>
      </w:pPr>
      <w:r>
        <w:t xml:space="preserve">In Section 3, we discuss scenarios and basic framework (according to Sec. 2 of the RAN1#109-e moderator summary in </w:t>
      </w:r>
      <w:hyperlink r:id="rId15" w:history="1">
        <w:r>
          <w:rPr>
            <w:rStyle w:val="Hyperlink"/>
          </w:rPr>
          <w:t>R1-2205488</w:t>
        </w:r>
      </w:hyperlink>
      <w:r>
        <w:t>)</w:t>
      </w:r>
    </w:p>
    <w:p w14:paraId="4F2458E4" w14:textId="43CA88BA" w:rsidR="00514A22" w:rsidRDefault="00514A22" w:rsidP="00D06302">
      <w:pPr>
        <w:pStyle w:val="ListParagraph"/>
        <w:numPr>
          <w:ilvl w:val="0"/>
          <w:numId w:val="28"/>
        </w:numPr>
      </w:pPr>
      <w:r>
        <w:t xml:space="preserve">In Section 4, we discuss DCI format design issues (according to Sec. 3 of the RAN1#109-e moderator summary in </w:t>
      </w:r>
      <w:hyperlink r:id="rId16" w:history="1">
        <w:r>
          <w:rPr>
            <w:rStyle w:val="Hyperlink"/>
          </w:rPr>
          <w:t>R1-2205488</w:t>
        </w:r>
      </w:hyperlink>
      <w:r>
        <w:t>)</w:t>
      </w:r>
    </w:p>
    <w:p w14:paraId="082F3957" w14:textId="35A9598E" w:rsidR="00514A22" w:rsidRDefault="00514A22" w:rsidP="00D06302">
      <w:pPr>
        <w:pStyle w:val="ListParagraph"/>
        <w:numPr>
          <w:ilvl w:val="0"/>
          <w:numId w:val="28"/>
        </w:numPr>
      </w:pPr>
      <w:r>
        <w:t xml:space="preserve">In Section 5, we discuss DCI field design (according to Sec. 4 of the RAN1#109-e moderator summary in </w:t>
      </w:r>
      <w:hyperlink r:id="rId17" w:history="1">
        <w:r>
          <w:rPr>
            <w:rStyle w:val="Hyperlink"/>
          </w:rPr>
          <w:t>R1-2205488</w:t>
        </w:r>
      </w:hyperlink>
      <w:r>
        <w:t>)</w:t>
      </w:r>
    </w:p>
    <w:p w14:paraId="3E4723AF" w14:textId="3AF5D05A" w:rsidR="00514A22" w:rsidRDefault="00514A22" w:rsidP="00D06302">
      <w:pPr>
        <w:pStyle w:val="ListParagraph"/>
        <w:numPr>
          <w:ilvl w:val="0"/>
          <w:numId w:val="28"/>
        </w:numPr>
      </w:pPr>
      <w:r>
        <w:t xml:space="preserve">In Section 6, we discuss pending issues on HARQ CB construction (according to Sec. 5 of the RAN1#109-e moderator summary in </w:t>
      </w:r>
      <w:hyperlink r:id="rId18" w:history="1">
        <w:r>
          <w:rPr>
            <w:rStyle w:val="Hyperlink"/>
          </w:rPr>
          <w:t>R1-2205488</w:t>
        </w:r>
      </w:hyperlink>
      <w:r>
        <w:t>)</w:t>
      </w:r>
    </w:p>
    <w:p w14:paraId="4BDC2207" w14:textId="77777777" w:rsidR="005975DA" w:rsidRPr="00910DCB" w:rsidRDefault="005975DA" w:rsidP="002D1F22">
      <w:pPr>
        <w:jc w:val="both"/>
      </w:pPr>
    </w:p>
    <w:p w14:paraId="46AED72B" w14:textId="26879BCF" w:rsidR="00AE5B35" w:rsidRPr="0000574B" w:rsidRDefault="00B00C9E" w:rsidP="00A87E23">
      <w:pPr>
        <w:pStyle w:val="Heading1"/>
        <w:ind w:left="426" w:hanging="426"/>
      </w:pPr>
      <w:r>
        <w:t>Early needed decisions in RAN1#110</w:t>
      </w:r>
    </w:p>
    <w:bookmarkEnd w:id="1"/>
    <w:p w14:paraId="5FC87C90" w14:textId="77777777" w:rsidR="00A816C4" w:rsidRDefault="00A816C4" w:rsidP="00691A78">
      <w:pPr>
        <w:jc w:val="both"/>
      </w:pPr>
      <w:r>
        <w:t>In this section we summarize some pending issues, that based on our view would need to be clarified as early as possible to enable us proceeding also on other issues.</w:t>
      </w:r>
    </w:p>
    <w:p w14:paraId="522B15D1" w14:textId="77777777" w:rsidR="00A816C4" w:rsidRDefault="00A816C4" w:rsidP="00691A78">
      <w:pPr>
        <w:jc w:val="both"/>
      </w:pPr>
    </w:p>
    <w:p w14:paraId="59F0DC59" w14:textId="4A02C1B7" w:rsidR="00A816C4" w:rsidRPr="0000574B" w:rsidRDefault="00A816C4" w:rsidP="00A816C4">
      <w:pPr>
        <w:pStyle w:val="Heading2"/>
        <w:ind w:left="567"/>
      </w:pPr>
      <w:r>
        <w:lastRenderedPageBreak/>
        <w:t xml:space="preserve">New DCI format for multi-cell scheduling </w:t>
      </w:r>
    </w:p>
    <w:p w14:paraId="56DC2D59" w14:textId="7BD5A8EB" w:rsidR="005975DA" w:rsidRDefault="00B00C9E" w:rsidP="00691A78">
      <w:pPr>
        <w:jc w:val="both"/>
      </w:pPr>
      <w:r>
        <w:t xml:space="preserve">During the RAN1#109-e discussion, RAN1 </w:t>
      </w:r>
      <w:r w:rsidR="00B2432A">
        <w:t xml:space="preserve">made </w:t>
      </w:r>
      <w:r>
        <w:t xml:space="preserve">several agreements and working assumptions. </w:t>
      </w:r>
    </w:p>
    <w:p w14:paraId="7FACAB0D" w14:textId="18C74AA5" w:rsidR="00B00C9E" w:rsidRDefault="00B00C9E" w:rsidP="00691A78">
      <w:pPr>
        <w:jc w:val="both"/>
      </w:pPr>
      <w:r>
        <w:t xml:space="preserve">One decision that we see very essential </w:t>
      </w:r>
      <w:r w:rsidR="00371573">
        <w:t xml:space="preserve">to agree early on </w:t>
      </w:r>
      <w:r>
        <w:t xml:space="preserve">is the question if new or existing DCI format is used for MC-DCI operation as it has an effect on several other decisions. At RAN1#109-e the following working assumption was taken: </w:t>
      </w:r>
    </w:p>
    <w:p w14:paraId="7158DD67" w14:textId="77777777" w:rsidR="00B00C9E" w:rsidRPr="00B00C9E" w:rsidRDefault="00B00C9E" w:rsidP="00B00C9E">
      <w:pPr>
        <w:overflowPunct/>
        <w:autoSpaceDE/>
        <w:autoSpaceDN/>
        <w:adjustRightInd/>
        <w:spacing w:after="0"/>
        <w:ind w:left="720"/>
        <w:textAlignment w:val="auto"/>
        <w:rPr>
          <w:i/>
          <w:iCs/>
          <w:lang w:eastAsia="x-none"/>
        </w:rPr>
      </w:pPr>
      <w:r w:rsidRPr="00B00C9E">
        <w:rPr>
          <w:i/>
          <w:iCs/>
          <w:highlight w:val="darkYellow"/>
          <w:lang w:eastAsia="x-none"/>
        </w:rPr>
        <w:t>(Working assumption)</w:t>
      </w:r>
      <w:r w:rsidRPr="00B00C9E">
        <w:rPr>
          <w:i/>
          <w:iCs/>
          <w:lang w:eastAsia="x-none"/>
        </w:rPr>
        <w:t xml:space="preserve"> DCI format 0_X/1_X is a new DCI format for multi-cell scheduling</w:t>
      </w:r>
    </w:p>
    <w:p w14:paraId="0FD3BF36" w14:textId="77777777" w:rsidR="00B00C9E" w:rsidRDefault="00B00C9E" w:rsidP="00691A78">
      <w:pPr>
        <w:jc w:val="both"/>
      </w:pPr>
    </w:p>
    <w:p w14:paraId="717D8B83" w14:textId="6D96CB32" w:rsidR="00B00C9E" w:rsidRDefault="00B00C9E" w:rsidP="00691A78">
      <w:pPr>
        <w:jc w:val="both"/>
      </w:pPr>
      <w:r>
        <w:t xml:space="preserve">As already noted in Sec. 3.1 of our input contribution to RAN1#109-e in </w:t>
      </w:r>
      <w:r w:rsidRPr="00B00C9E">
        <w:t>R1-2203276</w:t>
      </w:r>
      <w:r>
        <w:t xml:space="preserve">, we see several benefits of having a new DCI format compared to extending existing DCI formats, including the ability to enable the combination of SC-DCI and MC-DCI scheduling for a scheduled cell. </w:t>
      </w:r>
      <w:r w:rsidR="00C551A5">
        <w:t xml:space="preserve">Furthermore, introducing a new DCI would improve the readability of TS 38.212 given the number of changes that are deemed necessary for the support of MC-DCI scheduling. </w:t>
      </w:r>
      <w:r>
        <w:t xml:space="preserve">Therefore, we suggest confirming the related working assumption early during RAN1#110 to be able to proceed with decisions on other issues affected by this open issue. </w:t>
      </w:r>
    </w:p>
    <w:p w14:paraId="05E18A9F" w14:textId="7A19F8EB" w:rsidR="00B00C9E" w:rsidRPr="002B347C" w:rsidRDefault="00B00C9E" w:rsidP="00B00C9E">
      <w:pPr>
        <w:spacing w:after="0"/>
        <w:jc w:val="both"/>
        <w:rPr>
          <w:b/>
          <w:bCs/>
          <w:sz w:val="22"/>
          <w:szCs w:val="22"/>
        </w:rPr>
      </w:pPr>
      <w:r w:rsidRPr="002B347C">
        <w:rPr>
          <w:b/>
          <w:bCs/>
          <w:sz w:val="22"/>
          <w:szCs w:val="22"/>
        </w:rPr>
        <w:t>Proposal 2.</w:t>
      </w:r>
      <w:r w:rsidR="00A816C4">
        <w:rPr>
          <w:b/>
          <w:bCs/>
          <w:sz w:val="22"/>
          <w:szCs w:val="22"/>
        </w:rPr>
        <w:t>1</w:t>
      </w:r>
      <w:r w:rsidRPr="002B347C">
        <w:rPr>
          <w:b/>
          <w:bCs/>
          <w:sz w:val="22"/>
          <w:szCs w:val="22"/>
        </w:rPr>
        <w:t xml:space="preserve">: Confirm the following RAN1#109-e as early as possible during RAN1#110-e: </w:t>
      </w:r>
    </w:p>
    <w:tbl>
      <w:tblPr>
        <w:tblStyle w:val="TableGrid"/>
        <w:tblW w:w="7816" w:type="dxa"/>
        <w:tblInd w:w="826" w:type="dxa"/>
        <w:tblLook w:val="04A0" w:firstRow="1" w:lastRow="0" w:firstColumn="1" w:lastColumn="0" w:noHBand="0" w:noVBand="1"/>
      </w:tblPr>
      <w:tblGrid>
        <w:gridCol w:w="7816"/>
      </w:tblGrid>
      <w:tr w:rsidR="00B00C9E" w14:paraId="6162E7B6" w14:textId="77777777" w:rsidTr="00B00C9E">
        <w:tc>
          <w:tcPr>
            <w:tcW w:w="7816" w:type="dxa"/>
          </w:tcPr>
          <w:p w14:paraId="3289893E" w14:textId="6E46BC81" w:rsidR="00B00C9E" w:rsidRDefault="00B00C9E" w:rsidP="005E7B7C">
            <w:pPr>
              <w:overflowPunct/>
              <w:autoSpaceDE/>
              <w:autoSpaceDN/>
              <w:adjustRightInd/>
              <w:spacing w:before="120" w:after="120"/>
              <w:textAlignment w:val="auto"/>
              <w:rPr>
                <w:lang w:eastAsia="x-none"/>
              </w:rPr>
            </w:pPr>
            <w:r w:rsidRPr="00902D19">
              <w:rPr>
                <w:highlight w:val="darkYellow"/>
                <w:lang w:eastAsia="x-none"/>
              </w:rPr>
              <w:t>(Working assumption)</w:t>
            </w:r>
            <w:r w:rsidRPr="00902D19">
              <w:rPr>
                <w:lang w:eastAsia="x-none"/>
              </w:rPr>
              <w:t xml:space="preserve"> DCI format 0_X/1_X is a new DCI format for multi-cell scheduling</w:t>
            </w:r>
          </w:p>
        </w:tc>
      </w:tr>
    </w:tbl>
    <w:p w14:paraId="7A518843" w14:textId="47611DEF" w:rsidR="00B00C9E" w:rsidRDefault="00B00C9E" w:rsidP="00691A78">
      <w:pPr>
        <w:jc w:val="both"/>
      </w:pPr>
    </w:p>
    <w:p w14:paraId="73C62BCB" w14:textId="643C685A" w:rsidR="00A816C4" w:rsidRDefault="00A816C4" w:rsidP="00691A78">
      <w:pPr>
        <w:jc w:val="both"/>
      </w:pPr>
    </w:p>
    <w:p w14:paraId="41F6D092" w14:textId="286FFAFD" w:rsidR="00A816C4" w:rsidRPr="0000574B" w:rsidRDefault="00A816C4" w:rsidP="00A816C4">
      <w:pPr>
        <w:pStyle w:val="Heading2"/>
        <w:ind w:left="567"/>
      </w:pPr>
      <w:r>
        <w:t>Baseline scheduling possibilities</w:t>
      </w:r>
    </w:p>
    <w:p w14:paraId="2C026D40" w14:textId="77777777" w:rsidR="00A816C4" w:rsidRDefault="00A816C4" w:rsidP="00A816C4">
      <w:r>
        <w:t xml:space="preserve">The latest moderator proposal from RAN1#109-e reads as: </w:t>
      </w:r>
    </w:p>
    <w:tbl>
      <w:tblPr>
        <w:tblStyle w:val="TableGrid"/>
        <w:tblW w:w="0" w:type="auto"/>
        <w:tblLook w:val="04A0" w:firstRow="1" w:lastRow="0" w:firstColumn="1" w:lastColumn="0" w:noHBand="0" w:noVBand="1"/>
      </w:tblPr>
      <w:tblGrid>
        <w:gridCol w:w="9629"/>
      </w:tblGrid>
      <w:tr w:rsidR="00A816C4" w14:paraId="3F47CD9F" w14:textId="77777777" w:rsidTr="00C551A5">
        <w:tc>
          <w:tcPr>
            <w:tcW w:w="9629" w:type="dxa"/>
          </w:tcPr>
          <w:p w14:paraId="7425F09C" w14:textId="77777777" w:rsidR="00A816C4" w:rsidRPr="005E7B7C" w:rsidRDefault="00A816C4" w:rsidP="00C551A5">
            <w:pPr>
              <w:keepNext/>
              <w:overflowPunct/>
              <w:autoSpaceDE/>
              <w:adjustRightInd/>
              <w:snapToGrid w:val="0"/>
              <w:spacing w:before="120" w:after="0" w:line="252" w:lineRule="auto"/>
              <w:ind w:left="720" w:hanging="720"/>
              <w:textAlignment w:val="auto"/>
              <w:outlineLvl w:val="3"/>
              <w:rPr>
                <w:rFonts w:eastAsia="Times New Roman"/>
                <w:b/>
                <w:bCs/>
                <w:lang w:eastAsia="zh-CN"/>
              </w:rPr>
            </w:pPr>
            <w:r w:rsidRPr="005E7B7C">
              <w:rPr>
                <w:rFonts w:eastAsia="Times New Roman"/>
                <w:b/>
                <w:bCs/>
                <w:highlight w:val="yellow"/>
                <w:lang w:eastAsia="zh-CN"/>
              </w:rPr>
              <w:t>Proposal 2-4 &amp; 2-5rev2:</w:t>
            </w:r>
            <w:r w:rsidRPr="005E7B7C">
              <w:rPr>
                <w:rFonts w:eastAsia="Times New Roman"/>
                <w:b/>
                <w:bCs/>
                <w:lang w:eastAsia="zh-CN"/>
              </w:rPr>
              <w:t xml:space="preserve"> </w:t>
            </w:r>
          </w:p>
          <w:p w14:paraId="6E8C91FF" w14:textId="77777777" w:rsidR="00A816C4" w:rsidRPr="005E7B7C" w:rsidRDefault="00A816C4" w:rsidP="00D06302">
            <w:pPr>
              <w:pStyle w:val="ListParagraph"/>
              <w:numPr>
                <w:ilvl w:val="0"/>
                <w:numId w:val="32"/>
              </w:numPr>
              <w:kinsoku w:val="0"/>
              <w:overflowPunct w:val="0"/>
              <w:adjustRightInd w:val="0"/>
              <w:contextualSpacing w:val="0"/>
              <w:jc w:val="left"/>
              <w:textAlignment w:val="baseline"/>
              <w:rPr>
                <w:rFonts w:eastAsia="KaiTi"/>
              </w:rPr>
            </w:pPr>
            <w:r w:rsidRPr="005E7B7C">
              <w:rPr>
                <w:lang w:eastAsia="en-US"/>
              </w:rPr>
              <w:t>At least following is supported:</w:t>
            </w:r>
          </w:p>
          <w:p w14:paraId="21C9D142" w14:textId="77777777" w:rsidR="00A816C4" w:rsidRPr="005E7B7C" w:rsidRDefault="00A816C4" w:rsidP="00D06302">
            <w:pPr>
              <w:pStyle w:val="ListParagraph"/>
              <w:numPr>
                <w:ilvl w:val="1"/>
                <w:numId w:val="32"/>
              </w:numPr>
              <w:kinsoku w:val="0"/>
              <w:overflowPunct w:val="0"/>
              <w:adjustRightInd w:val="0"/>
              <w:contextualSpacing w:val="0"/>
              <w:jc w:val="left"/>
              <w:textAlignment w:val="baseline"/>
              <w:rPr>
                <w:lang w:eastAsia="en-US"/>
              </w:rPr>
            </w:pPr>
            <w:r w:rsidRPr="005E7B7C">
              <w:rPr>
                <w:lang w:eastAsia="en-US"/>
              </w:rPr>
              <w:t xml:space="preserve">For each scheduled cell, a UE monitors DCI format 0_X/1_X on at most one scheduling cell. </w:t>
            </w:r>
          </w:p>
          <w:p w14:paraId="566DA0ED" w14:textId="77777777" w:rsidR="00A816C4" w:rsidRPr="005E7B7C" w:rsidRDefault="00A816C4" w:rsidP="00D06302">
            <w:pPr>
              <w:pStyle w:val="ListParagraph"/>
              <w:numPr>
                <w:ilvl w:val="0"/>
                <w:numId w:val="32"/>
              </w:numPr>
              <w:kinsoku w:val="0"/>
              <w:overflowPunct w:val="0"/>
              <w:adjustRightInd w:val="0"/>
              <w:contextualSpacing w:val="0"/>
              <w:jc w:val="left"/>
              <w:textAlignment w:val="baseline"/>
              <w:rPr>
                <w:rFonts w:eastAsia="KaiTi"/>
              </w:rPr>
            </w:pPr>
            <w:r w:rsidRPr="005E7B7C">
              <w:rPr>
                <w:lang w:eastAsia="en-US"/>
              </w:rPr>
              <w:t xml:space="preserve">For a cell within a set of configured cells which can be co-scheduled by a DCI format 0_X/1_X, support monitoring DCI format 0_X/1_X and legacy DCI format(s) from a same scheduling cell. </w:t>
            </w:r>
          </w:p>
          <w:p w14:paraId="46C376AB" w14:textId="77777777" w:rsidR="00A816C4" w:rsidRPr="005E7B7C" w:rsidRDefault="00A816C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whether </w:t>
            </w:r>
            <w:r w:rsidRPr="005E7B7C">
              <w:rPr>
                <w:lang w:eastAsia="en-US"/>
              </w:rPr>
              <w:t xml:space="preserve">DCI format 0_X/1_X and legacy DCI format(s) </w:t>
            </w:r>
            <w:r w:rsidRPr="005E7B7C">
              <w:rPr>
                <w:rFonts w:eastAsia="MS Mincho"/>
                <w:lang w:eastAsia="ja-JP"/>
              </w:rPr>
              <w:t xml:space="preserve">are monitored simultaneously </w:t>
            </w:r>
          </w:p>
          <w:p w14:paraId="53AC5E67" w14:textId="77777777" w:rsidR="00A816C4" w:rsidRPr="005E7B7C" w:rsidRDefault="00A816C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for which cell </w:t>
            </w:r>
            <w:r w:rsidRPr="005E7B7C">
              <w:rPr>
                <w:lang w:eastAsia="en-US"/>
              </w:rPr>
              <w:t xml:space="preserve">within the set of configured cells this is </w:t>
            </w:r>
            <w:r w:rsidRPr="005E7B7C">
              <w:rPr>
                <w:rFonts w:eastAsia="MS Mincho"/>
                <w:lang w:eastAsia="ja-JP"/>
              </w:rPr>
              <w:t>supported</w:t>
            </w:r>
            <w:r w:rsidRPr="005E7B7C">
              <w:rPr>
                <w:rFonts w:eastAsia="MS Mincho" w:hint="eastAsia"/>
                <w:lang w:eastAsia="ja-JP"/>
              </w:rPr>
              <w:t xml:space="preserve"> </w:t>
            </w:r>
          </w:p>
          <w:p w14:paraId="16AE7EEB" w14:textId="77777777" w:rsidR="00A816C4" w:rsidRPr="005E7B7C" w:rsidRDefault="00A816C4" w:rsidP="00D06302">
            <w:pPr>
              <w:pStyle w:val="ListParagraph"/>
              <w:numPr>
                <w:ilvl w:val="0"/>
                <w:numId w:val="32"/>
              </w:numPr>
              <w:kinsoku w:val="0"/>
              <w:overflowPunct w:val="0"/>
              <w:adjustRightInd w:val="0"/>
              <w:spacing w:after="120"/>
              <w:ind w:left="357" w:hanging="357"/>
              <w:contextualSpacing w:val="0"/>
              <w:jc w:val="left"/>
              <w:textAlignment w:val="baseline"/>
              <w:rPr>
                <w:rFonts w:eastAsia="KaiTi"/>
              </w:rPr>
            </w:pPr>
            <w:r w:rsidRPr="005E7B7C">
              <w:rPr>
                <w:highlight w:val="yellow"/>
                <w:lang w:eastAsia="en-US"/>
              </w:rPr>
              <w:t>FFS</w:t>
            </w:r>
            <w:r w:rsidRPr="005E7B7C">
              <w:rPr>
                <w:lang w:eastAsia="en-US"/>
              </w:rPr>
              <w:t xml:space="preserve"> whether to support monitoring DCI format 0_X/1_X and legacy DCI format(s) from different scheduling cells for a cell within a set of configured cells which can be co-scheduled by a DCI format 0_X/1_X.</w:t>
            </w:r>
          </w:p>
        </w:tc>
      </w:tr>
    </w:tbl>
    <w:p w14:paraId="40A814D8" w14:textId="77777777" w:rsidR="00A816C4" w:rsidRDefault="00A816C4" w:rsidP="00A816C4"/>
    <w:p w14:paraId="0B347245" w14:textId="14FCF4D5" w:rsidR="00A816C4" w:rsidRDefault="00A816C4" w:rsidP="00A816C4">
      <w:pPr>
        <w:jc w:val="both"/>
      </w:pPr>
      <w:r>
        <w:t xml:space="preserve">First of all, we are fine with the latest moderator proposal – and think that we should try to agree this in RAN1#110-e as early as possible to enable further design decisions </w:t>
      </w:r>
      <w:r w:rsidR="00E35811">
        <w:t xml:space="preserve">(such as DCI size budget, CCE / BD limits) </w:t>
      </w:r>
      <w:r>
        <w:t xml:space="preserve">which may be impacted by this missing agreement. </w:t>
      </w:r>
    </w:p>
    <w:p w14:paraId="761085B3" w14:textId="401F1A16" w:rsidR="00A816C4" w:rsidRDefault="00A816C4" w:rsidP="00A816C4">
      <w:pPr>
        <w:jc w:val="both"/>
      </w:pPr>
      <w:r>
        <w:t xml:space="preserve">First, as noted in our input contribution to RAN1#109-e in </w:t>
      </w:r>
      <w:r w:rsidRPr="00B00C9E">
        <w:t>R1-2203276</w:t>
      </w:r>
      <w:r>
        <w:t xml:space="preserve"> already, we think that there is no need to enable the scheduling using MC-DCI for a scheduled cell f</w:t>
      </w:r>
      <w:r w:rsidR="006509B2">
        <w:t>r</w:t>
      </w:r>
      <w:r>
        <w:t>o</w:t>
      </w:r>
      <w:r w:rsidR="006509B2">
        <w:t>m</w:t>
      </w:r>
      <w:r>
        <w:t xml:space="preserve"> more than one scheduling cell. This will just complicate the needed considerations in terms of CCE / BD / DCI size budget limitations unnecessarily and therefore should try to converge on this point without keeping other options open. Moreover, we don’t think that there is a need to enable the change of the scheduling cell using the MC-DCI from slot to slot, as proposed by some companies – as this will complicate the specification effort even more. Considering the limited time available for the WI, we therefore suggest to fix this issue already when trying to agree on the moderator proposal (with the FFS left for further discussions).  </w:t>
      </w:r>
    </w:p>
    <w:p w14:paraId="72E60C8D" w14:textId="77777777" w:rsidR="00A816C4" w:rsidRDefault="00A816C4" w:rsidP="00A816C4">
      <w:pPr>
        <w:spacing w:after="0"/>
        <w:rPr>
          <w:b/>
          <w:bCs/>
        </w:rPr>
      </w:pPr>
    </w:p>
    <w:p w14:paraId="7E7C660B" w14:textId="3521999A" w:rsidR="00A816C4" w:rsidRPr="002B347C" w:rsidRDefault="00A816C4" w:rsidP="00A816C4">
      <w:pPr>
        <w:spacing w:after="0"/>
        <w:rPr>
          <w:b/>
          <w:bCs/>
          <w:sz w:val="22"/>
          <w:szCs w:val="22"/>
        </w:rPr>
      </w:pPr>
      <w:r w:rsidRPr="002B347C">
        <w:rPr>
          <w:b/>
          <w:bCs/>
          <w:sz w:val="22"/>
          <w:szCs w:val="22"/>
        </w:rPr>
        <w:t xml:space="preserve">Proposal </w:t>
      </w:r>
      <w:r>
        <w:rPr>
          <w:b/>
          <w:bCs/>
          <w:sz w:val="22"/>
          <w:szCs w:val="22"/>
        </w:rPr>
        <w:t>2</w:t>
      </w:r>
      <w:r w:rsidRPr="002B347C">
        <w:rPr>
          <w:b/>
          <w:bCs/>
          <w:sz w:val="22"/>
          <w:szCs w:val="22"/>
        </w:rPr>
        <w:t xml:space="preserve">.2: Adopt the latest moderator Proposal 2-4 &amp; 2-5rev2 from RAN1#109-e, with the following proposed changes in </w:t>
      </w:r>
      <w:r w:rsidRPr="002B347C">
        <w:rPr>
          <w:b/>
          <w:bCs/>
          <w:color w:val="FF0000"/>
          <w:sz w:val="22"/>
          <w:szCs w:val="22"/>
        </w:rPr>
        <w:t>red</w:t>
      </w:r>
      <w:r w:rsidRPr="002B347C">
        <w:rPr>
          <w:b/>
          <w:bCs/>
          <w:sz w:val="22"/>
          <w:szCs w:val="22"/>
        </w:rPr>
        <w:t xml:space="preserve">: </w:t>
      </w:r>
    </w:p>
    <w:tbl>
      <w:tblPr>
        <w:tblStyle w:val="TableGrid"/>
        <w:tblW w:w="0" w:type="auto"/>
        <w:tblInd w:w="704" w:type="dxa"/>
        <w:tblLook w:val="04A0" w:firstRow="1" w:lastRow="0" w:firstColumn="1" w:lastColumn="0" w:noHBand="0" w:noVBand="1"/>
      </w:tblPr>
      <w:tblGrid>
        <w:gridCol w:w="8925"/>
      </w:tblGrid>
      <w:tr w:rsidR="00A816C4" w14:paraId="588DB439" w14:textId="77777777" w:rsidTr="00C551A5">
        <w:tc>
          <w:tcPr>
            <w:tcW w:w="8925" w:type="dxa"/>
          </w:tcPr>
          <w:p w14:paraId="0563B8B3" w14:textId="77777777" w:rsidR="00A816C4" w:rsidRPr="005E7B7C" w:rsidRDefault="00A816C4" w:rsidP="00C551A5">
            <w:pPr>
              <w:keepNext/>
              <w:overflowPunct/>
              <w:autoSpaceDE/>
              <w:adjustRightInd/>
              <w:snapToGrid w:val="0"/>
              <w:spacing w:before="120" w:after="0" w:line="252" w:lineRule="auto"/>
              <w:ind w:left="720" w:hanging="720"/>
              <w:textAlignment w:val="auto"/>
              <w:outlineLvl w:val="3"/>
              <w:rPr>
                <w:rFonts w:eastAsia="Times New Roman"/>
                <w:b/>
                <w:bCs/>
                <w:lang w:eastAsia="zh-CN"/>
              </w:rPr>
            </w:pPr>
            <w:r w:rsidRPr="005E7B7C">
              <w:rPr>
                <w:rFonts w:eastAsia="Times New Roman"/>
                <w:b/>
                <w:bCs/>
                <w:highlight w:val="yellow"/>
                <w:lang w:eastAsia="zh-CN"/>
              </w:rPr>
              <w:lastRenderedPageBreak/>
              <w:t>Proposal 2-4 &amp; 2-5rev2:</w:t>
            </w:r>
            <w:r w:rsidRPr="005E7B7C">
              <w:rPr>
                <w:rFonts w:eastAsia="Times New Roman"/>
                <w:b/>
                <w:bCs/>
                <w:lang w:eastAsia="zh-CN"/>
              </w:rPr>
              <w:t xml:space="preserve"> </w:t>
            </w:r>
          </w:p>
          <w:p w14:paraId="5DB15283" w14:textId="77777777" w:rsidR="00A816C4" w:rsidRPr="003F0EA5" w:rsidRDefault="00A816C4" w:rsidP="00D06302">
            <w:pPr>
              <w:pStyle w:val="ListParagraph"/>
              <w:numPr>
                <w:ilvl w:val="0"/>
                <w:numId w:val="32"/>
              </w:numPr>
              <w:kinsoku w:val="0"/>
              <w:overflowPunct w:val="0"/>
              <w:adjustRightInd w:val="0"/>
              <w:contextualSpacing w:val="0"/>
              <w:jc w:val="left"/>
              <w:textAlignment w:val="baseline"/>
              <w:rPr>
                <w:rFonts w:eastAsia="KaiTi"/>
                <w:strike/>
                <w:color w:val="FF0000"/>
              </w:rPr>
            </w:pPr>
            <w:r w:rsidRPr="003F0EA5">
              <w:rPr>
                <w:strike/>
                <w:color w:val="FF0000"/>
                <w:lang w:eastAsia="en-US"/>
              </w:rPr>
              <w:t>At least following is supported:</w:t>
            </w:r>
          </w:p>
          <w:p w14:paraId="76B76139" w14:textId="77777777" w:rsidR="00A816C4" w:rsidRPr="005E7B7C" w:rsidRDefault="00A816C4" w:rsidP="00D06302">
            <w:pPr>
              <w:pStyle w:val="ListParagraph"/>
              <w:numPr>
                <w:ilvl w:val="1"/>
                <w:numId w:val="32"/>
              </w:numPr>
              <w:kinsoku w:val="0"/>
              <w:overflowPunct w:val="0"/>
              <w:adjustRightInd w:val="0"/>
              <w:contextualSpacing w:val="0"/>
              <w:jc w:val="left"/>
              <w:textAlignment w:val="baseline"/>
              <w:rPr>
                <w:lang w:eastAsia="en-US"/>
              </w:rPr>
            </w:pPr>
            <w:r w:rsidRPr="005E7B7C">
              <w:rPr>
                <w:lang w:eastAsia="en-US"/>
              </w:rPr>
              <w:t xml:space="preserve">For each scheduled cell, a UE monitors DCI format 0_X/1_X on at most one scheduling cell. </w:t>
            </w:r>
          </w:p>
          <w:p w14:paraId="7419CEA6" w14:textId="77777777" w:rsidR="00A816C4" w:rsidRPr="005E7B7C" w:rsidRDefault="00A816C4" w:rsidP="00D06302">
            <w:pPr>
              <w:pStyle w:val="ListParagraph"/>
              <w:numPr>
                <w:ilvl w:val="0"/>
                <w:numId w:val="32"/>
              </w:numPr>
              <w:kinsoku w:val="0"/>
              <w:overflowPunct w:val="0"/>
              <w:adjustRightInd w:val="0"/>
              <w:contextualSpacing w:val="0"/>
              <w:jc w:val="left"/>
              <w:textAlignment w:val="baseline"/>
              <w:rPr>
                <w:rFonts w:eastAsia="KaiTi"/>
              </w:rPr>
            </w:pPr>
            <w:r w:rsidRPr="005E7B7C">
              <w:rPr>
                <w:lang w:eastAsia="en-US"/>
              </w:rPr>
              <w:t xml:space="preserve">For a cell within a set of configured cells which can be co-scheduled by a DCI format 0_X/1_X, support monitoring DCI format 0_X/1_X and legacy DCI format(s) from a same scheduling cell. </w:t>
            </w:r>
          </w:p>
          <w:p w14:paraId="1D19BBC1" w14:textId="77777777" w:rsidR="00A816C4" w:rsidRPr="005E7B7C" w:rsidRDefault="00A816C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whether </w:t>
            </w:r>
            <w:r w:rsidRPr="005E7B7C">
              <w:rPr>
                <w:lang w:eastAsia="en-US"/>
              </w:rPr>
              <w:t xml:space="preserve">DCI format 0_X/1_X and legacy DCI format(s) </w:t>
            </w:r>
            <w:r w:rsidRPr="005E7B7C">
              <w:rPr>
                <w:rFonts w:eastAsia="MS Mincho"/>
                <w:lang w:eastAsia="ja-JP"/>
              </w:rPr>
              <w:t xml:space="preserve">are monitored simultaneously </w:t>
            </w:r>
          </w:p>
          <w:p w14:paraId="7F44A1EB" w14:textId="77777777" w:rsidR="00A816C4" w:rsidRPr="005E7B7C" w:rsidRDefault="00A816C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for which cell </w:t>
            </w:r>
            <w:r w:rsidRPr="005E7B7C">
              <w:rPr>
                <w:lang w:eastAsia="en-US"/>
              </w:rPr>
              <w:t xml:space="preserve">within the set of configured cells this is </w:t>
            </w:r>
            <w:r w:rsidRPr="005E7B7C">
              <w:rPr>
                <w:rFonts w:eastAsia="MS Mincho"/>
                <w:lang w:eastAsia="ja-JP"/>
              </w:rPr>
              <w:t>supported</w:t>
            </w:r>
            <w:r w:rsidRPr="005E7B7C">
              <w:rPr>
                <w:rFonts w:eastAsia="MS Mincho" w:hint="eastAsia"/>
                <w:lang w:eastAsia="ja-JP"/>
              </w:rPr>
              <w:t xml:space="preserve"> </w:t>
            </w:r>
          </w:p>
          <w:p w14:paraId="0704A72A" w14:textId="77777777" w:rsidR="00A816C4" w:rsidRPr="005E7B7C" w:rsidRDefault="00A816C4" w:rsidP="00D06302">
            <w:pPr>
              <w:pStyle w:val="ListParagraph"/>
              <w:numPr>
                <w:ilvl w:val="0"/>
                <w:numId w:val="32"/>
              </w:numPr>
              <w:kinsoku w:val="0"/>
              <w:overflowPunct w:val="0"/>
              <w:adjustRightInd w:val="0"/>
              <w:spacing w:after="120"/>
              <w:ind w:left="357" w:hanging="357"/>
              <w:contextualSpacing w:val="0"/>
              <w:jc w:val="left"/>
              <w:textAlignment w:val="baseline"/>
              <w:rPr>
                <w:rFonts w:eastAsia="KaiTi"/>
              </w:rPr>
            </w:pPr>
            <w:r w:rsidRPr="005E7B7C">
              <w:rPr>
                <w:highlight w:val="yellow"/>
                <w:lang w:eastAsia="en-US"/>
              </w:rPr>
              <w:t>FFS</w:t>
            </w:r>
            <w:r w:rsidRPr="005E7B7C">
              <w:rPr>
                <w:lang w:eastAsia="en-US"/>
              </w:rPr>
              <w:t xml:space="preserve"> whether to support monitoring DCI format 0_X/1_X and legacy DCI format(s) from different scheduling cells for a cell within a set of configured cells which can be co-scheduled by a DCI format 0_X/1_X.</w:t>
            </w:r>
          </w:p>
        </w:tc>
      </w:tr>
    </w:tbl>
    <w:p w14:paraId="4F47D0DD" w14:textId="77777777" w:rsidR="00A816C4" w:rsidRDefault="00A816C4" w:rsidP="00A816C4"/>
    <w:p w14:paraId="778E5FE9" w14:textId="03BA1644" w:rsidR="00A816C4" w:rsidRDefault="00A816C4" w:rsidP="00691A78">
      <w:pPr>
        <w:jc w:val="both"/>
      </w:pPr>
      <w:r>
        <w:t xml:space="preserve">The open FFS we discuss in Sec. 4.2 “Additional details on scheduling possibilities”. </w:t>
      </w:r>
    </w:p>
    <w:p w14:paraId="547BF6A2" w14:textId="77777777" w:rsidR="00A816C4" w:rsidRPr="007349C6" w:rsidRDefault="00A816C4" w:rsidP="00691A78">
      <w:pPr>
        <w:jc w:val="both"/>
      </w:pPr>
    </w:p>
    <w:p w14:paraId="4CE7D97F" w14:textId="05FC2814" w:rsidR="00345E50" w:rsidRPr="0000574B" w:rsidRDefault="00B00C9E" w:rsidP="00345E50">
      <w:pPr>
        <w:pStyle w:val="Heading1"/>
      </w:pPr>
      <w:r>
        <w:t>Scenarios and basic framework</w:t>
      </w:r>
    </w:p>
    <w:p w14:paraId="2228E59F" w14:textId="07543371" w:rsidR="003D6B7D" w:rsidRPr="0000574B" w:rsidRDefault="003053FD" w:rsidP="0088387C">
      <w:pPr>
        <w:pStyle w:val="Heading2"/>
        <w:ind w:left="567"/>
      </w:pPr>
      <w:r>
        <w:t xml:space="preserve">Operation within a cell group </w:t>
      </w:r>
    </w:p>
    <w:p w14:paraId="50BFC838" w14:textId="24BCD730" w:rsidR="003053FD" w:rsidRDefault="003053FD" w:rsidP="00043693">
      <w:pPr>
        <w:jc w:val="both"/>
      </w:pPr>
      <w:r>
        <w:t>At RAN1#109-e, the following agreement was reached</w:t>
      </w:r>
    </w:p>
    <w:tbl>
      <w:tblPr>
        <w:tblStyle w:val="TableGrid"/>
        <w:tblW w:w="0" w:type="auto"/>
        <w:tblLook w:val="04A0" w:firstRow="1" w:lastRow="0" w:firstColumn="1" w:lastColumn="0" w:noHBand="0" w:noVBand="1"/>
      </w:tblPr>
      <w:tblGrid>
        <w:gridCol w:w="9629"/>
      </w:tblGrid>
      <w:tr w:rsidR="003053FD" w14:paraId="78A19BD0" w14:textId="77777777" w:rsidTr="003053FD">
        <w:tc>
          <w:tcPr>
            <w:tcW w:w="9629" w:type="dxa"/>
          </w:tcPr>
          <w:p w14:paraId="6FA745CC" w14:textId="77777777" w:rsidR="003053FD" w:rsidRPr="00947C5B" w:rsidRDefault="003053FD" w:rsidP="003053FD">
            <w:pPr>
              <w:spacing w:after="0"/>
              <w:rPr>
                <w:b/>
                <w:bCs/>
                <w:highlight w:val="green"/>
                <w:lang w:eastAsia="x-none"/>
              </w:rPr>
            </w:pPr>
            <w:r w:rsidRPr="00947C5B">
              <w:rPr>
                <w:b/>
                <w:bCs/>
                <w:highlight w:val="green"/>
                <w:lang w:eastAsia="x-none"/>
              </w:rPr>
              <w:t>Agreement</w:t>
            </w:r>
          </w:p>
          <w:p w14:paraId="7F2D973F" w14:textId="77777777" w:rsidR="003053FD" w:rsidRPr="00947C5B" w:rsidRDefault="003053FD" w:rsidP="00D06302">
            <w:pPr>
              <w:numPr>
                <w:ilvl w:val="0"/>
                <w:numId w:val="29"/>
              </w:numPr>
              <w:overflowPunct/>
              <w:autoSpaceDE/>
              <w:autoSpaceDN/>
              <w:adjustRightInd/>
              <w:spacing w:after="0"/>
              <w:textAlignment w:val="auto"/>
              <w:rPr>
                <w:lang w:eastAsia="x-none"/>
              </w:rPr>
            </w:pPr>
            <w:r w:rsidRPr="00947C5B">
              <w:rPr>
                <w:lang w:eastAsia="x-none"/>
              </w:rPr>
              <w:t>All the co-scheduled cells by a DCI format 1_X and the scheduling cell are included in the same PUCCH group.</w:t>
            </w:r>
          </w:p>
          <w:p w14:paraId="36B92A89" w14:textId="3ECB7989" w:rsidR="003053FD" w:rsidRPr="003053FD" w:rsidRDefault="003053FD" w:rsidP="00D06302">
            <w:pPr>
              <w:numPr>
                <w:ilvl w:val="0"/>
                <w:numId w:val="29"/>
              </w:numPr>
              <w:overflowPunct/>
              <w:autoSpaceDE/>
              <w:autoSpaceDN/>
              <w:adjustRightInd/>
              <w:spacing w:after="0"/>
              <w:textAlignment w:val="auto"/>
              <w:rPr>
                <w:highlight w:val="yellow"/>
                <w:lang w:eastAsia="x-none"/>
              </w:rPr>
            </w:pPr>
            <w:r w:rsidRPr="00945B5C">
              <w:rPr>
                <w:highlight w:val="yellow"/>
                <w:lang w:eastAsia="x-none"/>
              </w:rPr>
              <w:t>FFS:</w:t>
            </w:r>
            <w:r w:rsidRPr="003053FD">
              <w:rPr>
                <w:lang w:eastAsia="x-none"/>
              </w:rPr>
              <w:t xml:space="preserve"> All the co-scheduled cells by a DCI format 0_X and the scheduling cell are included in the same [cell or PUCCH group].</w:t>
            </w:r>
          </w:p>
        </w:tc>
      </w:tr>
    </w:tbl>
    <w:p w14:paraId="0D904F11" w14:textId="77777777" w:rsidR="003053FD" w:rsidRDefault="003053FD" w:rsidP="00043693">
      <w:pPr>
        <w:jc w:val="both"/>
      </w:pPr>
    </w:p>
    <w:p w14:paraId="4C63FFF4" w14:textId="4DF29BE3" w:rsidR="003053FD" w:rsidRDefault="003053FD" w:rsidP="00043693">
      <w:pPr>
        <w:jc w:val="both"/>
      </w:pPr>
      <w:r>
        <w:t xml:space="preserve">It is still open if the operation of DCI format 0_X is possible across different cell or PUCCH groups. </w:t>
      </w:r>
    </w:p>
    <w:p w14:paraId="6F532210" w14:textId="290A56FD" w:rsidR="003053FD" w:rsidRDefault="003053FD" w:rsidP="00FB66AE">
      <w:pPr>
        <w:spacing w:after="0"/>
        <w:jc w:val="both"/>
      </w:pPr>
      <w:r>
        <w:t xml:space="preserve">The following can be noted here: </w:t>
      </w:r>
    </w:p>
    <w:p w14:paraId="0CB80221" w14:textId="780E1C7F" w:rsidR="003053FD" w:rsidRDefault="003053FD" w:rsidP="00D06302">
      <w:pPr>
        <w:pStyle w:val="ListParagraph"/>
        <w:numPr>
          <w:ilvl w:val="0"/>
          <w:numId w:val="34"/>
        </w:numPr>
      </w:pPr>
      <w:r>
        <w:t xml:space="preserve">First, there will be the need to (RRC) configure the operation of DCI format 0_X not per UL serving cell but on a higher level such as per PUCCH group for DCI format 1_X. A similar configuration will be also required for DCI format 0_X and we think a configuration per PUCCH group (as for DCI format 1_X) will be easier to implement here and keeps the similarities of DCI format 0_X and 1_X operation. </w:t>
      </w:r>
    </w:p>
    <w:p w14:paraId="658B20D7" w14:textId="484823CE" w:rsidR="003053FD" w:rsidRDefault="003053FD" w:rsidP="00D06302">
      <w:pPr>
        <w:pStyle w:val="ListParagraph"/>
        <w:numPr>
          <w:ilvl w:val="0"/>
          <w:numId w:val="34"/>
        </w:numPr>
      </w:pPr>
      <w:r>
        <w:t>The DAI operation in the UL grant refers to the DAI within a PUCCH group</w:t>
      </w:r>
      <w:r w:rsidR="003530DB">
        <w:t xml:space="preserve">. We therefore think that having the configuration limited to a </w:t>
      </w:r>
      <w:r w:rsidR="008C50B4">
        <w:t xml:space="preserve">PUCCH </w:t>
      </w:r>
      <w:r w:rsidR="003530DB">
        <w:t xml:space="preserve">group will simplify the operation &amp; related specification down the road. </w:t>
      </w:r>
    </w:p>
    <w:p w14:paraId="5A55ED75" w14:textId="23ECB05F" w:rsidR="003530DB" w:rsidRDefault="003530DB" w:rsidP="003530DB"/>
    <w:p w14:paraId="4A36FEEF" w14:textId="4D054B0F" w:rsidR="003530DB" w:rsidRDefault="003530DB" w:rsidP="003530DB">
      <w:r>
        <w:t xml:space="preserve">We therefore propose: </w:t>
      </w:r>
    </w:p>
    <w:p w14:paraId="5F1D4D92" w14:textId="6DCC1E64" w:rsidR="003530DB" w:rsidRPr="003530DB" w:rsidRDefault="003530DB" w:rsidP="00815750">
      <w:pPr>
        <w:jc w:val="both"/>
        <w:rPr>
          <w:b/>
          <w:bCs/>
          <w:sz w:val="22"/>
          <w:szCs w:val="22"/>
        </w:rPr>
      </w:pPr>
      <w:r w:rsidRPr="003530DB">
        <w:rPr>
          <w:b/>
          <w:bCs/>
          <w:sz w:val="22"/>
          <w:szCs w:val="22"/>
        </w:rPr>
        <w:t xml:space="preserve">Proposal 3.1: To align the operation of DCI format 0_X and 1_X, </w:t>
      </w:r>
      <w:r w:rsidRPr="003530DB">
        <w:rPr>
          <w:b/>
          <w:bCs/>
          <w:sz w:val="22"/>
          <w:szCs w:val="22"/>
          <w:lang w:eastAsia="x-none"/>
        </w:rPr>
        <w:t>all the co-scheduled cells by a DCI format 0_X and the scheduling cell are included in the same PUCCH group.</w:t>
      </w:r>
    </w:p>
    <w:p w14:paraId="64101143" w14:textId="3AD2A4F3" w:rsidR="003053FD" w:rsidRDefault="003053FD" w:rsidP="00043693">
      <w:pPr>
        <w:jc w:val="both"/>
      </w:pPr>
    </w:p>
    <w:p w14:paraId="5C2695D1" w14:textId="2125573A" w:rsidR="000B2BDF" w:rsidRPr="0000574B" w:rsidRDefault="000B2BDF" w:rsidP="000B2BDF">
      <w:pPr>
        <w:pStyle w:val="Heading2"/>
        <w:ind w:left="567"/>
      </w:pPr>
      <w:r>
        <w:t xml:space="preserve">Scheduling </w:t>
      </w:r>
      <w:proofErr w:type="spellStart"/>
      <w:r>
        <w:t>PCell</w:t>
      </w:r>
      <w:proofErr w:type="spellEnd"/>
      <w:r>
        <w:t xml:space="preserve"> from SCell with DCI formats 0_X / 1_X</w:t>
      </w:r>
    </w:p>
    <w:p w14:paraId="4F4E5C93" w14:textId="77777777" w:rsidR="000B2BDF" w:rsidRDefault="000B2BDF" w:rsidP="000B2BDF">
      <w:pPr>
        <w:jc w:val="both"/>
      </w:pPr>
      <w:r>
        <w:t>At RAN1#109-e, the following agreement was reached</w:t>
      </w:r>
    </w:p>
    <w:tbl>
      <w:tblPr>
        <w:tblStyle w:val="TableGrid"/>
        <w:tblW w:w="0" w:type="auto"/>
        <w:tblLook w:val="04A0" w:firstRow="1" w:lastRow="0" w:firstColumn="1" w:lastColumn="0" w:noHBand="0" w:noVBand="1"/>
      </w:tblPr>
      <w:tblGrid>
        <w:gridCol w:w="9629"/>
      </w:tblGrid>
      <w:tr w:rsidR="000B2BDF" w14:paraId="728B8EE9" w14:textId="77777777" w:rsidTr="000B2BDF">
        <w:tc>
          <w:tcPr>
            <w:tcW w:w="9629" w:type="dxa"/>
          </w:tcPr>
          <w:p w14:paraId="0E6E9250" w14:textId="77777777" w:rsidR="000B2BDF" w:rsidRPr="00E03E90" w:rsidRDefault="000B2BDF" w:rsidP="000B2BDF">
            <w:pPr>
              <w:spacing w:after="0"/>
              <w:rPr>
                <w:b/>
                <w:bCs/>
                <w:highlight w:val="green"/>
                <w:lang w:eastAsia="x-none"/>
              </w:rPr>
            </w:pPr>
            <w:r w:rsidRPr="00E03E90">
              <w:rPr>
                <w:b/>
                <w:bCs/>
                <w:highlight w:val="green"/>
                <w:lang w:eastAsia="x-none"/>
              </w:rPr>
              <w:t>Agreement</w:t>
            </w:r>
          </w:p>
          <w:p w14:paraId="42EFCCAC" w14:textId="77777777" w:rsidR="000B2BDF" w:rsidRPr="00F216DB" w:rsidRDefault="000B2BDF" w:rsidP="00D06302">
            <w:pPr>
              <w:numPr>
                <w:ilvl w:val="0"/>
                <w:numId w:val="29"/>
              </w:numPr>
              <w:overflowPunct/>
              <w:autoSpaceDE/>
              <w:autoSpaceDN/>
              <w:adjustRightInd/>
              <w:spacing w:after="0"/>
              <w:textAlignment w:val="auto"/>
              <w:rPr>
                <w:lang w:eastAsia="x-none"/>
              </w:rPr>
            </w:pPr>
            <w:r w:rsidRPr="00F216DB">
              <w:rPr>
                <w:lang w:eastAsia="x-none"/>
              </w:rPr>
              <w:t xml:space="preserve">DCI format 0-X/1-X can be transmitted on </w:t>
            </w:r>
            <w:proofErr w:type="spellStart"/>
            <w:r w:rsidRPr="00F216DB">
              <w:rPr>
                <w:lang w:eastAsia="x-none"/>
              </w:rPr>
              <w:t>PCell</w:t>
            </w:r>
            <w:proofErr w:type="spellEnd"/>
            <w:r w:rsidRPr="00F216DB">
              <w:rPr>
                <w:lang w:eastAsia="x-none"/>
              </w:rPr>
              <w:t>.</w:t>
            </w:r>
          </w:p>
          <w:p w14:paraId="048BB283" w14:textId="77777777" w:rsidR="000B2BDF" w:rsidRPr="00F216DB" w:rsidRDefault="000B2BDF" w:rsidP="00D06302">
            <w:pPr>
              <w:numPr>
                <w:ilvl w:val="0"/>
                <w:numId w:val="29"/>
              </w:numPr>
              <w:overflowPunct/>
              <w:autoSpaceDE/>
              <w:autoSpaceDN/>
              <w:adjustRightInd/>
              <w:spacing w:after="0"/>
              <w:textAlignment w:val="auto"/>
              <w:rPr>
                <w:lang w:eastAsia="x-none"/>
              </w:rPr>
            </w:pPr>
            <w:r w:rsidRPr="00F216DB">
              <w:rPr>
                <w:lang w:eastAsia="x-none"/>
              </w:rPr>
              <w:t xml:space="preserve">DCI format 0-X/1-X can be transmitted on a SCell at least when the DCI format 0-X/1-X does not schedule PUSCH/PDSCH on </w:t>
            </w:r>
            <w:proofErr w:type="spellStart"/>
            <w:r w:rsidRPr="00F216DB">
              <w:rPr>
                <w:lang w:eastAsia="x-none"/>
              </w:rPr>
              <w:t>PCell</w:t>
            </w:r>
            <w:proofErr w:type="spellEnd"/>
            <w:r w:rsidRPr="00F216DB">
              <w:rPr>
                <w:lang w:eastAsia="x-none"/>
              </w:rPr>
              <w:t>.</w:t>
            </w:r>
          </w:p>
          <w:p w14:paraId="217076D5" w14:textId="717EAD7F" w:rsidR="000B2BDF" w:rsidRDefault="000B2BDF" w:rsidP="00D06302">
            <w:pPr>
              <w:numPr>
                <w:ilvl w:val="0"/>
                <w:numId w:val="29"/>
              </w:numPr>
              <w:overflowPunct/>
              <w:autoSpaceDE/>
              <w:autoSpaceDN/>
              <w:adjustRightInd/>
              <w:spacing w:after="120"/>
              <w:ind w:left="714" w:hanging="357"/>
              <w:textAlignment w:val="auto"/>
              <w:rPr>
                <w:lang w:eastAsia="x-none"/>
              </w:rPr>
            </w:pPr>
            <w:r w:rsidRPr="00E12360">
              <w:rPr>
                <w:highlight w:val="yellow"/>
                <w:lang w:eastAsia="x-none"/>
              </w:rPr>
              <w:t xml:space="preserve">FFS </w:t>
            </w:r>
            <w:r w:rsidRPr="000B2BDF">
              <w:rPr>
                <w:lang w:eastAsia="x-none"/>
              </w:rPr>
              <w:t xml:space="preserve">whether a DCI format 0-X/1-X can be transmitted on an SCell if the DCI format 0-X/1-X schedules PUSCH/PDSCH on </w:t>
            </w:r>
            <w:proofErr w:type="spellStart"/>
            <w:r w:rsidRPr="000B2BDF">
              <w:rPr>
                <w:lang w:eastAsia="x-none"/>
              </w:rPr>
              <w:t>PCell</w:t>
            </w:r>
            <w:proofErr w:type="spellEnd"/>
            <w:r w:rsidRPr="000B2BDF">
              <w:rPr>
                <w:lang w:eastAsia="x-none"/>
              </w:rPr>
              <w:t xml:space="preserve">. </w:t>
            </w:r>
          </w:p>
        </w:tc>
      </w:tr>
    </w:tbl>
    <w:p w14:paraId="3E0EE2FB" w14:textId="77777777" w:rsidR="000B2BDF" w:rsidRDefault="000B2BDF" w:rsidP="00043693">
      <w:pPr>
        <w:jc w:val="both"/>
      </w:pPr>
    </w:p>
    <w:p w14:paraId="50719107" w14:textId="69C9B239" w:rsidR="000B2BDF" w:rsidRDefault="000B2BDF" w:rsidP="00043693">
      <w:pPr>
        <w:jc w:val="both"/>
      </w:pPr>
      <w:r>
        <w:lastRenderedPageBreak/>
        <w:t xml:space="preserve">On the pending FFS, whether PUSCH / PDSCH on </w:t>
      </w:r>
      <w:proofErr w:type="spellStart"/>
      <w:r>
        <w:t>PCell</w:t>
      </w:r>
      <w:proofErr w:type="spellEnd"/>
      <w:r>
        <w:t xml:space="preserve"> can be scheduled with multi-cell DCI from an SCell we think this should be supported. First, this is an extension of the related single-cell DCI scheduling operation introduced in Rel-17 and we think that the same arguments should apply here as well. Specifically, we see that sometimes the </w:t>
      </w:r>
      <w:proofErr w:type="spellStart"/>
      <w:r>
        <w:t>PCell’s</w:t>
      </w:r>
      <w:proofErr w:type="spellEnd"/>
      <w:r>
        <w:t xml:space="preserve"> PDCCH may be overloaded already and therefore think that multi-cell scheduling from SCell to </w:t>
      </w:r>
      <w:proofErr w:type="spellStart"/>
      <w:r>
        <w:t>PCell</w:t>
      </w:r>
      <w:proofErr w:type="spellEnd"/>
      <w:r>
        <w:t xml:space="preserve"> should be supported. The related timelines as specified in Rel-17 for cross-carrier scheduling of </w:t>
      </w:r>
      <w:proofErr w:type="spellStart"/>
      <w:r>
        <w:t>PCell</w:t>
      </w:r>
      <w:proofErr w:type="spellEnd"/>
      <w:r>
        <w:t xml:space="preserve"> from SCell can be directly applied here.</w:t>
      </w:r>
    </w:p>
    <w:p w14:paraId="589C0E73" w14:textId="5248AC37" w:rsidR="000B2BDF" w:rsidRPr="000B2BDF" w:rsidRDefault="000B2BDF" w:rsidP="00043693">
      <w:pPr>
        <w:jc w:val="both"/>
        <w:rPr>
          <w:b/>
          <w:bCs/>
          <w:sz w:val="22"/>
          <w:szCs w:val="22"/>
        </w:rPr>
      </w:pPr>
      <w:r w:rsidRPr="000B2BDF">
        <w:rPr>
          <w:b/>
          <w:bCs/>
          <w:sz w:val="22"/>
          <w:szCs w:val="22"/>
        </w:rPr>
        <w:t xml:space="preserve">Proposal 3.2: </w:t>
      </w:r>
      <w:r w:rsidRPr="000B2BDF">
        <w:rPr>
          <w:b/>
          <w:bCs/>
          <w:sz w:val="22"/>
          <w:szCs w:val="22"/>
          <w:lang w:eastAsia="x-none"/>
        </w:rPr>
        <w:t xml:space="preserve">DCI format 0-X/1-X can be transmitted on an SCell </w:t>
      </w:r>
      <w:r w:rsidR="00321160">
        <w:rPr>
          <w:b/>
          <w:bCs/>
          <w:sz w:val="22"/>
          <w:szCs w:val="22"/>
          <w:lang w:eastAsia="x-none"/>
        </w:rPr>
        <w:t xml:space="preserve">to </w:t>
      </w:r>
      <w:r w:rsidRPr="000B2BDF">
        <w:rPr>
          <w:b/>
          <w:bCs/>
          <w:sz w:val="22"/>
          <w:szCs w:val="22"/>
          <w:lang w:eastAsia="x-none"/>
        </w:rPr>
        <w:t xml:space="preserve">schedule PUSCH/PDSCH on </w:t>
      </w:r>
      <w:proofErr w:type="spellStart"/>
      <w:r w:rsidRPr="000B2BDF">
        <w:rPr>
          <w:b/>
          <w:bCs/>
          <w:sz w:val="22"/>
          <w:szCs w:val="22"/>
          <w:lang w:eastAsia="x-none"/>
        </w:rPr>
        <w:t>PCell</w:t>
      </w:r>
      <w:proofErr w:type="spellEnd"/>
      <w:r w:rsidRPr="000B2BDF">
        <w:rPr>
          <w:b/>
          <w:bCs/>
          <w:sz w:val="22"/>
          <w:szCs w:val="22"/>
          <w:lang w:eastAsia="x-none"/>
        </w:rPr>
        <w:t xml:space="preserve">. </w:t>
      </w:r>
      <w:r w:rsidRPr="000B2BDF">
        <w:rPr>
          <w:b/>
          <w:bCs/>
          <w:sz w:val="22"/>
          <w:szCs w:val="22"/>
        </w:rPr>
        <w:t xml:space="preserve"> </w:t>
      </w:r>
    </w:p>
    <w:p w14:paraId="18D76EF9" w14:textId="28956C39" w:rsidR="0020431E" w:rsidRDefault="0020431E" w:rsidP="00043693">
      <w:pPr>
        <w:jc w:val="both"/>
      </w:pPr>
    </w:p>
    <w:p w14:paraId="5CC21B16" w14:textId="11C408A2" w:rsidR="00FB66AE" w:rsidRPr="0000574B" w:rsidRDefault="005843F5" w:rsidP="00FB66AE">
      <w:pPr>
        <w:pStyle w:val="Heading2"/>
        <w:ind w:left="567"/>
      </w:pPr>
      <w:r>
        <w:t xml:space="preserve">Scenario prioritization </w:t>
      </w:r>
    </w:p>
    <w:p w14:paraId="1D960E29" w14:textId="4C4B3277" w:rsidR="00FB66AE" w:rsidRDefault="00FB66AE" w:rsidP="00FB66AE">
      <w:pPr>
        <w:jc w:val="both"/>
      </w:pPr>
      <w:r>
        <w:t xml:space="preserve">At RAN1#109-e, </w:t>
      </w:r>
      <w:r w:rsidR="005843F5">
        <w:t xml:space="preserve">there had been discussions on some prioritization of applicable scenarios with the latest moderator proposal reading as: </w:t>
      </w:r>
    </w:p>
    <w:tbl>
      <w:tblPr>
        <w:tblStyle w:val="TableGrid"/>
        <w:tblW w:w="0" w:type="auto"/>
        <w:tblLook w:val="04A0" w:firstRow="1" w:lastRow="0" w:firstColumn="1" w:lastColumn="0" w:noHBand="0" w:noVBand="1"/>
      </w:tblPr>
      <w:tblGrid>
        <w:gridCol w:w="9629"/>
      </w:tblGrid>
      <w:tr w:rsidR="00FB66AE" w14:paraId="5673B540" w14:textId="77777777" w:rsidTr="00C551A5">
        <w:tc>
          <w:tcPr>
            <w:tcW w:w="9629" w:type="dxa"/>
          </w:tcPr>
          <w:p w14:paraId="0319B808" w14:textId="77777777" w:rsidR="005843F5" w:rsidRPr="005843F5" w:rsidRDefault="005843F5" w:rsidP="005843F5">
            <w:pPr>
              <w:spacing w:after="0"/>
              <w:rPr>
                <w:b/>
                <w:bCs/>
                <w:highlight w:val="cyan"/>
                <w:lang w:eastAsia="x-none"/>
              </w:rPr>
            </w:pPr>
            <w:r w:rsidRPr="005843F5">
              <w:rPr>
                <w:b/>
                <w:bCs/>
                <w:highlight w:val="cyan"/>
                <w:lang w:eastAsia="x-none"/>
              </w:rPr>
              <w:t xml:space="preserve">Proposal 1-7rev1: </w:t>
            </w:r>
          </w:p>
          <w:p w14:paraId="0CB5C85A" w14:textId="77777777" w:rsidR="005843F5" w:rsidRDefault="005843F5" w:rsidP="00D06302">
            <w:pPr>
              <w:numPr>
                <w:ilvl w:val="0"/>
                <w:numId w:val="32"/>
              </w:numPr>
              <w:adjustRightInd/>
              <w:snapToGrid w:val="0"/>
              <w:spacing w:after="0"/>
              <w:jc w:val="both"/>
              <w:textAlignment w:val="auto"/>
              <w:rPr>
                <w:rFonts w:eastAsia="Times New Roman"/>
                <w:color w:val="000000"/>
              </w:rPr>
            </w:pPr>
            <w:r>
              <w:rPr>
                <w:rFonts w:eastAsia="Times New Roman"/>
                <w:color w:val="000000"/>
              </w:rPr>
              <w:t>At least below cases 1-1 and 1-2 on SCS are prioritized:</w:t>
            </w:r>
          </w:p>
          <w:p w14:paraId="34D3D614" w14:textId="77777777" w:rsid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3DC87C45" w14:textId="77777777" w:rsid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4F544ACE" w14:textId="77777777" w:rsid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6FC699FF" w14:textId="77777777" w:rsid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310ED1AF" w14:textId="77777777" w:rsidR="005843F5" w:rsidRDefault="005843F5" w:rsidP="005843F5">
            <w:pPr>
              <w:snapToGrid w:val="0"/>
              <w:spacing w:after="0"/>
              <w:ind w:left="360"/>
              <w:rPr>
                <w:rFonts w:eastAsiaTheme="minorEastAsia"/>
                <w:color w:val="000000"/>
              </w:rPr>
            </w:pPr>
          </w:p>
          <w:p w14:paraId="208EFEC4" w14:textId="77777777" w:rsidR="005843F5" w:rsidRDefault="005843F5" w:rsidP="00D06302">
            <w:pPr>
              <w:numPr>
                <w:ilvl w:val="0"/>
                <w:numId w:val="32"/>
              </w:numPr>
              <w:adjustRightInd/>
              <w:snapToGrid w:val="0"/>
              <w:spacing w:after="0"/>
              <w:jc w:val="both"/>
              <w:textAlignment w:val="auto"/>
              <w:rPr>
                <w:rFonts w:eastAsia="Times New Roman"/>
                <w:color w:val="000000"/>
              </w:rPr>
            </w:pPr>
            <w:r>
              <w:rPr>
                <w:rFonts w:eastAsia="Times New Roman"/>
                <w:color w:val="000000"/>
              </w:rPr>
              <w:t>At least below cases 2-1 and 2-2 on carrier type are prioritized:</w:t>
            </w:r>
          </w:p>
          <w:p w14:paraId="28D07707" w14:textId="4F6F1540" w:rsid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60730881" w14:textId="421F8CF3" w:rsid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381A2936" w14:textId="173AB431" w:rsid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5EABC91E" w14:textId="77777777" w:rsidR="005843F5" w:rsidRPr="005843F5" w:rsidRDefault="005843F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w:t>
            </w:r>
            <w:r w:rsidRPr="005843F5">
              <w:rPr>
                <w:rFonts w:eastAsia="Times New Roman"/>
                <w:color w:val="000000"/>
              </w:rPr>
              <w:t>used among the co-scheduled cells</w:t>
            </w:r>
          </w:p>
          <w:p w14:paraId="7F4F6F31" w14:textId="77777777" w:rsidR="005843F5" w:rsidRPr="005843F5" w:rsidRDefault="005843F5" w:rsidP="00D06302">
            <w:pPr>
              <w:numPr>
                <w:ilvl w:val="0"/>
                <w:numId w:val="30"/>
              </w:numPr>
              <w:adjustRightInd/>
              <w:snapToGrid w:val="0"/>
              <w:spacing w:after="0"/>
              <w:jc w:val="both"/>
              <w:textAlignment w:val="auto"/>
              <w:rPr>
                <w:rFonts w:eastAsia="Times New Roman"/>
              </w:rPr>
            </w:pPr>
            <w:r w:rsidRPr="005843F5">
              <w:rPr>
                <w:rFonts w:eastAsia="Times New Roman"/>
              </w:rPr>
              <w:t>Note: for Case 2-2, 2-3 and 2-4, using an unlicensed cell for scheduling a set of co-scheduled cells including licensed cell is not prioritized.</w:t>
            </w:r>
          </w:p>
          <w:p w14:paraId="75C66092" w14:textId="77777777" w:rsidR="00FB66AE" w:rsidRDefault="00FB66AE" w:rsidP="00C551A5">
            <w:pPr>
              <w:jc w:val="both"/>
            </w:pPr>
          </w:p>
        </w:tc>
      </w:tr>
    </w:tbl>
    <w:p w14:paraId="2FFD4DF7" w14:textId="77777777" w:rsidR="00FB66AE" w:rsidRDefault="00FB66AE" w:rsidP="00FB66AE">
      <w:pPr>
        <w:jc w:val="both"/>
      </w:pPr>
    </w:p>
    <w:p w14:paraId="7912D1DC" w14:textId="7D5C7CC7" w:rsidR="00441A22" w:rsidRDefault="005843F5" w:rsidP="00FB66AE">
      <w:pPr>
        <w:jc w:val="both"/>
      </w:pPr>
      <w:r>
        <w:t>On the same operation with /</w:t>
      </w:r>
      <w:r w:rsidR="00CA1AF8">
        <w:t xml:space="preserve"> </w:t>
      </w:r>
      <w:r>
        <w:t xml:space="preserve">without different SCS, we fully support the prioritization of the same SCS </w:t>
      </w:r>
      <w:r w:rsidR="00441A22">
        <w:t xml:space="preserve">of the co-scheduled cells of </w:t>
      </w:r>
      <w:r>
        <w:t>cases 1-1 and 1-2</w:t>
      </w:r>
      <w:r w:rsidR="00441A22">
        <w:t>. And we also agree, that trying to prioritize the same carrier type operation to take the limited time in the WI into account. We also think that some further prioritization could be done by not prioritizing unlicensed cell scheduling overall as this will clearly complicate the operation even further. Therefore, we suggest some additional down-prioritization for unlicensed cell operation overall</w:t>
      </w:r>
      <w:r w:rsidR="00BE5F9A">
        <w:t xml:space="preserve"> also for case 2-1</w:t>
      </w:r>
      <w:r w:rsidR="00441A22">
        <w:t xml:space="preserve">. </w:t>
      </w:r>
    </w:p>
    <w:p w14:paraId="51C62DB8" w14:textId="101537B9" w:rsidR="00441A22" w:rsidRDefault="00441A22" w:rsidP="00FB66AE">
      <w:pPr>
        <w:jc w:val="both"/>
      </w:pPr>
      <w:r>
        <w:t>So overall, we are fine with the intention of the moderator proposal but are suggesting some additional down-prioritization of unlicensed band operation.</w:t>
      </w:r>
    </w:p>
    <w:p w14:paraId="7E838F3E" w14:textId="7CC41669" w:rsidR="00441A22" w:rsidRPr="00441A22" w:rsidRDefault="00441A22" w:rsidP="00441A22">
      <w:pPr>
        <w:spacing w:after="0"/>
        <w:jc w:val="both"/>
        <w:rPr>
          <w:b/>
          <w:bCs/>
          <w:i/>
          <w:iCs/>
          <w:sz w:val="22"/>
          <w:szCs w:val="22"/>
        </w:rPr>
      </w:pPr>
      <w:r w:rsidRPr="00441A22">
        <w:rPr>
          <w:b/>
          <w:bCs/>
          <w:sz w:val="22"/>
          <w:szCs w:val="22"/>
        </w:rPr>
        <w:t xml:space="preserve">Proposal </w:t>
      </w:r>
      <w:r>
        <w:rPr>
          <w:b/>
          <w:bCs/>
          <w:sz w:val="22"/>
          <w:szCs w:val="22"/>
        </w:rPr>
        <w:t>3</w:t>
      </w:r>
      <w:r w:rsidRPr="00441A22">
        <w:rPr>
          <w:b/>
          <w:bCs/>
          <w:sz w:val="22"/>
          <w:szCs w:val="22"/>
        </w:rPr>
        <w:t>.</w:t>
      </w:r>
      <w:r>
        <w:rPr>
          <w:b/>
          <w:bCs/>
          <w:sz w:val="22"/>
          <w:szCs w:val="22"/>
        </w:rPr>
        <w:t>3</w:t>
      </w:r>
      <w:r w:rsidRPr="00441A22">
        <w:rPr>
          <w:b/>
          <w:bCs/>
          <w:sz w:val="22"/>
          <w:szCs w:val="22"/>
        </w:rPr>
        <w:t xml:space="preserve">.1: Adopt the following update to RAN1#109-e </w:t>
      </w:r>
      <w:r w:rsidRPr="00441A22">
        <w:rPr>
          <w:b/>
          <w:bCs/>
          <w:i/>
          <w:iCs/>
          <w:sz w:val="22"/>
          <w:szCs w:val="22"/>
        </w:rPr>
        <w:t>Proposal 1-7rev1</w:t>
      </w:r>
      <w:r w:rsidRPr="00441A22">
        <w:rPr>
          <w:b/>
          <w:bCs/>
          <w:sz w:val="22"/>
          <w:szCs w:val="22"/>
        </w:rPr>
        <w:t xml:space="preserve">, with changes in </w:t>
      </w:r>
      <w:r w:rsidRPr="00441A22">
        <w:rPr>
          <w:b/>
          <w:bCs/>
          <w:color w:val="FF0000"/>
          <w:sz w:val="22"/>
          <w:szCs w:val="22"/>
        </w:rPr>
        <w:t>red</w:t>
      </w:r>
      <w:r w:rsidRPr="00441A22">
        <w:rPr>
          <w:b/>
          <w:bCs/>
          <w:i/>
          <w:iCs/>
          <w:sz w:val="22"/>
          <w:szCs w:val="22"/>
        </w:rPr>
        <w:t xml:space="preserve">: </w:t>
      </w:r>
    </w:p>
    <w:tbl>
      <w:tblPr>
        <w:tblStyle w:val="TableGrid"/>
        <w:tblW w:w="0" w:type="auto"/>
        <w:tblInd w:w="562" w:type="dxa"/>
        <w:tblLook w:val="04A0" w:firstRow="1" w:lastRow="0" w:firstColumn="1" w:lastColumn="0" w:noHBand="0" w:noVBand="1"/>
      </w:tblPr>
      <w:tblGrid>
        <w:gridCol w:w="9067"/>
      </w:tblGrid>
      <w:tr w:rsidR="00441A22" w14:paraId="73751879" w14:textId="77777777" w:rsidTr="00441A22">
        <w:tc>
          <w:tcPr>
            <w:tcW w:w="9067" w:type="dxa"/>
          </w:tcPr>
          <w:p w14:paraId="466B0185" w14:textId="77777777" w:rsidR="00441A22" w:rsidRPr="005843F5" w:rsidRDefault="00441A22" w:rsidP="00C551A5">
            <w:pPr>
              <w:spacing w:after="0"/>
              <w:rPr>
                <w:b/>
                <w:bCs/>
                <w:highlight w:val="cyan"/>
                <w:lang w:eastAsia="x-none"/>
              </w:rPr>
            </w:pPr>
            <w:r w:rsidRPr="005843F5">
              <w:rPr>
                <w:b/>
                <w:bCs/>
                <w:highlight w:val="cyan"/>
                <w:lang w:eastAsia="x-none"/>
              </w:rPr>
              <w:t xml:space="preserve">Proposal 1-7rev1: </w:t>
            </w:r>
          </w:p>
          <w:p w14:paraId="12262A7A" w14:textId="77777777" w:rsidR="00441A22" w:rsidRDefault="00441A22" w:rsidP="00D06302">
            <w:pPr>
              <w:numPr>
                <w:ilvl w:val="0"/>
                <w:numId w:val="32"/>
              </w:numPr>
              <w:adjustRightInd/>
              <w:snapToGrid w:val="0"/>
              <w:spacing w:after="0"/>
              <w:jc w:val="both"/>
              <w:textAlignment w:val="auto"/>
              <w:rPr>
                <w:rFonts w:eastAsia="Times New Roman"/>
                <w:color w:val="000000"/>
              </w:rPr>
            </w:pPr>
            <w:r>
              <w:rPr>
                <w:rFonts w:eastAsia="Times New Roman"/>
                <w:color w:val="000000"/>
              </w:rPr>
              <w:t>At least below cases 1-1 and 1-2 on SCS are prioritized:</w:t>
            </w:r>
          </w:p>
          <w:p w14:paraId="5D385805" w14:textId="77777777" w:rsidR="00441A22"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55959F84" w14:textId="77777777" w:rsidR="00441A22"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lastRenderedPageBreak/>
              <w:t>Case 1-2: A DCI format 0-X/1-X on a scheduling cell can schedule multiple cells not including the scheduling cell and same SCS is used among all the co-scheduled cells which may be same or different to the SCS of the scheduling cell.</w:t>
            </w:r>
          </w:p>
          <w:p w14:paraId="681573C7" w14:textId="77777777" w:rsidR="00441A22"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1A07778E" w14:textId="77777777" w:rsidR="00441A22"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2B824965" w14:textId="77777777" w:rsidR="00441A22" w:rsidRDefault="00441A22" w:rsidP="00C551A5">
            <w:pPr>
              <w:snapToGrid w:val="0"/>
              <w:spacing w:after="0"/>
              <w:ind w:left="360"/>
              <w:rPr>
                <w:rFonts w:eastAsiaTheme="minorEastAsia"/>
                <w:color w:val="000000"/>
              </w:rPr>
            </w:pPr>
          </w:p>
          <w:p w14:paraId="4046741E" w14:textId="77777777" w:rsidR="00441A22" w:rsidRDefault="00441A22" w:rsidP="00D06302">
            <w:pPr>
              <w:numPr>
                <w:ilvl w:val="0"/>
                <w:numId w:val="32"/>
              </w:numPr>
              <w:adjustRightInd/>
              <w:snapToGrid w:val="0"/>
              <w:spacing w:after="0"/>
              <w:jc w:val="both"/>
              <w:textAlignment w:val="auto"/>
              <w:rPr>
                <w:rFonts w:eastAsia="Times New Roman"/>
                <w:color w:val="000000"/>
              </w:rPr>
            </w:pPr>
            <w:r>
              <w:rPr>
                <w:rFonts w:eastAsia="Times New Roman"/>
                <w:color w:val="000000"/>
              </w:rPr>
              <w:t>At least below cases 2-1 and 2-2 on carrier type are prioritized:</w:t>
            </w:r>
          </w:p>
          <w:p w14:paraId="69E1873A" w14:textId="6AFB8AAD" w:rsidR="00441A22"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0C0D9E3B" w14:textId="77777777" w:rsidR="00441A22"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017BEEF7" w14:textId="77777777" w:rsidR="00441A22"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0A8B2FAF" w14:textId="77777777" w:rsidR="00441A22" w:rsidRPr="005843F5" w:rsidRDefault="00441A22"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w:t>
            </w:r>
            <w:r w:rsidRPr="005843F5">
              <w:rPr>
                <w:rFonts w:eastAsia="Times New Roman"/>
                <w:color w:val="000000"/>
              </w:rPr>
              <w:t>used among the co-scheduled cells</w:t>
            </w:r>
          </w:p>
          <w:p w14:paraId="0F277707" w14:textId="77777777" w:rsidR="00BE5F9A" w:rsidRDefault="00BE5F9A" w:rsidP="00D06302">
            <w:pPr>
              <w:numPr>
                <w:ilvl w:val="0"/>
                <w:numId w:val="30"/>
              </w:numPr>
              <w:adjustRightInd/>
              <w:snapToGrid w:val="0"/>
              <w:spacing w:after="0"/>
              <w:jc w:val="both"/>
              <w:textAlignment w:val="auto"/>
              <w:rPr>
                <w:rFonts w:eastAsia="Times New Roman"/>
              </w:rPr>
            </w:pPr>
            <w:r w:rsidRPr="00BE5F9A">
              <w:rPr>
                <w:rFonts w:eastAsia="Times New Roman"/>
                <w:color w:val="FF0000"/>
              </w:rPr>
              <w:t>Note: for Case 2-1, unlicensed cell operation is not prioritized</w:t>
            </w:r>
            <w:r>
              <w:rPr>
                <w:rFonts w:eastAsia="Times New Roman"/>
              </w:rPr>
              <w:t xml:space="preserve"> </w:t>
            </w:r>
          </w:p>
          <w:p w14:paraId="12BBD0FC" w14:textId="1F589572" w:rsidR="00441A22" w:rsidRDefault="00441A22" w:rsidP="00D06302">
            <w:pPr>
              <w:numPr>
                <w:ilvl w:val="0"/>
                <w:numId w:val="30"/>
              </w:numPr>
              <w:adjustRightInd/>
              <w:snapToGrid w:val="0"/>
              <w:spacing w:after="0"/>
              <w:jc w:val="both"/>
              <w:textAlignment w:val="auto"/>
              <w:rPr>
                <w:rFonts w:eastAsia="Times New Roman"/>
              </w:rPr>
            </w:pPr>
            <w:r w:rsidRPr="005843F5">
              <w:rPr>
                <w:rFonts w:eastAsia="Times New Roman"/>
              </w:rPr>
              <w:t>Note: for Case 2-2, 2-3 and 2-4, using an unlicensed cell for scheduling a set of co-scheduled cells including licensed cell is not prioritized.</w:t>
            </w:r>
          </w:p>
          <w:p w14:paraId="5819DE61" w14:textId="40081FE1" w:rsidR="00441A22" w:rsidRPr="00441A22" w:rsidRDefault="00441A22" w:rsidP="00BE5F9A">
            <w:pPr>
              <w:adjustRightInd/>
              <w:snapToGrid w:val="0"/>
              <w:spacing w:after="0"/>
              <w:jc w:val="both"/>
              <w:textAlignment w:val="auto"/>
              <w:rPr>
                <w:rFonts w:eastAsia="Times New Roman"/>
              </w:rPr>
            </w:pPr>
          </w:p>
        </w:tc>
      </w:tr>
    </w:tbl>
    <w:p w14:paraId="6E38CB65" w14:textId="77777777" w:rsidR="00441A22" w:rsidRDefault="00441A22" w:rsidP="00441A22">
      <w:pPr>
        <w:jc w:val="both"/>
      </w:pPr>
    </w:p>
    <w:p w14:paraId="5F8BEF8F" w14:textId="5550A0BA" w:rsidR="00BC5607" w:rsidRDefault="00BC5607" w:rsidP="00FB66AE">
      <w:pPr>
        <w:jc w:val="both"/>
      </w:pPr>
      <w:r>
        <w:t xml:space="preserve">In addition to prioritizing the same SCS and carrier types, we still think that intra-band operation could be regarded as a priority scenario for further optimization compared to inter-band operation. Focusing on intra-band operation, as discussed already in our earlier RAN1 contribution in Sec. 3.5 of R1-2203276, may allow for assuming commonalities in terms of MCS, antenna configuration &amp; precoding as well as in terms of resource allocation (in terms of TDRA &amp; PRB bundling, etc.). </w:t>
      </w:r>
    </w:p>
    <w:p w14:paraId="74457C06" w14:textId="798C0FF0" w:rsidR="00BC5607" w:rsidRDefault="00BC5607" w:rsidP="00FB66AE">
      <w:pPr>
        <w:jc w:val="both"/>
      </w:pPr>
      <w:r>
        <w:t xml:space="preserve">Therefore, we suggest to further prioritize intra-band over inter-band support for DCI formats 0_X and 1_X. </w:t>
      </w:r>
    </w:p>
    <w:p w14:paraId="0D4C6346" w14:textId="2FA78404" w:rsidR="00BC5607" w:rsidRPr="00334EAE" w:rsidRDefault="00BC5607" w:rsidP="00FB66AE">
      <w:pPr>
        <w:jc w:val="both"/>
        <w:rPr>
          <w:b/>
          <w:bCs/>
          <w:sz w:val="22"/>
          <w:szCs w:val="22"/>
        </w:rPr>
      </w:pPr>
      <w:r w:rsidRPr="00334EAE">
        <w:rPr>
          <w:b/>
          <w:bCs/>
          <w:sz w:val="22"/>
          <w:szCs w:val="22"/>
        </w:rPr>
        <w:t xml:space="preserve">Proposal 3.3.2: </w:t>
      </w:r>
      <w:r w:rsidR="00F21C3A">
        <w:rPr>
          <w:b/>
          <w:bCs/>
          <w:sz w:val="22"/>
          <w:szCs w:val="22"/>
        </w:rPr>
        <w:t xml:space="preserve">Highest priority </w:t>
      </w:r>
      <w:r w:rsidR="009F58C9">
        <w:rPr>
          <w:b/>
          <w:bCs/>
          <w:sz w:val="22"/>
          <w:szCs w:val="22"/>
        </w:rPr>
        <w:t xml:space="preserve">scenario should be </w:t>
      </w:r>
      <w:r w:rsidRPr="00334EAE">
        <w:rPr>
          <w:b/>
          <w:bCs/>
          <w:sz w:val="22"/>
          <w:szCs w:val="22"/>
        </w:rPr>
        <w:t xml:space="preserve">intra-band </w:t>
      </w:r>
      <w:r w:rsidR="00334EAE">
        <w:rPr>
          <w:b/>
          <w:bCs/>
          <w:sz w:val="22"/>
          <w:szCs w:val="22"/>
        </w:rPr>
        <w:t xml:space="preserve">CA </w:t>
      </w:r>
      <w:r w:rsidR="00334EAE" w:rsidRPr="00334EAE">
        <w:rPr>
          <w:b/>
          <w:bCs/>
          <w:sz w:val="22"/>
          <w:szCs w:val="22"/>
        </w:rPr>
        <w:t>operation for multi-cell scheduling using DCI formats 0_X / 1_X</w:t>
      </w:r>
      <w:r w:rsidR="00CF6DB6">
        <w:rPr>
          <w:b/>
          <w:bCs/>
          <w:sz w:val="22"/>
          <w:szCs w:val="22"/>
        </w:rPr>
        <w:t xml:space="preserve"> with lower priority for </w:t>
      </w:r>
      <w:r w:rsidR="00334EAE" w:rsidRPr="00334EAE">
        <w:rPr>
          <w:b/>
          <w:bCs/>
          <w:sz w:val="22"/>
          <w:szCs w:val="22"/>
        </w:rPr>
        <w:t xml:space="preserve">over inter-band </w:t>
      </w:r>
      <w:r w:rsidR="00334EAE">
        <w:rPr>
          <w:b/>
          <w:bCs/>
          <w:sz w:val="22"/>
          <w:szCs w:val="22"/>
        </w:rPr>
        <w:t xml:space="preserve">CA </w:t>
      </w:r>
      <w:r w:rsidR="00334EAE" w:rsidRPr="00334EAE">
        <w:rPr>
          <w:b/>
          <w:bCs/>
          <w:sz w:val="22"/>
          <w:szCs w:val="22"/>
        </w:rPr>
        <w:t>operation</w:t>
      </w:r>
      <w:r w:rsidR="00CA1AF8">
        <w:rPr>
          <w:b/>
          <w:bCs/>
          <w:sz w:val="22"/>
          <w:szCs w:val="22"/>
        </w:rPr>
        <w:t>.</w:t>
      </w:r>
      <w:r w:rsidR="00334EAE" w:rsidRPr="00334EAE">
        <w:rPr>
          <w:b/>
          <w:bCs/>
          <w:sz w:val="22"/>
          <w:szCs w:val="22"/>
        </w:rPr>
        <w:t xml:space="preserve"> </w:t>
      </w:r>
    </w:p>
    <w:p w14:paraId="33C23A50" w14:textId="77777777" w:rsidR="00BC5607" w:rsidRDefault="00BC5607" w:rsidP="00FB66AE">
      <w:pPr>
        <w:jc w:val="both"/>
      </w:pPr>
    </w:p>
    <w:p w14:paraId="16CE1073" w14:textId="02A66204" w:rsidR="00441A22" w:rsidRDefault="00441A22" w:rsidP="00FB66AE">
      <w:pPr>
        <w:jc w:val="both"/>
      </w:pPr>
      <w:r>
        <w:t>We would further like to note here, that prioritizing the same SCS</w:t>
      </w:r>
      <w:r w:rsidR="00334EAE">
        <w:t xml:space="preserve">, intra-band and same carrier type </w:t>
      </w:r>
      <w:r>
        <w:t xml:space="preserve">operation should also be </w:t>
      </w:r>
      <w:r w:rsidR="00D87A8C">
        <w:t>considered</w:t>
      </w:r>
      <w:r>
        <w:t xml:space="preserve"> in the DCI field design (as discussed in Sec. 5). </w:t>
      </w:r>
    </w:p>
    <w:p w14:paraId="23A4BDEC" w14:textId="7453FB12" w:rsidR="00FB66AE" w:rsidRPr="00BE5F9A" w:rsidRDefault="00441A22" w:rsidP="00FB66AE">
      <w:pPr>
        <w:jc w:val="both"/>
        <w:rPr>
          <w:b/>
          <w:bCs/>
          <w:i/>
          <w:iCs/>
          <w:sz w:val="22"/>
          <w:szCs w:val="22"/>
        </w:rPr>
      </w:pPr>
      <w:r w:rsidRPr="00BE5F9A">
        <w:rPr>
          <w:b/>
          <w:bCs/>
          <w:i/>
          <w:iCs/>
          <w:sz w:val="22"/>
          <w:szCs w:val="22"/>
        </w:rPr>
        <w:t xml:space="preserve">Observation </w:t>
      </w:r>
      <w:r w:rsidR="00BE5F9A" w:rsidRPr="00BE5F9A">
        <w:rPr>
          <w:b/>
          <w:bCs/>
          <w:i/>
          <w:iCs/>
          <w:sz w:val="22"/>
          <w:szCs w:val="22"/>
        </w:rPr>
        <w:t>3.3.</w:t>
      </w:r>
      <w:r w:rsidR="00BC5607">
        <w:rPr>
          <w:b/>
          <w:bCs/>
          <w:i/>
          <w:iCs/>
          <w:sz w:val="22"/>
          <w:szCs w:val="22"/>
        </w:rPr>
        <w:t>3</w:t>
      </w:r>
      <w:r w:rsidR="00BE5F9A" w:rsidRPr="00BE5F9A">
        <w:rPr>
          <w:b/>
          <w:bCs/>
          <w:i/>
          <w:iCs/>
          <w:sz w:val="22"/>
          <w:szCs w:val="22"/>
        </w:rPr>
        <w:t>: The prioritization of the same SCS</w:t>
      </w:r>
      <w:r w:rsidR="00334EAE">
        <w:rPr>
          <w:b/>
          <w:bCs/>
          <w:i/>
          <w:iCs/>
          <w:sz w:val="22"/>
          <w:szCs w:val="22"/>
        </w:rPr>
        <w:t>, same carrier type and intra-band CA operation</w:t>
      </w:r>
      <w:r w:rsidR="00BE5F9A" w:rsidRPr="00BE5F9A">
        <w:rPr>
          <w:b/>
          <w:bCs/>
          <w:i/>
          <w:iCs/>
          <w:sz w:val="22"/>
          <w:szCs w:val="22"/>
        </w:rPr>
        <w:t xml:space="preserve"> for DCI format 0_X/1_X operation should be also reflected in the DCI field design. </w:t>
      </w:r>
      <w:r w:rsidRPr="00BE5F9A">
        <w:rPr>
          <w:b/>
          <w:bCs/>
          <w:i/>
          <w:iCs/>
          <w:sz w:val="22"/>
          <w:szCs w:val="22"/>
        </w:rPr>
        <w:t xml:space="preserve"> </w:t>
      </w:r>
    </w:p>
    <w:p w14:paraId="07658593" w14:textId="0868A874" w:rsidR="00FB66AE" w:rsidRDefault="00FB66AE" w:rsidP="00043693">
      <w:pPr>
        <w:jc w:val="both"/>
      </w:pPr>
    </w:p>
    <w:p w14:paraId="3213300D" w14:textId="0EB6C608" w:rsidR="004A587D" w:rsidRDefault="004A587D" w:rsidP="00043693">
      <w:pPr>
        <w:jc w:val="both"/>
      </w:pPr>
      <w:r>
        <w:t>As discussed during RAN1#109-e already, there is only little time for the overall completion of this feature. We would clearly like to see the specification of both DCI format 0_X and 1_X in Rel-18, but in case there would be a need for further down-prioritization later on we think the focus could then be set on PDSCH scheduling using DCI format 1_X</w:t>
      </w:r>
      <w:r w:rsidR="00CA1AF8">
        <w:t xml:space="preserve">. The </w:t>
      </w:r>
      <w:r>
        <w:t xml:space="preserve">(absolute) PDCCH overhead savings from multi-cell PDSCH scheduling using DCI format 1_X are </w:t>
      </w:r>
      <w:r w:rsidR="00CA1AF8">
        <w:t xml:space="preserve">expected to be </w:t>
      </w:r>
      <w:r>
        <w:t xml:space="preserve">larger compared to the multi-cell PUSCH scheduling using DCI format 0_X, as (i) the probability of DL CA is clearly higher than for UL CA and (ii) the usual traffic imbalance for UL &amp; DL. </w:t>
      </w:r>
      <w:r w:rsidR="00712AA7">
        <w:t xml:space="preserve">So therefore, </w:t>
      </w:r>
      <w:bookmarkStart w:id="2" w:name="_Int_XaIZKjNi"/>
      <w:r w:rsidR="00712AA7">
        <w:t>specific</w:t>
      </w:r>
      <w:bookmarkEnd w:id="2"/>
      <w:r w:rsidR="00712AA7">
        <w:t xml:space="preserve"> optimizations for DCI format 1_X may be also more useful than optimizations for DCI format 0_X operation. </w:t>
      </w:r>
    </w:p>
    <w:p w14:paraId="247C268A" w14:textId="77C04D3A" w:rsidR="004A587D" w:rsidRDefault="004A587D" w:rsidP="00043693">
      <w:pPr>
        <w:jc w:val="both"/>
      </w:pPr>
      <w:r>
        <w:t>We don’t think an agreement will be needed in RAN1 on this point but would just to note this her</w:t>
      </w:r>
      <w:r w:rsidR="00712AA7">
        <w:t xml:space="preserve">e. </w:t>
      </w:r>
    </w:p>
    <w:p w14:paraId="1A8D22C4" w14:textId="5B8DA314" w:rsidR="00712AA7" w:rsidRPr="00BE5F9A" w:rsidRDefault="00712AA7" w:rsidP="00712AA7">
      <w:pPr>
        <w:jc w:val="both"/>
        <w:rPr>
          <w:b/>
          <w:bCs/>
          <w:i/>
          <w:iCs/>
          <w:sz w:val="22"/>
          <w:szCs w:val="22"/>
        </w:rPr>
      </w:pPr>
      <w:r w:rsidRPr="00BE5F9A">
        <w:rPr>
          <w:b/>
          <w:bCs/>
          <w:i/>
          <w:iCs/>
          <w:sz w:val="22"/>
          <w:szCs w:val="22"/>
        </w:rPr>
        <w:t>Observation 3.3.</w:t>
      </w:r>
      <w:r w:rsidR="00334EAE">
        <w:rPr>
          <w:b/>
          <w:bCs/>
          <w:i/>
          <w:iCs/>
          <w:sz w:val="22"/>
          <w:szCs w:val="22"/>
        </w:rPr>
        <w:t>4</w:t>
      </w:r>
      <w:r w:rsidRPr="00BE5F9A">
        <w:rPr>
          <w:b/>
          <w:bCs/>
          <w:i/>
          <w:iCs/>
          <w:sz w:val="22"/>
          <w:szCs w:val="22"/>
        </w:rPr>
        <w:t xml:space="preserve">: </w:t>
      </w:r>
      <w:r>
        <w:rPr>
          <w:b/>
          <w:bCs/>
          <w:i/>
          <w:iCs/>
          <w:sz w:val="22"/>
          <w:szCs w:val="22"/>
        </w:rPr>
        <w:t xml:space="preserve">Specific optimizations for DCI format 1_X operation could be prioritized over optimizations for DCI format 0_X operation, as the </w:t>
      </w:r>
      <w:r w:rsidR="00CA1AF8">
        <w:rPr>
          <w:b/>
          <w:bCs/>
          <w:i/>
          <w:iCs/>
          <w:sz w:val="22"/>
          <w:szCs w:val="22"/>
        </w:rPr>
        <w:t xml:space="preserve">DL control resource saving </w:t>
      </w:r>
      <w:r>
        <w:rPr>
          <w:b/>
          <w:bCs/>
          <w:i/>
          <w:iCs/>
          <w:sz w:val="22"/>
          <w:szCs w:val="22"/>
        </w:rPr>
        <w:t xml:space="preserve">of multi-cell scheduling for PDSCH using DCI format 1_X is clearly higher compared to multi-cell PUSCH scheduling using DCI format 0_X.   </w:t>
      </w:r>
      <w:r w:rsidRPr="00BE5F9A">
        <w:rPr>
          <w:b/>
          <w:bCs/>
          <w:i/>
          <w:iCs/>
          <w:sz w:val="22"/>
          <w:szCs w:val="22"/>
        </w:rPr>
        <w:t xml:space="preserve">  </w:t>
      </w:r>
    </w:p>
    <w:p w14:paraId="741F666C" w14:textId="77777777" w:rsidR="005843F5" w:rsidRDefault="005843F5" w:rsidP="00043693">
      <w:pPr>
        <w:jc w:val="both"/>
      </w:pPr>
    </w:p>
    <w:p w14:paraId="3E49CE17" w14:textId="4F694EC2" w:rsidR="0020431E" w:rsidRPr="0000574B" w:rsidRDefault="0020431E" w:rsidP="0020431E">
      <w:pPr>
        <w:pStyle w:val="Heading1"/>
      </w:pPr>
      <w:r>
        <w:t>DCI format design</w:t>
      </w:r>
    </w:p>
    <w:p w14:paraId="30742053" w14:textId="38B2DD86" w:rsidR="0020431E" w:rsidRPr="0000574B" w:rsidRDefault="0020431E" w:rsidP="0020431E">
      <w:pPr>
        <w:pStyle w:val="Heading2"/>
        <w:ind w:left="567"/>
      </w:pPr>
      <w:r>
        <w:t xml:space="preserve">Maximum number of cells scheduled by a single DCI </w:t>
      </w:r>
    </w:p>
    <w:p w14:paraId="4F540BDB" w14:textId="18B471C6" w:rsidR="0020431E" w:rsidRDefault="0020431E" w:rsidP="0020431E">
      <w:pPr>
        <w:jc w:val="both"/>
      </w:pPr>
      <w:r>
        <w:t xml:space="preserve">There had been good discussions on this topic and the following agreement could be reached: </w:t>
      </w:r>
    </w:p>
    <w:tbl>
      <w:tblPr>
        <w:tblStyle w:val="TableGrid"/>
        <w:tblW w:w="0" w:type="auto"/>
        <w:tblLook w:val="04A0" w:firstRow="1" w:lastRow="0" w:firstColumn="1" w:lastColumn="0" w:noHBand="0" w:noVBand="1"/>
      </w:tblPr>
      <w:tblGrid>
        <w:gridCol w:w="9629"/>
      </w:tblGrid>
      <w:tr w:rsidR="0020431E" w14:paraId="3D7AA3B4" w14:textId="77777777" w:rsidTr="0020431E">
        <w:tc>
          <w:tcPr>
            <w:tcW w:w="9629" w:type="dxa"/>
          </w:tcPr>
          <w:p w14:paraId="449BD6F5" w14:textId="77777777" w:rsidR="0020431E" w:rsidRPr="00947C5B" w:rsidRDefault="0020431E" w:rsidP="0020431E">
            <w:pPr>
              <w:spacing w:after="0"/>
              <w:rPr>
                <w:b/>
                <w:bCs/>
                <w:highlight w:val="green"/>
                <w:lang w:eastAsia="x-none"/>
              </w:rPr>
            </w:pPr>
            <w:r w:rsidRPr="00947C5B">
              <w:rPr>
                <w:b/>
                <w:bCs/>
                <w:highlight w:val="green"/>
                <w:lang w:eastAsia="x-none"/>
              </w:rPr>
              <w:t>Agreement</w:t>
            </w:r>
          </w:p>
          <w:p w14:paraId="29923D3D" w14:textId="77777777" w:rsidR="0020431E" w:rsidRDefault="0020431E" w:rsidP="00D06302">
            <w:pPr>
              <w:numPr>
                <w:ilvl w:val="0"/>
                <w:numId w:val="29"/>
              </w:numPr>
              <w:overflowPunct/>
              <w:autoSpaceDE/>
              <w:autoSpaceDN/>
              <w:adjustRightInd/>
              <w:spacing w:after="0"/>
              <w:textAlignment w:val="auto"/>
              <w:rPr>
                <w:lang w:eastAsia="x-none"/>
              </w:rPr>
            </w:pPr>
            <w:r>
              <w:rPr>
                <w:lang w:eastAsia="x-none"/>
              </w:rPr>
              <w:t>For a UE, the maximum number of cells scheduled by a DCI format 0_X can be same or different to the maximum number of cells scheduled by a DCI format 1_X.</w:t>
            </w:r>
          </w:p>
          <w:p w14:paraId="0F8093A2" w14:textId="77777777" w:rsidR="0020431E" w:rsidRDefault="0020431E" w:rsidP="0020431E">
            <w:pPr>
              <w:spacing w:after="0"/>
              <w:jc w:val="both"/>
            </w:pPr>
          </w:p>
          <w:p w14:paraId="745C4725" w14:textId="77777777" w:rsidR="0020431E" w:rsidRPr="00F104E1" w:rsidRDefault="0020431E" w:rsidP="0020431E">
            <w:pPr>
              <w:spacing w:after="0"/>
              <w:rPr>
                <w:b/>
                <w:bCs/>
                <w:highlight w:val="green"/>
                <w:lang w:eastAsia="x-none"/>
              </w:rPr>
            </w:pPr>
            <w:r w:rsidRPr="00F104E1">
              <w:rPr>
                <w:b/>
                <w:bCs/>
                <w:highlight w:val="green"/>
                <w:lang w:eastAsia="x-none"/>
              </w:rPr>
              <w:t>Agreement</w:t>
            </w:r>
          </w:p>
          <w:p w14:paraId="13225DEA" w14:textId="77777777" w:rsidR="0020431E" w:rsidRPr="00902D19" w:rsidRDefault="0020431E" w:rsidP="00D06302">
            <w:pPr>
              <w:numPr>
                <w:ilvl w:val="0"/>
                <w:numId w:val="29"/>
              </w:numPr>
              <w:overflowPunct/>
              <w:autoSpaceDE/>
              <w:autoSpaceDN/>
              <w:adjustRightInd/>
              <w:spacing w:after="0"/>
              <w:textAlignment w:val="auto"/>
              <w:rPr>
                <w:lang w:eastAsia="x-none"/>
              </w:rPr>
            </w:pPr>
            <w:r w:rsidRPr="00F104E1">
              <w:rPr>
                <w:lang w:eastAsia="x-none"/>
              </w:rPr>
              <w:t>One value for the maximum number of co-scheduled cells by a DCI format 0_X in Rel-18 is selected from {3, 4, 8}</w:t>
            </w:r>
            <w:r w:rsidRPr="00902D19">
              <w:rPr>
                <w:lang w:eastAsia="x-none"/>
              </w:rPr>
              <w:t>.</w:t>
            </w:r>
          </w:p>
          <w:p w14:paraId="28799D12" w14:textId="77777777" w:rsidR="0020431E" w:rsidRPr="00902D19" w:rsidRDefault="0020431E" w:rsidP="00D06302">
            <w:pPr>
              <w:numPr>
                <w:ilvl w:val="0"/>
                <w:numId w:val="29"/>
              </w:numPr>
              <w:overflowPunct/>
              <w:autoSpaceDE/>
              <w:autoSpaceDN/>
              <w:adjustRightInd/>
              <w:spacing w:after="0"/>
              <w:textAlignment w:val="auto"/>
              <w:rPr>
                <w:lang w:eastAsia="x-none"/>
              </w:rPr>
            </w:pPr>
            <w:r w:rsidRPr="00F104E1">
              <w:rPr>
                <w:lang w:eastAsia="x-none"/>
              </w:rPr>
              <w:t>For a UE, the maximum number of co-scheduled cells by a DCI format 0_X can be smaller than or equal to the maximum number supported in Rel-18</w:t>
            </w:r>
            <w:r w:rsidRPr="00902D19">
              <w:rPr>
                <w:lang w:eastAsia="x-none"/>
              </w:rPr>
              <w:t>.</w:t>
            </w:r>
          </w:p>
          <w:p w14:paraId="5C8B84D1" w14:textId="77777777" w:rsidR="0020431E" w:rsidRDefault="0020431E" w:rsidP="0020431E">
            <w:pPr>
              <w:spacing w:after="0"/>
              <w:rPr>
                <w:lang w:eastAsia="x-none"/>
              </w:rPr>
            </w:pPr>
          </w:p>
          <w:p w14:paraId="6F73387D" w14:textId="77777777" w:rsidR="0020431E" w:rsidRPr="00F104E1" w:rsidRDefault="0020431E" w:rsidP="0020431E">
            <w:pPr>
              <w:spacing w:after="0"/>
              <w:rPr>
                <w:b/>
                <w:bCs/>
                <w:highlight w:val="green"/>
                <w:lang w:eastAsia="x-none"/>
              </w:rPr>
            </w:pPr>
            <w:r w:rsidRPr="00F104E1">
              <w:rPr>
                <w:b/>
                <w:bCs/>
                <w:highlight w:val="green"/>
                <w:lang w:eastAsia="x-none"/>
              </w:rPr>
              <w:t>Agreement</w:t>
            </w:r>
          </w:p>
          <w:p w14:paraId="324B0933" w14:textId="77777777" w:rsidR="0020431E" w:rsidRPr="00E87D61" w:rsidRDefault="0020431E" w:rsidP="00D06302">
            <w:pPr>
              <w:numPr>
                <w:ilvl w:val="0"/>
                <w:numId w:val="29"/>
              </w:numPr>
              <w:overflowPunct/>
              <w:autoSpaceDE/>
              <w:autoSpaceDN/>
              <w:adjustRightInd/>
              <w:spacing w:after="0"/>
              <w:textAlignment w:val="auto"/>
              <w:rPr>
                <w:lang w:eastAsia="x-none"/>
              </w:rPr>
            </w:pPr>
            <w:r w:rsidRPr="00F104E1">
              <w:rPr>
                <w:lang w:eastAsia="x-none"/>
              </w:rPr>
              <w:t xml:space="preserve">One value for the maximum number of co-scheduled cells by a DCI format </w:t>
            </w:r>
            <w:r>
              <w:rPr>
                <w:lang w:eastAsia="x-none"/>
              </w:rPr>
              <w:t>1</w:t>
            </w:r>
            <w:r w:rsidRPr="00F104E1">
              <w:rPr>
                <w:lang w:eastAsia="x-none"/>
              </w:rPr>
              <w:t>_X in Rel-18 is selected from {3, 4, 8}</w:t>
            </w:r>
            <w:r w:rsidRPr="00E87D61">
              <w:rPr>
                <w:lang w:eastAsia="x-none"/>
              </w:rPr>
              <w:t>.</w:t>
            </w:r>
          </w:p>
          <w:p w14:paraId="68988030" w14:textId="5975A7E5" w:rsidR="0020431E" w:rsidRDefault="0020431E" w:rsidP="00D06302">
            <w:pPr>
              <w:numPr>
                <w:ilvl w:val="0"/>
                <w:numId w:val="29"/>
              </w:numPr>
              <w:overflowPunct/>
              <w:autoSpaceDE/>
              <w:autoSpaceDN/>
              <w:adjustRightInd/>
              <w:spacing w:after="0"/>
              <w:textAlignment w:val="auto"/>
              <w:rPr>
                <w:lang w:eastAsia="x-none"/>
              </w:rPr>
            </w:pPr>
            <w:r w:rsidRPr="00F104E1">
              <w:rPr>
                <w:lang w:eastAsia="x-none"/>
              </w:rPr>
              <w:t xml:space="preserve">For a UE, the maximum number of co-scheduled cells by a DCI format </w:t>
            </w:r>
            <w:r>
              <w:rPr>
                <w:lang w:eastAsia="x-none"/>
              </w:rPr>
              <w:t>1</w:t>
            </w:r>
            <w:r w:rsidRPr="00F104E1">
              <w:rPr>
                <w:lang w:eastAsia="x-none"/>
              </w:rPr>
              <w:t>_X can be smaller than or equal to the maximum number supported in Rel-18</w:t>
            </w:r>
            <w:r w:rsidRPr="00902D19">
              <w:rPr>
                <w:lang w:eastAsia="x-none"/>
              </w:rPr>
              <w:t>.</w:t>
            </w:r>
          </w:p>
        </w:tc>
      </w:tr>
    </w:tbl>
    <w:p w14:paraId="5D7D8282" w14:textId="77777777" w:rsidR="0020431E" w:rsidRDefault="0020431E" w:rsidP="0020431E">
      <w:pPr>
        <w:jc w:val="both"/>
      </w:pPr>
    </w:p>
    <w:p w14:paraId="4E0D5D8F" w14:textId="1BB2F98E" w:rsidR="0020431E" w:rsidRDefault="0020431E" w:rsidP="0020431E">
      <w:pPr>
        <w:jc w:val="both"/>
      </w:pPr>
      <w:r>
        <w:t xml:space="preserve">There is still the open issue on the single value of the maximum number of co-scheduled cells by MC-DCI. Overall, we think that having too many cells schedulable by a single DCI will just increase the DCI size unnecessarily, as the probability of scheduling at the same time a very large number of cells will likely get smaller when the number of cells increases, while the achievable relative reduction in PDCCH loading compared to single-cell scheduling DCIs gets also smaller. </w:t>
      </w:r>
      <w:r w:rsidR="00445F67">
        <w:t>Note that we also have a restriction on the maximum DCI payload size based on the polar code interleaver design</w:t>
      </w:r>
      <w:r w:rsidR="00576FB0">
        <w:t xml:space="preserve"> </w:t>
      </w:r>
      <w:r w:rsidR="002E43B7">
        <w:t xml:space="preserve">for DL control information </w:t>
      </w:r>
      <w:r w:rsidR="00576FB0">
        <w:t>of 140 information bits excluding CRC</w:t>
      </w:r>
      <w:r w:rsidR="00445F67">
        <w:t xml:space="preserve">. </w:t>
      </w:r>
      <w:r>
        <w:t xml:space="preserve">So from this perspective, we think that a reasonable absolute maximum of schedulable cells should be either 4 or 8. But considering the rather small probability of (a) needing to schedule more than 4 cells at the same time and (b) having the ability to </w:t>
      </w:r>
      <w:r w:rsidR="00687DFD">
        <w:t>support</w:t>
      </w:r>
      <w:r>
        <w:t xml:space="preserve"> more than one scheduling DCI transmitted to scheduled up to 4 cells, we think that limiting this to a maximum of 4 cells seems to be a reasonable assumption. Note that for FR2 deployments where a UE can be configured with up to 8 schedulable cells, since the DCI payload size for 8 cells could be excessive, later in the document we discuss and propose to allow the configuration of at least 2 multi-cell DCIs within a single PUCCH cell group.</w:t>
      </w:r>
    </w:p>
    <w:p w14:paraId="71CB0C84" w14:textId="7301014B" w:rsidR="0020431E" w:rsidRPr="002B347C" w:rsidRDefault="0020431E" w:rsidP="0020431E">
      <w:pPr>
        <w:jc w:val="both"/>
        <w:rPr>
          <w:b/>
          <w:bCs/>
          <w:sz w:val="22"/>
          <w:szCs w:val="22"/>
        </w:rPr>
      </w:pPr>
      <w:r w:rsidRPr="002B347C">
        <w:rPr>
          <w:b/>
          <w:bCs/>
          <w:sz w:val="22"/>
          <w:szCs w:val="22"/>
        </w:rPr>
        <w:t xml:space="preserve">Proposal 4.1.1: The maximum number of co-scheduled cells by a DCI format 0_X and DCI format 1_X in Rel-18 is 4. </w:t>
      </w:r>
    </w:p>
    <w:p w14:paraId="2F8C9992" w14:textId="700538BF" w:rsidR="002E55D1" w:rsidRDefault="0020431E" w:rsidP="00F82BC2">
      <w:pPr>
        <w:jc w:val="both"/>
        <w:rPr>
          <w:lang w:eastAsia="x-none"/>
        </w:rPr>
      </w:pPr>
      <w:r>
        <w:t xml:space="preserve">There had been also discussions </w:t>
      </w:r>
      <w:r w:rsidR="002E55D1">
        <w:t xml:space="preserve">related to agreement that the </w:t>
      </w:r>
      <w:r w:rsidR="002E55D1" w:rsidRPr="00F104E1">
        <w:rPr>
          <w:lang w:eastAsia="x-none"/>
        </w:rPr>
        <w:t>maximum number of co-scheduled cells by a DCI format 0_X can be smaller than or equal to the maximum number supported in Rel-18</w:t>
      </w:r>
      <w:r w:rsidR="002E55D1">
        <w:rPr>
          <w:lang w:eastAsia="x-none"/>
        </w:rPr>
        <w:t xml:space="preserve">. Clearly there could be some potential UE capability on the maximum supported number by the UE, that would limit the number of co-scheduled cells. But in addition, there may be additional restrictions that the gNB may need to </w:t>
      </w:r>
      <w:r w:rsidR="00D87A8C">
        <w:rPr>
          <w:lang w:eastAsia="x-none"/>
        </w:rPr>
        <w:t>consider</w:t>
      </w:r>
      <w:r w:rsidR="002E55D1">
        <w:rPr>
          <w:lang w:eastAsia="x-none"/>
        </w:rPr>
        <w:t xml:space="preserve"> here. </w:t>
      </w:r>
    </w:p>
    <w:p w14:paraId="3FEC3EB8" w14:textId="36750B6F" w:rsidR="002E55D1" w:rsidRDefault="002E55D1" w:rsidP="002E55D1">
      <w:pPr>
        <w:jc w:val="both"/>
      </w:pPr>
      <w:r w:rsidRPr="00C5142C">
        <w:t>But</w:t>
      </w:r>
      <w:r>
        <w:t xml:space="preserve"> having the maximum number of cells (from specification perspective or UE capability) that can be scheduled limited to e.g. 4 cells, does not mean that for each operation up to 4 cells should be schedulable or the UE is having CA with 4 cells configured in the first place. As discussed above, the probability for such large number of cells will be rather small and at the same time the DCI size would still be large. Therefore, we think the actual maximum number of schedulable cells should be left to the gNB and therefore, some type of RRC configuration on the maximum number of schedulable cells should be supported. Such RRC configuration could be done </w:t>
      </w:r>
      <w:r w:rsidR="0082508F">
        <w:t xml:space="preserve">e.g. </w:t>
      </w:r>
      <w:r>
        <w:t xml:space="preserve">through </w:t>
      </w:r>
      <w:r w:rsidR="0082508F">
        <w:t xml:space="preserve">an RRC configured </w:t>
      </w:r>
      <w:r>
        <w:t xml:space="preserve">table </w:t>
      </w:r>
      <w:r w:rsidR="0082508F">
        <w:t xml:space="preserve">used to indicate the co-scheduled cells. </w:t>
      </w:r>
      <w:r w:rsidR="00445F67">
        <w:t>This allows the gNB to flexibly configure the maximum number of co-scheduled cells within the UEs capability for different CA scenarios discussed in Section 3.3.</w:t>
      </w:r>
    </w:p>
    <w:p w14:paraId="563AA892" w14:textId="2DBD91C5" w:rsidR="002E55D1" w:rsidRPr="002B347C" w:rsidRDefault="002E55D1" w:rsidP="002E55D1">
      <w:pPr>
        <w:spacing w:after="0"/>
        <w:jc w:val="both"/>
        <w:rPr>
          <w:b/>
          <w:bCs/>
          <w:sz w:val="22"/>
          <w:szCs w:val="22"/>
        </w:rPr>
      </w:pPr>
      <w:r w:rsidRPr="002B347C">
        <w:rPr>
          <w:b/>
          <w:bCs/>
          <w:sz w:val="22"/>
          <w:szCs w:val="22"/>
        </w:rPr>
        <w:t xml:space="preserve">Proposal 4.1.2: To limit the DCI size, </w:t>
      </w:r>
      <w:r w:rsidRPr="002B347C">
        <w:rPr>
          <w:b/>
          <w:bCs/>
          <w:sz w:val="22"/>
          <w:szCs w:val="22"/>
          <w:lang w:eastAsia="x-none"/>
        </w:rPr>
        <w:t xml:space="preserve">the maximum number of co-scheduled cells by a DCI format 0_X / 1_X </w:t>
      </w:r>
      <w:r w:rsidRPr="002B347C">
        <w:rPr>
          <w:b/>
          <w:bCs/>
          <w:sz w:val="22"/>
          <w:szCs w:val="22"/>
        </w:rPr>
        <w:t xml:space="preserve">should be based on RRC configuration (i.e. from the set of {2,3,4}). </w:t>
      </w:r>
    </w:p>
    <w:p w14:paraId="2361D490" w14:textId="77777777" w:rsidR="002E55D1" w:rsidRDefault="002E55D1" w:rsidP="002E55D1">
      <w:pPr>
        <w:pStyle w:val="ListParagraph"/>
        <w:ind w:left="1005"/>
        <w:rPr>
          <w:b/>
          <w:bCs/>
        </w:rPr>
      </w:pPr>
    </w:p>
    <w:p w14:paraId="2F98BB15" w14:textId="2BA6A4FE" w:rsidR="00C76F02" w:rsidRPr="0020431E" w:rsidRDefault="00C76F02" w:rsidP="00F82BC2">
      <w:pPr>
        <w:jc w:val="both"/>
      </w:pPr>
    </w:p>
    <w:p w14:paraId="67AEDA76" w14:textId="78BF523A" w:rsidR="002D26CF" w:rsidRDefault="00A816C4" w:rsidP="002D26CF">
      <w:pPr>
        <w:pStyle w:val="Heading2"/>
        <w:ind w:left="567"/>
      </w:pPr>
      <w:r>
        <w:lastRenderedPageBreak/>
        <w:t>Additional details on s</w:t>
      </w:r>
      <w:r w:rsidR="006A40CE" w:rsidRPr="006A40CE">
        <w:t xml:space="preserve">cheduling possibilities </w:t>
      </w:r>
    </w:p>
    <w:p w14:paraId="5E9AF021" w14:textId="2D5B1588" w:rsidR="00066AA4" w:rsidRDefault="00066AA4" w:rsidP="0082508F">
      <w:r>
        <w:t xml:space="preserve">We discussed the baseline scheduling possibilities in Sec. 2.2, suggesting the following to be agreed in Proposal 2.2: </w:t>
      </w:r>
    </w:p>
    <w:tbl>
      <w:tblPr>
        <w:tblStyle w:val="TableGrid"/>
        <w:tblW w:w="0" w:type="auto"/>
        <w:tblInd w:w="704" w:type="dxa"/>
        <w:tblLook w:val="04A0" w:firstRow="1" w:lastRow="0" w:firstColumn="1" w:lastColumn="0" w:noHBand="0" w:noVBand="1"/>
      </w:tblPr>
      <w:tblGrid>
        <w:gridCol w:w="8925"/>
      </w:tblGrid>
      <w:tr w:rsidR="00066AA4" w14:paraId="430E86A9" w14:textId="77777777" w:rsidTr="00C551A5">
        <w:tc>
          <w:tcPr>
            <w:tcW w:w="8925" w:type="dxa"/>
          </w:tcPr>
          <w:p w14:paraId="4E2CC621" w14:textId="77777777" w:rsidR="00066AA4" w:rsidRPr="005E7B7C" w:rsidRDefault="00066AA4" w:rsidP="00C551A5">
            <w:pPr>
              <w:keepNext/>
              <w:overflowPunct/>
              <w:autoSpaceDE/>
              <w:adjustRightInd/>
              <w:snapToGrid w:val="0"/>
              <w:spacing w:before="120" w:after="0" w:line="252" w:lineRule="auto"/>
              <w:ind w:left="720" w:hanging="720"/>
              <w:textAlignment w:val="auto"/>
              <w:outlineLvl w:val="3"/>
              <w:rPr>
                <w:rFonts w:eastAsia="Times New Roman"/>
                <w:b/>
                <w:bCs/>
                <w:lang w:eastAsia="zh-CN"/>
              </w:rPr>
            </w:pPr>
            <w:r w:rsidRPr="005E7B7C">
              <w:rPr>
                <w:rFonts w:eastAsia="Times New Roman"/>
                <w:b/>
                <w:bCs/>
                <w:highlight w:val="yellow"/>
                <w:lang w:eastAsia="zh-CN"/>
              </w:rPr>
              <w:t>Proposal 2-4 &amp; 2-5rev2:</w:t>
            </w:r>
            <w:r w:rsidRPr="005E7B7C">
              <w:rPr>
                <w:rFonts w:eastAsia="Times New Roman"/>
                <w:b/>
                <w:bCs/>
                <w:lang w:eastAsia="zh-CN"/>
              </w:rPr>
              <w:t xml:space="preserve"> </w:t>
            </w:r>
          </w:p>
          <w:p w14:paraId="26B9C5D1" w14:textId="77777777" w:rsidR="00066AA4" w:rsidRPr="003F0EA5" w:rsidRDefault="00066AA4" w:rsidP="00D06302">
            <w:pPr>
              <w:pStyle w:val="ListParagraph"/>
              <w:numPr>
                <w:ilvl w:val="0"/>
                <w:numId w:val="32"/>
              </w:numPr>
              <w:kinsoku w:val="0"/>
              <w:overflowPunct w:val="0"/>
              <w:adjustRightInd w:val="0"/>
              <w:contextualSpacing w:val="0"/>
              <w:jc w:val="left"/>
              <w:textAlignment w:val="baseline"/>
              <w:rPr>
                <w:rFonts w:eastAsia="KaiTi"/>
                <w:strike/>
                <w:color w:val="FF0000"/>
              </w:rPr>
            </w:pPr>
            <w:r w:rsidRPr="003F0EA5">
              <w:rPr>
                <w:strike/>
                <w:color w:val="FF0000"/>
                <w:lang w:eastAsia="en-US"/>
              </w:rPr>
              <w:t>At least following is supported:</w:t>
            </w:r>
          </w:p>
          <w:p w14:paraId="3FE6B6FF" w14:textId="77777777" w:rsidR="00066AA4" w:rsidRPr="005E7B7C" w:rsidRDefault="00066AA4" w:rsidP="00D06302">
            <w:pPr>
              <w:pStyle w:val="ListParagraph"/>
              <w:numPr>
                <w:ilvl w:val="1"/>
                <w:numId w:val="32"/>
              </w:numPr>
              <w:kinsoku w:val="0"/>
              <w:overflowPunct w:val="0"/>
              <w:adjustRightInd w:val="0"/>
              <w:contextualSpacing w:val="0"/>
              <w:jc w:val="left"/>
              <w:textAlignment w:val="baseline"/>
              <w:rPr>
                <w:lang w:eastAsia="en-US"/>
              </w:rPr>
            </w:pPr>
            <w:r w:rsidRPr="005E7B7C">
              <w:rPr>
                <w:lang w:eastAsia="en-US"/>
              </w:rPr>
              <w:t xml:space="preserve">For each scheduled cell, a UE monitors DCI format 0_X/1_X on at most one scheduling cell. </w:t>
            </w:r>
          </w:p>
          <w:p w14:paraId="110726D6" w14:textId="77777777" w:rsidR="00066AA4" w:rsidRPr="005E7B7C" w:rsidRDefault="00066AA4" w:rsidP="00D06302">
            <w:pPr>
              <w:pStyle w:val="ListParagraph"/>
              <w:numPr>
                <w:ilvl w:val="0"/>
                <w:numId w:val="32"/>
              </w:numPr>
              <w:kinsoku w:val="0"/>
              <w:overflowPunct w:val="0"/>
              <w:adjustRightInd w:val="0"/>
              <w:contextualSpacing w:val="0"/>
              <w:jc w:val="left"/>
              <w:textAlignment w:val="baseline"/>
              <w:rPr>
                <w:rFonts w:eastAsia="KaiTi"/>
              </w:rPr>
            </w:pPr>
            <w:r w:rsidRPr="005E7B7C">
              <w:rPr>
                <w:lang w:eastAsia="en-US"/>
              </w:rPr>
              <w:t xml:space="preserve">For a cell within a set of configured cells which can be co-scheduled by a DCI format 0_X/1_X, support monitoring DCI format 0_X/1_X and legacy DCI format(s) from a same scheduling cell. </w:t>
            </w:r>
          </w:p>
          <w:p w14:paraId="5A699D2F" w14:textId="77777777" w:rsidR="00066AA4" w:rsidRPr="005E7B7C" w:rsidRDefault="00066AA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whether </w:t>
            </w:r>
            <w:r w:rsidRPr="005E7B7C">
              <w:rPr>
                <w:lang w:eastAsia="en-US"/>
              </w:rPr>
              <w:t xml:space="preserve">DCI format 0_X/1_X and legacy DCI format(s) </w:t>
            </w:r>
            <w:r w:rsidRPr="005E7B7C">
              <w:rPr>
                <w:rFonts w:eastAsia="MS Mincho"/>
                <w:lang w:eastAsia="ja-JP"/>
              </w:rPr>
              <w:t xml:space="preserve">are monitored simultaneously </w:t>
            </w:r>
          </w:p>
          <w:p w14:paraId="20BFEBD1" w14:textId="77777777" w:rsidR="00066AA4" w:rsidRPr="005E7B7C" w:rsidRDefault="00066AA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for which cell </w:t>
            </w:r>
            <w:r w:rsidRPr="005E7B7C">
              <w:rPr>
                <w:lang w:eastAsia="en-US"/>
              </w:rPr>
              <w:t xml:space="preserve">within the set of configured cells this is </w:t>
            </w:r>
            <w:r w:rsidRPr="005E7B7C">
              <w:rPr>
                <w:rFonts w:eastAsia="MS Mincho"/>
                <w:lang w:eastAsia="ja-JP"/>
              </w:rPr>
              <w:t>supported</w:t>
            </w:r>
            <w:r w:rsidRPr="005E7B7C">
              <w:rPr>
                <w:rFonts w:eastAsia="MS Mincho" w:hint="eastAsia"/>
                <w:lang w:eastAsia="ja-JP"/>
              </w:rPr>
              <w:t xml:space="preserve"> </w:t>
            </w:r>
          </w:p>
          <w:p w14:paraId="7DC67F4C" w14:textId="77777777" w:rsidR="00066AA4" w:rsidRPr="005E7B7C" w:rsidRDefault="00066AA4" w:rsidP="00D06302">
            <w:pPr>
              <w:pStyle w:val="ListParagraph"/>
              <w:numPr>
                <w:ilvl w:val="0"/>
                <w:numId w:val="32"/>
              </w:numPr>
              <w:kinsoku w:val="0"/>
              <w:overflowPunct w:val="0"/>
              <w:adjustRightInd w:val="0"/>
              <w:spacing w:after="120"/>
              <w:ind w:left="357" w:hanging="357"/>
              <w:contextualSpacing w:val="0"/>
              <w:jc w:val="left"/>
              <w:textAlignment w:val="baseline"/>
              <w:rPr>
                <w:rFonts w:eastAsia="KaiTi"/>
              </w:rPr>
            </w:pPr>
            <w:r w:rsidRPr="005E7B7C">
              <w:rPr>
                <w:highlight w:val="yellow"/>
                <w:lang w:eastAsia="en-US"/>
              </w:rPr>
              <w:t>FFS</w:t>
            </w:r>
            <w:r w:rsidRPr="005E7B7C">
              <w:rPr>
                <w:lang w:eastAsia="en-US"/>
              </w:rPr>
              <w:t xml:space="preserve"> whether to support monitoring DCI format 0_X/1_X and legacy DCI format(s) from different scheduling cells for a cell within a set of configured cells which can be co-scheduled by a DCI format 0_X/1_X.</w:t>
            </w:r>
          </w:p>
        </w:tc>
      </w:tr>
    </w:tbl>
    <w:p w14:paraId="1F50EB92" w14:textId="77777777" w:rsidR="00066AA4" w:rsidRDefault="00066AA4" w:rsidP="00066AA4"/>
    <w:p w14:paraId="061E45A7" w14:textId="10F7F816" w:rsidR="003373BE" w:rsidRDefault="00066AA4" w:rsidP="00FA0989">
      <w:pPr>
        <w:jc w:val="both"/>
      </w:pPr>
      <w:r>
        <w:t xml:space="preserve">Therefore, we discuss the remaining related FFSs </w:t>
      </w:r>
      <w:r w:rsidR="003373BE">
        <w:t xml:space="preserve">here </w:t>
      </w:r>
      <w:r>
        <w:t xml:space="preserve">to </w:t>
      </w:r>
      <w:r w:rsidR="003373BE">
        <w:t xml:space="preserve">preferably </w:t>
      </w:r>
      <w:r>
        <w:t xml:space="preserve">sort them out </w:t>
      </w:r>
      <w:r w:rsidR="003373BE">
        <w:t>still</w:t>
      </w:r>
      <w:r>
        <w:t xml:space="preserve"> </w:t>
      </w:r>
      <w:r w:rsidR="003373BE">
        <w:t>during RAN1#110.</w:t>
      </w:r>
    </w:p>
    <w:p w14:paraId="72A73AC2" w14:textId="6D2D89F2" w:rsidR="002B347C" w:rsidRDefault="00FA0989" w:rsidP="00FA0989">
      <w:pPr>
        <w:jc w:val="both"/>
      </w:pPr>
      <w:r>
        <w:t xml:space="preserve">On the simultaneous monitoring </w:t>
      </w:r>
      <w:r w:rsidR="002B347C">
        <w:t xml:space="preserve">of the MC-DCI and legacy DCI formats, we don’t see any reason to apply any restrictions here. Please note, that some simultaneous monitoring will be even required if considering some CA setup, where the UE is configured with DL CA but not with UL CA. There, it will be at least needed that the UE ‘simultaneously’ monitors for the 1_X for MC-DCI scheduling for PDSCH combined with legacy DCI format scheduling for the single UL serving cell. But also for other cases (more generically), we don’t really see a need for such restrictions. Similarly, we don’t see any reason to restrict the cell(s) for which the monitoring for 0_X/1_X and legacy DCI format(s). </w:t>
      </w:r>
    </w:p>
    <w:p w14:paraId="2781510A" w14:textId="671592EC" w:rsidR="002B347C" w:rsidRPr="002B347C" w:rsidRDefault="002B347C" w:rsidP="00FA0989">
      <w:pPr>
        <w:jc w:val="both"/>
        <w:rPr>
          <w:b/>
          <w:bCs/>
          <w:sz w:val="22"/>
          <w:szCs w:val="22"/>
        </w:rPr>
      </w:pPr>
      <w:r w:rsidRPr="002B347C">
        <w:rPr>
          <w:b/>
          <w:bCs/>
          <w:sz w:val="22"/>
          <w:szCs w:val="22"/>
        </w:rPr>
        <w:t>Proposal 4.2.</w:t>
      </w:r>
      <w:r w:rsidR="00066AA4">
        <w:rPr>
          <w:b/>
          <w:bCs/>
          <w:sz w:val="22"/>
          <w:szCs w:val="22"/>
        </w:rPr>
        <w:t>1</w:t>
      </w:r>
      <w:r w:rsidRPr="002B347C">
        <w:rPr>
          <w:b/>
          <w:bCs/>
          <w:sz w:val="22"/>
          <w:szCs w:val="22"/>
        </w:rPr>
        <w:t xml:space="preserve">: </w:t>
      </w:r>
      <w:r w:rsidR="007D14E6">
        <w:rPr>
          <w:b/>
          <w:bCs/>
          <w:sz w:val="22"/>
          <w:szCs w:val="22"/>
        </w:rPr>
        <w:t>S</w:t>
      </w:r>
      <w:r w:rsidRPr="002B347C">
        <w:rPr>
          <w:b/>
          <w:bCs/>
          <w:sz w:val="22"/>
          <w:szCs w:val="22"/>
        </w:rPr>
        <w:t xml:space="preserve">imultaneous monitoring for DCI format 0_X/1X and legacy DCI format(s) </w:t>
      </w:r>
      <w:r w:rsidR="00694D64">
        <w:rPr>
          <w:b/>
          <w:bCs/>
          <w:sz w:val="22"/>
          <w:szCs w:val="22"/>
        </w:rPr>
        <w:t xml:space="preserve">from a same scheduling cell </w:t>
      </w:r>
      <w:r w:rsidR="007D14E6">
        <w:rPr>
          <w:b/>
          <w:bCs/>
          <w:sz w:val="22"/>
          <w:szCs w:val="22"/>
        </w:rPr>
        <w:t xml:space="preserve">is supported </w:t>
      </w:r>
      <w:r w:rsidRPr="002B347C">
        <w:rPr>
          <w:b/>
          <w:bCs/>
          <w:sz w:val="22"/>
          <w:szCs w:val="22"/>
        </w:rPr>
        <w:t>for all cells that can be co-scheduled.</w:t>
      </w:r>
    </w:p>
    <w:p w14:paraId="3CEA6CC4" w14:textId="77777777" w:rsidR="00506862" w:rsidRPr="002B347C" w:rsidRDefault="00506862" w:rsidP="00FA0989">
      <w:pPr>
        <w:jc w:val="both"/>
        <w:rPr>
          <w:b/>
          <w:bCs/>
          <w:sz w:val="22"/>
          <w:szCs w:val="22"/>
        </w:rPr>
      </w:pPr>
    </w:p>
    <w:p w14:paraId="11C0434C" w14:textId="05CF7100" w:rsidR="00191053" w:rsidRDefault="002B347C" w:rsidP="000C72FE">
      <w:pPr>
        <w:tabs>
          <w:tab w:val="left" w:pos="3808"/>
        </w:tabs>
        <w:jc w:val="both"/>
      </w:pPr>
      <w:r>
        <w:t xml:space="preserve">On the FFS if </w:t>
      </w:r>
      <w:r w:rsidR="001072A3">
        <w:t xml:space="preserve">for a scheduled cell, </w:t>
      </w:r>
      <w:r>
        <w:t xml:space="preserve">a different scheduling cell for </w:t>
      </w:r>
      <w:r w:rsidR="001072A3">
        <w:t xml:space="preserve">0_X/1_X </w:t>
      </w:r>
      <w:r>
        <w:t xml:space="preserve">and </w:t>
      </w:r>
      <w:r w:rsidR="001072A3">
        <w:t xml:space="preserve">fallback DCI formats is to be supported, two possibilities are </w:t>
      </w:r>
      <w:r w:rsidR="5FAF8ED9">
        <w:t>depicted in</w:t>
      </w:r>
      <w:r w:rsidR="26C013FE">
        <w:t xml:space="preserve"> </w:t>
      </w:r>
      <w:r w:rsidR="008C64E0" w:rsidRPr="00734C02">
        <w:fldChar w:fldCharType="begin"/>
      </w:r>
      <w:r w:rsidR="008C64E0" w:rsidRPr="00734C02">
        <w:instrText xml:space="preserve"> REF _Ref100741684 </w:instrText>
      </w:r>
      <w:r w:rsidR="001072A3" w:rsidRPr="00734C02">
        <w:instrText xml:space="preserve"> \* MERGEFORMAT </w:instrText>
      </w:r>
      <w:r w:rsidR="008C64E0" w:rsidRPr="00734C02">
        <w:fldChar w:fldCharType="separate"/>
      </w:r>
      <w:r w:rsidR="00D25CB9" w:rsidRPr="00734C02">
        <w:t xml:space="preserve">Figure </w:t>
      </w:r>
      <w:r w:rsidR="00D25CB9" w:rsidRPr="00734C02">
        <w:rPr>
          <w:noProof/>
        </w:rPr>
        <w:t>1</w:t>
      </w:r>
      <w:r w:rsidR="008C64E0" w:rsidRPr="00734C02">
        <w:fldChar w:fldCharType="end"/>
      </w:r>
      <w:r w:rsidR="3CC3AB62" w:rsidRPr="00734C02">
        <w:rPr>
          <w:noProof/>
        </w:rPr>
        <w:t xml:space="preserve"> a</w:t>
      </w:r>
      <w:r w:rsidR="3CC3AB62" w:rsidRPr="5649B944">
        <w:rPr>
          <w:noProof/>
        </w:rPr>
        <w:t>nd</w:t>
      </w:r>
      <w:r w:rsidR="00D12A3D">
        <w:rPr>
          <w:noProof/>
        </w:rPr>
        <w:t xml:space="preserve"> Figure 2</w:t>
      </w:r>
      <w:r w:rsidR="56815D6C" w:rsidRPr="5649B944">
        <w:rPr>
          <w:noProof/>
        </w:rPr>
        <w:t>.</w:t>
      </w:r>
      <w:r w:rsidR="5FAF8ED9">
        <w:t xml:space="preserve"> </w:t>
      </w:r>
    </w:p>
    <w:p w14:paraId="4A46949C" w14:textId="6710B7FF" w:rsidR="00191053" w:rsidRDefault="5FAF8ED9" w:rsidP="5649B944">
      <w:pPr>
        <w:jc w:val="both"/>
      </w:pPr>
      <w:r>
        <w:t xml:space="preserve">In </w:t>
      </w:r>
      <w:r w:rsidR="008C64E0">
        <w:fldChar w:fldCharType="begin"/>
      </w:r>
      <w:r w:rsidR="008C64E0">
        <w:instrText xml:space="preserve"> REF _Ref100741684 </w:instrText>
      </w:r>
      <w:r w:rsidR="008C64E0">
        <w:fldChar w:fldCharType="separate"/>
      </w:r>
      <w:r w:rsidR="008E2B6B">
        <w:t>Figure 1</w:t>
      </w:r>
      <w:r w:rsidR="008C64E0">
        <w:fldChar w:fldCharType="end"/>
      </w:r>
      <w:r w:rsidR="00D12A3D">
        <w:t>,</w:t>
      </w:r>
      <w:r w:rsidR="24EF97B0">
        <w:t xml:space="preserve"> </w:t>
      </w:r>
      <w:r w:rsidR="50A8C412">
        <w:t xml:space="preserve">the </w:t>
      </w:r>
      <w:r w:rsidR="2A3447F1">
        <w:t xml:space="preserve">single-cell-scheduling DCIs are </w:t>
      </w:r>
      <w:r w:rsidR="637210E1">
        <w:t xml:space="preserve">“self-scheduling”, i.e. on the same cell as the scheduled </w:t>
      </w:r>
      <w:proofErr w:type="spellStart"/>
      <w:r w:rsidR="637210E1">
        <w:t>PxSCH</w:t>
      </w:r>
      <w:proofErr w:type="spellEnd"/>
      <w:r w:rsidR="00734C02">
        <w:t>.</w:t>
      </w:r>
      <w:r w:rsidR="00D12A3D">
        <w:t xml:space="preserve"> Figure 2 </w:t>
      </w:r>
      <w:r w:rsidR="041AC719">
        <w:t xml:space="preserve">represents the case </w:t>
      </w:r>
      <w:r w:rsidR="0304ECD3">
        <w:t xml:space="preserve">where </w:t>
      </w:r>
      <w:r w:rsidR="104CD348">
        <w:t>single-cell-scheduling DCI</w:t>
      </w:r>
      <w:r w:rsidR="009B22D7">
        <w:t>s</w:t>
      </w:r>
      <w:r w:rsidR="104CD348">
        <w:t xml:space="preserve"> </w:t>
      </w:r>
      <w:r w:rsidR="00CC5D03">
        <w:t xml:space="preserve">are </w:t>
      </w:r>
      <w:r w:rsidR="104CD348">
        <w:t xml:space="preserve">monitored </w:t>
      </w:r>
      <w:r w:rsidR="03B25F85">
        <w:t xml:space="preserve">on a different </w:t>
      </w:r>
      <w:r w:rsidR="104CD348">
        <w:t xml:space="preserve">cell </w:t>
      </w:r>
      <w:r w:rsidR="03B25F85">
        <w:t xml:space="preserve">through cross-carrier scheduling </w:t>
      </w:r>
      <w:r w:rsidR="104CD348">
        <w:t>as the multi-cell scheduling DCI</w:t>
      </w:r>
      <w:r w:rsidR="637210E1">
        <w:t>.</w:t>
      </w:r>
    </w:p>
    <w:p w14:paraId="0F6DCC2D" w14:textId="77777777" w:rsidR="000D214D" w:rsidRDefault="000D214D" w:rsidP="00B03176">
      <w:pPr>
        <w:jc w:val="center"/>
      </w:pPr>
    </w:p>
    <w:p w14:paraId="0617102F" w14:textId="755D00B6" w:rsidR="00A51124" w:rsidRDefault="002223B5" w:rsidP="00B03176">
      <w:pPr>
        <w:jc w:val="center"/>
      </w:pPr>
      <w:r>
        <w:rPr>
          <w:noProof/>
        </w:rPr>
        <w:drawing>
          <wp:inline distT="0" distB="0" distL="0" distR="0" wp14:anchorId="679AB51E" wp14:editId="435FC919">
            <wp:extent cx="5396400" cy="11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96400" cy="1130400"/>
                    </a:xfrm>
                    <a:prstGeom prst="rect">
                      <a:avLst/>
                    </a:prstGeom>
                    <a:noFill/>
                  </pic:spPr>
                </pic:pic>
              </a:graphicData>
            </a:graphic>
          </wp:inline>
        </w:drawing>
      </w:r>
    </w:p>
    <w:p w14:paraId="1F46AA0B" w14:textId="50CBB89F" w:rsidR="002223B5" w:rsidRDefault="00F7604D" w:rsidP="00B03176">
      <w:pPr>
        <w:pStyle w:val="Caption"/>
        <w:jc w:val="center"/>
      </w:pPr>
      <w:bookmarkStart w:id="3" w:name="_Ref100741684"/>
      <w:bookmarkStart w:id="4" w:name="_Ref99962456"/>
      <w:r>
        <w:t xml:space="preserve">Figure </w:t>
      </w:r>
      <w:r w:rsidR="00D25CB9">
        <w:t>1</w:t>
      </w:r>
      <w:bookmarkEnd w:id="3"/>
      <w:r>
        <w:t xml:space="preserve">: </w:t>
      </w:r>
      <w:bookmarkEnd w:id="4"/>
      <w:r w:rsidR="002223B5">
        <w:t>Single-cell-scheduling DCIs are</w:t>
      </w:r>
      <w:r w:rsidR="00FC3039">
        <w:t xml:space="preserve"> all</w:t>
      </w:r>
      <w:r w:rsidR="002223B5">
        <w:t xml:space="preserve"> </w:t>
      </w:r>
      <w:r w:rsidR="008273A2">
        <w:t xml:space="preserve">“self-scheduling”, i.e. in the same cell as the scheduled </w:t>
      </w:r>
      <w:proofErr w:type="spellStart"/>
      <w:r w:rsidR="008273A2">
        <w:t>PxSCH</w:t>
      </w:r>
      <w:proofErr w:type="spellEnd"/>
    </w:p>
    <w:p w14:paraId="521C35BE" w14:textId="77777777" w:rsidR="002223B5" w:rsidRDefault="002223B5" w:rsidP="002223B5"/>
    <w:p w14:paraId="280A6706" w14:textId="2FA12C10" w:rsidR="000C72FE" w:rsidRDefault="00CA1AC7" w:rsidP="000C72FE">
      <w:pPr>
        <w:pStyle w:val="Caption"/>
        <w:jc w:val="center"/>
      </w:pPr>
      <w:bookmarkStart w:id="5" w:name="_Ref100741692"/>
      <w:r>
        <w:rPr>
          <w:noProof/>
        </w:rPr>
        <w:drawing>
          <wp:inline distT="0" distB="0" distL="0" distR="0" wp14:anchorId="122BCB5D" wp14:editId="0FE42DE0">
            <wp:extent cx="5368293" cy="11247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34168" cy="1138562"/>
                    </a:xfrm>
                    <a:prstGeom prst="rect">
                      <a:avLst/>
                    </a:prstGeom>
                    <a:noFill/>
                  </pic:spPr>
                </pic:pic>
              </a:graphicData>
            </a:graphic>
          </wp:inline>
        </w:drawing>
      </w:r>
      <w:bookmarkStart w:id="6" w:name="_Ref100742907"/>
      <w:bookmarkStart w:id="7" w:name="_Hlk100749315"/>
    </w:p>
    <w:p w14:paraId="33DFCD5B" w14:textId="2F1086A6" w:rsidR="0077502A" w:rsidRDefault="0077502A" w:rsidP="0077502A">
      <w:pPr>
        <w:pStyle w:val="Caption"/>
        <w:jc w:val="center"/>
      </w:pPr>
      <w:r>
        <w:t xml:space="preserve">Figure </w:t>
      </w:r>
      <w:bookmarkEnd w:id="5"/>
      <w:bookmarkEnd w:id="6"/>
      <w:r w:rsidR="002534C0">
        <w:t>2</w:t>
      </w:r>
      <w:r>
        <w:t xml:space="preserve">: </w:t>
      </w:r>
      <w:bookmarkEnd w:id="7"/>
      <w:r>
        <w:t xml:space="preserve">Single-cell-scheduling DCIs are monitored in </w:t>
      </w:r>
      <w:r w:rsidR="00C17DB5">
        <w:t xml:space="preserve">a different serving cell through </w:t>
      </w:r>
      <w:r w:rsidR="00C17DB5">
        <w:br/>
        <w:t xml:space="preserve">cross-carrier scheduling </w:t>
      </w:r>
      <w:r>
        <w:t>as the multi-cell-scheduling DCI</w:t>
      </w:r>
      <w:r w:rsidR="00BA5553">
        <w:t xml:space="preserve"> </w:t>
      </w:r>
    </w:p>
    <w:p w14:paraId="035C4BEA" w14:textId="77777777" w:rsidR="0077502A" w:rsidRDefault="0077502A" w:rsidP="002223B5"/>
    <w:p w14:paraId="5FA24A08" w14:textId="2AD30C8C" w:rsidR="00BF4D70" w:rsidRDefault="14612C18" w:rsidP="002D75D2">
      <w:pPr>
        <w:jc w:val="both"/>
      </w:pPr>
      <w:r>
        <w:t xml:space="preserve">In </w:t>
      </w:r>
      <w:r w:rsidR="7BC63EC9">
        <w:t xml:space="preserve">the current specifications there is </w:t>
      </w:r>
      <w:r w:rsidR="0D125DC2">
        <w:t xml:space="preserve">no </w:t>
      </w:r>
      <w:r w:rsidR="7BC63EC9">
        <w:t xml:space="preserve">support of self- and cross-carrier </w:t>
      </w:r>
      <w:r w:rsidR="17B8379D">
        <w:t>scheduling</w:t>
      </w:r>
      <w:r w:rsidR="45268C93">
        <w:t xml:space="preserve"> for an SCell</w:t>
      </w:r>
      <w:r w:rsidR="17B8379D">
        <w:t>,</w:t>
      </w:r>
      <w:r>
        <w:t xml:space="preserve"> and </w:t>
      </w:r>
      <w:r w:rsidR="17B8379D">
        <w:t xml:space="preserve">only a single scheduling cell for a scheduled </w:t>
      </w:r>
      <w:r w:rsidR="45268C93">
        <w:t>S</w:t>
      </w:r>
      <w:r w:rsidR="00F30FAA">
        <w:t>C</w:t>
      </w:r>
      <w:r w:rsidR="17B8379D">
        <w:t xml:space="preserve">ell is supported. </w:t>
      </w:r>
      <w:r w:rsidR="795A4311">
        <w:t>While for single-DCI scheduling (up to Rel-18) this may be a reasonable restriction, we think that with the introduction of the multi-cell scheduling DCI</w:t>
      </w:r>
      <w:r w:rsidR="63E13A51">
        <w:t xml:space="preserve"> this restriction should be lifted. </w:t>
      </w:r>
      <w:r w:rsidR="7CFEDA5A">
        <w:t>N</w:t>
      </w:r>
      <w:r w:rsidR="63E13A51">
        <w:t xml:space="preserve">ote that the motivation for the multi-cell DCI is DL control overhead saving </w:t>
      </w:r>
      <w:r w:rsidR="7CFEDA5A">
        <w:t>whereas the intention for cross-carrier scheduling has been more reliability aspect of DL control information</w:t>
      </w:r>
      <w:r w:rsidR="793029B3">
        <w:t xml:space="preserve"> and PDCCH capacity</w:t>
      </w:r>
      <w:r w:rsidR="36DB771E">
        <w:t xml:space="preserve"> relief</w:t>
      </w:r>
      <w:r w:rsidR="7CFEDA5A">
        <w:t xml:space="preserve">. </w:t>
      </w:r>
      <w:r w:rsidR="7A2225E4">
        <w:t xml:space="preserve">If only multi-cell DCI scheduling and </w:t>
      </w:r>
      <w:r w:rsidR="554E6BAE">
        <w:t xml:space="preserve">single-cell DCI </w:t>
      </w:r>
      <w:r w:rsidR="7A2225E4">
        <w:t xml:space="preserve">scheduling from the same scheduling cell is to be supported, this would very quickly lead to </w:t>
      </w:r>
      <w:r w:rsidR="6F06C7C4">
        <w:t xml:space="preserve">very (too) high DL control load on the scheduling cell. </w:t>
      </w:r>
      <w:r w:rsidR="0CC20D2D">
        <w:t>Moreover, having</w:t>
      </w:r>
      <w:r w:rsidR="00732C07" w:rsidDel="0CC20D2D">
        <w:t xml:space="preserve"> </w:t>
      </w:r>
      <w:r w:rsidR="1C62ACA3">
        <w:t xml:space="preserve">a </w:t>
      </w:r>
      <w:r w:rsidR="0CC20D2D">
        <w:t xml:space="preserve">scheduling </w:t>
      </w:r>
      <w:r w:rsidR="0536D1F9">
        <w:t xml:space="preserve">combination </w:t>
      </w:r>
      <w:r w:rsidR="10F724A4">
        <w:t>of single</w:t>
      </w:r>
      <w:r w:rsidR="00643EA1">
        <w:t>-cell</w:t>
      </w:r>
      <w:r w:rsidR="10F724A4">
        <w:t xml:space="preserve"> DCI self-scheduling and multi-</w:t>
      </w:r>
      <w:r w:rsidR="00643EA1">
        <w:t xml:space="preserve">cell </w:t>
      </w:r>
      <w:r w:rsidR="10F724A4">
        <w:t xml:space="preserve">DCI scheduling </w:t>
      </w:r>
      <w:r w:rsidR="52149243">
        <w:t xml:space="preserve">as illustrated in </w:t>
      </w:r>
      <w:r w:rsidR="00732C07">
        <w:fldChar w:fldCharType="begin"/>
      </w:r>
      <w:r w:rsidR="00732C07">
        <w:instrText xml:space="preserve"> REF _Ref100741684 </w:instrText>
      </w:r>
      <w:r w:rsidR="001072A3">
        <w:instrText xml:space="preserve"> \* MERGEFORMAT </w:instrText>
      </w:r>
      <w:r w:rsidR="00732C07">
        <w:fldChar w:fldCharType="separate"/>
      </w:r>
      <w:r w:rsidR="00734C02">
        <w:t xml:space="preserve">Figure </w:t>
      </w:r>
      <w:r w:rsidR="00734C02" w:rsidRPr="00734C02">
        <w:rPr>
          <w:noProof/>
        </w:rPr>
        <w:t>1</w:t>
      </w:r>
      <w:r w:rsidR="00732C07">
        <w:fldChar w:fldCharType="end"/>
      </w:r>
      <w:r w:rsidR="6EA07C13">
        <w:t xml:space="preserve"> </w:t>
      </w:r>
      <w:r w:rsidR="0536D1F9">
        <w:t xml:space="preserve">enabled could be used to operate initial PDSCH/PUSCH transmissions using multi-cell DCI more independently </w:t>
      </w:r>
      <w:r w:rsidR="4A820335">
        <w:t xml:space="preserve">and potentially needed re-transmissions using single-cell DCI </w:t>
      </w:r>
      <w:r w:rsidR="330A9CDF">
        <w:t>without the need for e.g. independent</w:t>
      </w:r>
      <w:r w:rsidR="3D59448A">
        <w:t>/</w:t>
      </w:r>
      <w:r w:rsidR="330A9CDF">
        <w:t>cell</w:t>
      </w:r>
      <w:r w:rsidR="3D59448A">
        <w:t>-</w:t>
      </w:r>
      <w:r w:rsidR="330A9CDF">
        <w:t xml:space="preserve">specific </w:t>
      </w:r>
      <w:r w:rsidR="3D59448A">
        <w:t xml:space="preserve">HARQ-ID, </w:t>
      </w:r>
      <w:r w:rsidR="17829C3C">
        <w:t xml:space="preserve">RV &amp; NDI reducing the multi-cell DCI size. </w:t>
      </w:r>
      <w:r w:rsidR="6F06C7C4">
        <w:t xml:space="preserve">Therefore, we think a combination of self-scheduling for single-cell (legacy DCI) and </w:t>
      </w:r>
      <w:r w:rsidR="34DB4ACF">
        <w:t xml:space="preserve">‘cross-carrier’ scheduling using a </w:t>
      </w:r>
      <w:r w:rsidR="6F06C7C4">
        <w:t xml:space="preserve">multi-cell </w:t>
      </w:r>
      <w:r w:rsidR="34DB4ACF">
        <w:t xml:space="preserve">DCI should be </w:t>
      </w:r>
      <w:r w:rsidR="00DD0F9B">
        <w:t xml:space="preserve">at least </w:t>
      </w:r>
      <w:r w:rsidR="34DB4ACF">
        <w:t xml:space="preserve">supported. </w:t>
      </w:r>
      <w:r w:rsidR="4EFBE1C2">
        <w:t xml:space="preserve">At the same time, </w:t>
      </w:r>
      <w:r w:rsidR="4752E6CB">
        <w:t xml:space="preserve">we do not really see the need to support </w:t>
      </w:r>
      <w:r w:rsidR="3E33126E">
        <w:t xml:space="preserve">the combination </w:t>
      </w:r>
      <w:r w:rsidR="42971C18">
        <w:t xml:space="preserve">of </w:t>
      </w:r>
      <w:r w:rsidR="4752E6CB">
        <w:t xml:space="preserve">‘cross-carrier’ </w:t>
      </w:r>
      <w:r w:rsidR="42971C18">
        <w:t xml:space="preserve">multi-cell DCI scheduling from one scheduling cell and </w:t>
      </w:r>
      <w:r w:rsidR="4752E6CB">
        <w:t xml:space="preserve">single-cell DCI </w:t>
      </w:r>
      <w:r w:rsidR="42971C18">
        <w:t xml:space="preserve">cross-carrier </w:t>
      </w:r>
      <w:r w:rsidR="4752E6CB">
        <w:t xml:space="preserve">scheduling </w:t>
      </w:r>
      <w:r w:rsidR="3E33126E">
        <w:t xml:space="preserve">from </w:t>
      </w:r>
      <w:r w:rsidR="42971C18">
        <w:t>another serving cell</w:t>
      </w:r>
      <w:r w:rsidR="778B71DB">
        <w:t xml:space="preserve"> based on</w:t>
      </w:r>
      <w:r w:rsidR="00734C02">
        <w:t xml:space="preserve"> Figure 2</w:t>
      </w:r>
      <w:r w:rsidR="42971C18">
        <w:t xml:space="preserve">. </w:t>
      </w:r>
    </w:p>
    <w:p w14:paraId="28387D34" w14:textId="7129B48A" w:rsidR="0099292C" w:rsidRDefault="0099292C" w:rsidP="00DF737A">
      <w:pPr>
        <w:spacing w:after="0"/>
        <w:jc w:val="both"/>
        <w:rPr>
          <w:b/>
          <w:bCs/>
        </w:rPr>
      </w:pPr>
      <w:r w:rsidRPr="00CA1AC7">
        <w:rPr>
          <w:b/>
          <w:bCs/>
          <w:sz w:val="22"/>
          <w:szCs w:val="22"/>
        </w:rPr>
        <w:t xml:space="preserve">Proposal </w:t>
      </w:r>
      <w:r w:rsidR="00CA1AC7" w:rsidRPr="00CA1AC7">
        <w:rPr>
          <w:b/>
          <w:bCs/>
          <w:sz w:val="22"/>
          <w:szCs w:val="22"/>
        </w:rPr>
        <w:t>4.2.</w:t>
      </w:r>
      <w:r w:rsidR="00066AA4">
        <w:rPr>
          <w:b/>
          <w:bCs/>
          <w:sz w:val="22"/>
          <w:szCs w:val="22"/>
        </w:rPr>
        <w:t>2</w:t>
      </w:r>
      <w:r w:rsidR="00CA1AC7" w:rsidRPr="00CA1AC7">
        <w:rPr>
          <w:b/>
          <w:bCs/>
          <w:sz w:val="22"/>
          <w:szCs w:val="22"/>
        </w:rPr>
        <w:t xml:space="preserve">: Support </w:t>
      </w:r>
      <w:r w:rsidR="000C315E">
        <w:rPr>
          <w:b/>
          <w:bCs/>
          <w:sz w:val="22"/>
          <w:szCs w:val="22"/>
        </w:rPr>
        <w:t xml:space="preserve">(simultaneous) </w:t>
      </w:r>
      <w:r w:rsidR="00CA1AC7" w:rsidRPr="00CA1AC7">
        <w:rPr>
          <w:b/>
          <w:bCs/>
          <w:sz w:val="22"/>
          <w:szCs w:val="22"/>
        </w:rPr>
        <w:t xml:space="preserve">monitoring DCI format 0_X/1_X and legacy DCI format(s) from different scheduling cells for a cell within a set of configured cells which can be co-scheduled by a DCI format 0_X/1_X </w:t>
      </w:r>
      <w:r w:rsidR="007D14E6">
        <w:rPr>
          <w:b/>
          <w:bCs/>
          <w:sz w:val="22"/>
          <w:szCs w:val="22"/>
        </w:rPr>
        <w:t>(</w:t>
      </w:r>
      <w:r w:rsidR="00CA1AC7" w:rsidRPr="00CA1AC7">
        <w:rPr>
          <w:b/>
          <w:bCs/>
          <w:sz w:val="22"/>
          <w:szCs w:val="22"/>
        </w:rPr>
        <w:t>at least</w:t>
      </w:r>
      <w:r w:rsidR="007D14E6">
        <w:rPr>
          <w:b/>
          <w:bCs/>
          <w:sz w:val="22"/>
          <w:szCs w:val="22"/>
        </w:rPr>
        <w:t>)</w:t>
      </w:r>
      <w:r w:rsidR="00CA1AC7" w:rsidRPr="00CA1AC7">
        <w:rPr>
          <w:b/>
          <w:bCs/>
          <w:sz w:val="22"/>
          <w:szCs w:val="22"/>
        </w:rPr>
        <w:t xml:space="preserve"> for </w:t>
      </w:r>
      <w:r w:rsidR="00CA1AC7">
        <w:rPr>
          <w:b/>
          <w:bCs/>
          <w:sz w:val="22"/>
          <w:szCs w:val="22"/>
        </w:rPr>
        <w:t xml:space="preserve">the case of the legacy DCI format(s) self-scheduling.  </w:t>
      </w:r>
      <w:r w:rsidR="00875ED7" w:rsidRPr="00CA1AC7">
        <w:rPr>
          <w:b/>
          <w:bCs/>
        </w:rPr>
        <w:t xml:space="preserve"> </w:t>
      </w:r>
    </w:p>
    <w:p w14:paraId="2BD790AE" w14:textId="07D63F90" w:rsidR="00722928" w:rsidRDefault="00722928" w:rsidP="00DF737A">
      <w:pPr>
        <w:spacing w:after="0"/>
        <w:jc w:val="both"/>
        <w:rPr>
          <w:b/>
          <w:bCs/>
        </w:rPr>
      </w:pPr>
    </w:p>
    <w:p w14:paraId="005F18D6" w14:textId="77777777" w:rsidR="00722928" w:rsidRDefault="00722928" w:rsidP="00722928">
      <w:pPr>
        <w:pStyle w:val="ListParagraph"/>
        <w:ind w:left="720"/>
        <w:rPr>
          <w:b/>
        </w:rPr>
      </w:pPr>
    </w:p>
    <w:p w14:paraId="5B4882FC" w14:textId="1B386D3E" w:rsidR="00722928" w:rsidRDefault="00722928" w:rsidP="00722928">
      <w:pPr>
        <w:pStyle w:val="Heading2"/>
        <w:ind w:left="567"/>
      </w:pPr>
      <w:r>
        <w:t>DCI size considerations (incl. ‘two-segment’ or ‘two-stage’ DCI)</w:t>
      </w:r>
    </w:p>
    <w:p w14:paraId="07D5F510" w14:textId="64D4FA35" w:rsidR="00722928" w:rsidRPr="003F0950" w:rsidRDefault="00722928" w:rsidP="00722928">
      <w:pPr>
        <w:jc w:val="both"/>
      </w:pPr>
      <w:r w:rsidRPr="003F0950">
        <w:t>During RAN1#109-e</w:t>
      </w:r>
      <w:r>
        <w:t xml:space="preserve"> there had </w:t>
      </w:r>
      <w:r w:rsidR="00AE4E84">
        <w:t xml:space="preserve">also </w:t>
      </w:r>
      <w:r>
        <w:t xml:space="preserve">been discussions on the operation of DCI format 0_X and 1_X in relation to the maximum payload size of the DCI, as the polar code only supports up to 140bits payload size. The latest related moderator proposal reads as: </w:t>
      </w:r>
    </w:p>
    <w:tbl>
      <w:tblPr>
        <w:tblStyle w:val="TableGrid"/>
        <w:tblW w:w="0" w:type="auto"/>
        <w:tblLook w:val="04A0" w:firstRow="1" w:lastRow="0" w:firstColumn="1" w:lastColumn="0" w:noHBand="0" w:noVBand="1"/>
      </w:tblPr>
      <w:tblGrid>
        <w:gridCol w:w="9629"/>
      </w:tblGrid>
      <w:tr w:rsidR="00722928" w14:paraId="6A4F1C58" w14:textId="77777777" w:rsidTr="00C551A5">
        <w:tc>
          <w:tcPr>
            <w:tcW w:w="9629" w:type="dxa"/>
          </w:tcPr>
          <w:p w14:paraId="106D91FA" w14:textId="77777777" w:rsidR="00722928" w:rsidRPr="00722928" w:rsidRDefault="00722928" w:rsidP="00722928">
            <w:pPr>
              <w:spacing w:after="0"/>
              <w:rPr>
                <w:b/>
                <w:bCs/>
                <w:lang w:eastAsia="x-none"/>
              </w:rPr>
            </w:pPr>
            <w:r w:rsidRPr="00722928">
              <w:rPr>
                <w:b/>
                <w:bCs/>
                <w:lang w:eastAsia="x-none"/>
              </w:rPr>
              <w:t>Proposal 2-9:</w:t>
            </w:r>
          </w:p>
          <w:p w14:paraId="414E0CD5" w14:textId="1DCBAF65" w:rsidR="00722928" w:rsidRPr="00722928" w:rsidRDefault="00722928" w:rsidP="00D06302">
            <w:pPr>
              <w:pStyle w:val="ListParagraph"/>
              <w:numPr>
                <w:ilvl w:val="0"/>
                <w:numId w:val="32"/>
              </w:numPr>
              <w:kinsoku w:val="0"/>
              <w:overflowPunct w:val="0"/>
              <w:adjustRightInd w:val="0"/>
              <w:spacing w:after="120"/>
              <w:ind w:left="357" w:hanging="357"/>
              <w:contextualSpacing w:val="0"/>
              <w:jc w:val="left"/>
              <w:textAlignment w:val="baseline"/>
              <w:rPr>
                <w:rFonts w:eastAsia="KaiTi"/>
              </w:rPr>
            </w:pPr>
            <w:r>
              <w:rPr>
                <w:lang w:eastAsia="en-US"/>
              </w:rPr>
              <w:t>Single-stage DCI format is supported for multi-cell PDSCH or PUSCH scheduling.</w:t>
            </w:r>
          </w:p>
        </w:tc>
      </w:tr>
    </w:tbl>
    <w:p w14:paraId="77FF5B6B" w14:textId="77777777" w:rsidR="00722928" w:rsidRDefault="00722928" w:rsidP="00722928">
      <w:pPr>
        <w:jc w:val="both"/>
        <w:rPr>
          <w:highlight w:val="yellow"/>
        </w:rPr>
      </w:pPr>
    </w:p>
    <w:p w14:paraId="1A6316F4" w14:textId="598FA64F" w:rsidR="00722928" w:rsidRDefault="00722928" w:rsidP="00722928">
      <w:pPr>
        <w:jc w:val="both"/>
      </w:pPr>
      <w:r>
        <w:t>Some companies had proposed some ‘two-stage’ DCI</w:t>
      </w:r>
      <w:r w:rsidR="00AE4E84">
        <w:t xml:space="preserve"> solutions</w:t>
      </w:r>
      <w:r>
        <w:t>, where the multi-cell scheduling content is split in two stages and the two stages are to be transmitted on different (potentially linked or indicated) PDCCH candidates – and even piggy-backing the additional scheduling information on one of the scheduled PDSCHs ha</w:t>
      </w:r>
      <w:r w:rsidR="00AE4E84">
        <w:t>d</w:t>
      </w:r>
      <w:r>
        <w:t xml:space="preserve"> been proposed here. </w:t>
      </w:r>
    </w:p>
    <w:p w14:paraId="1A89DE84" w14:textId="63E9446A" w:rsidR="00722928" w:rsidRDefault="00722928" w:rsidP="008F0CF8">
      <w:pPr>
        <w:spacing w:after="0"/>
        <w:jc w:val="both"/>
      </w:pPr>
      <w:r>
        <w:t xml:space="preserve">As already commented during RAN1#109-e, we don’t think such operation is </w:t>
      </w:r>
      <w:r w:rsidR="008F0CF8">
        <w:t>advisable as</w:t>
      </w:r>
      <w:r w:rsidR="00AE4E84">
        <w:t>:</w:t>
      </w:r>
    </w:p>
    <w:p w14:paraId="2D78CF0E" w14:textId="69ADFB85" w:rsidR="008F0CF8" w:rsidRDefault="008F0CF8" w:rsidP="00D06302">
      <w:pPr>
        <w:pStyle w:val="ListParagraph"/>
        <w:numPr>
          <w:ilvl w:val="0"/>
          <w:numId w:val="35"/>
        </w:numPr>
      </w:pPr>
      <w:r>
        <w:t xml:space="preserve">For some operation, this requires ‘linked’ PDCCH candidates which will increase the PDCCH blocking. </w:t>
      </w:r>
    </w:p>
    <w:p w14:paraId="52971F51" w14:textId="339FD986" w:rsidR="008F0CF8" w:rsidRDefault="008F0CF8" w:rsidP="00D06302">
      <w:pPr>
        <w:pStyle w:val="ListParagraph"/>
        <w:numPr>
          <w:ilvl w:val="0"/>
          <w:numId w:val="35"/>
        </w:numPr>
      </w:pPr>
      <w:r>
        <w:t>As the UE may only need to monitor for the second stage after having successfully decoded the first stage, this may lead to additional delays and potentially needed new timeline definitions (especially if the 2</w:t>
      </w:r>
      <w:r w:rsidRPr="008F0CF8">
        <w:rPr>
          <w:vertAlign w:val="superscript"/>
        </w:rPr>
        <w:t>nd</w:t>
      </w:r>
      <w:r>
        <w:t xml:space="preserve"> stage information is to be carried on a scheduled PDSCH) </w:t>
      </w:r>
    </w:p>
    <w:p w14:paraId="03B5776F" w14:textId="77777777" w:rsidR="007973CB" w:rsidRDefault="008F0CF8" w:rsidP="00D06302">
      <w:pPr>
        <w:pStyle w:val="ListParagraph"/>
        <w:numPr>
          <w:ilvl w:val="0"/>
          <w:numId w:val="35"/>
        </w:numPr>
      </w:pPr>
      <w:r>
        <w:t>This may require some substantial changes to the UE DL control information decoding architecture.</w:t>
      </w:r>
    </w:p>
    <w:p w14:paraId="1668BE34" w14:textId="57F2AF83" w:rsidR="008F0CF8" w:rsidRDefault="00072F12" w:rsidP="00D06302">
      <w:pPr>
        <w:pStyle w:val="ListParagraph"/>
        <w:numPr>
          <w:ilvl w:val="0"/>
          <w:numId w:val="35"/>
        </w:numPr>
      </w:pPr>
      <w:r>
        <w:t>Requiring more th</w:t>
      </w:r>
      <w:r w:rsidR="00714596">
        <w:t>an one PDCCH candi</w:t>
      </w:r>
      <w:r w:rsidR="00224B3E">
        <w:t>d</w:t>
      </w:r>
      <w:r w:rsidR="00714596">
        <w:t xml:space="preserve">ate for the transmission of the UL or DL scheduling information </w:t>
      </w:r>
      <w:r w:rsidR="00224B3E">
        <w:t>increase</w:t>
      </w:r>
      <w:r w:rsidR="00B051C9">
        <w:t>s</w:t>
      </w:r>
      <w:r w:rsidR="00224B3E">
        <w:t xml:space="preserve"> the </w:t>
      </w:r>
      <w:r w:rsidR="00D90061">
        <w:t xml:space="preserve">DL control overhead </w:t>
      </w:r>
      <w:r w:rsidR="00224B3E">
        <w:t>(compared t</w:t>
      </w:r>
      <w:r w:rsidR="00F17291">
        <w:t xml:space="preserve">o single-stage DCI solutions) </w:t>
      </w:r>
      <w:r w:rsidR="008A3CFA">
        <w:t>reducing the benefits of multi-cell DCI scheduling</w:t>
      </w:r>
      <w:r w:rsidR="00141FB0">
        <w:t>.</w:t>
      </w:r>
    </w:p>
    <w:p w14:paraId="2D2DB862" w14:textId="03EDB3DB" w:rsidR="008F0CF8" w:rsidRDefault="008F0CF8" w:rsidP="00D06302">
      <w:pPr>
        <w:pStyle w:val="ListParagraph"/>
        <w:numPr>
          <w:ilvl w:val="0"/>
          <w:numId w:val="35"/>
        </w:numPr>
      </w:pPr>
      <w:r>
        <w:t xml:space="preserve">This will clearly increase the needed effort to specify this feature (and there is only limited time available for completion of this feature) </w:t>
      </w:r>
    </w:p>
    <w:p w14:paraId="41513910" w14:textId="18829E40" w:rsidR="00722928" w:rsidRDefault="00722928" w:rsidP="00DF737A">
      <w:pPr>
        <w:spacing w:after="0"/>
        <w:jc w:val="both"/>
        <w:rPr>
          <w:b/>
          <w:bCs/>
        </w:rPr>
      </w:pPr>
    </w:p>
    <w:p w14:paraId="65FDB19F" w14:textId="50941FB1" w:rsidR="008F0CF8" w:rsidRDefault="008F0CF8" w:rsidP="00DF737A">
      <w:pPr>
        <w:spacing w:after="0"/>
        <w:jc w:val="both"/>
        <w:rPr>
          <w:b/>
          <w:bCs/>
        </w:rPr>
      </w:pPr>
    </w:p>
    <w:p w14:paraId="73B6DF9A" w14:textId="76039BC4" w:rsidR="008F0CF8" w:rsidRDefault="008F0CF8" w:rsidP="00DF737A">
      <w:pPr>
        <w:spacing w:after="0"/>
        <w:jc w:val="both"/>
      </w:pPr>
      <w:r w:rsidRPr="008F0CF8">
        <w:t xml:space="preserve">There had further been discussions, if there could still </w:t>
      </w:r>
      <w:r w:rsidR="00AE4E84">
        <w:t>be</w:t>
      </w:r>
      <w:r w:rsidRPr="008F0CF8">
        <w:t xml:space="preserve"> a DCI transmitted on a PDCCH candidate (so still a single-stage DCI), but the DL control information could be split in more than one polar coded block and then mapped to the PDCCH candidate</w:t>
      </w:r>
      <w:r>
        <w:t xml:space="preserve"> to enable larger sizes than 140 bits for DCI formats 0_X and 1_X</w:t>
      </w:r>
      <w:r w:rsidRPr="008F0CF8">
        <w:t>.</w:t>
      </w:r>
      <w:r>
        <w:t xml:space="preserve"> Such operation is already applied for UL control information, but some additional aspects need to be considered when applying this for DL control information: </w:t>
      </w:r>
    </w:p>
    <w:p w14:paraId="5D909799" w14:textId="1C7DB4F2" w:rsidR="008F0CF8" w:rsidRDefault="008F0CF8" w:rsidP="00D06302">
      <w:pPr>
        <w:pStyle w:val="ListParagraph"/>
        <w:numPr>
          <w:ilvl w:val="0"/>
          <w:numId w:val="36"/>
        </w:numPr>
      </w:pPr>
      <w:r>
        <w:t>There will be a need to re-define the DL control information interleaving when having the DCI format mapped to more than one segment / polar-coded block</w:t>
      </w:r>
      <w:r w:rsidR="007D14E6">
        <w:t xml:space="preserve"> on a single PDCCH can</w:t>
      </w:r>
      <w:r w:rsidR="00AE4E84">
        <w:t>d</w:t>
      </w:r>
      <w:r w:rsidR="007D14E6">
        <w:t>idate</w:t>
      </w:r>
      <w:r>
        <w:t xml:space="preserve">. </w:t>
      </w:r>
    </w:p>
    <w:p w14:paraId="32166F2D" w14:textId="2D6BD79F" w:rsidR="008F0CF8" w:rsidRDefault="008F0CF8" w:rsidP="00D06302">
      <w:pPr>
        <w:pStyle w:val="ListParagraph"/>
        <w:numPr>
          <w:ilvl w:val="0"/>
          <w:numId w:val="36"/>
        </w:numPr>
      </w:pPr>
      <w:r>
        <w:t>As the UE would need to correctly decode both segments / codeblocks</w:t>
      </w:r>
      <w:r w:rsidR="00E6515A">
        <w:t xml:space="preserve"> to obtain the scheduling information, the probability of not correctly decoding DCI format 0_X / 1_X is clearly increased impacting the performance. </w:t>
      </w:r>
    </w:p>
    <w:p w14:paraId="1D3BCCA6" w14:textId="180DE740" w:rsidR="00E6515A" w:rsidRDefault="00E6515A" w:rsidP="00D06302">
      <w:pPr>
        <w:pStyle w:val="ListParagraph"/>
        <w:numPr>
          <w:ilvl w:val="0"/>
          <w:numId w:val="36"/>
        </w:numPr>
      </w:pPr>
      <w:r>
        <w:t xml:space="preserve">When applying this, RAN1 would need to discuss on how a ‘two-segment’ DCI is to be counted in terms of number of UE blind decodes, as the UE would </w:t>
      </w:r>
      <w:bookmarkStart w:id="8" w:name="_Int_1TH41pIt"/>
      <w:r>
        <w:t>need</w:t>
      </w:r>
      <w:bookmarkEnd w:id="8"/>
      <w:r>
        <w:t xml:space="preserve"> to decode two instead of one polar coded block for each of the PDCCH candidates for DCI formats 0_X / 1_X. </w:t>
      </w:r>
    </w:p>
    <w:p w14:paraId="3BEE0466" w14:textId="2B1C0236" w:rsidR="00E6515A" w:rsidRDefault="00E6515A" w:rsidP="00E6515A"/>
    <w:p w14:paraId="4DA530BB" w14:textId="4BA42F31" w:rsidR="00F12EE5" w:rsidRDefault="00E6515A" w:rsidP="00F12EE5">
      <w:pPr>
        <w:jc w:val="both"/>
      </w:pPr>
      <w:r>
        <w:t xml:space="preserve">Therefore, we suggest staying with a single coded block of up to 140bits. This clearly will limit for some scenarios the maximum number of cells than </w:t>
      </w:r>
      <w:r w:rsidR="00F12EE5">
        <w:t>c</w:t>
      </w:r>
      <w:r>
        <w:t>an be scheduled, but there is always the option to configure more than one ‘sub-</w:t>
      </w:r>
      <w:proofErr w:type="spellStart"/>
      <w:r>
        <w:t>group’</w:t>
      </w:r>
      <w:proofErr w:type="spellEnd"/>
      <w:r>
        <w:t xml:space="preserve"> of cells with multi-cell DCI scheduling. </w:t>
      </w:r>
      <w:r w:rsidR="00F71F8A">
        <w:t xml:space="preserve">For example for the FR2 intra-band case where 8 CCs need to be scheduled,  considering the proposed limitation of scheduling a maximum of 4 co-scheduled cells, two cell sub-groups could be configured with multi-cell DCI scheduling within the same PUCCH cell group. </w:t>
      </w:r>
      <w:r w:rsidR="00F12EE5">
        <w:t>So this should be supported as shown in</w:t>
      </w:r>
      <w:r w:rsidR="006C4205">
        <w:t xml:space="preserve"> Figure 3 </w:t>
      </w:r>
      <w:r w:rsidR="00F12EE5">
        <w:t xml:space="preserve">below, where the UE monitors for a multi-cell DCI for a first subgroup of cells on </w:t>
      </w:r>
      <w:proofErr w:type="spellStart"/>
      <w:r w:rsidR="00F12EE5">
        <w:t>PCell</w:t>
      </w:r>
      <w:proofErr w:type="spellEnd"/>
      <w:r w:rsidR="00F12EE5">
        <w:t xml:space="preserve"> and for a second multi-cell DCI for a second subgroup of cells on SCell K within a single PUCCH cell group. </w:t>
      </w:r>
    </w:p>
    <w:p w14:paraId="554B66ED" w14:textId="77777777" w:rsidR="00F12EE5" w:rsidRDefault="00F12EE5" w:rsidP="00F12EE5">
      <w:pPr>
        <w:jc w:val="both"/>
      </w:pPr>
    </w:p>
    <w:p w14:paraId="48B868A4" w14:textId="77777777" w:rsidR="00F12EE5" w:rsidRDefault="00F12EE5" w:rsidP="00F12EE5">
      <w:pPr>
        <w:jc w:val="center"/>
        <w:rPr>
          <w:b/>
          <w:bCs/>
        </w:rPr>
      </w:pPr>
      <w:r>
        <w:rPr>
          <w:noProof/>
        </w:rPr>
        <w:drawing>
          <wp:inline distT="0" distB="0" distL="0" distR="0" wp14:anchorId="5A47491F" wp14:editId="7BCD0E5D">
            <wp:extent cx="3352695" cy="2566001"/>
            <wp:effectExtent l="0" t="0" r="63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1306" cy="2572592"/>
                    </a:xfrm>
                    <a:prstGeom prst="rect">
                      <a:avLst/>
                    </a:prstGeom>
                    <a:noFill/>
                  </pic:spPr>
                </pic:pic>
              </a:graphicData>
            </a:graphic>
          </wp:inline>
        </w:drawing>
      </w:r>
    </w:p>
    <w:p w14:paraId="65932D8C" w14:textId="0549D7ED" w:rsidR="00F12EE5" w:rsidRDefault="00F12EE5" w:rsidP="00F12EE5">
      <w:pPr>
        <w:jc w:val="center"/>
      </w:pPr>
      <w:r w:rsidRPr="005022B0">
        <w:rPr>
          <w:b/>
          <w:bCs/>
        </w:rPr>
        <w:t xml:space="preserve">Figure </w:t>
      </w:r>
      <w:r w:rsidR="006C4205">
        <w:rPr>
          <w:b/>
          <w:bCs/>
        </w:rPr>
        <w:t>3</w:t>
      </w:r>
      <w:r w:rsidRPr="005022B0">
        <w:rPr>
          <w:b/>
          <w:bCs/>
        </w:rPr>
        <w:t>: Operation of more than one multi-cell DCI within one PUCCH cell group</w:t>
      </w:r>
    </w:p>
    <w:p w14:paraId="79E5CDB3" w14:textId="0ABDF120" w:rsidR="00F12EE5" w:rsidRDefault="00F12EE5" w:rsidP="00F12EE5">
      <w:pPr>
        <w:jc w:val="center"/>
        <w:rPr>
          <w:b/>
          <w:bCs/>
        </w:rPr>
      </w:pPr>
    </w:p>
    <w:p w14:paraId="7D8EBF74" w14:textId="46E7A2A6" w:rsidR="00E6515A" w:rsidRPr="00F12EE5" w:rsidRDefault="00F12EE5" w:rsidP="00E6515A">
      <w:pPr>
        <w:spacing w:after="0"/>
        <w:jc w:val="both"/>
      </w:pPr>
      <w:r w:rsidRPr="00F12EE5">
        <w:t xml:space="preserve">To summarize the related discussions above the following is proposed: </w:t>
      </w:r>
    </w:p>
    <w:p w14:paraId="6A87B1F8" w14:textId="77777777" w:rsidR="00F12EE5" w:rsidRDefault="00F12EE5" w:rsidP="00E6515A">
      <w:pPr>
        <w:spacing w:after="0"/>
        <w:jc w:val="both"/>
        <w:rPr>
          <w:b/>
          <w:bCs/>
          <w:sz w:val="22"/>
          <w:szCs w:val="22"/>
        </w:rPr>
      </w:pPr>
    </w:p>
    <w:p w14:paraId="242CDDE6" w14:textId="4D5C97CC" w:rsidR="00E6515A" w:rsidRPr="00F12EE5" w:rsidRDefault="00E6515A" w:rsidP="00E6515A">
      <w:pPr>
        <w:spacing w:after="0"/>
        <w:jc w:val="both"/>
        <w:rPr>
          <w:b/>
          <w:bCs/>
          <w:i/>
          <w:iCs/>
          <w:sz w:val="22"/>
          <w:szCs w:val="22"/>
        </w:rPr>
      </w:pPr>
      <w:r w:rsidRPr="00F12EE5">
        <w:rPr>
          <w:b/>
          <w:bCs/>
          <w:sz w:val="22"/>
          <w:szCs w:val="22"/>
        </w:rPr>
        <w:t xml:space="preserve">Proposal </w:t>
      </w:r>
      <w:r w:rsidR="00F12EE5">
        <w:rPr>
          <w:b/>
          <w:bCs/>
          <w:sz w:val="22"/>
          <w:szCs w:val="22"/>
        </w:rPr>
        <w:t>4</w:t>
      </w:r>
      <w:r w:rsidRPr="00F12EE5">
        <w:rPr>
          <w:b/>
          <w:bCs/>
          <w:sz w:val="22"/>
          <w:szCs w:val="22"/>
        </w:rPr>
        <w:t xml:space="preserve">.3.1: Adopt RAN1#109-e </w:t>
      </w:r>
      <w:r w:rsidRPr="00F12EE5">
        <w:rPr>
          <w:b/>
          <w:bCs/>
          <w:i/>
          <w:iCs/>
          <w:sz w:val="22"/>
          <w:szCs w:val="22"/>
        </w:rPr>
        <w:t>Proposal 2-9</w:t>
      </w:r>
      <w:r w:rsidRPr="00F12EE5">
        <w:rPr>
          <w:b/>
          <w:bCs/>
          <w:sz w:val="22"/>
          <w:szCs w:val="22"/>
        </w:rPr>
        <w:t xml:space="preserve">, i.e. </w:t>
      </w:r>
      <w:r w:rsidR="00F12EE5" w:rsidRPr="00F12EE5">
        <w:rPr>
          <w:b/>
          <w:bCs/>
          <w:i/>
          <w:iCs/>
          <w:sz w:val="22"/>
          <w:szCs w:val="22"/>
        </w:rPr>
        <w:t>Single-stage DCI format is supported for multi-cell PDSCH or PUSCH scheduling</w:t>
      </w:r>
      <w:r w:rsidR="00F12EE5" w:rsidRPr="00F12EE5">
        <w:rPr>
          <w:sz w:val="22"/>
          <w:szCs w:val="22"/>
        </w:rPr>
        <w:t>.</w:t>
      </w:r>
    </w:p>
    <w:p w14:paraId="244B4337" w14:textId="77777777" w:rsidR="00E6515A" w:rsidRPr="00E6515A" w:rsidRDefault="00E6515A" w:rsidP="00E6515A">
      <w:pPr>
        <w:spacing w:after="0"/>
        <w:jc w:val="both"/>
        <w:rPr>
          <w:b/>
          <w:bCs/>
          <w:sz w:val="22"/>
          <w:szCs w:val="22"/>
        </w:rPr>
      </w:pPr>
    </w:p>
    <w:p w14:paraId="78FA0A1F" w14:textId="2D1AF48E" w:rsidR="00E6515A" w:rsidRPr="00E6515A" w:rsidRDefault="00E6515A" w:rsidP="00F12EE5">
      <w:pPr>
        <w:jc w:val="both"/>
        <w:rPr>
          <w:b/>
          <w:bCs/>
          <w:sz w:val="22"/>
          <w:szCs w:val="22"/>
        </w:rPr>
      </w:pPr>
      <w:r w:rsidRPr="00E6515A">
        <w:rPr>
          <w:b/>
          <w:bCs/>
          <w:sz w:val="22"/>
          <w:szCs w:val="22"/>
        </w:rPr>
        <w:t xml:space="preserve">Proposal </w:t>
      </w:r>
      <w:r w:rsidR="00F12EE5">
        <w:rPr>
          <w:b/>
          <w:bCs/>
          <w:sz w:val="22"/>
          <w:szCs w:val="22"/>
        </w:rPr>
        <w:t>4</w:t>
      </w:r>
      <w:r w:rsidRPr="00E6515A">
        <w:rPr>
          <w:b/>
          <w:bCs/>
          <w:sz w:val="22"/>
          <w:szCs w:val="22"/>
        </w:rPr>
        <w:t xml:space="preserve">.3.2: The maximum DCI size for DCI formats 0_X / 1_X is given by the maximum supported payload size of a single polar codeblock of 140 bits (excl. CRC) </w:t>
      </w:r>
    </w:p>
    <w:p w14:paraId="61D6CC06" w14:textId="442589E6" w:rsidR="00F12EE5" w:rsidRPr="00F12EE5" w:rsidRDefault="00F12EE5" w:rsidP="00F12EE5">
      <w:pPr>
        <w:jc w:val="both"/>
        <w:rPr>
          <w:b/>
          <w:bCs/>
          <w:sz w:val="22"/>
          <w:szCs w:val="22"/>
        </w:rPr>
      </w:pPr>
      <w:r w:rsidRPr="00F12EE5">
        <w:rPr>
          <w:b/>
          <w:bCs/>
          <w:sz w:val="22"/>
          <w:szCs w:val="22"/>
        </w:rPr>
        <w:t xml:space="preserve">Proposal </w:t>
      </w:r>
      <w:r>
        <w:rPr>
          <w:b/>
          <w:bCs/>
          <w:sz w:val="22"/>
          <w:szCs w:val="22"/>
        </w:rPr>
        <w:t>4</w:t>
      </w:r>
      <w:r w:rsidRPr="00F12EE5">
        <w:rPr>
          <w:b/>
          <w:bCs/>
          <w:sz w:val="22"/>
          <w:szCs w:val="22"/>
        </w:rPr>
        <w:t>.3.</w:t>
      </w:r>
      <w:r>
        <w:rPr>
          <w:b/>
          <w:bCs/>
          <w:sz w:val="22"/>
          <w:szCs w:val="22"/>
        </w:rPr>
        <w:t>3</w:t>
      </w:r>
      <w:r w:rsidRPr="00F12EE5">
        <w:rPr>
          <w:b/>
          <w:bCs/>
          <w:sz w:val="22"/>
          <w:szCs w:val="22"/>
        </w:rPr>
        <w:t xml:space="preserve">: Support the monitoring for </w:t>
      </w:r>
      <w:r>
        <w:rPr>
          <w:b/>
          <w:bCs/>
          <w:sz w:val="22"/>
          <w:szCs w:val="22"/>
        </w:rPr>
        <w:t xml:space="preserve">more than one </w:t>
      </w:r>
      <w:r w:rsidRPr="00F12EE5">
        <w:rPr>
          <w:b/>
          <w:bCs/>
          <w:sz w:val="22"/>
          <w:szCs w:val="22"/>
        </w:rPr>
        <w:t>multi-cell DCI</w:t>
      </w:r>
      <w:r>
        <w:rPr>
          <w:b/>
          <w:bCs/>
          <w:sz w:val="22"/>
          <w:szCs w:val="22"/>
        </w:rPr>
        <w:t xml:space="preserve"> 0_X / 1_X </w:t>
      </w:r>
      <w:r w:rsidR="007D14E6">
        <w:rPr>
          <w:b/>
          <w:bCs/>
          <w:sz w:val="22"/>
          <w:szCs w:val="22"/>
        </w:rPr>
        <w:t>(</w:t>
      </w:r>
      <w:r w:rsidR="001124A6">
        <w:rPr>
          <w:b/>
          <w:bCs/>
          <w:sz w:val="22"/>
          <w:szCs w:val="22"/>
        </w:rPr>
        <w:t xml:space="preserve">at least </w:t>
      </w:r>
      <w:r w:rsidRPr="00F12EE5">
        <w:rPr>
          <w:b/>
          <w:bCs/>
          <w:sz w:val="22"/>
          <w:szCs w:val="22"/>
        </w:rPr>
        <w:t>on different scheduling cells</w:t>
      </w:r>
      <w:r w:rsidR="007D14E6">
        <w:rPr>
          <w:b/>
          <w:bCs/>
          <w:sz w:val="22"/>
          <w:szCs w:val="22"/>
        </w:rPr>
        <w:t>)</w:t>
      </w:r>
      <w:r w:rsidRPr="00F12EE5">
        <w:rPr>
          <w:b/>
          <w:bCs/>
          <w:sz w:val="22"/>
          <w:szCs w:val="22"/>
        </w:rPr>
        <w:t xml:space="preserve"> within a PUCCH group, where each of the DCI</w:t>
      </w:r>
      <w:r>
        <w:rPr>
          <w:b/>
          <w:bCs/>
          <w:sz w:val="22"/>
          <w:szCs w:val="22"/>
        </w:rPr>
        <w:t xml:space="preserve"> format</w:t>
      </w:r>
      <w:r w:rsidRPr="00F12EE5">
        <w:rPr>
          <w:b/>
          <w:bCs/>
          <w:sz w:val="22"/>
          <w:szCs w:val="22"/>
        </w:rPr>
        <w:t xml:space="preserve">s </w:t>
      </w:r>
      <w:r>
        <w:rPr>
          <w:b/>
          <w:bCs/>
          <w:sz w:val="22"/>
          <w:szCs w:val="22"/>
        </w:rPr>
        <w:t>0_X</w:t>
      </w:r>
      <w:r w:rsidR="005C20F6">
        <w:rPr>
          <w:b/>
          <w:bCs/>
          <w:sz w:val="22"/>
          <w:szCs w:val="22"/>
        </w:rPr>
        <w:t xml:space="preserve"> </w:t>
      </w:r>
      <w:r>
        <w:rPr>
          <w:b/>
          <w:bCs/>
          <w:sz w:val="22"/>
          <w:szCs w:val="22"/>
        </w:rPr>
        <w:t xml:space="preserve">/ 1_X </w:t>
      </w:r>
      <w:r w:rsidRPr="00F12EE5">
        <w:rPr>
          <w:b/>
          <w:bCs/>
          <w:sz w:val="22"/>
          <w:szCs w:val="22"/>
        </w:rPr>
        <w:t>can schedule a different (non-overlapping) subgroup of cells within a PUCCH group.</w:t>
      </w:r>
    </w:p>
    <w:p w14:paraId="37521BD0" w14:textId="77777777" w:rsidR="00E6515A" w:rsidRDefault="00E6515A" w:rsidP="00E6515A"/>
    <w:p w14:paraId="34163269" w14:textId="7DC4E446" w:rsidR="00E6515A" w:rsidRDefault="00F12EE5" w:rsidP="00CD4B9C">
      <w:pPr>
        <w:jc w:val="both"/>
      </w:pPr>
      <w:r>
        <w:t xml:space="preserve">The next question that is still open is then how to define now the exact size of DCI formats 0_X / 1_X depending on the configuration of the multi-cell scheduling. The baseline problem that we are seeing here is, that the required number of bits for a certain </w:t>
      </w:r>
      <w:r w:rsidR="007D14E6">
        <w:t>co-</w:t>
      </w:r>
      <w:r>
        <w:t xml:space="preserve">scheduled cell combination depends on the indicated co-scheduled cells, where for each of the cells potentially a different payload size for some fields (e.g. </w:t>
      </w:r>
      <w:r w:rsidR="00CD4B9C">
        <w:t xml:space="preserve">at least for </w:t>
      </w:r>
      <w:r>
        <w:t>FDRA</w:t>
      </w:r>
      <w:r w:rsidR="00CD4B9C">
        <w:t xml:space="preserve"> for different BWP sizes for same SCS or different SCS in general</w:t>
      </w:r>
      <w:r>
        <w:t>) may be needed</w:t>
      </w:r>
      <w:r w:rsidR="00CD4B9C">
        <w:t xml:space="preserve">. </w:t>
      </w:r>
      <w:r w:rsidR="00CD4B9C">
        <w:br/>
        <w:t xml:space="preserve">Clearly, having the UE (&amp; gNB) search for the maximum required size across all the co-scheduling combinations to define the DCI size will be possible, but this (i) increases UE (&amp; gNB) complexity as well as (ii) the specification impact to 38.212 (i.e. as this search would also need to be captured in Sec. 7.3.X.Y for DCI formats 0_X and 1_X). </w:t>
      </w:r>
      <w:r w:rsidR="00CD4B9C">
        <w:br/>
        <w:t xml:space="preserve">Another issue to be considered </w:t>
      </w:r>
      <w:r w:rsidR="007D14E6">
        <w:t xml:space="preserve">that the required size for one scheduling combination is not just depending on RRC configuration but a UL/DL BWP change could also change </w:t>
      </w:r>
      <w:r w:rsidR="00CD4B9C">
        <w:t xml:space="preserve">e.g. the FDRA size for different co-scheduled cells also for the multi-cell scheduling DCI. Any missed UL/DL BWP change of an individual scheduled cell would thereby prevent the decoding of the multi-cell DCI also for other (not impacted) co-scheduled cell combinations negatively. </w:t>
      </w:r>
      <w:r w:rsidR="00B338B6">
        <w:t xml:space="preserve">Moreover, a BWP change for some co-scheduled cell combination exceeding the 140bits would lead to error cases, whereas with a </w:t>
      </w:r>
      <w:r w:rsidR="00B338B6">
        <w:lastRenderedPageBreak/>
        <w:t xml:space="preserve">fixed, RRC configured DCI size the gNB could still use DCI formats 0_X/1_X for co-scheduled cell combinations not exceeding the maximum given DCI size of 140bits. </w:t>
      </w:r>
    </w:p>
    <w:p w14:paraId="2F4D84A1" w14:textId="62FE6A28" w:rsidR="00CD4B9C" w:rsidRDefault="00CD4B9C" w:rsidP="00CD4B9C">
      <w:pPr>
        <w:jc w:val="both"/>
      </w:pPr>
      <w:r>
        <w:t xml:space="preserve">Looking at the discussions above, </w:t>
      </w:r>
      <w:r w:rsidR="005D4A27">
        <w:t xml:space="preserve">we think that the simplest </w:t>
      </w:r>
      <w:r w:rsidR="002C35A0">
        <w:t xml:space="preserve">and most robust </w:t>
      </w:r>
      <w:r w:rsidR="005D4A27">
        <w:t xml:space="preserve">way would be to </w:t>
      </w:r>
      <w:r w:rsidR="00572DD3">
        <w:t>provide</w:t>
      </w:r>
      <w:r w:rsidR="005D4A27">
        <w:t xml:space="preserve"> the DCI size for 0_X / 1_X by RRC configuration directly</w:t>
      </w:r>
      <w:r w:rsidR="00572DD3">
        <w:t xml:space="preserve"> as part of</w:t>
      </w:r>
      <w:r w:rsidR="00551D16">
        <w:t xml:space="preserve"> </w:t>
      </w:r>
      <w:r w:rsidR="00572DD3">
        <w:t>t</w:t>
      </w:r>
      <w:r w:rsidR="00551D16">
        <w:t>h</w:t>
      </w:r>
      <w:r w:rsidR="00572DD3">
        <w:t>e</w:t>
      </w:r>
      <w:r w:rsidR="00551D16">
        <w:t xml:space="preserve"> </w:t>
      </w:r>
      <w:r w:rsidR="00572DD3">
        <w:t xml:space="preserve">0_X / 1_X </w:t>
      </w:r>
      <w:r w:rsidR="00551D16">
        <w:t>configuration</w:t>
      </w:r>
      <w:r w:rsidR="002C35A0">
        <w:t xml:space="preserve">. </w:t>
      </w:r>
      <w:r w:rsidR="007D14E6">
        <w:t>M</w:t>
      </w:r>
      <w:r w:rsidR="002C35A0">
        <w:t xml:space="preserve">oreover, </w:t>
      </w:r>
      <w:r w:rsidR="007D14E6">
        <w:t xml:space="preserve">an RRC configured DCI size </w:t>
      </w:r>
      <w:r w:rsidR="002C35A0">
        <w:t xml:space="preserve">could </w:t>
      </w:r>
      <w:r w:rsidR="007D14E6">
        <w:t xml:space="preserve">be used by </w:t>
      </w:r>
      <w:r w:rsidR="002C35A0">
        <w:t xml:space="preserve">the gNB </w:t>
      </w:r>
      <w:r w:rsidR="007D14E6">
        <w:t xml:space="preserve">for </w:t>
      </w:r>
      <w:r w:rsidR="002C35A0">
        <w:t>DCI size alignment between DCI formats 0_X &amp; 1_X without needing to discuss the overall DCI size alignment procedure with the new DCI formats</w:t>
      </w:r>
      <w:r w:rsidR="007D14E6">
        <w:t xml:space="preserve"> (i.e. leave this to gNB implementation)</w:t>
      </w:r>
      <w:r w:rsidR="002C35A0">
        <w:t xml:space="preserve">. </w:t>
      </w:r>
    </w:p>
    <w:p w14:paraId="17D3D359" w14:textId="18C4C68A" w:rsidR="00E6515A" w:rsidRPr="002C35A0" w:rsidRDefault="002C35A0" w:rsidP="00E6515A">
      <w:pPr>
        <w:rPr>
          <w:b/>
          <w:bCs/>
          <w:sz w:val="22"/>
          <w:szCs w:val="22"/>
        </w:rPr>
      </w:pPr>
      <w:r w:rsidRPr="002C35A0">
        <w:rPr>
          <w:b/>
          <w:bCs/>
          <w:sz w:val="22"/>
          <w:szCs w:val="22"/>
        </w:rPr>
        <w:t>Proposal 4.</w:t>
      </w:r>
      <w:r>
        <w:rPr>
          <w:b/>
          <w:bCs/>
          <w:sz w:val="22"/>
          <w:szCs w:val="22"/>
        </w:rPr>
        <w:t>3</w:t>
      </w:r>
      <w:r w:rsidRPr="002C35A0">
        <w:rPr>
          <w:b/>
          <w:bCs/>
          <w:sz w:val="22"/>
          <w:szCs w:val="22"/>
        </w:rPr>
        <w:t xml:space="preserve">.4: The DCI size for DCI formats 0_X / 1_X is RRC configured. </w:t>
      </w:r>
    </w:p>
    <w:p w14:paraId="55652E80" w14:textId="77777777" w:rsidR="00E6515A" w:rsidRPr="008F0CF8" w:rsidRDefault="00E6515A" w:rsidP="00E6515A"/>
    <w:p w14:paraId="3F18989A" w14:textId="1DD1D53A" w:rsidR="00261AA8" w:rsidRDefault="00261AA8" w:rsidP="00D66899">
      <w:pPr>
        <w:pStyle w:val="Heading2"/>
        <w:ind w:left="567"/>
      </w:pPr>
      <w:r>
        <w:t>DCI size budget</w:t>
      </w:r>
    </w:p>
    <w:p w14:paraId="2FA360E4" w14:textId="77777777" w:rsidR="00261AA8" w:rsidRPr="003F0950" w:rsidRDefault="00261AA8" w:rsidP="00261AA8">
      <w:pPr>
        <w:jc w:val="both"/>
      </w:pPr>
      <w:r w:rsidRPr="003F0950">
        <w:t xml:space="preserve">During RAN1#109-e, the following agreement for further down-selection could be reached: </w:t>
      </w:r>
    </w:p>
    <w:tbl>
      <w:tblPr>
        <w:tblStyle w:val="TableGrid"/>
        <w:tblW w:w="0" w:type="auto"/>
        <w:tblLook w:val="04A0" w:firstRow="1" w:lastRow="0" w:firstColumn="1" w:lastColumn="0" w:noHBand="0" w:noVBand="1"/>
      </w:tblPr>
      <w:tblGrid>
        <w:gridCol w:w="9629"/>
      </w:tblGrid>
      <w:tr w:rsidR="00261AA8" w14:paraId="4403FD65" w14:textId="77777777" w:rsidTr="00C551A5">
        <w:tc>
          <w:tcPr>
            <w:tcW w:w="9629" w:type="dxa"/>
          </w:tcPr>
          <w:p w14:paraId="29C8D0E3" w14:textId="77777777" w:rsidR="00261AA8" w:rsidRPr="00E03E90" w:rsidRDefault="00261AA8" w:rsidP="00C551A5">
            <w:pPr>
              <w:spacing w:after="0"/>
              <w:rPr>
                <w:b/>
                <w:bCs/>
                <w:highlight w:val="green"/>
                <w:lang w:eastAsia="x-none"/>
              </w:rPr>
            </w:pPr>
            <w:r w:rsidRPr="00E03E90">
              <w:rPr>
                <w:b/>
                <w:bCs/>
                <w:highlight w:val="green"/>
                <w:lang w:eastAsia="x-none"/>
              </w:rPr>
              <w:t>Agreement</w:t>
            </w:r>
          </w:p>
          <w:p w14:paraId="180267F0" w14:textId="77777777" w:rsidR="00261AA8" w:rsidRDefault="00261AA8" w:rsidP="00C551A5">
            <w:pPr>
              <w:snapToGrid w:val="0"/>
              <w:spacing w:after="0"/>
              <w:jc w:val="both"/>
              <w:rPr>
                <w:rFonts w:ascii="Calibri" w:hAnsi="Calibri" w:cs="Calibri"/>
                <w:color w:val="000000"/>
                <w:sz w:val="22"/>
                <w:szCs w:val="22"/>
              </w:rPr>
            </w:pPr>
            <w:r>
              <w:rPr>
                <w:color w:val="000000"/>
              </w:rPr>
              <w:t xml:space="preserve">Further study DCI size budget including below options for multi-cell scheduling DCI: </w:t>
            </w:r>
          </w:p>
          <w:p w14:paraId="2F5A2300"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Option 1: Existing DCI size budget is maintained per scheduled cell.</w:t>
            </w:r>
          </w:p>
          <w:p w14:paraId="2FFD9569" w14:textId="77777777" w:rsidR="00261AA8" w:rsidRDefault="00261AA8" w:rsidP="00D06302">
            <w:pPr>
              <w:numPr>
                <w:ilvl w:val="1"/>
                <w:numId w:val="30"/>
              </w:numPr>
              <w:adjustRightInd/>
              <w:snapToGrid w:val="0"/>
              <w:spacing w:after="0"/>
              <w:jc w:val="both"/>
              <w:textAlignment w:val="auto"/>
              <w:rPr>
                <w:color w:val="000000"/>
              </w:rPr>
            </w:pPr>
            <w:r>
              <w:rPr>
                <w:color w:val="000000"/>
              </w:rPr>
              <w:t>Alt 1-1: DCI size budget is maintained via DCI size alignment and DCI size budget of DCI format 0_X/1_X is counted for each of the co-scheduled cells.</w:t>
            </w:r>
          </w:p>
          <w:p w14:paraId="2E59B1E4" w14:textId="77777777" w:rsidR="00261AA8" w:rsidRDefault="00261AA8" w:rsidP="00D06302">
            <w:pPr>
              <w:numPr>
                <w:ilvl w:val="1"/>
                <w:numId w:val="30"/>
              </w:numPr>
              <w:adjustRightInd/>
              <w:snapToGrid w:val="0"/>
              <w:spacing w:after="0"/>
              <w:jc w:val="both"/>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420A3C03" w14:textId="77777777" w:rsidR="00261AA8" w:rsidRDefault="00261AA8" w:rsidP="00D06302">
            <w:pPr>
              <w:numPr>
                <w:ilvl w:val="1"/>
                <w:numId w:val="30"/>
              </w:numPr>
              <w:adjustRightInd/>
              <w:snapToGrid w:val="0"/>
              <w:spacing w:after="0"/>
              <w:jc w:val="both"/>
              <w:textAlignment w:val="auto"/>
              <w:rPr>
                <w:color w:val="000000"/>
              </w:rPr>
            </w:pPr>
            <w:r>
              <w:rPr>
                <w:color w:val="000000"/>
              </w:rPr>
              <w:t>Alt 1-3: DCI size budget is maintained via DCI size alignment and DCI size budget of multi-cell scheduling DCI is counted only in one scheduled cell.</w:t>
            </w:r>
          </w:p>
          <w:p w14:paraId="1DAD242C"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 xml:space="preserve">Option 2: Existing DCI size budget is not necessarily maintained per scheduled cell. </w:t>
            </w:r>
          </w:p>
          <w:p w14:paraId="165160BD" w14:textId="77777777" w:rsidR="00261AA8" w:rsidRDefault="00261AA8" w:rsidP="00D06302">
            <w:pPr>
              <w:numPr>
                <w:ilvl w:val="1"/>
                <w:numId w:val="30"/>
              </w:numPr>
              <w:adjustRightInd/>
              <w:snapToGrid w:val="0"/>
              <w:spacing w:after="0"/>
              <w:jc w:val="both"/>
              <w:textAlignment w:val="auto"/>
              <w:rPr>
                <w:color w:val="000000"/>
              </w:rPr>
            </w:pPr>
            <w:r>
              <w:rPr>
                <w:color w:val="000000"/>
              </w:rPr>
              <w:t>Alt 2-1: DCI size budget of multi-cell scheduling DCI is counted only in one scheduled cell.</w:t>
            </w:r>
          </w:p>
          <w:p w14:paraId="4AF8E157" w14:textId="77777777" w:rsidR="00261AA8" w:rsidRDefault="00261AA8" w:rsidP="00D06302">
            <w:pPr>
              <w:numPr>
                <w:ilvl w:val="1"/>
                <w:numId w:val="30"/>
              </w:numPr>
              <w:adjustRightInd/>
              <w:snapToGrid w:val="0"/>
              <w:spacing w:after="0"/>
              <w:jc w:val="both"/>
              <w:textAlignment w:val="auto"/>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8E9A6AA" w14:textId="77777777" w:rsidR="00261AA8" w:rsidRDefault="00261AA8" w:rsidP="00D06302">
            <w:pPr>
              <w:numPr>
                <w:ilvl w:val="1"/>
                <w:numId w:val="30"/>
              </w:numPr>
              <w:adjustRightInd/>
              <w:snapToGrid w:val="0"/>
              <w:spacing w:after="0"/>
              <w:jc w:val="both"/>
              <w:textAlignment w:val="auto"/>
              <w:rPr>
                <w:color w:val="000000"/>
              </w:rPr>
            </w:pPr>
            <w:r>
              <w:rPr>
                <w:color w:val="000000"/>
              </w:rPr>
              <w:t>Alt 2-3: voiding the “3+1” limit for multi-cell scheduling</w:t>
            </w:r>
          </w:p>
          <w:p w14:paraId="46AB9C5A" w14:textId="77777777" w:rsidR="00261AA8" w:rsidRDefault="00261AA8" w:rsidP="00D06302">
            <w:pPr>
              <w:numPr>
                <w:ilvl w:val="1"/>
                <w:numId w:val="30"/>
              </w:numPr>
              <w:adjustRightInd/>
              <w:snapToGrid w:val="0"/>
              <w:spacing w:after="0"/>
              <w:jc w:val="both"/>
              <w:textAlignment w:val="auto"/>
              <w:rPr>
                <w:color w:val="000000"/>
              </w:rPr>
            </w:pPr>
            <w:r>
              <w:rPr>
                <w:color w:val="000000"/>
              </w:rPr>
              <w:t>Alt 2-4: the DCI size budget for DCI size alignment can be separately configured for each cell</w:t>
            </w:r>
          </w:p>
          <w:p w14:paraId="409A054F" w14:textId="77777777" w:rsidR="00261AA8" w:rsidRDefault="00261AA8" w:rsidP="00D06302">
            <w:pPr>
              <w:numPr>
                <w:ilvl w:val="1"/>
                <w:numId w:val="30"/>
              </w:numPr>
              <w:adjustRightInd/>
              <w:snapToGrid w:val="0"/>
              <w:spacing w:after="0"/>
              <w:jc w:val="both"/>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6FCA6EA7" w14:textId="77777777" w:rsidR="00261AA8" w:rsidRPr="003F0950" w:rsidRDefault="00261AA8" w:rsidP="00D06302">
            <w:pPr>
              <w:numPr>
                <w:ilvl w:val="0"/>
                <w:numId w:val="29"/>
              </w:numPr>
              <w:overflowPunct/>
              <w:autoSpaceDE/>
              <w:autoSpaceDN/>
              <w:adjustRightInd/>
              <w:spacing w:after="120"/>
              <w:ind w:left="714" w:hanging="357"/>
              <w:textAlignment w:val="auto"/>
              <w:rPr>
                <w:lang w:eastAsia="x-none"/>
              </w:rPr>
            </w:pPr>
            <w:r w:rsidRPr="00F216DB">
              <w:rPr>
                <w:lang w:eastAsia="x-none"/>
              </w:rPr>
              <w:t>Other options/alternatives could be considered.</w:t>
            </w:r>
          </w:p>
        </w:tc>
      </w:tr>
    </w:tbl>
    <w:p w14:paraId="681CE7ED" w14:textId="563E4329" w:rsidR="00261AA8" w:rsidRDefault="00261AA8" w:rsidP="00261AA8">
      <w:pPr>
        <w:jc w:val="both"/>
        <w:rPr>
          <w:highlight w:val="yellow"/>
        </w:rPr>
      </w:pPr>
    </w:p>
    <w:p w14:paraId="0A033F21" w14:textId="5345C131" w:rsidR="006E635E" w:rsidRDefault="006E635E" w:rsidP="006E635E">
      <w:pPr>
        <w:jc w:val="both"/>
      </w:pPr>
      <w:r>
        <w:t xml:space="preserve">Looking at the RAN1#109-e agreement, there is a mix of (i) how the DCI size budget is counted (per cell, one co-scheduled cell, across co-scheduled cells), (ii) what mechanisms are used to maintain the DCI size budget (DCI size alignment vs. configured DCI sizes for 0_X/1_X) and (iii) what the DCI size budget with the introduction of 0_X/1_X should (keep the 3+1 or increasing the DCI size budget). </w:t>
      </w:r>
    </w:p>
    <w:p w14:paraId="361165B8" w14:textId="33406C00" w:rsidR="006E635E" w:rsidRDefault="006E635E" w:rsidP="006E635E">
      <w:pPr>
        <w:jc w:val="both"/>
      </w:pPr>
      <w:r>
        <w:t xml:space="preserve">Moreover, all these discussions here are very much pending the decision if the UE would monitor for a co-scheduled cell using 0_X/1_X also monitor for legacy DCI format(s) or not. </w:t>
      </w:r>
      <w:r w:rsidR="00991580">
        <w:t>I</w:t>
      </w:r>
      <w:r>
        <w:t xml:space="preserve">f we don’t support the combination of single-cell &amp; multi-cell scheduling for a scheduled cell, there is no need to go into the details in here as otherwise only a maximum of 2 DCI sizes (of DCI formats 0_X/1_X) would need to be considered. </w:t>
      </w:r>
    </w:p>
    <w:p w14:paraId="4B28EB68" w14:textId="5D1244B3" w:rsidR="006E635E" w:rsidRDefault="008716F1" w:rsidP="008716F1">
      <w:pPr>
        <w:jc w:val="both"/>
      </w:pPr>
      <w:r>
        <w:t xml:space="preserve">Therefore, we think we need some structured, separate discussions (and agreements) </w:t>
      </w:r>
      <w:r w:rsidR="007D14E6">
        <w:t>on this issue</w:t>
      </w:r>
      <w:r>
        <w:t>. First, clearly the support of SC-DCI &amp; MC-DCI for a scheduled cell (discussed in Sec. 2.2) would need to be agreed. Then w</w:t>
      </w:r>
      <w:r w:rsidR="006E635E">
        <w:t xml:space="preserve">e think </w:t>
      </w:r>
      <w:r w:rsidR="00731730">
        <w:t xml:space="preserve">we should first decide if are able to increase the DCI size budget for all the cells (of Alt. 2.3) or if the “3+1” should be maintained at least counted across co-scheduled cells. Further / next, </w:t>
      </w:r>
      <w:r w:rsidR="006E635E">
        <w:t xml:space="preserve">we would need to discuss &amp; agree how the DCI size budget is counted (per cell, one co-scheduled cell, across co-scheduled cells) </w:t>
      </w:r>
      <w:r w:rsidR="00731730">
        <w:t>in case we don’t increase the DCI size budget for all scheduled cells. And we see the issue of how to maintain the DCI size budget (</w:t>
      </w:r>
      <w:r w:rsidR="006E635E">
        <w:t xml:space="preserve">e.g. </w:t>
      </w:r>
      <w:r w:rsidR="00731730">
        <w:t xml:space="preserve">using </w:t>
      </w:r>
      <w:r w:rsidR="006E635E">
        <w:t xml:space="preserve">DCI size alignment </w:t>
      </w:r>
      <w:r w:rsidR="00731730">
        <w:t>or configured DCI size for 0_X / 1_X</w:t>
      </w:r>
      <w:r w:rsidR="006E635E">
        <w:t>)</w:t>
      </w:r>
      <w:r w:rsidR="00731730">
        <w:t xml:space="preserve"> as the last thing that would need to be clarified. </w:t>
      </w:r>
    </w:p>
    <w:p w14:paraId="61699C94" w14:textId="77817747" w:rsidR="00731730" w:rsidRPr="006347CD" w:rsidRDefault="006347CD" w:rsidP="006347CD">
      <w:pPr>
        <w:spacing w:after="0"/>
        <w:jc w:val="both"/>
        <w:rPr>
          <w:b/>
          <w:bCs/>
          <w:sz w:val="22"/>
          <w:szCs w:val="22"/>
        </w:rPr>
      </w:pPr>
      <w:r w:rsidRPr="006347CD">
        <w:rPr>
          <w:b/>
          <w:bCs/>
          <w:sz w:val="22"/>
          <w:szCs w:val="22"/>
        </w:rPr>
        <w:t xml:space="preserve">Proposal </w:t>
      </w:r>
      <w:r w:rsidR="00731730" w:rsidRPr="006347CD">
        <w:rPr>
          <w:b/>
          <w:bCs/>
          <w:sz w:val="22"/>
          <w:szCs w:val="22"/>
        </w:rPr>
        <w:t xml:space="preserve">4.4.1: The DCI size budget discussion </w:t>
      </w:r>
      <w:r w:rsidRPr="006347CD">
        <w:rPr>
          <w:b/>
          <w:bCs/>
          <w:sz w:val="22"/>
          <w:szCs w:val="22"/>
        </w:rPr>
        <w:t xml:space="preserve">could </w:t>
      </w:r>
      <w:r w:rsidR="00731730" w:rsidRPr="006347CD">
        <w:rPr>
          <w:b/>
          <w:bCs/>
          <w:sz w:val="22"/>
          <w:szCs w:val="22"/>
        </w:rPr>
        <w:t xml:space="preserve">be structured in the following logical steps: </w:t>
      </w:r>
    </w:p>
    <w:p w14:paraId="183E2FD0" w14:textId="2C1AE3EC" w:rsidR="00731730" w:rsidRPr="006347CD" w:rsidRDefault="00731730" w:rsidP="00D06302">
      <w:pPr>
        <w:pStyle w:val="ListParagraph"/>
        <w:numPr>
          <w:ilvl w:val="0"/>
          <w:numId w:val="37"/>
        </w:numPr>
        <w:rPr>
          <w:b/>
          <w:bCs/>
          <w:sz w:val="22"/>
          <w:szCs w:val="22"/>
        </w:rPr>
      </w:pPr>
      <w:r w:rsidRPr="006347CD">
        <w:rPr>
          <w:b/>
          <w:bCs/>
          <w:sz w:val="22"/>
          <w:szCs w:val="22"/>
        </w:rPr>
        <w:t xml:space="preserve">Clarify, if the UE monitors for 0_X / 1_X and legacy DCI format(s) for a co-scheduled cell </w:t>
      </w:r>
    </w:p>
    <w:p w14:paraId="28A15F27" w14:textId="7790F283" w:rsidR="00731730" w:rsidRPr="006347CD" w:rsidRDefault="00731730" w:rsidP="00D06302">
      <w:pPr>
        <w:pStyle w:val="ListParagraph"/>
        <w:numPr>
          <w:ilvl w:val="0"/>
          <w:numId w:val="37"/>
        </w:numPr>
        <w:rPr>
          <w:b/>
          <w:bCs/>
          <w:sz w:val="22"/>
          <w:szCs w:val="22"/>
        </w:rPr>
      </w:pPr>
      <w:r w:rsidRPr="006347CD">
        <w:rPr>
          <w:b/>
          <w:bCs/>
          <w:sz w:val="22"/>
          <w:szCs w:val="22"/>
        </w:rPr>
        <w:t xml:space="preserve">If supported, clarify if the DCI size budget can be increased for all co-scheduled cells from “3+1” or not. </w:t>
      </w:r>
    </w:p>
    <w:p w14:paraId="5F0BF559" w14:textId="4F7E8848" w:rsidR="00731730" w:rsidRPr="006347CD" w:rsidRDefault="00731730" w:rsidP="00D06302">
      <w:pPr>
        <w:pStyle w:val="ListParagraph"/>
        <w:numPr>
          <w:ilvl w:val="0"/>
          <w:numId w:val="37"/>
        </w:numPr>
        <w:rPr>
          <w:b/>
          <w:bCs/>
          <w:sz w:val="22"/>
          <w:szCs w:val="22"/>
        </w:rPr>
      </w:pPr>
      <w:r w:rsidRPr="006347CD">
        <w:rPr>
          <w:b/>
          <w:bCs/>
          <w:sz w:val="22"/>
          <w:szCs w:val="22"/>
        </w:rPr>
        <w:t>Clarify the counting of the DCI size for scheduled cells (per scheduled cell, only for one scheduled cell, only for the scheduling cell, across co-scheduled cells,</w:t>
      </w:r>
      <w:r w:rsidR="006347CD" w:rsidRPr="006347CD">
        <w:rPr>
          <w:b/>
          <w:bCs/>
          <w:sz w:val="22"/>
          <w:szCs w:val="22"/>
        </w:rPr>
        <w:t xml:space="preserve"> …)</w:t>
      </w:r>
    </w:p>
    <w:p w14:paraId="443F1630" w14:textId="60D4D6EA" w:rsidR="006347CD" w:rsidRPr="006347CD" w:rsidRDefault="006347CD" w:rsidP="00D06302">
      <w:pPr>
        <w:pStyle w:val="ListParagraph"/>
        <w:numPr>
          <w:ilvl w:val="0"/>
          <w:numId w:val="37"/>
        </w:numPr>
        <w:rPr>
          <w:b/>
          <w:bCs/>
          <w:sz w:val="22"/>
          <w:szCs w:val="22"/>
        </w:rPr>
      </w:pPr>
      <w:r w:rsidRPr="006347CD">
        <w:rPr>
          <w:b/>
          <w:bCs/>
          <w:sz w:val="22"/>
          <w:szCs w:val="22"/>
        </w:rPr>
        <w:lastRenderedPageBreak/>
        <w:t>Having the clarifications of 1</w:t>
      </w:r>
      <w:r w:rsidR="00AC15F0">
        <w:rPr>
          <w:b/>
          <w:bCs/>
          <w:sz w:val="22"/>
          <w:szCs w:val="22"/>
        </w:rPr>
        <w:t xml:space="preserve">. to </w:t>
      </w:r>
      <w:r w:rsidRPr="006347CD">
        <w:rPr>
          <w:b/>
          <w:bCs/>
          <w:sz w:val="22"/>
          <w:szCs w:val="22"/>
        </w:rPr>
        <w:t>3</w:t>
      </w:r>
      <w:r w:rsidR="00AC15F0">
        <w:rPr>
          <w:b/>
          <w:bCs/>
          <w:sz w:val="22"/>
          <w:szCs w:val="22"/>
        </w:rPr>
        <w:t>.</w:t>
      </w:r>
      <w:r w:rsidRPr="006347CD">
        <w:rPr>
          <w:b/>
          <w:bCs/>
          <w:sz w:val="22"/>
          <w:szCs w:val="22"/>
        </w:rPr>
        <w:t xml:space="preserve"> in place, check if some DCI size alignment is required and how the DCI size alignment could be implemented. </w:t>
      </w:r>
    </w:p>
    <w:p w14:paraId="22F9D0AD" w14:textId="77777777" w:rsidR="006E635E" w:rsidRDefault="006E635E" w:rsidP="00261AA8">
      <w:pPr>
        <w:jc w:val="both"/>
      </w:pPr>
    </w:p>
    <w:p w14:paraId="4A30BF55" w14:textId="02433680" w:rsidR="006E635E" w:rsidRDefault="006347CD" w:rsidP="00261AA8">
      <w:pPr>
        <w:jc w:val="both"/>
      </w:pPr>
      <w:r>
        <w:t>The 1</w:t>
      </w:r>
      <w:r w:rsidRPr="006347CD">
        <w:rPr>
          <w:vertAlign w:val="superscript"/>
        </w:rPr>
        <w:t>st</w:t>
      </w:r>
      <w:r>
        <w:t xml:space="preserve"> step is discussed by us in Sec. 2.2 and 4.2 already – i.e. we think that UE monitoring for 0_X / 1_X and legacy DCI format(s) for a co-scheduled cell should be supported. </w:t>
      </w:r>
    </w:p>
    <w:p w14:paraId="678E8512" w14:textId="2E774571" w:rsidR="006347CD" w:rsidRDefault="006347CD" w:rsidP="00261AA8">
      <w:pPr>
        <w:jc w:val="both"/>
      </w:pPr>
      <w:r>
        <w:t xml:space="preserve">Next on the question if we can increase the DCI size budget per cell overall (as suggested by Alt. 2.3), although from gNB perspective this would be clearly preferable this may introduce some unnecessary, additional requirements on the UE side that may later on limit the feature introduction to </w:t>
      </w:r>
      <w:r w:rsidR="00541775">
        <w:t>chipsets. Clearly, there is no need to increase the DCI size budge</w:t>
      </w:r>
      <w:r w:rsidR="00F31FD1">
        <w:t>t</w:t>
      </w:r>
      <w:r w:rsidR="00541775">
        <w:t xml:space="preserve"> for all the cells, as the DCI format would only need to be monitored once</w:t>
      </w:r>
      <w:r w:rsidR="00F31FD1">
        <w:t xml:space="preserve"> </w:t>
      </w:r>
      <w:r w:rsidR="00C16A93">
        <w:t>for the group of co-scheduled cells</w:t>
      </w:r>
      <w:r w:rsidR="00541775">
        <w:t xml:space="preserve">. Looking at previous discussions e.g. when introducing DCI formats 0_2 / 1_2 for URLLC in Rel-16, the chances of having this agreed seem to be rather slim. Therefore, we think the group should </w:t>
      </w:r>
      <w:r w:rsidR="003E5900">
        <w:t xml:space="preserve">try to </w:t>
      </w:r>
      <w:r w:rsidR="00541775">
        <w:t>clarify th</w:t>
      </w:r>
      <w:r w:rsidR="003E5900">
        <w:t>is</w:t>
      </w:r>
      <w:r w:rsidR="00541775">
        <w:t xml:space="preserve"> issue</w:t>
      </w:r>
      <w:r w:rsidR="003E5900">
        <w:t xml:space="preserve"> rather soon</w:t>
      </w:r>
      <w:r w:rsidR="00541775">
        <w:t>.</w:t>
      </w:r>
    </w:p>
    <w:p w14:paraId="138C1D40" w14:textId="0DCA3346" w:rsidR="00541775" w:rsidRPr="00541775" w:rsidRDefault="00541775" w:rsidP="00261AA8">
      <w:pPr>
        <w:jc w:val="both"/>
        <w:rPr>
          <w:b/>
          <w:bCs/>
          <w:sz w:val="22"/>
          <w:szCs w:val="22"/>
        </w:rPr>
      </w:pPr>
      <w:r w:rsidRPr="00541775">
        <w:rPr>
          <w:b/>
          <w:bCs/>
          <w:sz w:val="22"/>
          <w:szCs w:val="22"/>
        </w:rPr>
        <w:t xml:space="preserve">Proposal 4.4.2: Increasing the DCI size budget for all co-scheduled cells of multi-cell scheduling from “3+1” (i.e. Alt. 2-3) is not supported. </w:t>
      </w:r>
    </w:p>
    <w:p w14:paraId="431B9C79" w14:textId="57A4CF9F" w:rsidR="00F962A0" w:rsidRDefault="00F962A0" w:rsidP="00F962A0">
      <w:pPr>
        <w:jc w:val="both"/>
      </w:pPr>
    </w:p>
    <w:p w14:paraId="5883786D" w14:textId="77777777" w:rsidR="00F962A0" w:rsidRDefault="00F962A0" w:rsidP="00F962A0">
      <w:pPr>
        <w:jc w:val="both"/>
      </w:pPr>
      <w:r>
        <w:t>On the counting of the DCI sizes for the co-scheduled cells in the 3</w:t>
      </w:r>
      <w:r w:rsidRPr="00F2136C">
        <w:rPr>
          <w:vertAlign w:val="superscript"/>
        </w:rPr>
        <w:t>rd</w:t>
      </w:r>
      <w:r>
        <w:t xml:space="preserve"> step</w:t>
      </w:r>
      <w:r w:rsidRPr="00B338B6">
        <w:t>, the DCI size of DCI formats 0_X/1_X should not be counted for each of the (potentially) co-scheduled cell, as the UE would also not need to decode the DCI for each of the (potentially) co-scheduled separately.</w:t>
      </w:r>
      <w:r>
        <w:t xml:space="preserve"> Therefore, we don’t think that Alt. 1-1 or Alt. 1-2 should be supported. </w:t>
      </w:r>
    </w:p>
    <w:p w14:paraId="57D7B149" w14:textId="44EC2046" w:rsidR="00F962A0" w:rsidRDefault="00F962A0" w:rsidP="00F962A0">
      <w:pPr>
        <w:jc w:val="both"/>
      </w:pPr>
      <w:r>
        <w:t>Looking at the remaining options, as we already discussed in our input contribution to RAN1#109-e, our first preference here would be Alt. 2-</w:t>
      </w:r>
      <w:r w:rsidR="00AC15F0">
        <w:t>2</w:t>
      </w:r>
      <w:r>
        <w:t xml:space="preserve">, where </w:t>
      </w:r>
      <w:r w:rsidR="003E5900">
        <w:rPr>
          <w:color w:val="000000"/>
        </w:rPr>
        <w:t>for K co-scheduled cells, gNB guarantee the total budget of 3*K DCI sizes is not exceeded.</w:t>
      </w:r>
      <w:r w:rsidR="003E5900">
        <w:t xml:space="preserve"> </w:t>
      </w:r>
      <w:r>
        <w:rPr>
          <w:color w:val="000000"/>
        </w:rPr>
        <w:t xml:space="preserve">We only would need to impose an </w:t>
      </w:r>
      <w:r>
        <w:t xml:space="preserve">additional restriction that the gNB would guarantee that across the </w:t>
      </w:r>
      <w:r w:rsidRPr="00F962A0">
        <w:rPr>
          <w:i/>
          <w:iCs/>
        </w:rPr>
        <w:t>K</w:t>
      </w:r>
      <w:r>
        <w:t xml:space="preserve"> serving cells the total DCI size budget of 3*</w:t>
      </w:r>
      <w:r w:rsidRPr="00F962A0">
        <w:rPr>
          <w:i/>
          <w:iCs/>
        </w:rPr>
        <w:t>K</w:t>
      </w:r>
      <w:r>
        <w:t xml:space="preserve"> DCI sizes is not exceeded, namely </w:t>
      </w:r>
      <m:oMath>
        <m:r>
          <w:rPr>
            <w:rFonts w:ascii="Cambria Math" w:hAnsi="Cambria Math"/>
          </w:rPr>
          <m:t>MC_DCI_sizes +</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r>
              <w:rPr>
                <w:rFonts w:ascii="Cambria Math" w:hAnsi="Cambria Math"/>
              </w:rPr>
              <m:t>SC_DCI_sizes(k)≤3*K</m:t>
            </m:r>
          </m:e>
        </m:nary>
      </m:oMath>
      <w:r>
        <w:t xml:space="preserve"> where, </w:t>
      </w:r>
      <w:proofErr w:type="spellStart"/>
      <w:r w:rsidRPr="003A7704">
        <w:rPr>
          <w:i/>
          <w:iCs/>
        </w:rPr>
        <w:t>SC_DCI_sizes</w:t>
      </w:r>
      <w:proofErr w:type="spellEnd"/>
      <w:r w:rsidRPr="003A7704">
        <w:rPr>
          <w:i/>
          <w:iCs/>
        </w:rPr>
        <w:t>(k)</w:t>
      </w:r>
      <w:r>
        <w:t xml:space="preserve"> is the number of single cell DCI sizes for the k-</w:t>
      </w:r>
      <w:proofErr w:type="spellStart"/>
      <w:r>
        <w:t>th</w:t>
      </w:r>
      <w:proofErr w:type="spellEnd"/>
      <w:r>
        <w:t xml:space="preserve"> serving cell and </w:t>
      </w:r>
      <w:proofErr w:type="spellStart"/>
      <w:r w:rsidRPr="003A7704">
        <w:rPr>
          <w:i/>
          <w:iCs/>
        </w:rPr>
        <w:t>MC_DCI_sizes</w:t>
      </w:r>
      <w:proofErr w:type="spellEnd"/>
      <w:r>
        <w:t xml:space="preserve"> is the number of DCI sizes (1 or 2) of the DCI formats 0_X and 1_X of the group of K serving cells. With such kind of operation, (i) the current UE processing requirements in terms of total number of DCI sizes would not be exceeded, (ii) there would be no need to discuss or specify a nominal DCI size increase per serving cell from 3 to e.g. 4 and (iii) maybe most importantly, there would be no need to change the DCI size alignment procedures and the related handling with the introduction of the multi-cell scheduling DCI.</w:t>
      </w:r>
    </w:p>
    <w:p w14:paraId="1A5BF501" w14:textId="319EF9F8" w:rsidR="005D3793" w:rsidRDefault="00F962A0" w:rsidP="00F962A0">
      <w:pPr>
        <w:jc w:val="both"/>
      </w:pPr>
      <w:r>
        <w:t>If one does not consider the DCI size alignment for the moment, it seems that there are some similarities between the proposed Alternatives Alt. 1-3, 2-1 and 2-5</w:t>
      </w:r>
      <w:r w:rsidR="005D3793">
        <w:t xml:space="preserve">. For Alt. 1-3 &amp; 2-1, there is the question on how to define for which co-scheduled cell the DCI size is counted and for that scheduled cell the ‘3+1’ budget needs to be maintained. We see this very much equivalent to Alt. 2-5, where the DCI size is counted to the scheduling cell but correspondingly the DCI size budget of another scheduled cell is reduced – so why not directly using Alt. 1-3 / 2-1 definition here and counting it only for one specific scheduled cell (if the cell does not need to be the scheduling cell). Clearly, from operation perspective the best alternative would be to select the cell with the smallest number of DCI sizes from the set of co-scheduled cells. But this again would need to be captured in the specifications (and gNB / UE to search for it). The simpler option here would be to configure for which cell (from the set of co-scheduled cells) the DCI size budget is counted as this will lead to least ambiguity (especially if more than one cell having the same number of legacy DCI sizes). Moreover, further thinking of the BD / CCE budget discussed in the next sub-section, the same approach (and potentially the same configured cell for the BD / CCE counting) could be used.  </w:t>
      </w:r>
    </w:p>
    <w:p w14:paraId="695D15DD" w14:textId="13C6C0ED" w:rsidR="005D3793" w:rsidRDefault="005D3793" w:rsidP="00F962A0">
      <w:pPr>
        <w:jc w:val="both"/>
      </w:pPr>
      <w:r>
        <w:t xml:space="preserve">Looking at Alt. 2-4, it seems that the intention here would be to only count the MC-DCI size for one of the scheduled cells and maintain the overall DCI size budget across the set of co-scheduled cells. In this respect, we see the intention to be very similar to Alt. </w:t>
      </w:r>
      <w:proofErr w:type="gramStart"/>
      <w:r>
        <w:t>2-</w:t>
      </w:r>
      <w:r w:rsidR="00AC15F0">
        <w:t>2</w:t>
      </w:r>
      <w:r>
        <w:t>, but</w:t>
      </w:r>
      <w:proofErr w:type="gramEnd"/>
      <w:r>
        <w:t xml:space="preserve"> having the additional complications of RRC configuring the DCI size budget for each of the co-scheduled cells (as the configuration to our understanding would again need to guarantee that </w:t>
      </w:r>
      <m:oMath>
        <m:r>
          <w:rPr>
            <w:rFonts w:ascii="Cambria Math" w:hAnsi="Cambria Math"/>
          </w:rPr>
          <m:t>MC_DCI_sizes +</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r>
              <w:rPr>
                <w:rFonts w:ascii="Cambria Math" w:hAnsi="Cambria Math"/>
              </w:rPr>
              <m:t>SC_DCI_sizes(k)≤3*K</m:t>
            </m:r>
          </m:e>
        </m:nary>
      </m:oMath>
      <w:r w:rsidR="003E5900">
        <w:t xml:space="preserve">). </w:t>
      </w:r>
    </w:p>
    <w:p w14:paraId="5FBAAFAD" w14:textId="41652412" w:rsidR="005D3793" w:rsidRDefault="005D3793" w:rsidP="00F962A0">
      <w:pPr>
        <w:jc w:val="both"/>
      </w:pPr>
      <w:r>
        <w:t xml:space="preserve">Based on the discussions on the way to count the DCI sizes for the co-scheduled cells with DCI formats 0_X and 1_X we propose the following: </w:t>
      </w:r>
    </w:p>
    <w:p w14:paraId="60258E05" w14:textId="77777777" w:rsidR="005D3793" w:rsidRDefault="005D3793" w:rsidP="00F962A0">
      <w:pPr>
        <w:jc w:val="both"/>
      </w:pPr>
    </w:p>
    <w:p w14:paraId="548C74B3" w14:textId="77777777" w:rsidR="00AC15F0" w:rsidRDefault="005D3793" w:rsidP="00AC15F0">
      <w:pPr>
        <w:spacing w:after="0"/>
        <w:jc w:val="both"/>
        <w:rPr>
          <w:b/>
          <w:bCs/>
          <w:sz w:val="22"/>
          <w:szCs w:val="22"/>
        </w:rPr>
      </w:pPr>
      <w:r w:rsidRPr="00541775">
        <w:rPr>
          <w:b/>
          <w:bCs/>
          <w:sz w:val="22"/>
          <w:szCs w:val="22"/>
        </w:rPr>
        <w:t>Proposal 4.4.</w:t>
      </w:r>
      <w:r>
        <w:rPr>
          <w:b/>
          <w:bCs/>
          <w:sz w:val="22"/>
          <w:szCs w:val="22"/>
        </w:rPr>
        <w:t>3</w:t>
      </w:r>
      <w:r w:rsidRPr="00541775">
        <w:rPr>
          <w:b/>
          <w:bCs/>
          <w:sz w:val="22"/>
          <w:szCs w:val="22"/>
        </w:rPr>
        <w:t xml:space="preserve">: </w:t>
      </w:r>
      <w:r>
        <w:rPr>
          <w:b/>
          <w:bCs/>
          <w:sz w:val="22"/>
          <w:szCs w:val="22"/>
        </w:rPr>
        <w:t xml:space="preserve">For </w:t>
      </w:r>
      <w:r w:rsidR="00AC15F0">
        <w:rPr>
          <w:b/>
          <w:bCs/>
          <w:sz w:val="22"/>
          <w:szCs w:val="22"/>
        </w:rPr>
        <w:t xml:space="preserve">DCI size budget counting for DCI formats 0_X and 1_X, adopt either: </w:t>
      </w:r>
    </w:p>
    <w:p w14:paraId="00D812F6" w14:textId="35778DEC" w:rsidR="00AC15F0" w:rsidRDefault="00AC15F0" w:rsidP="00D06302">
      <w:pPr>
        <w:pStyle w:val="ListParagraph"/>
        <w:numPr>
          <w:ilvl w:val="0"/>
          <w:numId w:val="29"/>
        </w:numPr>
        <w:rPr>
          <w:b/>
          <w:bCs/>
          <w:sz w:val="22"/>
          <w:szCs w:val="22"/>
        </w:rPr>
      </w:pPr>
      <w:r w:rsidRPr="018FBE10">
        <w:rPr>
          <w:b/>
          <w:bCs/>
          <w:sz w:val="22"/>
          <w:szCs w:val="22"/>
        </w:rPr>
        <w:t>Alt. 2-2, where for K co-scheduled cells, gNB to guarantee the total budget of 3*K DCI sizes is not exceeded across the K cells (1</w:t>
      </w:r>
      <w:r w:rsidRPr="018FBE10">
        <w:rPr>
          <w:b/>
          <w:bCs/>
          <w:sz w:val="22"/>
          <w:szCs w:val="22"/>
          <w:vertAlign w:val="superscript"/>
        </w:rPr>
        <w:t>st</w:t>
      </w:r>
      <w:r w:rsidRPr="018FBE10">
        <w:rPr>
          <w:b/>
          <w:bCs/>
          <w:sz w:val="22"/>
          <w:szCs w:val="22"/>
        </w:rPr>
        <w:t xml:space="preserve"> preference), or </w:t>
      </w:r>
    </w:p>
    <w:p w14:paraId="301F63D1" w14:textId="6DC0455C" w:rsidR="005D3793" w:rsidRDefault="00AC15F0" w:rsidP="00D06302">
      <w:pPr>
        <w:pStyle w:val="ListParagraph"/>
        <w:numPr>
          <w:ilvl w:val="0"/>
          <w:numId w:val="29"/>
        </w:numPr>
        <w:rPr>
          <w:b/>
          <w:bCs/>
          <w:sz w:val="22"/>
          <w:szCs w:val="22"/>
        </w:rPr>
      </w:pPr>
      <w:r w:rsidRPr="00AC15F0">
        <w:rPr>
          <w:b/>
          <w:bCs/>
          <w:sz w:val="22"/>
          <w:szCs w:val="22"/>
        </w:rPr>
        <w:t xml:space="preserve">DCI size budget of multi-cell scheduling DCI is counted only in one </w:t>
      </w:r>
      <w:r>
        <w:rPr>
          <w:b/>
          <w:bCs/>
          <w:sz w:val="22"/>
          <w:szCs w:val="22"/>
        </w:rPr>
        <w:t>co-</w:t>
      </w:r>
      <w:r w:rsidRPr="00AC15F0">
        <w:rPr>
          <w:b/>
          <w:bCs/>
          <w:sz w:val="22"/>
          <w:szCs w:val="22"/>
        </w:rPr>
        <w:t xml:space="preserve">scheduled </w:t>
      </w:r>
      <w:r>
        <w:rPr>
          <w:b/>
          <w:bCs/>
          <w:sz w:val="22"/>
          <w:szCs w:val="22"/>
        </w:rPr>
        <w:t xml:space="preserve">reference </w:t>
      </w:r>
      <w:r w:rsidRPr="00AC15F0">
        <w:rPr>
          <w:b/>
          <w:bCs/>
          <w:sz w:val="22"/>
          <w:szCs w:val="22"/>
        </w:rPr>
        <w:t>cell</w:t>
      </w:r>
      <w:r>
        <w:rPr>
          <w:b/>
          <w:bCs/>
          <w:sz w:val="22"/>
          <w:szCs w:val="22"/>
        </w:rPr>
        <w:t xml:space="preserve"> where the reference cell is configured by RRC</w:t>
      </w:r>
    </w:p>
    <w:p w14:paraId="7DFF8636" w14:textId="0D0F49A1" w:rsidR="00AC15F0" w:rsidRPr="00AC15F0" w:rsidRDefault="00AC15F0" w:rsidP="00D06302">
      <w:pPr>
        <w:pStyle w:val="ListParagraph"/>
        <w:numPr>
          <w:ilvl w:val="1"/>
          <w:numId w:val="29"/>
        </w:numPr>
        <w:rPr>
          <w:b/>
          <w:bCs/>
          <w:sz w:val="22"/>
          <w:szCs w:val="22"/>
        </w:rPr>
      </w:pPr>
      <w:r w:rsidRPr="00AC15F0">
        <w:rPr>
          <w:b/>
          <w:bCs/>
          <w:sz w:val="22"/>
          <w:szCs w:val="22"/>
        </w:rPr>
        <w:lastRenderedPageBreak/>
        <w:t>FFS on needed DCI size alignment for the reference cell</w:t>
      </w:r>
    </w:p>
    <w:p w14:paraId="7A9F67FC" w14:textId="2183EFE7" w:rsidR="00AC15F0" w:rsidRPr="00AC15F0" w:rsidRDefault="00AC15F0" w:rsidP="00D06302">
      <w:pPr>
        <w:pStyle w:val="ListParagraph"/>
        <w:numPr>
          <w:ilvl w:val="1"/>
          <w:numId w:val="29"/>
        </w:numPr>
        <w:rPr>
          <w:b/>
          <w:bCs/>
          <w:i/>
          <w:iCs/>
          <w:sz w:val="22"/>
          <w:szCs w:val="22"/>
        </w:rPr>
      </w:pPr>
      <w:r w:rsidRPr="00AC15F0">
        <w:rPr>
          <w:b/>
          <w:bCs/>
          <w:i/>
          <w:iCs/>
          <w:sz w:val="22"/>
          <w:szCs w:val="22"/>
        </w:rPr>
        <w:t xml:space="preserve">Note: </w:t>
      </w:r>
      <w:r>
        <w:rPr>
          <w:b/>
          <w:bCs/>
          <w:i/>
          <w:iCs/>
          <w:sz w:val="22"/>
          <w:szCs w:val="22"/>
        </w:rPr>
        <w:t xml:space="preserve">Based on our understanding this is in the spirit of Alt. 1-3, 2-1 and 2-5. </w:t>
      </w:r>
    </w:p>
    <w:p w14:paraId="5E1CE7BB" w14:textId="0E109DB0" w:rsidR="00F962A0" w:rsidRDefault="00F962A0" w:rsidP="00F962A0">
      <w:pPr>
        <w:jc w:val="both"/>
      </w:pPr>
      <w:r>
        <w:br/>
      </w:r>
    </w:p>
    <w:p w14:paraId="2E7E3118" w14:textId="2B00EA3C" w:rsidR="00AC15F0" w:rsidRDefault="00AC15F0" w:rsidP="00AC15F0">
      <w:pPr>
        <w:jc w:val="both"/>
      </w:pPr>
      <w:r>
        <w:t>Finally, we think that the DCI size alignment procedure should be discussed later on separately when having steps 1 to 3 clarified. As noted in the previous section 4.3, we think the DCI size alignment may not be needed by using some configured DCI size for 0_X &amp; 1_X and leave this to gNB.</w:t>
      </w:r>
    </w:p>
    <w:p w14:paraId="15EDDEA6" w14:textId="77777777" w:rsidR="00261AA8" w:rsidRPr="00261AA8" w:rsidRDefault="00261AA8" w:rsidP="00261AA8"/>
    <w:p w14:paraId="6802209A" w14:textId="67680D44" w:rsidR="00D66899" w:rsidRPr="0000574B" w:rsidRDefault="00261AA8" w:rsidP="00D66899">
      <w:pPr>
        <w:pStyle w:val="Heading2"/>
        <w:ind w:left="567"/>
      </w:pPr>
      <w:r>
        <w:t xml:space="preserve">BD / CCE budget </w:t>
      </w:r>
    </w:p>
    <w:p w14:paraId="34A9AB28" w14:textId="55185ADD" w:rsidR="00D66899" w:rsidRDefault="00D66899" w:rsidP="00D66899">
      <w:pPr>
        <w:spacing w:after="0"/>
        <w:rPr>
          <w:rFonts w:ascii="Times" w:eastAsia="Batang" w:hAnsi="Times" w:cs="Times"/>
          <w:b/>
          <w:lang w:eastAsia="zh-CN"/>
        </w:rPr>
      </w:pPr>
    </w:p>
    <w:p w14:paraId="3CFB9E59" w14:textId="77777777" w:rsidR="00261AA8" w:rsidRPr="003F0950" w:rsidRDefault="00261AA8" w:rsidP="00261AA8">
      <w:pPr>
        <w:jc w:val="both"/>
      </w:pPr>
      <w:r w:rsidRPr="003F0950">
        <w:t xml:space="preserve">During RAN1#109-e, the following agreement for further down-selection could be reached: </w:t>
      </w:r>
    </w:p>
    <w:tbl>
      <w:tblPr>
        <w:tblStyle w:val="TableGrid"/>
        <w:tblW w:w="0" w:type="auto"/>
        <w:tblLook w:val="04A0" w:firstRow="1" w:lastRow="0" w:firstColumn="1" w:lastColumn="0" w:noHBand="0" w:noVBand="1"/>
      </w:tblPr>
      <w:tblGrid>
        <w:gridCol w:w="9629"/>
      </w:tblGrid>
      <w:tr w:rsidR="00261AA8" w14:paraId="3F3DF85B" w14:textId="77777777" w:rsidTr="00C551A5">
        <w:tc>
          <w:tcPr>
            <w:tcW w:w="9629" w:type="dxa"/>
          </w:tcPr>
          <w:p w14:paraId="394CF923" w14:textId="77777777" w:rsidR="00261AA8" w:rsidRPr="00E03E90" w:rsidRDefault="00261AA8" w:rsidP="00261AA8">
            <w:pPr>
              <w:spacing w:after="0"/>
              <w:rPr>
                <w:b/>
                <w:bCs/>
                <w:highlight w:val="green"/>
                <w:lang w:eastAsia="x-none"/>
              </w:rPr>
            </w:pPr>
            <w:r w:rsidRPr="00E03E90">
              <w:rPr>
                <w:b/>
                <w:bCs/>
                <w:highlight w:val="green"/>
                <w:lang w:eastAsia="x-none"/>
              </w:rPr>
              <w:t>Agreement</w:t>
            </w:r>
          </w:p>
          <w:p w14:paraId="58FE9678" w14:textId="77777777" w:rsidR="00261AA8" w:rsidRDefault="00261AA8" w:rsidP="00261AA8">
            <w:pPr>
              <w:snapToGrid w:val="0"/>
              <w:spacing w:after="0"/>
              <w:jc w:val="both"/>
              <w:rPr>
                <w:rFonts w:ascii="Calibri" w:hAnsi="Calibri" w:cs="Calibri"/>
                <w:color w:val="000000"/>
                <w:sz w:val="22"/>
                <w:szCs w:val="22"/>
              </w:rPr>
            </w:pPr>
            <w:r>
              <w:rPr>
                <w:color w:val="000000"/>
              </w:rPr>
              <w:t xml:space="preserve">Further study BD/CCE counting for multi-cell scheduling DCI based on below options: </w:t>
            </w:r>
          </w:p>
          <w:p w14:paraId="39DF62DE"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 xml:space="preserve">Alt 1: counted on each co-scheduled cell </w:t>
            </w:r>
          </w:p>
          <w:p w14:paraId="49E0C05B"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Alt 2: counted only in one scheduled cell</w:t>
            </w:r>
          </w:p>
          <w:p w14:paraId="4E403781"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Alt 3: scaled down to each of co-scheduled cell according to the number of co-scheduled cells</w:t>
            </w:r>
          </w:p>
          <w:p w14:paraId="109E1E8B"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Alt 4: counted as part of the scheduling cell instead of each scheduled cell</w:t>
            </w:r>
          </w:p>
          <w:p w14:paraId="1D066356"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Alt 5: scaled down to each of scheduled cells excluding scheduling cell</w:t>
            </w:r>
          </w:p>
          <w:p w14:paraId="191D8D7F" w14:textId="77777777" w:rsidR="00261AA8" w:rsidRPr="00F216DB" w:rsidRDefault="00261AA8" w:rsidP="00D06302">
            <w:pPr>
              <w:numPr>
                <w:ilvl w:val="0"/>
                <w:numId w:val="29"/>
              </w:numPr>
              <w:overflowPunct/>
              <w:autoSpaceDE/>
              <w:autoSpaceDN/>
              <w:adjustRightInd/>
              <w:spacing w:after="0"/>
              <w:textAlignment w:val="auto"/>
              <w:rPr>
                <w:lang w:eastAsia="x-none"/>
              </w:rPr>
            </w:pPr>
            <w:r w:rsidRPr="00F216DB">
              <w:rPr>
                <w:lang w:eastAsia="x-none"/>
              </w:rPr>
              <w:t>Alt 6: counted on each co-scheduled cell excluding scheduling cell</w:t>
            </w:r>
          </w:p>
          <w:p w14:paraId="5C2980C5" w14:textId="19E56BEA" w:rsidR="00261AA8" w:rsidRPr="003F0950" w:rsidRDefault="00261AA8" w:rsidP="00D06302">
            <w:pPr>
              <w:numPr>
                <w:ilvl w:val="0"/>
                <w:numId w:val="29"/>
              </w:numPr>
              <w:overflowPunct/>
              <w:autoSpaceDE/>
              <w:autoSpaceDN/>
              <w:adjustRightInd/>
              <w:spacing w:after="120"/>
              <w:ind w:left="714" w:hanging="357"/>
              <w:textAlignment w:val="auto"/>
              <w:rPr>
                <w:lang w:eastAsia="x-none"/>
              </w:rPr>
            </w:pPr>
            <w:r w:rsidRPr="00F216DB">
              <w:rPr>
                <w:lang w:eastAsia="x-none"/>
              </w:rPr>
              <w:t>Other alternatives could be considered.</w:t>
            </w:r>
          </w:p>
        </w:tc>
      </w:tr>
    </w:tbl>
    <w:p w14:paraId="476D9F63" w14:textId="77777777" w:rsidR="00261AA8" w:rsidRDefault="00261AA8" w:rsidP="00261AA8">
      <w:pPr>
        <w:jc w:val="both"/>
        <w:rPr>
          <w:highlight w:val="yellow"/>
        </w:rPr>
      </w:pPr>
    </w:p>
    <w:p w14:paraId="3A7F74A5" w14:textId="74D7F338" w:rsidR="00334EAE" w:rsidRDefault="00334EAE" w:rsidP="00261AA8">
      <w:pPr>
        <w:jc w:val="both"/>
      </w:pPr>
      <w:r w:rsidRPr="00334EAE">
        <w:t>The</w:t>
      </w:r>
      <w:r>
        <w:t xml:space="preserve"> question on how to count the BDs / CCEs is rather similar than the counting of the DCI size in the previous section. So we therefore </w:t>
      </w:r>
      <w:r w:rsidR="00952037">
        <w:t xml:space="preserve">think some similar considerations apply here: </w:t>
      </w:r>
    </w:p>
    <w:p w14:paraId="2DA1C9EE" w14:textId="77777777" w:rsidR="00952037" w:rsidRDefault="00952037" w:rsidP="00D06302">
      <w:pPr>
        <w:pStyle w:val="ListParagraph"/>
        <w:numPr>
          <w:ilvl w:val="0"/>
          <w:numId w:val="38"/>
        </w:numPr>
      </w:pPr>
      <w:r>
        <w:t>The full amount should clearly not be counted for each of the co-scheduled cells (of Alt. 1 / Alt. 6)</w:t>
      </w:r>
    </w:p>
    <w:p w14:paraId="40936643" w14:textId="3D334937" w:rsidR="00A34692" w:rsidRDefault="00952037" w:rsidP="00D06302">
      <w:pPr>
        <w:pStyle w:val="ListParagraph"/>
        <w:numPr>
          <w:ilvl w:val="0"/>
          <w:numId w:val="38"/>
        </w:numPr>
      </w:pPr>
      <w:r>
        <w:t>Counting this as part of the scheduling cell</w:t>
      </w:r>
      <w:r w:rsidR="00A34692">
        <w:t xml:space="preserve"> (of Alt. 4)</w:t>
      </w:r>
      <w:r>
        <w:t xml:space="preserve">, similarly as for the DCI size budget, will result in severe limitations especially in case </w:t>
      </w:r>
      <w:proofErr w:type="spellStart"/>
      <w:r>
        <w:t>PCell</w:t>
      </w:r>
      <w:proofErr w:type="spellEnd"/>
      <w:r>
        <w:t xml:space="preserve"> scheduled from SCell is not supported. </w:t>
      </w:r>
    </w:p>
    <w:p w14:paraId="1B9AB4B1" w14:textId="4290824F" w:rsidR="00952037" w:rsidRDefault="00952037" w:rsidP="00D06302">
      <w:pPr>
        <w:pStyle w:val="ListParagraph"/>
        <w:numPr>
          <w:ilvl w:val="0"/>
          <w:numId w:val="38"/>
        </w:numPr>
      </w:pPr>
      <w:r>
        <w:t>So in this respect, we prefer some type of distribution of the numbers across the cells (Alt. 3 / Alt. 5) or have the related counting for on</w:t>
      </w:r>
      <w:r w:rsidR="00A34692">
        <w:t>e</w:t>
      </w:r>
      <w:r>
        <w:t xml:space="preserve"> of the scheduled cells </w:t>
      </w:r>
      <w:r w:rsidR="003E5900">
        <w:t xml:space="preserve">of Alt. 2 </w:t>
      </w:r>
      <w:r>
        <w:t xml:space="preserve">(which potentially could be RRC configured). </w:t>
      </w:r>
    </w:p>
    <w:p w14:paraId="4AB5161F" w14:textId="41DE1DBC" w:rsidR="00A34692" w:rsidRDefault="00A34692" w:rsidP="00D06302">
      <w:pPr>
        <w:pStyle w:val="ListParagraph"/>
        <w:numPr>
          <w:ilvl w:val="1"/>
          <w:numId w:val="38"/>
        </w:numPr>
      </w:pPr>
      <w:r>
        <w:t xml:space="preserve">Between Alt. 3 and Alt. 5, we think it should be the full number of </w:t>
      </w:r>
      <w:r w:rsidR="002613FC">
        <w:t xml:space="preserve">potentially </w:t>
      </w:r>
      <w:r>
        <w:t xml:space="preserve">co-scheduled cells (incl. the scheduling cell) of Alt. 3 as especially for MC-DCI scheduling for e.g. only up to 2 cells this would again lead to limitations on one of the cells. </w:t>
      </w:r>
    </w:p>
    <w:p w14:paraId="1B349780" w14:textId="2F03BBAF" w:rsidR="00901C62" w:rsidRDefault="00901C62" w:rsidP="00D06302">
      <w:pPr>
        <w:pStyle w:val="ListParagraph"/>
        <w:numPr>
          <w:ilvl w:val="1"/>
          <w:numId w:val="38"/>
        </w:numPr>
      </w:pPr>
      <w:r>
        <w:t xml:space="preserve">Note: </w:t>
      </w:r>
      <w:r w:rsidR="00BE6D2B">
        <w:t xml:space="preserve">As the </w:t>
      </w:r>
      <w:r w:rsidR="00E46574">
        <w:t xml:space="preserve">number of </w:t>
      </w:r>
      <w:r w:rsidR="00A07F3C">
        <w:t xml:space="preserve">co-scheduled cells </w:t>
      </w:r>
      <w:r w:rsidR="0016556E">
        <w:t xml:space="preserve">as well as the exact </w:t>
      </w:r>
      <w:r w:rsidR="00E46574">
        <w:t xml:space="preserve">cells </w:t>
      </w:r>
      <w:r w:rsidR="00932152">
        <w:t xml:space="preserve">that </w:t>
      </w:r>
      <w:r w:rsidR="00E46574">
        <w:t>are scheduled is only known after the DCI decoding,</w:t>
      </w:r>
      <w:r w:rsidR="00E24EC1">
        <w:t xml:space="preserve"> </w:t>
      </w:r>
      <w:r w:rsidR="00201A3E">
        <w:t xml:space="preserve">the BDs / CCEs </w:t>
      </w:r>
      <w:r w:rsidR="009C7951">
        <w:t>should</w:t>
      </w:r>
      <w:r w:rsidR="0045392C">
        <w:t xml:space="preserve"> be counted </w:t>
      </w:r>
      <w:r w:rsidR="001C2DDA">
        <w:t xml:space="preserve">for all </w:t>
      </w:r>
      <w:r w:rsidR="00627490">
        <w:t xml:space="preserve">the cells that can be potentially scheduled by the DCI </w:t>
      </w:r>
      <w:r w:rsidR="00271952">
        <w:t xml:space="preserve">scaled down by the total </w:t>
      </w:r>
      <w:r w:rsidR="00921C5A">
        <w:t xml:space="preserve">number of cells </w:t>
      </w:r>
      <w:r w:rsidR="0032075E">
        <w:t xml:space="preserve">(based on RRC configuration) </w:t>
      </w:r>
      <w:r w:rsidR="00921C5A">
        <w:t xml:space="preserve">that can be scheduled </w:t>
      </w:r>
      <w:r w:rsidR="0086767E">
        <w:t xml:space="preserve">by the DCI. </w:t>
      </w:r>
    </w:p>
    <w:p w14:paraId="6A16527F" w14:textId="6D67B647" w:rsidR="00952037" w:rsidRDefault="00952037" w:rsidP="00D06302">
      <w:pPr>
        <w:pStyle w:val="ListParagraph"/>
        <w:numPr>
          <w:ilvl w:val="0"/>
          <w:numId w:val="38"/>
        </w:numPr>
      </w:pPr>
      <w:r>
        <w:t>In addition to the Alt</w:t>
      </w:r>
      <w:r w:rsidR="003E5900">
        <w:t xml:space="preserve"> 1 to Alt. 6 from the agreement</w:t>
      </w:r>
      <w:r>
        <w:t xml:space="preserve">, we think that some similar operation across the serving cells as for the DCI size budget according to Alt. 2-2 there could be used. In contrast to the scaling, this basically considers the cells jointly preventing non-integer numbers in terms of CCEs of BDs to be considered. </w:t>
      </w:r>
    </w:p>
    <w:p w14:paraId="38DDF740" w14:textId="5894C805" w:rsidR="00952037" w:rsidRPr="003E5900" w:rsidRDefault="00952037" w:rsidP="00D06302">
      <w:pPr>
        <w:pStyle w:val="ListParagraph"/>
        <w:numPr>
          <w:ilvl w:val="1"/>
          <w:numId w:val="38"/>
        </w:numPr>
        <w:rPr>
          <w:b/>
          <w:bCs/>
        </w:rPr>
      </w:pPr>
      <w:r>
        <w:t xml:space="preserve">We denote this here with </w:t>
      </w:r>
      <w:r w:rsidRPr="003E5900">
        <w:rPr>
          <w:b/>
          <w:bCs/>
        </w:rPr>
        <w:t xml:space="preserve">new alternative Alt. 7: counted across the </w:t>
      </w:r>
      <w:r w:rsidR="00A34692" w:rsidRPr="003E5900">
        <w:rPr>
          <w:b/>
          <w:bCs/>
        </w:rPr>
        <w:t xml:space="preserve">K </w:t>
      </w:r>
      <w:r w:rsidRPr="003E5900">
        <w:rPr>
          <w:b/>
          <w:bCs/>
        </w:rPr>
        <w:t xml:space="preserve">co-scheduled cells, with the limit to be not exceeded across the </w:t>
      </w:r>
      <w:r w:rsidR="00A34692" w:rsidRPr="003E5900">
        <w:rPr>
          <w:b/>
          <w:bCs/>
        </w:rPr>
        <w:t xml:space="preserve">scheduled cells, e.g. for the BD limit </w:t>
      </w:r>
      <m:oMath>
        <m:r>
          <m:rPr>
            <m:sty m:val="bi"/>
          </m:rPr>
          <w:rPr>
            <w:rFonts w:ascii="Cambria Math" w:hAnsi="Cambria Math"/>
          </w:rPr>
          <m:t>MC_BDs +</m:t>
        </m:r>
        <m:nary>
          <m:naryPr>
            <m:chr m:val="∑"/>
            <m:limLoc m:val="undOvr"/>
            <m:ctrlPr>
              <w:rPr>
                <w:rFonts w:ascii="Cambria Math" w:hAnsi="Cambria Math"/>
                <w:b/>
                <w:bCs/>
                <w:i/>
              </w:rPr>
            </m:ctrlPr>
          </m:naryPr>
          <m:sub>
            <m:r>
              <m:rPr>
                <m:sty m:val="bi"/>
              </m:rPr>
              <w:rPr>
                <w:rFonts w:ascii="Cambria Math" w:hAnsi="Cambria Math"/>
              </w:rPr>
              <m:t>k=1</m:t>
            </m:r>
          </m:sub>
          <m:sup>
            <m:r>
              <m:rPr>
                <m:sty m:val="bi"/>
              </m:rPr>
              <w:rPr>
                <w:rFonts w:ascii="Cambria Math" w:hAnsi="Cambria Math"/>
              </w:rPr>
              <m:t>K</m:t>
            </m:r>
          </m:sup>
          <m:e>
            <m:r>
              <m:rPr>
                <m:sty m:val="bi"/>
              </m:rPr>
              <w:rPr>
                <w:rFonts w:ascii="Cambria Math" w:hAnsi="Cambria Math"/>
              </w:rPr>
              <m:t>S</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BDs</m:t>
                </m:r>
                <m:d>
                  <m:dPr>
                    <m:ctrlPr>
                      <w:rPr>
                        <w:rFonts w:ascii="Cambria Math" w:hAnsi="Cambria Math"/>
                        <w:b/>
                        <w:bCs/>
                        <w:i/>
                      </w:rPr>
                    </m:ctrlPr>
                  </m:dPr>
                  <m:e>
                    <m:r>
                      <m:rPr>
                        <m:sty m:val="bi"/>
                      </m:rPr>
                      <w:rPr>
                        <w:rFonts w:ascii="Cambria Math" w:hAnsi="Cambria Math"/>
                      </w:rPr>
                      <m:t>k</m:t>
                    </m:r>
                  </m:e>
                </m:d>
              </m:sub>
            </m:sSub>
            <m:r>
              <m:rPr>
                <m:sty m:val="bi"/>
              </m:rPr>
              <w:rPr>
                <w:rFonts w:ascii="Cambria Math" w:hAnsi="Cambria Math"/>
              </w:rPr>
              <m:t>≤K*BD_limit</m:t>
            </m:r>
          </m:e>
        </m:nary>
      </m:oMath>
      <w:r w:rsidR="00A34692" w:rsidRPr="003E5900">
        <w:rPr>
          <w:b/>
          <w:bCs/>
        </w:rPr>
        <w:t xml:space="preserve">. </w:t>
      </w:r>
    </w:p>
    <w:p w14:paraId="16E0FC44" w14:textId="708CF96E" w:rsidR="00334EAE" w:rsidRDefault="00334EAE" w:rsidP="00261AA8">
      <w:pPr>
        <w:jc w:val="both"/>
        <w:rPr>
          <w:highlight w:val="yellow"/>
        </w:rPr>
      </w:pPr>
    </w:p>
    <w:p w14:paraId="76559D3D" w14:textId="4F2F1A99" w:rsidR="00A34692" w:rsidRDefault="00A34692" w:rsidP="00A34692">
      <w:pPr>
        <w:jc w:val="both"/>
      </w:pPr>
      <w:r>
        <w:t xml:space="preserve">Based on the discussions on the way to count the CCE / BDs for the co-scheduled cells with DCI formats 0_X and 1_X we propose the following: </w:t>
      </w:r>
    </w:p>
    <w:p w14:paraId="0F5D5AED" w14:textId="77777777" w:rsidR="00FC4B52" w:rsidRDefault="00FC4B52" w:rsidP="00A34692">
      <w:pPr>
        <w:spacing w:after="0"/>
        <w:jc w:val="both"/>
        <w:rPr>
          <w:b/>
          <w:bCs/>
          <w:sz w:val="22"/>
          <w:szCs w:val="22"/>
        </w:rPr>
      </w:pPr>
    </w:p>
    <w:p w14:paraId="798E5DE9" w14:textId="0C8B035E" w:rsidR="00A34692" w:rsidRDefault="00A34692" w:rsidP="00A34692">
      <w:pPr>
        <w:spacing w:after="0"/>
        <w:jc w:val="both"/>
        <w:rPr>
          <w:b/>
          <w:bCs/>
          <w:sz w:val="22"/>
          <w:szCs w:val="22"/>
        </w:rPr>
      </w:pPr>
      <w:r w:rsidRPr="00541775">
        <w:rPr>
          <w:b/>
          <w:bCs/>
          <w:sz w:val="22"/>
          <w:szCs w:val="22"/>
        </w:rPr>
        <w:t>Proposal 4.</w:t>
      </w:r>
      <w:r>
        <w:rPr>
          <w:b/>
          <w:bCs/>
          <w:sz w:val="22"/>
          <w:szCs w:val="22"/>
        </w:rPr>
        <w:t>5</w:t>
      </w:r>
      <w:r w:rsidRPr="00541775">
        <w:rPr>
          <w:b/>
          <w:bCs/>
          <w:sz w:val="22"/>
          <w:szCs w:val="22"/>
        </w:rPr>
        <w:t xml:space="preserve">: </w:t>
      </w:r>
      <w:r>
        <w:rPr>
          <w:b/>
          <w:bCs/>
          <w:sz w:val="22"/>
          <w:szCs w:val="22"/>
        </w:rPr>
        <w:t xml:space="preserve">For BD / CCE budget counting for DCI formats 0_X and 1_X, adopt either: </w:t>
      </w:r>
    </w:p>
    <w:p w14:paraId="65B5A77B" w14:textId="0D2CB7F6" w:rsidR="00A34692" w:rsidRDefault="00A34692" w:rsidP="00D06302">
      <w:pPr>
        <w:pStyle w:val="ListParagraph"/>
        <w:numPr>
          <w:ilvl w:val="0"/>
          <w:numId w:val="29"/>
        </w:numPr>
        <w:rPr>
          <w:b/>
          <w:bCs/>
          <w:sz w:val="22"/>
          <w:szCs w:val="22"/>
        </w:rPr>
      </w:pPr>
      <w:r>
        <w:rPr>
          <w:b/>
          <w:bCs/>
          <w:sz w:val="22"/>
          <w:szCs w:val="22"/>
        </w:rPr>
        <w:t>Alt-3 (1</w:t>
      </w:r>
      <w:r w:rsidRPr="00A34692">
        <w:rPr>
          <w:b/>
          <w:bCs/>
          <w:sz w:val="22"/>
          <w:szCs w:val="22"/>
          <w:vertAlign w:val="superscript"/>
        </w:rPr>
        <w:t>st</w:t>
      </w:r>
      <w:r>
        <w:rPr>
          <w:b/>
          <w:bCs/>
          <w:sz w:val="22"/>
          <w:szCs w:val="22"/>
        </w:rPr>
        <w:t xml:space="preserve"> preference</w:t>
      </w:r>
      <w:r w:rsidR="0002388B">
        <w:rPr>
          <w:b/>
          <w:bCs/>
          <w:sz w:val="22"/>
          <w:szCs w:val="22"/>
        </w:rPr>
        <w:t xml:space="preserve">, </w:t>
      </w:r>
      <w:r w:rsidR="0002388B" w:rsidRPr="0002388B">
        <w:rPr>
          <w:b/>
          <w:bCs/>
          <w:color w:val="FF0000"/>
          <w:sz w:val="22"/>
          <w:szCs w:val="22"/>
        </w:rPr>
        <w:t>changes in red</w:t>
      </w:r>
      <w:r>
        <w:rPr>
          <w:b/>
          <w:bCs/>
          <w:sz w:val="22"/>
          <w:szCs w:val="22"/>
        </w:rPr>
        <w:t xml:space="preserve">): </w:t>
      </w:r>
      <w:r w:rsidRPr="00A34692">
        <w:rPr>
          <w:b/>
          <w:bCs/>
          <w:sz w:val="22"/>
          <w:szCs w:val="22"/>
        </w:rPr>
        <w:t xml:space="preserve">scaled down to each of </w:t>
      </w:r>
      <w:r w:rsidR="00C065C4" w:rsidRPr="00227736">
        <w:rPr>
          <w:b/>
          <w:bCs/>
          <w:color w:val="FF0000"/>
          <w:sz w:val="22"/>
          <w:szCs w:val="22"/>
        </w:rPr>
        <w:t>the potentially</w:t>
      </w:r>
      <w:r w:rsidR="00C065C4">
        <w:rPr>
          <w:b/>
          <w:bCs/>
          <w:sz w:val="22"/>
          <w:szCs w:val="22"/>
        </w:rPr>
        <w:t xml:space="preserve"> </w:t>
      </w:r>
      <w:r w:rsidRPr="00A34692">
        <w:rPr>
          <w:b/>
          <w:bCs/>
          <w:sz w:val="22"/>
          <w:szCs w:val="22"/>
        </w:rPr>
        <w:t>co-scheduled cell</w:t>
      </w:r>
      <w:r w:rsidR="00DC7F18">
        <w:rPr>
          <w:b/>
          <w:bCs/>
          <w:sz w:val="22"/>
          <w:szCs w:val="22"/>
        </w:rPr>
        <w:t>s</w:t>
      </w:r>
      <w:r w:rsidRPr="00A34692">
        <w:rPr>
          <w:b/>
          <w:bCs/>
          <w:sz w:val="22"/>
          <w:szCs w:val="22"/>
        </w:rPr>
        <w:t xml:space="preserve"> according to the number of </w:t>
      </w:r>
      <w:r w:rsidRPr="00227736">
        <w:rPr>
          <w:b/>
          <w:bCs/>
          <w:strike/>
          <w:color w:val="FF0000"/>
          <w:sz w:val="22"/>
          <w:szCs w:val="22"/>
        </w:rPr>
        <w:t>co-scheduled</w:t>
      </w:r>
      <w:r w:rsidRPr="00227736">
        <w:rPr>
          <w:b/>
          <w:bCs/>
          <w:color w:val="FF0000"/>
          <w:sz w:val="22"/>
          <w:szCs w:val="22"/>
        </w:rPr>
        <w:t xml:space="preserve"> </w:t>
      </w:r>
      <w:r w:rsidRPr="00A34692">
        <w:rPr>
          <w:b/>
          <w:bCs/>
          <w:sz w:val="22"/>
          <w:szCs w:val="22"/>
        </w:rPr>
        <w:t xml:space="preserve">cells </w:t>
      </w:r>
      <w:r w:rsidR="00E80C46" w:rsidRPr="00227736">
        <w:rPr>
          <w:b/>
          <w:bCs/>
          <w:color w:val="FF0000"/>
          <w:sz w:val="22"/>
          <w:szCs w:val="22"/>
        </w:rPr>
        <w:t xml:space="preserve">configured for </w:t>
      </w:r>
      <w:r w:rsidR="00911AD0" w:rsidRPr="00227736">
        <w:rPr>
          <w:b/>
          <w:bCs/>
          <w:color w:val="FF0000"/>
          <w:sz w:val="22"/>
          <w:szCs w:val="22"/>
        </w:rPr>
        <w:t>multi-cell scheduling by the DCI</w:t>
      </w:r>
      <w:r>
        <w:rPr>
          <w:b/>
          <w:bCs/>
          <w:sz w:val="22"/>
          <w:szCs w:val="22"/>
        </w:rPr>
        <w:t xml:space="preserve">, or </w:t>
      </w:r>
    </w:p>
    <w:p w14:paraId="0216B577" w14:textId="1FF7A509" w:rsidR="00A34692" w:rsidRDefault="00A34692" w:rsidP="00D06302">
      <w:pPr>
        <w:pStyle w:val="ListParagraph"/>
        <w:numPr>
          <w:ilvl w:val="0"/>
          <w:numId w:val="29"/>
        </w:numPr>
        <w:rPr>
          <w:b/>
          <w:bCs/>
          <w:sz w:val="22"/>
          <w:szCs w:val="22"/>
        </w:rPr>
      </w:pPr>
      <w:r>
        <w:rPr>
          <w:b/>
          <w:bCs/>
          <w:sz w:val="22"/>
          <w:szCs w:val="22"/>
        </w:rPr>
        <w:lastRenderedPageBreak/>
        <w:t>New Alt. 7 (2</w:t>
      </w:r>
      <w:r w:rsidRPr="00A34692">
        <w:rPr>
          <w:b/>
          <w:bCs/>
          <w:sz w:val="22"/>
          <w:szCs w:val="22"/>
          <w:vertAlign w:val="superscript"/>
        </w:rPr>
        <w:t>nd</w:t>
      </w:r>
      <w:r>
        <w:rPr>
          <w:b/>
          <w:bCs/>
          <w:sz w:val="22"/>
          <w:szCs w:val="22"/>
        </w:rPr>
        <w:t xml:space="preserve"> preference): </w:t>
      </w:r>
      <w:r w:rsidRPr="00A34692">
        <w:rPr>
          <w:b/>
          <w:bCs/>
          <w:sz w:val="22"/>
          <w:szCs w:val="22"/>
        </w:rPr>
        <w:t xml:space="preserve">counted across the </w:t>
      </w:r>
      <w:r w:rsidR="001364C0">
        <w:rPr>
          <w:b/>
          <w:bCs/>
          <w:sz w:val="22"/>
          <w:szCs w:val="22"/>
        </w:rPr>
        <w:t xml:space="preserve">potentially </w:t>
      </w:r>
      <w:r w:rsidRPr="00A34692">
        <w:rPr>
          <w:b/>
          <w:bCs/>
          <w:sz w:val="22"/>
          <w:szCs w:val="22"/>
        </w:rPr>
        <w:t xml:space="preserve">K co-scheduled cells, with the limit to be not exceeded across the scheduled cells, e.g. for the BD limit </w:t>
      </w:r>
      <m:oMath>
        <m:r>
          <m:rPr>
            <m:sty m:val="bi"/>
          </m:rPr>
          <w:rPr>
            <w:rFonts w:ascii="Cambria Math" w:hAnsi="Cambria Math"/>
            <w:sz w:val="22"/>
            <w:szCs w:val="22"/>
          </w:rPr>
          <m:t>MC_BDs +</m:t>
        </m:r>
        <m:nary>
          <m:naryPr>
            <m:chr m:val="∑"/>
            <m:limLoc m:val="undOvr"/>
            <m:ctrlPr>
              <w:rPr>
                <w:rFonts w:ascii="Cambria Math" w:hAnsi="Cambria Math"/>
                <w:b/>
                <w:bCs/>
                <w:i/>
                <w:sz w:val="22"/>
                <w:szCs w:val="22"/>
              </w:rPr>
            </m:ctrlPr>
          </m:naryPr>
          <m:sub>
            <m:r>
              <m:rPr>
                <m:sty m:val="bi"/>
              </m:rPr>
              <w:rPr>
                <w:rFonts w:ascii="Cambria Math" w:hAnsi="Cambria Math"/>
                <w:sz w:val="22"/>
                <w:szCs w:val="22"/>
              </w:rPr>
              <m:t>k=1</m:t>
            </m:r>
          </m:sub>
          <m:sup>
            <m:r>
              <m:rPr>
                <m:sty m:val="bi"/>
              </m:rPr>
              <w:rPr>
                <w:rFonts w:ascii="Cambria Math" w:hAnsi="Cambria Math"/>
                <w:sz w:val="22"/>
                <w:szCs w:val="22"/>
              </w:rPr>
              <m:t>K</m:t>
            </m:r>
          </m:sup>
          <m:e>
            <m:r>
              <m:rPr>
                <m:sty m:val="bi"/>
              </m:rPr>
              <w:rPr>
                <w:rFonts w:ascii="Cambria Math" w:hAnsi="Cambria Math"/>
                <w:sz w:val="22"/>
                <w:szCs w:val="22"/>
              </w:rPr>
              <m:t>S</m:t>
            </m:r>
            <m:sSub>
              <m:sSubPr>
                <m:ctrlPr>
                  <w:rPr>
                    <w:rFonts w:ascii="Cambria Math" w:hAnsi="Cambria Math"/>
                    <w:b/>
                    <w:bCs/>
                    <w:i/>
                    <w:sz w:val="22"/>
                    <w:szCs w:val="22"/>
                  </w:rPr>
                </m:ctrlPr>
              </m:sSubPr>
              <m:e>
                <m:r>
                  <m:rPr>
                    <m:sty m:val="bi"/>
                  </m:rPr>
                  <w:rPr>
                    <w:rFonts w:ascii="Cambria Math" w:hAnsi="Cambria Math"/>
                    <w:sz w:val="22"/>
                    <w:szCs w:val="22"/>
                  </w:rPr>
                  <m:t>C</m:t>
                </m:r>
              </m:e>
              <m:sub>
                <m:r>
                  <m:rPr>
                    <m:sty m:val="bi"/>
                  </m:rPr>
                  <w:rPr>
                    <w:rFonts w:ascii="Cambria Math" w:hAnsi="Cambria Math"/>
                    <w:sz w:val="22"/>
                    <w:szCs w:val="22"/>
                  </w:rPr>
                  <m:t>BDs</m:t>
                </m:r>
                <m:d>
                  <m:dPr>
                    <m:ctrlPr>
                      <w:rPr>
                        <w:rFonts w:ascii="Cambria Math" w:hAnsi="Cambria Math"/>
                        <w:b/>
                        <w:bCs/>
                        <w:i/>
                        <w:sz w:val="22"/>
                        <w:szCs w:val="22"/>
                      </w:rPr>
                    </m:ctrlPr>
                  </m:dPr>
                  <m:e>
                    <m:r>
                      <m:rPr>
                        <m:sty m:val="bi"/>
                      </m:rPr>
                      <w:rPr>
                        <w:rFonts w:ascii="Cambria Math" w:hAnsi="Cambria Math"/>
                        <w:sz w:val="22"/>
                        <w:szCs w:val="22"/>
                      </w:rPr>
                      <m:t>k</m:t>
                    </m:r>
                  </m:e>
                </m:d>
              </m:sub>
            </m:sSub>
            <m:r>
              <m:rPr>
                <m:sty m:val="bi"/>
              </m:rPr>
              <w:rPr>
                <w:rFonts w:ascii="Cambria Math" w:hAnsi="Cambria Math"/>
                <w:sz w:val="22"/>
                <w:szCs w:val="22"/>
              </w:rPr>
              <m:t>≤K*BD_limit</m:t>
            </m:r>
          </m:e>
        </m:nary>
      </m:oMath>
      <w:r>
        <w:rPr>
          <w:b/>
          <w:bCs/>
          <w:sz w:val="22"/>
          <w:szCs w:val="22"/>
        </w:rPr>
        <w:t xml:space="preserve"> , or </w:t>
      </w:r>
    </w:p>
    <w:p w14:paraId="170F1A9F" w14:textId="26A1069C" w:rsidR="00A34692" w:rsidRPr="00A34692" w:rsidRDefault="00A34692" w:rsidP="00D06302">
      <w:pPr>
        <w:pStyle w:val="ListParagraph"/>
        <w:numPr>
          <w:ilvl w:val="0"/>
          <w:numId w:val="29"/>
        </w:numPr>
        <w:rPr>
          <w:b/>
          <w:bCs/>
          <w:color w:val="FF0000"/>
          <w:sz w:val="22"/>
          <w:szCs w:val="22"/>
        </w:rPr>
      </w:pPr>
      <w:r w:rsidRPr="00A34692">
        <w:rPr>
          <w:b/>
          <w:bCs/>
          <w:sz w:val="22"/>
          <w:szCs w:val="22"/>
        </w:rPr>
        <w:t>Alt. 2 (3</w:t>
      </w:r>
      <w:r w:rsidRPr="00A34692">
        <w:rPr>
          <w:b/>
          <w:bCs/>
          <w:sz w:val="22"/>
          <w:szCs w:val="22"/>
          <w:vertAlign w:val="superscript"/>
        </w:rPr>
        <w:t>rd</w:t>
      </w:r>
      <w:r w:rsidRPr="00A34692">
        <w:rPr>
          <w:b/>
          <w:bCs/>
          <w:sz w:val="22"/>
          <w:szCs w:val="22"/>
        </w:rPr>
        <w:t xml:space="preserve"> preference</w:t>
      </w:r>
      <w:r w:rsidR="002D2AD1">
        <w:rPr>
          <w:b/>
          <w:bCs/>
          <w:sz w:val="22"/>
          <w:szCs w:val="22"/>
        </w:rPr>
        <w:t xml:space="preserve">, </w:t>
      </w:r>
      <w:r w:rsidR="002D2AD1" w:rsidRPr="002D2AD1">
        <w:rPr>
          <w:b/>
          <w:bCs/>
          <w:color w:val="FF0000"/>
          <w:sz w:val="22"/>
          <w:szCs w:val="22"/>
        </w:rPr>
        <w:t>changes in red</w:t>
      </w:r>
      <w:r w:rsidRPr="00A34692">
        <w:rPr>
          <w:b/>
          <w:bCs/>
          <w:sz w:val="22"/>
          <w:szCs w:val="22"/>
        </w:rPr>
        <w:t>)</w:t>
      </w:r>
      <w:r>
        <w:rPr>
          <w:b/>
          <w:bCs/>
          <w:sz w:val="22"/>
          <w:szCs w:val="22"/>
        </w:rPr>
        <w:t>:</w:t>
      </w:r>
      <w:r w:rsidRPr="00A34692">
        <w:rPr>
          <w:b/>
          <w:bCs/>
          <w:sz w:val="22"/>
          <w:szCs w:val="22"/>
        </w:rPr>
        <w:t xml:space="preserve"> counted only in one scheduled </w:t>
      </w:r>
      <w:r w:rsidRPr="00A34692">
        <w:rPr>
          <w:b/>
          <w:bCs/>
          <w:color w:val="FF0000"/>
          <w:sz w:val="22"/>
          <w:szCs w:val="22"/>
        </w:rPr>
        <w:t xml:space="preserve">reference </w:t>
      </w:r>
      <w:r w:rsidRPr="00A34692">
        <w:rPr>
          <w:b/>
          <w:bCs/>
          <w:sz w:val="22"/>
          <w:szCs w:val="22"/>
        </w:rPr>
        <w:t>cell</w:t>
      </w:r>
      <w:r>
        <w:rPr>
          <w:b/>
          <w:bCs/>
          <w:sz w:val="22"/>
          <w:szCs w:val="22"/>
        </w:rPr>
        <w:t xml:space="preserve">, </w:t>
      </w:r>
      <w:r w:rsidRPr="00A34692">
        <w:rPr>
          <w:b/>
          <w:bCs/>
          <w:color w:val="FF0000"/>
          <w:sz w:val="22"/>
          <w:szCs w:val="22"/>
        </w:rPr>
        <w:t>where the reference cell is configured by RRC</w:t>
      </w:r>
    </w:p>
    <w:p w14:paraId="45964261" w14:textId="65AB4946" w:rsidR="00A34692" w:rsidRPr="00B602AE" w:rsidRDefault="00A34692" w:rsidP="00A34692">
      <w:pPr>
        <w:jc w:val="both"/>
        <w:rPr>
          <w:b/>
          <w:bCs/>
          <w:sz w:val="22"/>
          <w:szCs w:val="22"/>
        </w:rPr>
      </w:pPr>
      <w:r w:rsidRPr="00B602AE">
        <w:rPr>
          <w:b/>
          <w:bCs/>
          <w:sz w:val="22"/>
          <w:szCs w:val="22"/>
        </w:rPr>
        <w:br/>
      </w:r>
    </w:p>
    <w:p w14:paraId="4F75EAAE" w14:textId="7A6AEC0C" w:rsidR="000E3C8F" w:rsidRPr="0000574B" w:rsidRDefault="000E3C8F" w:rsidP="000E3C8F">
      <w:pPr>
        <w:pStyle w:val="Heading1"/>
      </w:pPr>
      <w:r>
        <w:t>DCI field design</w:t>
      </w:r>
    </w:p>
    <w:p w14:paraId="79B8FDE2" w14:textId="26EF8351" w:rsidR="000E3C8F" w:rsidRPr="0000574B" w:rsidRDefault="003F0950" w:rsidP="000E3C8F">
      <w:pPr>
        <w:pStyle w:val="Heading2"/>
        <w:ind w:left="567"/>
      </w:pPr>
      <w:r>
        <w:t>Indication of scheduled cells</w:t>
      </w:r>
      <w:r w:rsidR="000E3C8F">
        <w:t xml:space="preserve"> </w:t>
      </w:r>
    </w:p>
    <w:p w14:paraId="76DB1B98" w14:textId="2BEFAB9C" w:rsidR="003F0950" w:rsidRPr="003F0950" w:rsidRDefault="003F0950" w:rsidP="000E3C8F">
      <w:pPr>
        <w:jc w:val="both"/>
      </w:pPr>
      <w:r w:rsidRPr="003F0950">
        <w:t xml:space="preserve">During RAN1#109-e, the following agreement for further down-selection could be reached: </w:t>
      </w:r>
    </w:p>
    <w:tbl>
      <w:tblPr>
        <w:tblStyle w:val="TableGrid"/>
        <w:tblW w:w="0" w:type="auto"/>
        <w:tblLook w:val="04A0" w:firstRow="1" w:lastRow="0" w:firstColumn="1" w:lastColumn="0" w:noHBand="0" w:noVBand="1"/>
      </w:tblPr>
      <w:tblGrid>
        <w:gridCol w:w="9629"/>
      </w:tblGrid>
      <w:tr w:rsidR="003F0950" w14:paraId="16F4E26C" w14:textId="77777777" w:rsidTr="003F0950">
        <w:tc>
          <w:tcPr>
            <w:tcW w:w="9629" w:type="dxa"/>
          </w:tcPr>
          <w:p w14:paraId="1686E8A4" w14:textId="77777777" w:rsidR="00261AA8" w:rsidRPr="00E03E90" w:rsidRDefault="00261AA8" w:rsidP="00261AA8">
            <w:pPr>
              <w:spacing w:after="0"/>
              <w:rPr>
                <w:b/>
                <w:bCs/>
                <w:highlight w:val="green"/>
                <w:lang w:eastAsia="x-none"/>
              </w:rPr>
            </w:pPr>
            <w:r w:rsidRPr="00E03E90">
              <w:rPr>
                <w:b/>
                <w:bCs/>
                <w:highlight w:val="green"/>
                <w:lang w:eastAsia="x-none"/>
              </w:rPr>
              <w:t>Agreement</w:t>
            </w:r>
          </w:p>
          <w:p w14:paraId="509795DF" w14:textId="77777777" w:rsidR="00261AA8" w:rsidRDefault="00261AA8" w:rsidP="00261AA8">
            <w:pPr>
              <w:snapToGrid w:val="0"/>
              <w:spacing w:after="0"/>
              <w:jc w:val="both"/>
              <w:rPr>
                <w:rFonts w:ascii="Calibri" w:hAnsi="Calibri" w:cs="Calibri"/>
                <w:color w:val="000000"/>
                <w:sz w:val="22"/>
                <w:szCs w:val="22"/>
              </w:rPr>
            </w:pPr>
            <w:r>
              <w:rPr>
                <w:color w:val="000000"/>
              </w:rPr>
              <w:t>For multi-cell scheduling, the co-scheduled cells are indicated by DCI format 0_X/1_X. At least the following options are considered:</w:t>
            </w:r>
          </w:p>
          <w:p w14:paraId="625D71FD" w14:textId="77777777" w:rsidR="00261AA8" w:rsidRPr="00261AA8" w:rsidRDefault="00261AA8" w:rsidP="00D06302">
            <w:pPr>
              <w:numPr>
                <w:ilvl w:val="0"/>
                <w:numId w:val="29"/>
              </w:numPr>
              <w:adjustRightInd/>
              <w:snapToGrid w:val="0"/>
              <w:spacing w:after="0"/>
              <w:jc w:val="both"/>
              <w:textAlignment w:val="auto"/>
              <w:rPr>
                <w:color w:val="000000"/>
              </w:rPr>
            </w:pPr>
            <w:r w:rsidRPr="00261AA8">
              <w:rPr>
                <w:color w:val="000000"/>
              </w:rPr>
              <w:t xml:space="preserve">Option 1: An indicator in the DCI points to one row of a table defining combinations of scheduled cells. </w:t>
            </w:r>
          </w:p>
          <w:p w14:paraId="35EAD8EB" w14:textId="77777777" w:rsidR="00261AA8" w:rsidRPr="00261AA8" w:rsidRDefault="00261AA8" w:rsidP="00D06302">
            <w:pPr>
              <w:numPr>
                <w:ilvl w:val="1"/>
                <w:numId w:val="29"/>
              </w:numPr>
              <w:adjustRightInd/>
              <w:snapToGrid w:val="0"/>
              <w:spacing w:after="0"/>
              <w:jc w:val="both"/>
              <w:textAlignment w:val="auto"/>
              <w:rPr>
                <w:color w:val="000000"/>
              </w:rPr>
            </w:pPr>
            <w:r w:rsidRPr="00261AA8">
              <w:rPr>
                <w:color w:val="000000"/>
              </w:rPr>
              <w:t xml:space="preserve">The table is configured by RRC </w:t>
            </w:r>
            <w:proofErr w:type="spellStart"/>
            <w:r w:rsidRPr="00261AA8">
              <w:rPr>
                <w:color w:val="000000"/>
              </w:rPr>
              <w:t>signaling</w:t>
            </w:r>
            <w:proofErr w:type="spellEnd"/>
            <w:r w:rsidRPr="00261AA8">
              <w:rPr>
                <w:color w:val="000000"/>
              </w:rPr>
              <w:t>.</w:t>
            </w:r>
          </w:p>
          <w:p w14:paraId="0D907954" w14:textId="77777777" w:rsidR="00261AA8" w:rsidRPr="00261AA8" w:rsidRDefault="00261AA8" w:rsidP="00D06302">
            <w:pPr>
              <w:numPr>
                <w:ilvl w:val="1"/>
                <w:numId w:val="29"/>
              </w:numPr>
              <w:adjustRightInd/>
              <w:snapToGrid w:val="0"/>
              <w:spacing w:after="0"/>
              <w:jc w:val="both"/>
              <w:textAlignment w:val="auto"/>
              <w:rPr>
                <w:color w:val="000000"/>
              </w:rPr>
            </w:pPr>
            <w:r w:rsidRPr="00261AA8">
              <w:rPr>
                <w:color w:val="000000"/>
              </w:rPr>
              <w:t>FFS: Separate tables can be configured for multi-cell PDSCH scheduling and multi-cell PUSCH scheduling.</w:t>
            </w:r>
          </w:p>
          <w:p w14:paraId="7A8B49B4" w14:textId="77777777" w:rsidR="00261AA8" w:rsidRDefault="00261AA8" w:rsidP="00D06302">
            <w:pPr>
              <w:numPr>
                <w:ilvl w:val="0"/>
                <w:numId w:val="29"/>
              </w:numPr>
              <w:adjustRightInd/>
              <w:snapToGrid w:val="0"/>
              <w:spacing w:after="0"/>
              <w:jc w:val="both"/>
              <w:textAlignment w:val="auto"/>
              <w:rPr>
                <w:color w:val="000000"/>
              </w:rPr>
            </w:pPr>
            <w:r>
              <w:rPr>
                <w:color w:val="000000"/>
              </w:rPr>
              <w:t xml:space="preserve">Option 2: An indicator in the DCI is a bitmap corresponding to a set of configured cells that can be scheduled by the DCI 0_X/1_X </w:t>
            </w:r>
          </w:p>
          <w:p w14:paraId="4C977574" w14:textId="77777777" w:rsidR="00261AA8" w:rsidRDefault="00261AA8" w:rsidP="00D06302">
            <w:pPr>
              <w:numPr>
                <w:ilvl w:val="1"/>
                <w:numId w:val="29"/>
              </w:numPr>
              <w:adjustRightInd/>
              <w:snapToGrid w:val="0"/>
              <w:spacing w:after="0"/>
              <w:jc w:val="both"/>
              <w:textAlignment w:val="auto"/>
              <w:rPr>
                <w:color w:val="000000"/>
              </w:rPr>
            </w:pPr>
            <w:r>
              <w:rPr>
                <w:color w:val="000000"/>
              </w:rPr>
              <w:t>FFS: Separate sets of configured cells for multi-cell PDSCH scheduling and multi-cell PUSCH scheduling.</w:t>
            </w:r>
          </w:p>
          <w:p w14:paraId="6981AEBE" w14:textId="77777777" w:rsidR="00261AA8" w:rsidRDefault="00261AA8" w:rsidP="00D06302">
            <w:pPr>
              <w:numPr>
                <w:ilvl w:val="0"/>
                <w:numId w:val="29"/>
              </w:numPr>
              <w:adjustRightInd/>
              <w:snapToGrid w:val="0"/>
              <w:spacing w:after="0"/>
              <w:jc w:val="both"/>
              <w:textAlignment w:val="auto"/>
              <w:rPr>
                <w:color w:val="000000"/>
              </w:rPr>
            </w:pPr>
            <w:r>
              <w:rPr>
                <w:color w:val="000000"/>
              </w:rPr>
              <w:t>Option 3: using existing field (e.g., CIF, FDRA) to indicate whether one or more cells are scheduled or not</w:t>
            </w:r>
          </w:p>
          <w:p w14:paraId="2F19936E" w14:textId="77777777" w:rsidR="00261AA8" w:rsidRDefault="00261AA8" w:rsidP="00D06302">
            <w:pPr>
              <w:numPr>
                <w:ilvl w:val="0"/>
                <w:numId w:val="29"/>
              </w:numPr>
              <w:adjustRightInd/>
              <w:snapToGrid w:val="0"/>
              <w:spacing w:after="0"/>
              <w:jc w:val="both"/>
              <w:textAlignment w:val="auto"/>
              <w:rPr>
                <w:color w:val="000000"/>
              </w:rPr>
            </w:pPr>
            <w:r>
              <w:rPr>
                <w:color w:val="000000"/>
              </w:rPr>
              <w:t>Other options are not precluded.</w:t>
            </w:r>
          </w:p>
          <w:p w14:paraId="4FCA1783" w14:textId="505FFFF2" w:rsidR="003F0950" w:rsidRPr="003F0950" w:rsidRDefault="00261AA8" w:rsidP="00D06302">
            <w:pPr>
              <w:numPr>
                <w:ilvl w:val="0"/>
                <w:numId w:val="29"/>
              </w:numPr>
              <w:adjustRightInd/>
              <w:snapToGrid w:val="0"/>
              <w:spacing w:after="120"/>
              <w:ind w:left="714" w:hanging="357"/>
              <w:jc w:val="both"/>
              <w:textAlignment w:val="auto"/>
            </w:pPr>
            <w:r w:rsidRPr="00F216DB">
              <w:t xml:space="preserve">Note: It does not preclude other DCI information fields (e.g., BWP) to be jointly indicated by the indicator of the co-scheduled cells. </w:t>
            </w:r>
          </w:p>
        </w:tc>
      </w:tr>
    </w:tbl>
    <w:p w14:paraId="24975099" w14:textId="77777777" w:rsidR="003F0950" w:rsidRDefault="003F0950" w:rsidP="000E3C8F">
      <w:pPr>
        <w:jc w:val="both"/>
        <w:rPr>
          <w:highlight w:val="yellow"/>
        </w:rPr>
      </w:pPr>
    </w:p>
    <w:p w14:paraId="70FF3F7C" w14:textId="698D4DD8" w:rsidR="00815750" w:rsidRDefault="00815750" w:rsidP="00A759E3">
      <w:pPr>
        <w:jc w:val="both"/>
      </w:pPr>
      <w:r>
        <w:t>As already discussed in our input earlier RAN1 contribution, we support Option 1. There the gNB configures a table of scheduled cells, where each table entry / row defines the scheduled cell(s</w:t>
      </w:r>
      <w:proofErr w:type="gramStart"/>
      <w:r>
        <w:t>)</w:t>
      </w:r>
      <w:proofErr w:type="gramEnd"/>
      <w:r>
        <w:t xml:space="preserve"> and the DCI indicates which table entry / row to define the scheduled cells.</w:t>
      </w:r>
    </w:p>
    <w:p w14:paraId="516237F1" w14:textId="790D32EE" w:rsidR="00815750" w:rsidRDefault="00815750" w:rsidP="00D06302">
      <w:pPr>
        <w:pStyle w:val="ListParagraph"/>
        <w:numPr>
          <w:ilvl w:val="1"/>
          <w:numId w:val="26"/>
        </w:numPr>
        <w:ind w:left="644"/>
      </w:pPr>
      <w:r>
        <w:t>An example list or table could look like this:</w:t>
      </w:r>
    </w:p>
    <w:tbl>
      <w:tblPr>
        <w:tblStyle w:val="TableGrid"/>
        <w:tblW w:w="0" w:type="auto"/>
        <w:tblInd w:w="1751" w:type="dxa"/>
        <w:tblLook w:val="04A0" w:firstRow="1" w:lastRow="0" w:firstColumn="1" w:lastColumn="0" w:noHBand="0" w:noVBand="1"/>
      </w:tblPr>
      <w:tblGrid>
        <w:gridCol w:w="3118"/>
        <w:gridCol w:w="3206"/>
      </w:tblGrid>
      <w:tr w:rsidR="00815750" w14:paraId="76026EFA" w14:textId="77777777" w:rsidTr="00815750">
        <w:trPr>
          <w:trHeight w:val="252"/>
        </w:trPr>
        <w:tc>
          <w:tcPr>
            <w:tcW w:w="3118" w:type="dxa"/>
          </w:tcPr>
          <w:p w14:paraId="40090B57" w14:textId="77777777" w:rsidR="00815750" w:rsidRDefault="00815750" w:rsidP="00C551A5">
            <w:pPr>
              <w:pStyle w:val="ListParagraph"/>
            </w:pPr>
            <w:r>
              <w:t>Multi-cell scheduling combination</w:t>
            </w:r>
          </w:p>
        </w:tc>
        <w:tc>
          <w:tcPr>
            <w:tcW w:w="3206" w:type="dxa"/>
          </w:tcPr>
          <w:p w14:paraId="3604ECEF" w14:textId="77777777" w:rsidR="00815750" w:rsidRDefault="00815750" w:rsidP="00C551A5">
            <w:pPr>
              <w:pStyle w:val="ListParagraph"/>
            </w:pPr>
            <w:r>
              <w:t>Scheduled cells</w:t>
            </w:r>
          </w:p>
        </w:tc>
      </w:tr>
      <w:tr w:rsidR="00815750" w14:paraId="08A5B34D" w14:textId="77777777" w:rsidTr="00815750">
        <w:trPr>
          <w:trHeight w:val="241"/>
        </w:trPr>
        <w:tc>
          <w:tcPr>
            <w:tcW w:w="3118" w:type="dxa"/>
          </w:tcPr>
          <w:p w14:paraId="56686B13" w14:textId="77777777" w:rsidR="00815750" w:rsidRDefault="00815750" w:rsidP="00C551A5">
            <w:pPr>
              <w:pStyle w:val="ListParagraph"/>
              <w:jc w:val="center"/>
            </w:pPr>
            <w:r>
              <w:t>0</w:t>
            </w:r>
          </w:p>
        </w:tc>
        <w:tc>
          <w:tcPr>
            <w:tcW w:w="3206" w:type="dxa"/>
          </w:tcPr>
          <w:p w14:paraId="7EE09449" w14:textId="77777777" w:rsidR="00815750" w:rsidRDefault="00815750" w:rsidP="00C551A5">
            <w:pPr>
              <w:pStyle w:val="ListParagraph"/>
            </w:pPr>
            <w:r>
              <w:t>Cell A, Cell B</w:t>
            </w:r>
          </w:p>
        </w:tc>
      </w:tr>
      <w:tr w:rsidR="00815750" w14:paraId="586B575C" w14:textId="77777777" w:rsidTr="00815750">
        <w:trPr>
          <w:trHeight w:val="252"/>
        </w:trPr>
        <w:tc>
          <w:tcPr>
            <w:tcW w:w="3118" w:type="dxa"/>
          </w:tcPr>
          <w:p w14:paraId="57DC5156" w14:textId="77777777" w:rsidR="00815750" w:rsidRDefault="00815750" w:rsidP="00C551A5">
            <w:pPr>
              <w:pStyle w:val="ListParagraph"/>
              <w:jc w:val="center"/>
            </w:pPr>
            <w:r>
              <w:t>1</w:t>
            </w:r>
          </w:p>
        </w:tc>
        <w:tc>
          <w:tcPr>
            <w:tcW w:w="3206" w:type="dxa"/>
          </w:tcPr>
          <w:p w14:paraId="3A292B35" w14:textId="77777777" w:rsidR="00815750" w:rsidRDefault="00815750" w:rsidP="00C551A5">
            <w:pPr>
              <w:pStyle w:val="ListParagraph"/>
            </w:pPr>
            <w:r>
              <w:t>Cell A, Cell C, Cell D</w:t>
            </w:r>
          </w:p>
        </w:tc>
      </w:tr>
      <w:tr w:rsidR="00815750" w14:paraId="546ABB60" w14:textId="77777777" w:rsidTr="00815750">
        <w:trPr>
          <w:trHeight w:val="252"/>
        </w:trPr>
        <w:tc>
          <w:tcPr>
            <w:tcW w:w="3118" w:type="dxa"/>
          </w:tcPr>
          <w:p w14:paraId="29034CB9" w14:textId="77777777" w:rsidR="00815750" w:rsidRDefault="00815750" w:rsidP="00C551A5">
            <w:pPr>
              <w:pStyle w:val="ListParagraph"/>
              <w:jc w:val="center"/>
            </w:pPr>
            <w:r>
              <w:t>2</w:t>
            </w:r>
          </w:p>
        </w:tc>
        <w:tc>
          <w:tcPr>
            <w:tcW w:w="3206" w:type="dxa"/>
          </w:tcPr>
          <w:p w14:paraId="7EA3290C" w14:textId="77777777" w:rsidR="00815750" w:rsidRDefault="00815750" w:rsidP="00C551A5">
            <w:pPr>
              <w:pStyle w:val="ListParagraph"/>
            </w:pPr>
            <w:r>
              <w:t>Cell B, Cell C</w:t>
            </w:r>
          </w:p>
        </w:tc>
      </w:tr>
      <w:tr w:rsidR="00815750" w14:paraId="7D4511C1" w14:textId="77777777" w:rsidTr="00815750">
        <w:trPr>
          <w:trHeight w:val="241"/>
        </w:trPr>
        <w:tc>
          <w:tcPr>
            <w:tcW w:w="3118" w:type="dxa"/>
          </w:tcPr>
          <w:p w14:paraId="1DA34232" w14:textId="77777777" w:rsidR="00815750" w:rsidRDefault="00815750" w:rsidP="00C551A5">
            <w:pPr>
              <w:pStyle w:val="ListParagraph"/>
              <w:jc w:val="center"/>
            </w:pPr>
            <w:r>
              <w:t>…</w:t>
            </w:r>
          </w:p>
        </w:tc>
        <w:tc>
          <w:tcPr>
            <w:tcW w:w="3206" w:type="dxa"/>
          </w:tcPr>
          <w:p w14:paraId="1B2F365B" w14:textId="77777777" w:rsidR="00815750" w:rsidRDefault="00815750" w:rsidP="00C551A5">
            <w:pPr>
              <w:pStyle w:val="ListParagraph"/>
            </w:pPr>
          </w:p>
        </w:tc>
      </w:tr>
      <w:tr w:rsidR="00815750" w14:paraId="26BE395B" w14:textId="77777777" w:rsidTr="00815750">
        <w:trPr>
          <w:trHeight w:val="252"/>
        </w:trPr>
        <w:tc>
          <w:tcPr>
            <w:tcW w:w="3118" w:type="dxa"/>
          </w:tcPr>
          <w:p w14:paraId="5DC70B01" w14:textId="77777777" w:rsidR="00815750" w:rsidRDefault="00815750" w:rsidP="00C551A5">
            <w:pPr>
              <w:pStyle w:val="ListParagraph"/>
              <w:jc w:val="center"/>
            </w:pPr>
            <w:r>
              <w:t>L-1</w:t>
            </w:r>
          </w:p>
        </w:tc>
        <w:tc>
          <w:tcPr>
            <w:tcW w:w="3206" w:type="dxa"/>
          </w:tcPr>
          <w:p w14:paraId="37FE02CD" w14:textId="77777777" w:rsidR="00815750" w:rsidRDefault="00815750" w:rsidP="00C551A5">
            <w:pPr>
              <w:pStyle w:val="ListParagraph"/>
            </w:pPr>
            <w:r>
              <w:t>Cell C, Cell F, Cell G</w:t>
            </w:r>
          </w:p>
        </w:tc>
      </w:tr>
    </w:tbl>
    <w:p w14:paraId="242FA958" w14:textId="77777777" w:rsidR="00815750" w:rsidRDefault="00815750" w:rsidP="00D06302">
      <w:pPr>
        <w:pStyle w:val="ListParagraph"/>
        <w:numPr>
          <w:ilvl w:val="1"/>
          <w:numId w:val="26"/>
        </w:numPr>
        <w:ind w:left="644"/>
      </w:pPr>
      <w:r>
        <w:t xml:space="preserve">This could lead to a smaller DCI overhead compared to Option 2, as the indication will be limited to the </w:t>
      </w:r>
      <w:r w:rsidRPr="00B66213">
        <w:rPr>
          <w:i/>
          <w:iCs/>
        </w:rPr>
        <w:t xml:space="preserve">L </w:t>
      </w:r>
      <w:r>
        <w:t>configured multi-cell scheduling combinations and may therefore require less DCI overhead for the scheduled cell indications than having a bitmap of cells.</w:t>
      </w:r>
    </w:p>
    <w:p w14:paraId="747B255A" w14:textId="77777777" w:rsidR="00815750" w:rsidRDefault="00815750" w:rsidP="00D06302">
      <w:pPr>
        <w:pStyle w:val="ListParagraph"/>
        <w:numPr>
          <w:ilvl w:val="1"/>
          <w:numId w:val="26"/>
        </w:numPr>
        <w:ind w:left="644"/>
      </w:pPr>
      <w:r>
        <w:t>Option 3 is not fully clear to us, as if we are introducing a new DCI format there is no need to use some existing field for the indication (specifically the CIF field) and re-using some other fields will again complicate the specification effort and may increase the DCI size (e.g. when using the FDRA field, this would mean that e.g. always all the fields of up to 4 cells are there which potentially could not fit within the 140bits)</w:t>
      </w:r>
    </w:p>
    <w:p w14:paraId="7DA6C409" w14:textId="77777777" w:rsidR="00815750" w:rsidRDefault="00815750" w:rsidP="00815750"/>
    <w:p w14:paraId="68C6FCB5" w14:textId="6F7322A1" w:rsidR="00815750" w:rsidRDefault="00815750" w:rsidP="00815750">
      <w:r>
        <w:t>And clearly, as the UL-CA and DL-CA operation may not be the same (most probably more DL serving cells compared to UL serving cells</w:t>
      </w:r>
      <w:r w:rsidR="00A7576B">
        <w:t xml:space="preserve">) we think that separate configuration of tables for DCI format 0_X and 1_X will be needed. </w:t>
      </w:r>
    </w:p>
    <w:p w14:paraId="6AAB2B74" w14:textId="77777777" w:rsidR="00815750" w:rsidRDefault="00815750" w:rsidP="00815750">
      <w:pPr>
        <w:pStyle w:val="ListParagraph"/>
        <w:ind w:left="1440"/>
      </w:pPr>
    </w:p>
    <w:p w14:paraId="776FF3A7" w14:textId="2E9A8862" w:rsidR="00815750" w:rsidRPr="00A7576B" w:rsidRDefault="00815750" w:rsidP="00815750">
      <w:pPr>
        <w:spacing w:after="0"/>
        <w:rPr>
          <w:b/>
          <w:bCs/>
          <w:sz w:val="22"/>
          <w:szCs w:val="22"/>
        </w:rPr>
      </w:pPr>
      <w:r w:rsidRPr="00A7576B">
        <w:rPr>
          <w:b/>
          <w:bCs/>
          <w:sz w:val="22"/>
          <w:szCs w:val="22"/>
        </w:rPr>
        <w:t xml:space="preserve">Proposal </w:t>
      </w:r>
      <w:r w:rsidR="00A7576B" w:rsidRPr="00A7576B">
        <w:rPr>
          <w:b/>
          <w:bCs/>
          <w:sz w:val="22"/>
          <w:szCs w:val="22"/>
        </w:rPr>
        <w:t>5</w:t>
      </w:r>
      <w:r w:rsidRPr="00A7576B">
        <w:rPr>
          <w:b/>
          <w:bCs/>
          <w:sz w:val="22"/>
          <w:szCs w:val="22"/>
        </w:rPr>
        <w:t>.</w:t>
      </w:r>
      <w:r w:rsidR="00A7576B" w:rsidRPr="00A7576B">
        <w:rPr>
          <w:b/>
          <w:bCs/>
          <w:sz w:val="22"/>
          <w:szCs w:val="22"/>
        </w:rPr>
        <w:t>1</w:t>
      </w:r>
      <w:r w:rsidRPr="00A7576B">
        <w:rPr>
          <w:b/>
          <w:bCs/>
          <w:sz w:val="22"/>
          <w:szCs w:val="22"/>
        </w:rPr>
        <w:t xml:space="preserve">: </w:t>
      </w:r>
      <w:r w:rsidR="00A7576B" w:rsidRPr="00A7576B">
        <w:rPr>
          <w:b/>
          <w:bCs/>
          <w:sz w:val="22"/>
          <w:szCs w:val="22"/>
        </w:rPr>
        <w:t xml:space="preserve">For indication of the scheduled cells in DCI formats 0_X / 1_X adopt Option 1, i.e. </w:t>
      </w:r>
      <w:r w:rsidR="00A7576B" w:rsidRPr="00A7576B">
        <w:rPr>
          <w:b/>
          <w:bCs/>
          <w:color w:val="000000"/>
          <w:sz w:val="22"/>
          <w:szCs w:val="22"/>
        </w:rPr>
        <w:t>an indicator in the DCI points to one row of a table defining combinations of scheduled cells.</w:t>
      </w:r>
      <w:r w:rsidRPr="00A7576B">
        <w:rPr>
          <w:b/>
          <w:bCs/>
          <w:sz w:val="22"/>
          <w:szCs w:val="22"/>
        </w:rPr>
        <w:t xml:space="preserve">. </w:t>
      </w:r>
    </w:p>
    <w:p w14:paraId="1CE33BBD" w14:textId="77777777" w:rsidR="00815750" w:rsidRPr="00A7576B" w:rsidRDefault="00815750" w:rsidP="00D06302">
      <w:pPr>
        <w:pStyle w:val="ListParagraph"/>
        <w:numPr>
          <w:ilvl w:val="0"/>
          <w:numId w:val="27"/>
        </w:numPr>
        <w:rPr>
          <w:b/>
          <w:bCs/>
          <w:sz w:val="22"/>
          <w:szCs w:val="22"/>
        </w:rPr>
      </w:pPr>
      <w:r w:rsidRPr="00A7576B">
        <w:rPr>
          <w:b/>
          <w:bCs/>
          <w:sz w:val="22"/>
          <w:szCs w:val="22"/>
        </w:rPr>
        <w:t xml:space="preserve">The table of scheduled cell(s) to be scheduled is RRC configured for the UE. </w:t>
      </w:r>
    </w:p>
    <w:p w14:paraId="5477950E" w14:textId="5ACBCD86" w:rsidR="00815750" w:rsidRPr="00A7576B" w:rsidRDefault="00815750" w:rsidP="00D06302">
      <w:pPr>
        <w:pStyle w:val="ListParagraph"/>
        <w:numPr>
          <w:ilvl w:val="0"/>
          <w:numId w:val="27"/>
        </w:numPr>
        <w:rPr>
          <w:b/>
          <w:bCs/>
          <w:sz w:val="22"/>
          <w:szCs w:val="22"/>
        </w:rPr>
      </w:pPr>
      <w:r w:rsidRPr="00A7576B">
        <w:rPr>
          <w:b/>
          <w:bCs/>
          <w:sz w:val="22"/>
          <w:szCs w:val="22"/>
        </w:rPr>
        <w:lastRenderedPageBreak/>
        <w:t xml:space="preserve">Support separate table configurations for the multi-cell scheduling DCI </w:t>
      </w:r>
      <w:r w:rsidR="00A7576B">
        <w:rPr>
          <w:b/>
          <w:bCs/>
          <w:sz w:val="22"/>
          <w:szCs w:val="22"/>
        </w:rPr>
        <w:t>0_X and 1_X</w:t>
      </w:r>
      <w:r w:rsidRPr="00A7576B">
        <w:rPr>
          <w:b/>
          <w:bCs/>
          <w:sz w:val="22"/>
          <w:szCs w:val="22"/>
        </w:rPr>
        <w:t xml:space="preserve">. </w:t>
      </w:r>
    </w:p>
    <w:p w14:paraId="0A9E1A4C" w14:textId="0DCADF5A" w:rsidR="00815750" w:rsidRPr="000F0656" w:rsidRDefault="00815750" w:rsidP="00815750"/>
    <w:p w14:paraId="76D03B98" w14:textId="60E996E5" w:rsidR="004A050D" w:rsidRPr="0000574B" w:rsidRDefault="004A050D" w:rsidP="004A050D">
      <w:pPr>
        <w:pStyle w:val="Heading2"/>
        <w:ind w:left="567"/>
      </w:pPr>
      <w:r>
        <w:t>Using R15 configurations, DCI format 0_2/1_2 or new DCI format 0_X/1_X configurations?</w:t>
      </w:r>
    </w:p>
    <w:p w14:paraId="2D8B3F57" w14:textId="380E5433" w:rsidR="004A050D" w:rsidRDefault="004A050D" w:rsidP="004A050D">
      <w:pPr>
        <w:jc w:val="both"/>
      </w:pPr>
      <w:r>
        <w:t xml:space="preserve">At RAN1#109-e, we have agreed on different DCI field types based on the following agreement: </w:t>
      </w:r>
    </w:p>
    <w:tbl>
      <w:tblPr>
        <w:tblStyle w:val="TableGrid"/>
        <w:tblW w:w="0" w:type="auto"/>
        <w:tblLook w:val="04A0" w:firstRow="1" w:lastRow="0" w:firstColumn="1" w:lastColumn="0" w:noHBand="0" w:noVBand="1"/>
      </w:tblPr>
      <w:tblGrid>
        <w:gridCol w:w="9629"/>
      </w:tblGrid>
      <w:tr w:rsidR="004A050D" w14:paraId="101A7A05" w14:textId="77777777" w:rsidTr="004A050D">
        <w:tc>
          <w:tcPr>
            <w:tcW w:w="9629" w:type="dxa"/>
          </w:tcPr>
          <w:p w14:paraId="4422E196" w14:textId="77777777" w:rsidR="004A050D" w:rsidRPr="00E03E90" w:rsidRDefault="004A050D" w:rsidP="004A050D">
            <w:pPr>
              <w:spacing w:after="0"/>
              <w:rPr>
                <w:b/>
                <w:bCs/>
                <w:highlight w:val="green"/>
                <w:lang w:eastAsia="x-none"/>
              </w:rPr>
            </w:pPr>
            <w:r w:rsidRPr="00E03E90">
              <w:rPr>
                <w:b/>
                <w:bCs/>
                <w:highlight w:val="green"/>
                <w:lang w:eastAsia="x-none"/>
              </w:rPr>
              <w:t>Agreement</w:t>
            </w:r>
          </w:p>
          <w:p w14:paraId="09350280" w14:textId="77777777" w:rsidR="004A050D" w:rsidRPr="009E285F" w:rsidRDefault="004A050D" w:rsidP="004A050D">
            <w:pPr>
              <w:snapToGrid w:val="0"/>
              <w:spacing w:after="0"/>
              <w:jc w:val="both"/>
              <w:rPr>
                <w:rFonts w:eastAsia="Times New Roman" w:cs="Times"/>
                <w:color w:val="000000"/>
              </w:rPr>
            </w:pPr>
            <w:r w:rsidRPr="009E285F">
              <w:rPr>
                <w:rFonts w:eastAsia="Times New Roman" w:cs="Times"/>
              </w:rPr>
              <w:t xml:space="preserve">For design of multi-cell </w:t>
            </w:r>
            <w:r w:rsidRPr="009E285F">
              <w:rPr>
                <w:rFonts w:eastAsia="Times New Roman" w:cs="Times"/>
                <w:color w:val="000000"/>
              </w:rPr>
              <w:t xml:space="preserve">scheduling DCI, companies are encouraged to consider following types of DCI fields: </w:t>
            </w:r>
          </w:p>
          <w:p w14:paraId="51AD9528" w14:textId="77777777" w:rsidR="004A050D" w:rsidRPr="009E285F" w:rsidRDefault="004A050D" w:rsidP="00D06302">
            <w:pPr>
              <w:numPr>
                <w:ilvl w:val="0"/>
                <w:numId w:val="30"/>
              </w:numPr>
              <w:adjustRightInd/>
              <w:snapToGrid w:val="0"/>
              <w:spacing w:after="0"/>
              <w:jc w:val="both"/>
              <w:textAlignment w:val="auto"/>
              <w:rPr>
                <w:rFonts w:eastAsia="Times New Roman" w:cs="Times"/>
                <w:color w:val="000000"/>
              </w:rPr>
            </w:pPr>
            <w:r w:rsidRPr="009E285F">
              <w:rPr>
                <w:rFonts w:eastAsia="Times New Roman" w:cs="Times"/>
                <w:color w:val="000000"/>
              </w:rPr>
              <w:t>Type-1 field: A single field indicating common information to all the co-scheduled cells or separate information to each of co-scheduled cells via joint indication or an information to only one of co-scheduled cells</w:t>
            </w:r>
          </w:p>
          <w:p w14:paraId="0B400344" w14:textId="77777777" w:rsidR="004A050D" w:rsidRPr="009E285F" w:rsidRDefault="004A050D" w:rsidP="00D06302">
            <w:pPr>
              <w:numPr>
                <w:ilvl w:val="0"/>
                <w:numId w:val="30"/>
              </w:numPr>
              <w:adjustRightInd/>
              <w:snapToGrid w:val="0"/>
              <w:spacing w:after="0"/>
              <w:jc w:val="both"/>
              <w:textAlignment w:val="auto"/>
              <w:rPr>
                <w:rFonts w:eastAsia="Times New Roman" w:cs="Times"/>
                <w:color w:val="000000"/>
              </w:rPr>
            </w:pPr>
            <w:r w:rsidRPr="009E285F">
              <w:rPr>
                <w:rFonts w:eastAsia="Times New Roman" w:cs="Times"/>
                <w:color w:val="000000"/>
              </w:rPr>
              <w:t>Type-2 field: Separate field for each of the co-scheduled cells, or each sub-group comprising one or more co-scheduled cells where a single field is commonly applied to the co-scheduled cells belonging to a same sub-group</w:t>
            </w:r>
          </w:p>
          <w:p w14:paraId="31C9F21D" w14:textId="77777777" w:rsidR="004A050D" w:rsidRPr="009E285F" w:rsidRDefault="004A050D" w:rsidP="00D06302">
            <w:pPr>
              <w:numPr>
                <w:ilvl w:val="0"/>
                <w:numId w:val="30"/>
              </w:numPr>
              <w:adjustRightInd/>
              <w:snapToGrid w:val="0"/>
              <w:spacing w:after="0"/>
              <w:jc w:val="both"/>
              <w:textAlignment w:val="auto"/>
              <w:rPr>
                <w:rFonts w:eastAsia="Times New Roman" w:cs="Times"/>
                <w:color w:val="000000"/>
              </w:rPr>
            </w:pPr>
            <w:r w:rsidRPr="009E285F">
              <w:rPr>
                <w:rFonts w:eastAsia="Times New Roman" w:cs="Times"/>
                <w:color w:val="000000"/>
              </w:rPr>
              <w:t>Type-3 field: Common or separate to each of the co-scheduled cells or to each sub-group.</w:t>
            </w:r>
          </w:p>
          <w:p w14:paraId="2B5A1508" w14:textId="77777777" w:rsidR="004A050D" w:rsidRPr="009E285F" w:rsidRDefault="004A050D" w:rsidP="00D06302">
            <w:pPr>
              <w:numPr>
                <w:ilvl w:val="1"/>
                <w:numId w:val="31"/>
              </w:numPr>
              <w:adjustRightInd/>
              <w:snapToGrid w:val="0"/>
              <w:spacing w:after="0"/>
              <w:jc w:val="both"/>
              <w:textAlignment w:val="auto"/>
              <w:rPr>
                <w:rFonts w:eastAsia="Times New Roman" w:cs="Times"/>
                <w:color w:val="000000"/>
              </w:rPr>
            </w:pPr>
            <w:r w:rsidRPr="009E285F">
              <w:rPr>
                <w:rFonts w:eastAsia="Times New Roman" w:cs="Times"/>
                <w:color w:val="000000"/>
              </w:rPr>
              <w:t>FFS: whether it is dependent on explicit configuration or implicit condition (e.g., intra or inter band CA, FR1 or FR2).</w:t>
            </w:r>
          </w:p>
          <w:p w14:paraId="3B4CE5D9" w14:textId="345692E3" w:rsidR="004A050D" w:rsidRPr="004A050D" w:rsidRDefault="004A050D" w:rsidP="00D06302">
            <w:pPr>
              <w:numPr>
                <w:ilvl w:val="0"/>
                <w:numId w:val="30"/>
              </w:numPr>
              <w:adjustRightInd/>
              <w:snapToGrid w:val="0"/>
              <w:spacing w:after="120"/>
              <w:ind w:left="714" w:hanging="357"/>
              <w:jc w:val="both"/>
              <w:textAlignment w:val="auto"/>
              <w:rPr>
                <w:rFonts w:eastAsia="Times New Roman" w:cs="Times"/>
                <w:color w:val="000000"/>
              </w:rPr>
            </w:pPr>
            <w:r w:rsidRPr="009E285F">
              <w:rPr>
                <w:rFonts w:eastAsia="Times New Roman" w:cs="Times"/>
                <w:color w:val="000000"/>
              </w:rPr>
              <w:t>Other types are not precluded.</w:t>
            </w:r>
          </w:p>
        </w:tc>
      </w:tr>
    </w:tbl>
    <w:p w14:paraId="18C0F7E1" w14:textId="2A114C14" w:rsidR="004A050D" w:rsidRDefault="004A050D" w:rsidP="004A050D">
      <w:pPr>
        <w:jc w:val="both"/>
      </w:pPr>
    </w:p>
    <w:p w14:paraId="74A06F68" w14:textId="6EEB1C01" w:rsidR="004A050D" w:rsidRDefault="006A041E" w:rsidP="004A050D">
      <w:pPr>
        <w:jc w:val="both"/>
      </w:pPr>
      <w:r>
        <w:t xml:space="preserve">One generic question that may need to be answered before trying to associate different functionalities (in terms of DCI fields) to the Type-1 to Type-3 DCI fields is, which of the existing configurations is to be used here. </w:t>
      </w:r>
    </w:p>
    <w:p w14:paraId="4C9E4095" w14:textId="201C9325" w:rsidR="006A041E" w:rsidRDefault="006A041E" w:rsidP="004A050D">
      <w:pPr>
        <w:jc w:val="both"/>
      </w:pPr>
      <w:r>
        <w:t xml:space="preserve">Clearly, we </w:t>
      </w:r>
      <w:r w:rsidR="00A759E3">
        <w:t xml:space="preserve">could apply </w:t>
      </w:r>
      <w:r>
        <w:t>the (R15) configurations that are used for scheduling for legacy DCI formats 0_1 &amp; 1_1</w:t>
      </w:r>
      <w:r w:rsidR="00A759E3">
        <w:t xml:space="preserve"> or alternatively </w:t>
      </w:r>
      <w:r>
        <w:t xml:space="preserve">the separate configurations for the ‘compact’ R16 DCI formats 0_2 &amp; 1_2. This question will be especially of importance for Type-3 DCI fields that may have a rather large impact on the DCI size. Clearly not all the ‘compact’ DCI format optimizations may be needed </w:t>
      </w:r>
      <w:r w:rsidR="00A759E3">
        <w:t>for DCI formats 0_X / 1_X</w:t>
      </w:r>
      <w:r>
        <w:t xml:space="preserve">, but e.g. </w:t>
      </w:r>
      <w:r w:rsidR="00A759E3">
        <w:t xml:space="preserve">the </w:t>
      </w:r>
      <w:r>
        <w:t xml:space="preserve">much reduced FDRA field size of DCI format 0_2 &amp; 1_2 could be useful especially if having separate FDRA indications. </w:t>
      </w:r>
    </w:p>
    <w:p w14:paraId="60ABC6C6" w14:textId="17357157" w:rsidR="006A041E" w:rsidRDefault="006A041E" w:rsidP="004A050D">
      <w:pPr>
        <w:jc w:val="both"/>
      </w:pPr>
      <w:r>
        <w:t xml:space="preserve">Clearly, the most flexible operation would again to have separate configurations specifically for DCI formats 0_X / 1_X (as has been done for DCI formats 0_2 &amp; 1_2) at the expense of a rather long list of new RRC parameters (related specification impact) as well as increase RRC configuration overhead. </w:t>
      </w:r>
    </w:p>
    <w:p w14:paraId="7849E2BB" w14:textId="6139F5FC" w:rsidR="006A041E" w:rsidRPr="006A041E" w:rsidRDefault="006A041E" w:rsidP="004A050D">
      <w:pPr>
        <w:jc w:val="both"/>
        <w:rPr>
          <w:b/>
          <w:bCs/>
          <w:sz w:val="22"/>
          <w:szCs w:val="22"/>
        </w:rPr>
      </w:pPr>
      <w:r w:rsidRPr="006A041E">
        <w:rPr>
          <w:b/>
          <w:bCs/>
          <w:sz w:val="22"/>
          <w:szCs w:val="22"/>
        </w:rPr>
        <w:t>Proposal 5.2</w:t>
      </w:r>
      <w:r w:rsidR="00563CC1">
        <w:rPr>
          <w:b/>
          <w:bCs/>
          <w:sz w:val="22"/>
          <w:szCs w:val="22"/>
        </w:rPr>
        <w:t>.1</w:t>
      </w:r>
      <w:r w:rsidRPr="006A041E">
        <w:rPr>
          <w:b/>
          <w:bCs/>
          <w:sz w:val="22"/>
          <w:szCs w:val="22"/>
        </w:rPr>
        <w:t xml:space="preserve">: </w:t>
      </w:r>
      <w:r>
        <w:rPr>
          <w:b/>
          <w:bCs/>
          <w:sz w:val="22"/>
          <w:szCs w:val="22"/>
        </w:rPr>
        <w:t xml:space="preserve">RAN1 to discuss if the </w:t>
      </w:r>
      <w:r w:rsidR="00CC704D">
        <w:rPr>
          <w:b/>
          <w:bCs/>
          <w:sz w:val="22"/>
          <w:szCs w:val="22"/>
        </w:rPr>
        <w:t>RRC parameters for DCI format 0_1/1_1 scheduling or the Rel-16 RRC parameters for DCI format 0_2/1_2 are reused for DCI formats 0_X/1_X</w:t>
      </w:r>
      <w:r w:rsidR="00A759E3">
        <w:rPr>
          <w:b/>
          <w:bCs/>
          <w:sz w:val="22"/>
          <w:szCs w:val="22"/>
        </w:rPr>
        <w:t xml:space="preserve"> operation</w:t>
      </w:r>
      <w:r w:rsidR="00CC704D">
        <w:rPr>
          <w:b/>
          <w:bCs/>
          <w:sz w:val="22"/>
          <w:szCs w:val="22"/>
        </w:rPr>
        <w:t xml:space="preserve">, or if alternatively new separate configurations for DCI formats 0_X/1_X are introduced. </w:t>
      </w:r>
    </w:p>
    <w:p w14:paraId="1FD7B030" w14:textId="773A9A18" w:rsidR="00563CC1" w:rsidRDefault="00563CC1" w:rsidP="0008122E">
      <w:pPr>
        <w:jc w:val="both"/>
      </w:pPr>
      <w:r>
        <w:t>In regard to the FFS for the Type 3 field, it should be noted that are many scenarios where whether a field is Type 2 or Type 3 would be dependent on the deployment scenario and configuration of the scheduling cells. As an example , in an intra-band scenario where the scheduling cells have the same bandwidths, it should be up to the scheduling cells to decide whether there are any benefits in e.g. aligning Frequency Domain Resource Assignment (FDRA) to favour reduced DCI payload and enhanced PDCCH decoding. This could be achieved via explicit configuration for the interpretation of the fields. Note that a mix of explicit configuration for some fields and implicit for others would hinder some flexibility and lead to unwarranted complexities.</w:t>
      </w:r>
    </w:p>
    <w:p w14:paraId="3D00EF55" w14:textId="0B459B37" w:rsidR="006A041E" w:rsidRPr="0032160C" w:rsidRDefault="00563CC1" w:rsidP="009143AB">
      <w:pPr>
        <w:adjustRightInd/>
        <w:snapToGrid w:val="0"/>
        <w:spacing w:after="0"/>
        <w:jc w:val="both"/>
        <w:textAlignment w:val="auto"/>
        <w:rPr>
          <w:b/>
          <w:sz w:val="22"/>
          <w:szCs w:val="22"/>
        </w:rPr>
      </w:pPr>
      <w:r w:rsidRPr="0032160C">
        <w:rPr>
          <w:b/>
          <w:bCs/>
          <w:sz w:val="22"/>
          <w:szCs w:val="22"/>
        </w:rPr>
        <w:t xml:space="preserve">Proposal 5.2.2: </w:t>
      </w:r>
      <w:r w:rsidRPr="0032160C">
        <w:rPr>
          <w:rFonts w:eastAsia="Times New Roman" w:cs="Times"/>
          <w:b/>
          <w:bCs/>
          <w:color w:val="000000"/>
          <w:sz w:val="22"/>
          <w:szCs w:val="22"/>
        </w:rPr>
        <w:t xml:space="preserve">Type-3 field which can be </w:t>
      </w:r>
      <w:r w:rsidR="009143AB" w:rsidRPr="0032160C">
        <w:rPr>
          <w:rFonts w:eastAsia="Times New Roman" w:cs="Times"/>
          <w:b/>
          <w:bCs/>
          <w:color w:val="000000"/>
          <w:sz w:val="22"/>
          <w:szCs w:val="22"/>
        </w:rPr>
        <w:t>c</w:t>
      </w:r>
      <w:r w:rsidRPr="007C27E4">
        <w:rPr>
          <w:rFonts w:eastAsia="Times New Roman" w:cs="Times"/>
          <w:b/>
          <w:bCs/>
          <w:color w:val="000000"/>
          <w:sz w:val="22"/>
          <w:szCs w:val="22"/>
        </w:rPr>
        <w:t>ommon or separate to each of the co-scheduled cells or to each sub-group is explicitly configured via RRC.</w:t>
      </w:r>
    </w:p>
    <w:p w14:paraId="122950DC" w14:textId="5483E0DA" w:rsidR="00563CC1" w:rsidRPr="003F0950" w:rsidRDefault="00563CC1" w:rsidP="004A050D">
      <w:pPr>
        <w:jc w:val="both"/>
      </w:pPr>
      <w:r>
        <w:tab/>
      </w:r>
    </w:p>
    <w:p w14:paraId="4CC40AE2" w14:textId="4F48ABE2" w:rsidR="006A041E" w:rsidRDefault="006A041E" w:rsidP="006A041E">
      <w:pPr>
        <w:pStyle w:val="Heading2"/>
        <w:ind w:left="567"/>
      </w:pPr>
      <w:r>
        <w:t>DCI fields (and their type) for DCI format 1_X</w:t>
      </w:r>
    </w:p>
    <w:p w14:paraId="31C48451" w14:textId="4A94E699" w:rsidR="00563CC1" w:rsidRDefault="00563CC1" w:rsidP="006A041E">
      <w:r>
        <w:t>This section provides our views on features and fields that should be supported via the DCI format 1_X</w:t>
      </w:r>
    </w:p>
    <w:p w14:paraId="6E95E425" w14:textId="7293C084" w:rsidR="006A041E" w:rsidRDefault="00563CC1" w:rsidP="006A041E">
      <w:r>
        <w:t>As it can be observed from the table below support for the following features is currently deemed as not necessary :</w:t>
      </w:r>
    </w:p>
    <w:p w14:paraId="294D6ACA" w14:textId="46BC31ED" w:rsidR="00563CC1" w:rsidRDefault="00563CC1" w:rsidP="00D06302">
      <w:pPr>
        <w:pStyle w:val="ListParagraph"/>
        <w:numPr>
          <w:ilvl w:val="0"/>
          <w:numId w:val="39"/>
        </w:numPr>
      </w:pPr>
      <w:r>
        <w:t xml:space="preserve">Shared </w:t>
      </w:r>
      <w:r w:rsidR="00D64D37">
        <w:t>s</w:t>
      </w:r>
      <w:r>
        <w:t>pectrum channel scheduling (NR-U)</w:t>
      </w:r>
    </w:p>
    <w:p w14:paraId="3C84FFE6" w14:textId="4DCFA1A2" w:rsidR="008D3918" w:rsidRDefault="00563CC1" w:rsidP="00D06302">
      <w:pPr>
        <w:pStyle w:val="ListParagraph"/>
        <w:numPr>
          <w:ilvl w:val="0"/>
          <w:numId w:val="39"/>
        </w:numPr>
      </w:pPr>
      <w:r>
        <w:t>Multi-TRP</w:t>
      </w:r>
    </w:p>
    <w:p w14:paraId="5279EA4F" w14:textId="2517BEEC" w:rsidR="006C3E48" w:rsidRDefault="006C3E48" w:rsidP="00D06302">
      <w:pPr>
        <w:pStyle w:val="ListParagraph"/>
        <w:numPr>
          <w:ilvl w:val="0"/>
          <w:numId w:val="39"/>
        </w:numPr>
      </w:pPr>
      <w:r>
        <w:t>CBG</w:t>
      </w:r>
      <w:r w:rsidR="000E490A">
        <w:t xml:space="preserve"> </w:t>
      </w:r>
      <w:r w:rsidR="000E490A" w:rsidRPr="00DE7711">
        <w:rPr>
          <w:lang w:eastAsia="ja-JP"/>
        </w:rPr>
        <w:t>based PDSCH transmission</w:t>
      </w:r>
    </w:p>
    <w:p w14:paraId="604A9DBE" w14:textId="77777777" w:rsidR="00563CC1" w:rsidRDefault="00563CC1" w:rsidP="00563CC1"/>
    <w:p w14:paraId="7F813CBE" w14:textId="3843C87C" w:rsidR="004530D5" w:rsidRPr="008D1614" w:rsidRDefault="004530D5" w:rsidP="004530D5">
      <w:pPr>
        <w:rPr>
          <w:b/>
          <w:bCs/>
          <w:sz w:val="22"/>
          <w:szCs w:val="22"/>
        </w:rPr>
      </w:pPr>
      <w:r w:rsidRPr="008D1614">
        <w:rPr>
          <w:b/>
          <w:bCs/>
          <w:sz w:val="22"/>
          <w:szCs w:val="22"/>
        </w:rPr>
        <w:lastRenderedPageBreak/>
        <w:t>Proposal 5.3</w:t>
      </w:r>
      <w:r w:rsidR="009A63F3" w:rsidRPr="008D1614">
        <w:rPr>
          <w:b/>
          <w:bCs/>
          <w:sz w:val="22"/>
          <w:szCs w:val="22"/>
        </w:rPr>
        <w:t>.1</w:t>
      </w:r>
      <w:r w:rsidRPr="008D1614">
        <w:rPr>
          <w:b/>
          <w:bCs/>
          <w:sz w:val="22"/>
          <w:szCs w:val="22"/>
        </w:rPr>
        <w:t xml:space="preserve">: Shared </w:t>
      </w:r>
      <w:r w:rsidR="00485B13">
        <w:rPr>
          <w:b/>
          <w:bCs/>
          <w:sz w:val="22"/>
          <w:szCs w:val="22"/>
        </w:rPr>
        <w:t>s</w:t>
      </w:r>
      <w:r w:rsidRPr="008D1614">
        <w:rPr>
          <w:b/>
          <w:bCs/>
          <w:sz w:val="22"/>
          <w:szCs w:val="22"/>
        </w:rPr>
        <w:t>pectrum access</w:t>
      </w:r>
      <w:r w:rsidR="009E5637" w:rsidRPr="008D1614">
        <w:rPr>
          <w:b/>
          <w:bCs/>
          <w:sz w:val="22"/>
          <w:szCs w:val="22"/>
        </w:rPr>
        <w:t xml:space="preserve">, </w:t>
      </w:r>
      <w:r w:rsidR="003A74DA">
        <w:rPr>
          <w:b/>
          <w:bCs/>
          <w:sz w:val="22"/>
          <w:szCs w:val="22"/>
        </w:rPr>
        <w:t xml:space="preserve">CBG based </w:t>
      </w:r>
      <w:r w:rsidR="00BF1C48">
        <w:rPr>
          <w:b/>
          <w:bCs/>
          <w:sz w:val="22"/>
          <w:szCs w:val="22"/>
        </w:rPr>
        <w:t xml:space="preserve">PDSCH </w:t>
      </w:r>
      <w:r w:rsidR="003A74DA">
        <w:rPr>
          <w:b/>
          <w:bCs/>
          <w:sz w:val="22"/>
          <w:szCs w:val="22"/>
        </w:rPr>
        <w:t>operation</w:t>
      </w:r>
      <w:r w:rsidRPr="008D1614">
        <w:rPr>
          <w:b/>
          <w:bCs/>
          <w:sz w:val="22"/>
          <w:szCs w:val="22"/>
        </w:rPr>
        <w:t xml:space="preserve"> and Multi-TRP scheduling features are not supported </w:t>
      </w:r>
      <w:r w:rsidR="000C4E77">
        <w:rPr>
          <w:b/>
          <w:bCs/>
          <w:sz w:val="22"/>
          <w:szCs w:val="22"/>
        </w:rPr>
        <w:t xml:space="preserve">for </w:t>
      </w:r>
      <w:r w:rsidRPr="008D1614">
        <w:rPr>
          <w:b/>
          <w:bCs/>
          <w:sz w:val="22"/>
          <w:szCs w:val="22"/>
        </w:rPr>
        <w:t>multi-cell scheduling</w:t>
      </w:r>
      <w:r w:rsidR="000E490A" w:rsidRPr="008D1614">
        <w:rPr>
          <w:b/>
          <w:bCs/>
          <w:sz w:val="22"/>
          <w:szCs w:val="22"/>
        </w:rPr>
        <w:t xml:space="preserve"> </w:t>
      </w:r>
      <w:r w:rsidR="000C4E77">
        <w:rPr>
          <w:b/>
          <w:bCs/>
          <w:sz w:val="22"/>
          <w:szCs w:val="22"/>
        </w:rPr>
        <w:t>using</w:t>
      </w:r>
      <w:r w:rsidR="000E490A" w:rsidRPr="008D1614">
        <w:rPr>
          <w:b/>
          <w:bCs/>
          <w:sz w:val="22"/>
          <w:szCs w:val="22"/>
        </w:rPr>
        <w:t xml:space="preserve"> DCI 1_X.</w:t>
      </w:r>
    </w:p>
    <w:p w14:paraId="11DF548C" w14:textId="1AE09812" w:rsidR="00563CC1" w:rsidRDefault="00563CC1" w:rsidP="00563CC1">
      <w:r>
        <w:t>It should be noted that interpretation of some of the fields of the multi cell scheduling format may need further clarification, when re-using field names from DCI format 1_</w:t>
      </w:r>
      <w:r w:rsidR="0027381C">
        <w:t>1</w:t>
      </w:r>
      <w:r>
        <w:t xml:space="preserve">. For these cases some comments are provided in the table below. </w:t>
      </w:r>
    </w:p>
    <w:p w14:paraId="52D4C0D1" w14:textId="417CC82D" w:rsidR="009A63F3" w:rsidRPr="00EA307C" w:rsidRDefault="009A63F3" w:rsidP="00563CC1">
      <w:pPr>
        <w:rPr>
          <w:b/>
          <w:bCs/>
          <w:sz w:val="22"/>
          <w:szCs w:val="22"/>
        </w:rPr>
      </w:pPr>
      <w:r w:rsidRPr="00BD6849">
        <w:rPr>
          <w:b/>
          <w:bCs/>
          <w:sz w:val="22"/>
          <w:szCs w:val="22"/>
        </w:rPr>
        <w:t>Proposal 5.3.</w:t>
      </w:r>
      <w:r w:rsidR="00461B39" w:rsidRPr="00BD6849">
        <w:rPr>
          <w:b/>
          <w:bCs/>
          <w:sz w:val="22"/>
          <w:szCs w:val="22"/>
        </w:rPr>
        <w:t>2</w:t>
      </w:r>
      <w:r w:rsidRPr="00BD6849">
        <w:rPr>
          <w:b/>
          <w:bCs/>
          <w:sz w:val="22"/>
          <w:szCs w:val="22"/>
        </w:rPr>
        <w:t xml:space="preserve">: </w:t>
      </w:r>
      <w:r w:rsidR="00461B39" w:rsidRPr="00BD6849">
        <w:rPr>
          <w:b/>
          <w:bCs/>
          <w:sz w:val="22"/>
          <w:szCs w:val="22"/>
        </w:rPr>
        <w:t xml:space="preserve">Adopt the following </w:t>
      </w:r>
      <w:r w:rsidR="00E21E7C" w:rsidRPr="00BD6849">
        <w:rPr>
          <w:b/>
          <w:bCs/>
          <w:sz w:val="22"/>
          <w:szCs w:val="22"/>
        </w:rPr>
        <w:t>DCI field types for DCI format 1_X</w:t>
      </w:r>
      <w:r w:rsidR="00B31338">
        <w:rPr>
          <w:b/>
          <w:bCs/>
          <w:sz w:val="22"/>
          <w:szCs w:val="22"/>
        </w:rPr>
        <w:t xml:space="preserve"> assuming also monitoring for single cell DCI is supported</w:t>
      </w:r>
      <w:r w:rsidR="00E21E7C" w:rsidRPr="00BD6849">
        <w:rPr>
          <w:b/>
          <w:bCs/>
          <w:sz w:val="22"/>
          <w:szCs w:val="22"/>
        </w:rPr>
        <w:t xml:space="preserve">: </w:t>
      </w:r>
    </w:p>
    <w:tbl>
      <w:tblPr>
        <w:tblStyle w:val="TableGrid"/>
        <w:tblW w:w="0" w:type="auto"/>
        <w:tblLook w:val="04A0" w:firstRow="1" w:lastRow="0" w:firstColumn="1" w:lastColumn="0" w:noHBand="0" w:noVBand="1"/>
      </w:tblPr>
      <w:tblGrid>
        <w:gridCol w:w="3209"/>
        <w:gridCol w:w="3210"/>
        <w:gridCol w:w="3210"/>
      </w:tblGrid>
      <w:tr w:rsidR="00E905F3" w14:paraId="469B01E8" w14:textId="77777777" w:rsidTr="006F10C5">
        <w:tc>
          <w:tcPr>
            <w:tcW w:w="3209" w:type="dxa"/>
            <w:shd w:val="clear" w:color="auto" w:fill="9CC2E5" w:themeFill="accent1" w:themeFillTint="99"/>
          </w:tcPr>
          <w:p w14:paraId="05706B0D" w14:textId="49D88876" w:rsidR="00E905F3" w:rsidRPr="006F10C5" w:rsidRDefault="00E905F3" w:rsidP="00E905F3">
            <w:pPr>
              <w:rPr>
                <w:b/>
                <w:bCs/>
              </w:rPr>
            </w:pPr>
            <w:r w:rsidRPr="006F10C5">
              <w:rPr>
                <w:b/>
                <w:bCs/>
              </w:rPr>
              <w:t xml:space="preserve">DCI </w:t>
            </w:r>
            <w:r w:rsidR="002266DB">
              <w:rPr>
                <w:b/>
                <w:bCs/>
              </w:rPr>
              <w:t xml:space="preserve">FIELDS OF FORMAT </w:t>
            </w:r>
            <w:r w:rsidRPr="006F10C5">
              <w:rPr>
                <w:b/>
                <w:bCs/>
              </w:rPr>
              <w:t>1_X</w:t>
            </w:r>
          </w:p>
        </w:tc>
        <w:tc>
          <w:tcPr>
            <w:tcW w:w="3210" w:type="dxa"/>
            <w:shd w:val="clear" w:color="auto" w:fill="9CC2E5" w:themeFill="accent1" w:themeFillTint="99"/>
          </w:tcPr>
          <w:p w14:paraId="44C78E1D" w14:textId="765E65DF" w:rsidR="00E905F3" w:rsidRPr="006F10C5" w:rsidRDefault="002266DB" w:rsidP="00E905F3">
            <w:pPr>
              <w:rPr>
                <w:b/>
                <w:bCs/>
              </w:rPr>
            </w:pPr>
            <w:r>
              <w:rPr>
                <w:b/>
                <w:bCs/>
              </w:rPr>
              <w:t xml:space="preserve">FIELD TYPE </w:t>
            </w:r>
          </w:p>
        </w:tc>
        <w:tc>
          <w:tcPr>
            <w:tcW w:w="3210" w:type="dxa"/>
            <w:shd w:val="clear" w:color="auto" w:fill="9CC2E5" w:themeFill="accent1" w:themeFillTint="99"/>
          </w:tcPr>
          <w:p w14:paraId="36A3D7CF" w14:textId="0B502CDB" w:rsidR="00E905F3" w:rsidRPr="006F10C5" w:rsidRDefault="002266DB" w:rsidP="00E905F3">
            <w:pPr>
              <w:rPr>
                <w:b/>
                <w:bCs/>
              </w:rPr>
            </w:pPr>
            <w:r>
              <w:rPr>
                <w:b/>
                <w:bCs/>
              </w:rPr>
              <w:t>COMMENTS</w:t>
            </w:r>
          </w:p>
        </w:tc>
      </w:tr>
      <w:tr w:rsidR="00E905F3" w14:paraId="0DACCC9C" w14:textId="77777777" w:rsidTr="00F1480F">
        <w:tc>
          <w:tcPr>
            <w:tcW w:w="3209" w:type="dxa"/>
          </w:tcPr>
          <w:p w14:paraId="43A4F5BA" w14:textId="34B92559" w:rsidR="00E905F3" w:rsidRDefault="00E905F3" w:rsidP="00E905F3">
            <w:r w:rsidRPr="00E93294">
              <w:t>Identifier for DCI formats</w:t>
            </w:r>
          </w:p>
        </w:tc>
        <w:tc>
          <w:tcPr>
            <w:tcW w:w="3210" w:type="dxa"/>
          </w:tcPr>
          <w:p w14:paraId="2A73AF3F" w14:textId="3DDA8FB7" w:rsidR="00E905F3" w:rsidRDefault="00E905F3" w:rsidP="00E905F3">
            <w:r w:rsidRPr="00E93294">
              <w:t>Type 1</w:t>
            </w:r>
          </w:p>
        </w:tc>
        <w:tc>
          <w:tcPr>
            <w:tcW w:w="3210" w:type="dxa"/>
          </w:tcPr>
          <w:p w14:paraId="3316D316" w14:textId="77777777" w:rsidR="00E905F3" w:rsidRDefault="00E905F3" w:rsidP="00E905F3"/>
        </w:tc>
      </w:tr>
      <w:tr w:rsidR="00E905F3" w14:paraId="3A0EB57C" w14:textId="77777777" w:rsidTr="00F1480F">
        <w:tc>
          <w:tcPr>
            <w:tcW w:w="3209" w:type="dxa"/>
          </w:tcPr>
          <w:p w14:paraId="39323971" w14:textId="04C824CB" w:rsidR="00E905F3" w:rsidRDefault="00E905F3" w:rsidP="00E905F3">
            <w:r w:rsidRPr="00E93294">
              <w:t>Carrier indicator</w:t>
            </w:r>
          </w:p>
        </w:tc>
        <w:tc>
          <w:tcPr>
            <w:tcW w:w="3210" w:type="dxa"/>
          </w:tcPr>
          <w:p w14:paraId="56D26370" w14:textId="0D3833E6" w:rsidR="00E905F3" w:rsidRDefault="00E905F3" w:rsidP="00E905F3">
            <w:r w:rsidRPr="00E93294">
              <w:t>Type 1</w:t>
            </w:r>
          </w:p>
        </w:tc>
        <w:tc>
          <w:tcPr>
            <w:tcW w:w="3210" w:type="dxa"/>
          </w:tcPr>
          <w:p w14:paraId="603DB326" w14:textId="402BC237" w:rsidR="00E905F3" w:rsidRDefault="00E905F3" w:rsidP="00E905F3">
            <w:r w:rsidRPr="00E93294">
              <w:t>The assumption is this field would Points to Code point in a RRC configured table (see proposal 5.1)</w:t>
            </w:r>
          </w:p>
        </w:tc>
      </w:tr>
      <w:tr w:rsidR="00E905F3" w14:paraId="0C819CFE" w14:textId="77777777" w:rsidTr="00F1480F">
        <w:tc>
          <w:tcPr>
            <w:tcW w:w="3209" w:type="dxa"/>
          </w:tcPr>
          <w:p w14:paraId="6155397A" w14:textId="69C692A4" w:rsidR="00E905F3" w:rsidRDefault="00E905F3" w:rsidP="00E905F3">
            <w:r w:rsidRPr="00E93294">
              <w:t>Bandwidth part indicator</w:t>
            </w:r>
          </w:p>
        </w:tc>
        <w:tc>
          <w:tcPr>
            <w:tcW w:w="3210" w:type="dxa"/>
          </w:tcPr>
          <w:p w14:paraId="1D8AD896" w14:textId="01F4958B" w:rsidR="00E905F3" w:rsidRDefault="00E905F3" w:rsidP="00E905F3">
            <w:r w:rsidRPr="00E93294">
              <w:t>Type 1</w:t>
            </w:r>
          </w:p>
        </w:tc>
        <w:tc>
          <w:tcPr>
            <w:tcW w:w="3210" w:type="dxa"/>
          </w:tcPr>
          <w:p w14:paraId="72A3AF1B" w14:textId="1F19A18E" w:rsidR="00E905F3" w:rsidRDefault="00E905F3" w:rsidP="00E905F3">
            <w:r w:rsidRPr="00E93294">
              <w:t xml:space="preserve">This field could also be omitted if it is assumed that the multi cell scheduling is always scheduling the active BWP of the co-scheduled cells. </w:t>
            </w:r>
          </w:p>
        </w:tc>
      </w:tr>
      <w:tr w:rsidR="00E905F3" w14:paraId="740A9E42" w14:textId="77777777" w:rsidTr="00F1480F">
        <w:tc>
          <w:tcPr>
            <w:tcW w:w="3209" w:type="dxa"/>
          </w:tcPr>
          <w:p w14:paraId="63706B40" w14:textId="355796EF" w:rsidR="00E905F3" w:rsidRDefault="00E905F3" w:rsidP="00E905F3">
            <w:r w:rsidRPr="00E93294">
              <w:t>Frequency domain resource assignment</w:t>
            </w:r>
          </w:p>
        </w:tc>
        <w:tc>
          <w:tcPr>
            <w:tcW w:w="3210" w:type="dxa"/>
          </w:tcPr>
          <w:p w14:paraId="6ACF722E" w14:textId="7C463134" w:rsidR="00E905F3" w:rsidRDefault="00E905F3" w:rsidP="00E905F3">
            <w:r w:rsidRPr="00E93294">
              <w:t>Type 3</w:t>
            </w:r>
          </w:p>
        </w:tc>
        <w:tc>
          <w:tcPr>
            <w:tcW w:w="3210" w:type="dxa"/>
          </w:tcPr>
          <w:p w14:paraId="335C392F" w14:textId="2BDA84B0" w:rsidR="00E905F3" w:rsidRDefault="00E905F3" w:rsidP="00E905F3">
            <w:r w:rsidRPr="00E93294">
              <w:t> </w:t>
            </w:r>
          </w:p>
        </w:tc>
      </w:tr>
      <w:tr w:rsidR="00E905F3" w14:paraId="4399E824" w14:textId="77777777" w:rsidTr="00F1480F">
        <w:tc>
          <w:tcPr>
            <w:tcW w:w="3209" w:type="dxa"/>
          </w:tcPr>
          <w:p w14:paraId="5666302D" w14:textId="792123E2" w:rsidR="00E905F3" w:rsidRDefault="00E905F3" w:rsidP="00E905F3">
            <w:r w:rsidRPr="00E93294">
              <w:t>Time domain resource assignment</w:t>
            </w:r>
          </w:p>
        </w:tc>
        <w:tc>
          <w:tcPr>
            <w:tcW w:w="3210" w:type="dxa"/>
          </w:tcPr>
          <w:p w14:paraId="29532543" w14:textId="076A8E0A" w:rsidR="00E905F3" w:rsidRDefault="00E905F3" w:rsidP="00E905F3">
            <w:r w:rsidRPr="00E93294">
              <w:t>Type 3</w:t>
            </w:r>
          </w:p>
        </w:tc>
        <w:tc>
          <w:tcPr>
            <w:tcW w:w="3210" w:type="dxa"/>
          </w:tcPr>
          <w:p w14:paraId="75C938EE" w14:textId="1DD7CFB4" w:rsidR="00E905F3" w:rsidRDefault="00E905F3" w:rsidP="00E905F3">
            <w:r w:rsidRPr="00E93294">
              <w:t> </w:t>
            </w:r>
          </w:p>
        </w:tc>
      </w:tr>
      <w:tr w:rsidR="00E905F3" w14:paraId="3B457812" w14:textId="77777777" w:rsidTr="00F1480F">
        <w:tc>
          <w:tcPr>
            <w:tcW w:w="3209" w:type="dxa"/>
          </w:tcPr>
          <w:p w14:paraId="026B734A" w14:textId="7B47FD76" w:rsidR="00E905F3" w:rsidRDefault="00E905F3" w:rsidP="00E905F3">
            <w:r w:rsidRPr="00E93294">
              <w:t>VRB-to-PRB mapping</w:t>
            </w:r>
          </w:p>
        </w:tc>
        <w:tc>
          <w:tcPr>
            <w:tcW w:w="3210" w:type="dxa"/>
          </w:tcPr>
          <w:p w14:paraId="6F3298EC" w14:textId="13D3863D" w:rsidR="00E905F3" w:rsidRDefault="00E905F3" w:rsidP="00E905F3">
            <w:r w:rsidRPr="00E93294">
              <w:t>Type 3</w:t>
            </w:r>
          </w:p>
        </w:tc>
        <w:tc>
          <w:tcPr>
            <w:tcW w:w="3210" w:type="dxa"/>
          </w:tcPr>
          <w:p w14:paraId="03219B0A" w14:textId="34D19B11" w:rsidR="00E905F3" w:rsidRDefault="00E905F3" w:rsidP="00E905F3">
            <w:r w:rsidRPr="00E93294">
              <w:t> </w:t>
            </w:r>
          </w:p>
        </w:tc>
      </w:tr>
      <w:tr w:rsidR="00E905F3" w14:paraId="3332CC4A" w14:textId="77777777" w:rsidTr="00F1480F">
        <w:tc>
          <w:tcPr>
            <w:tcW w:w="3209" w:type="dxa"/>
          </w:tcPr>
          <w:p w14:paraId="731C0F2C" w14:textId="6836AAE6" w:rsidR="00E905F3" w:rsidRDefault="00E905F3" w:rsidP="00E905F3">
            <w:r w:rsidRPr="00E93294">
              <w:t>PRB bundling size indicator</w:t>
            </w:r>
          </w:p>
        </w:tc>
        <w:tc>
          <w:tcPr>
            <w:tcW w:w="3210" w:type="dxa"/>
          </w:tcPr>
          <w:p w14:paraId="167F0A84" w14:textId="14471D96" w:rsidR="00E905F3" w:rsidRDefault="00E905F3" w:rsidP="00E905F3">
            <w:r w:rsidRPr="00E93294">
              <w:t>Type 3</w:t>
            </w:r>
          </w:p>
        </w:tc>
        <w:tc>
          <w:tcPr>
            <w:tcW w:w="3210" w:type="dxa"/>
          </w:tcPr>
          <w:p w14:paraId="22C3236D" w14:textId="0746C9C7" w:rsidR="00E905F3" w:rsidRDefault="00E905F3" w:rsidP="00E905F3">
            <w:r w:rsidRPr="00E93294">
              <w:t> </w:t>
            </w:r>
          </w:p>
        </w:tc>
      </w:tr>
      <w:tr w:rsidR="00E905F3" w14:paraId="6453E45B" w14:textId="77777777" w:rsidTr="00F1480F">
        <w:tc>
          <w:tcPr>
            <w:tcW w:w="3209" w:type="dxa"/>
          </w:tcPr>
          <w:p w14:paraId="3ED3F57F" w14:textId="41B7994E" w:rsidR="00E905F3" w:rsidRDefault="00E905F3" w:rsidP="00E905F3">
            <w:r w:rsidRPr="00E93294">
              <w:t>Rate matching indicator</w:t>
            </w:r>
          </w:p>
        </w:tc>
        <w:tc>
          <w:tcPr>
            <w:tcW w:w="3210" w:type="dxa"/>
          </w:tcPr>
          <w:p w14:paraId="647DCEF8" w14:textId="3B812026" w:rsidR="00E905F3" w:rsidRDefault="00E905F3" w:rsidP="00E905F3">
            <w:r w:rsidRPr="00E93294">
              <w:t>Type 3</w:t>
            </w:r>
          </w:p>
        </w:tc>
        <w:tc>
          <w:tcPr>
            <w:tcW w:w="3210" w:type="dxa"/>
          </w:tcPr>
          <w:p w14:paraId="4979E506" w14:textId="63BB3156" w:rsidR="00E905F3" w:rsidRDefault="00E905F3" w:rsidP="00E905F3">
            <w:r w:rsidRPr="00E93294">
              <w:t> </w:t>
            </w:r>
          </w:p>
        </w:tc>
      </w:tr>
      <w:tr w:rsidR="00E905F3" w14:paraId="09C6F4ED" w14:textId="77777777" w:rsidTr="00F1480F">
        <w:tc>
          <w:tcPr>
            <w:tcW w:w="3209" w:type="dxa"/>
          </w:tcPr>
          <w:p w14:paraId="016C5459" w14:textId="1F60A0C9" w:rsidR="00E905F3" w:rsidRDefault="00E905F3" w:rsidP="00E905F3">
            <w:r w:rsidRPr="00E93294">
              <w:t>ZP CSI-RS trigger</w:t>
            </w:r>
          </w:p>
        </w:tc>
        <w:tc>
          <w:tcPr>
            <w:tcW w:w="3210" w:type="dxa"/>
          </w:tcPr>
          <w:p w14:paraId="33EC9347" w14:textId="5905121D" w:rsidR="00E905F3" w:rsidRDefault="00E905F3" w:rsidP="00E905F3">
            <w:r w:rsidRPr="00E93294">
              <w:t>Type 2</w:t>
            </w:r>
          </w:p>
        </w:tc>
        <w:tc>
          <w:tcPr>
            <w:tcW w:w="3210" w:type="dxa"/>
          </w:tcPr>
          <w:p w14:paraId="15DAE66F" w14:textId="3294CD3C" w:rsidR="00E905F3" w:rsidRDefault="00E905F3" w:rsidP="00E905F3">
            <w:r w:rsidRPr="00E93294">
              <w:t xml:space="preserve">Separate field since a UE is not expected to receive more than one DCI </w:t>
            </w:r>
            <w:r w:rsidRPr="00E93294">
              <w:br/>
              <w:t xml:space="preserve">with non-zero CSI request field per slot per cell. A UE is not expected to receive DCI with non-zero CSI request field </w:t>
            </w:r>
            <w:r w:rsidRPr="00E93294">
              <w:br/>
              <w:t xml:space="preserve">within a cell group in a slot overlapping with any slot receiving DCI with non-zero CSI request field in the same cell </w:t>
            </w:r>
            <w:r w:rsidRPr="00E93294">
              <w:br/>
              <w:t>group.</w:t>
            </w:r>
          </w:p>
        </w:tc>
      </w:tr>
      <w:tr w:rsidR="00E905F3" w14:paraId="240BFFEB" w14:textId="77777777" w:rsidTr="00F1480F">
        <w:tc>
          <w:tcPr>
            <w:tcW w:w="3209" w:type="dxa"/>
          </w:tcPr>
          <w:p w14:paraId="30AED398" w14:textId="11924374" w:rsidR="00E905F3" w:rsidRDefault="00E905F3" w:rsidP="00E905F3">
            <w:r w:rsidRPr="00E93294">
              <w:t>TB1: Modulation and coding scheme</w:t>
            </w:r>
          </w:p>
        </w:tc>
        <w:tc>
          <w:tcPr>
            <w:tcW w:w="3210" w:type="dxa"/>
          </w:tcPr>
          <w:p w14:paraId="3DF845D9" w14:textId="4B53123D" w:rsidR="00E905F3" w:rsidRDefault="00E905F3" w:rsidP="00E905F3">
            <w:r w:rsidRPr="00E93294">
              <w:t xml:space="preserve">Type </w:t>
            </w:r>
            <w:r w:rsidR="008F1033">
              <w:t>3</w:t>
            </w:r>
          </w:p>
        </w:tc>
        <w:tc>
          <w:tcPr>
            <w:tcW w:w="3210" w:type="dxa"/>
          </w:tcPr>
          <w:p w14:paraId="789C6CEF" w14:textId="185ECAA2" w:rsidR="00E905F3" w:rsidRDefault="008B6D4E" w:rsidP="00E905F3">
            <w:r>
              <w:t xml:space="preserve">Common could be useful e.g. for intra-band operation, whereas for inter-band operation clearly </w:t>
            </w:r>
            <w:r w:rsidR="0071619D">
              <w:t xml:space="preserve">separate DCI field would be needed. </w:t>
            </w:r>
            <w:r w:rsidR="00E905F3" w:rsidRPr="00E93294">
              <w:t> </w:t>
            </w:r>
          </w:p>
        </w:tc>
      </w:tr>
      <w:tr w:rsidR="00E905F3" w14:paraId="2BDB4895" w14:textId="77777777" w:rsidTr="00F1480F">
        <w:tc>
          <w:tcPr>
            <w:tcW w:w="3209" w:type="dxa"/>
          </w:tcPr>
          <w:p w14:paraId="7B658DD8" w14:textId="52EA0319" w:rsidR="00E905F3" w:rsidRDefault="00E905F3" w:rsidP="00E905F3">
            <w:r w:rsidRPr="00E93294">
              <w:t>TB1: New data indicator</w:t>
            </w:r>
          </w:p>
        </w:tc>
        <w:tc>
          <w:tcPr>
            <w:tcW w:w="3210" w:type="dxa"/>
          </w:tcPr>
          <w:p w14:paraId="01FF8F82" w14:textId="7685A7D3" w:rsidR="00E905F3" w:rsidRDefault="00E905F3" w:rsidP="00E905F3">
            <w:r w:rsidRPr="00E93294">
              <w:t>Type 2</w:t>
            </w:r>
          </w:p>
        </w:tc>
        <w:tc>
          <w:tcPr>
            <w:tcW w:w="3210" w:type="dxa"/>
          </w:tcPr>
          <w:p w14:paraId="44312167" w14:textId="00845061" w:rsidR="00E905F3" w:rsidRDefault="00E905F3" w:rsidP="00E905F3">
            <w:r w:rsidRPr="00E93294">
              <w:t> </w:t>
            </w:r>
          </w:p>
        </w:tc>
      </w:tr>
      <w:tr w:rsidR="00E905F3" w14:paraId="02DB7B46" w14:textId="77777777" w:rsidTr="00F1480F">
        <w:tc>
          <w:tcPr>
            <w:tcW w:w="3209" w:type="dxa"/>
          </w:tcPr>
          <w:p w14:paraId="167C56A5" w14:textId="6F0C3D20" w:rsidR="00E905F3" w:rsidRDefault="00E905F3" w:rsidP="00E905F3">
            <w:r w:rsidRPr="00E93294">
              <w:t>TB1: Redundancy version</w:t>
            </w:r>
          </w:p>
        </w:tc>
        <w:tc>
          <w:tcPr>
            <w:tcW w:w="3210" w:type="dxa"/>
          </w:tcPr>
          <w:p w14:paraId="3B14BB9A" w14:textId="4391F50E" w:rsidR="00E905F3" w:rsidRDefault="00E905F3" w:rsidP="00E905F3">
            <w:r w:rsidRPr="00E93294">
              <w:t>Type 2</w:t>
            </w:r>
          </w:p>
        </w:tc>
        <w:tc>
          <w:tcPr>
            <w:tcW w:w="3210" w:type="dxa"/>
          </w:tcPr>
          <w:p w14:paraId="256DDD9C" w14:textId="5172E5D6" w:rsidR="00E905F3" w:rsidRDefault="00E905F3" w:rsidP="00E905F3">
            <w:r w:rsidRPr="00E93294">
              <w:t> </w:t>
            </w:r>
          </w:p>
        </w:tc>
      </w:tr>
      <w:tr w:rsidR="00E905F3" w14:paraId="6BAA4F6D" w14:textId="77777777" w:rsidTr="00F1480F">
        <w:tc>
          <w:tcPr>
            <w:tcW w:w="3209" w:type="dxa"/>
          </w:tcPr>
          <w:p w14:paraId="3914D87D" w14:textId="3FE83515" w:rsidR="00E905F3" w:rsidRDefault="00E905F3" w:rsidP="00E905F3">
            <w:r w:rsidRPr="00E93294">
              <w:t>TB2: Modulation and coding scheme</w:t>
            </w:r>
          </w:p>
        </w:tc>
        <w:tc>
          <w:tcPr>
            <w:tcW w:w="3210" w:type="dxa"/>
          </w:tcPr>
          <w:p w14:paraId="6FC205C2" w14:textId="4A494783" w:rsidR="00E905F3" w:rsidRDefault="00E905F3" w:rsidP="00E905F3">
            <w:r w:rsidRPr="00E93294">
              <w:t>Type 2</w:t>
            </w:r>
          </w:p>
        </w:tc>
        <w:tc>
          <w:tcPr>
            <w:tcW w:w="3210" w:type="dxa"/>
          </w:tcPr>
          <w:p w14:paraId="0163C5DD" w14:textId="7849411B" w:rsidR="00E905F3" w:rsidRDefault="00E905F3" w:rsidP="00E905F3">
            <w:r w:rsidRPr="00E93294">
              <w:t> </w:t>
            </w:r>
          </w:p>
        </w:tc>
      </w:tr>
      <w:tr w:rsidR="00E905F3" w14:paraId="3E50EABB" w14:textId="77777777" w:rsidTr="00F1480F">
        <w:tc>
          <w:tcPr>
            <w:tcW w:w="3209" w:type="dxa"/>
          </w:tcPr>
          <w:p w14:paraId="7FB605E0" w14:textId="2D53A4D1" w:rsidR="00E905F3" w:rsidRDefault="00E905F3" w:rsidP="00E905F3">
            <w:r w:rsidRPr="00E93294">
              <w:t>TB2: New data indicator</w:t>
            </w:r>
          </w:p>
        </w:tc>
        <w:tc>
          <w:tcPr>
            <w:tcW w:w="3210" w:type="dxa"/>
          </w:tcPr>
          <w:p w14:paraId="050C62BB" w14:textId="7CE6B113" w:rsidR="00E905F3" w:rsidRDefault="00E905F3" w:rsidP="00E905F3">
            <w:r w:rsidRPr="00E93294">
              <w:t>Type 2</w:t>
            </w:r>
          </w:p>
        </w:tc>
        <w:tc>
          <w:tcPr>
            <w:tcW w:w="3210" w:type="dxa"/>
          </w:tcPr>
          <w:p w14:paraId="47345941" w14:textId="39242D39" w:rsidR="00E905F3" w:rsidRDefault="00E905F3" w:rsidP="00E905F3">
            <w:r w:rsidRPr="00E93294">
              <w:t> </w:t>
            </w:r>
          </w:p>
        </w:tc>
      </w:tr>
      <w:tr w:rsidR="00E905F3" w14:paraId="1F94ABEB" w14:textId="77777777" w:rsidTr="00F1480F">
        <w:tc>
          <w:tcPr>
            <w:tcW w:w="3209" w:type="dxa"/>
          </w:tcPr>
          <w:p w14:paraId="4149D2CA" w14:textId="3BE7BF58" w:rsidR="00E905F3" w:rsidRDefault="00E905F3" w:rsidP="00E905F3">
            <w:r w:rsidRPr="00E93294">
              <w:t>TB2: Redundancy version</w:t>
            </w:r>
          </w:p>
        </w:tc>
        <w:tc>
          <w:tcPr>
            <w:tcW w:w="3210" w:type="dxa"/>
          </w:tcPr>
          <w:p w14:paraId="48285477" w14:textId="44A4726D" w:rsidR="00E905F3" w:rsidRDefault="00E905F3" w:rsidP="00E905F3">
            <w:r w:rsidRPr="00E93294">
              <w:t>Type 2</w:t>
            </w:r>
          </w:p>
        </w:tc>
        <w:tc>
          <w:tcPr>
            <w:tcW w:w="3210" w:type="dxa"/>
          </w:tcPr>
          <w:p w14:paraId="4E3D4534" w14:textId="73C6A92B" w:rsidR="00E905F3" w:rsidRDefault="00E905F3" w:rsidP="00E905F3">
            <w:r w:rsidRPr="00E93294">
              <w:t> </w:t>
            </w:r>
          </w:p>
        </w:tc>
      </w:tr>
      <w:tr w:rsidR="00E905F3" w14:paraId="766CB406" w14:textId="77777777" w:rsidTr="00F1480F">
        <w:tc>
          <w:tcPr>
            <w:tcW w:w="3209" w:type="dxa"/>
          </w:tcPr>
          <w:p w14:paraId="2594098D" w14:textId="2754D434" w:rsidR="00E905F3" w:rsidRDefault="00E905F3" w:rsidP="00E905F3">
            <w:r w:rsidRPr="00E93294">
              <w:t>HARQ process number</w:t>
            </w:r>
          </w:p>
        </w:tc>
        <w:tc>
          <w:tcPr>
            <w:tcW w:w="3210" w:type="dxa"/>
          </w:tcPr>
          <w:p w14:paraId="3B3F1C06" w14:textId="7C5D92D9" w:rsidR="00E905F3" w:rsidRDefault="00E905F3" w:rsidP="00E905F3">
            <w:r w:rsidRPr="00E93294">
              <w:t>Type 2</w:t>
            </w:r>
          </w:p>
        </w:tc>
        <w:tc>
          <w:tcPr>
            <w:tcW w:w="3210" w:type="dxa"/>
          </w:tcPr>
          <w:p w14:paraId="7F22D5B0" w14:textId="2CD7855F" w:rsidR="00E905F3" w:rsidRDefault="00E905F3" w:rsidP="00E905F3">
            <w:r w:rsidRPr="00E93294">
              <w:t> </w:t>
            </w:r>
          </w:p>
        </w:tc>
      </w:tr>
      <w:tr w:rsidR="00E905F3" w14:paraId="0DA6A969" w14:textId="77777777" w:rsidTr="00F1480F">
        <w:tc>
          <w:tcPr>
            <w:tcW w:w="3209" w:type="dxa"/>
          </w:tcPr>
          <w:p w14:paraId="43434A62" w14:textId="63244EC6" w:rsidR="00E905F3" w:rsidRDefault="00E905F3" w:rsidP="00E905F3">
            <w:r w:rsidRPr="00E93294">
              <w:lastRenderedPageBreak/>
              <w:t>Downlink assignment index</w:t>
            </w:r>
          </w:p>
        </w:tc>
        <w:tc>
          <w:tcPr>
            <w:tcW w:w="3210" w:type="dxa"/>
          </w:tcPr>
          <w:p w14:paraId="0789635A" w14:textId="02EEE3CA" w:rsidR="00E905F3" w:rsidRDefault="00E905F3" w:rsidP="00E905F3">
            <w:r w:rsidRPr="00E93294">
              <w:t>Type 1</w:t>
            </w:r>
          </w:p>
        </w:tc>
        <w:tc>
          <w:tcPr>
            <w:tcW w:w="3210" w:type="dxa"/>
          </w:tcPr>
          <w:p w14:paraId="3CB52DB1" w14:textId="21A57867" w:rsidR="00E905F3" w:rsidRDefault="00E905F3" w:rsidP="00E905F3">
            <w:r w:rsidRPr="00E93294">
              <w:t> </w:t>
            </w:r>
          </w:p>
        </w:tc>
      </w:tr>
      <w:tr w:rsidR="00E905F3" w14:paraId="007E459B" w14:textId="77777777" w:rsidTr="00F1480F">
        <w:tc>
          <w:tcPr>
            <w:tcW w:w="3209" w:type="dxa"/>
          </w:tcPr>
          <w:p w14:paraId="4DBDC6E8" w14:textId="6408CDDA" w:rsidR="00E905F3" w:rsidRDefault="00E905F3" w:rsidP="00E905F3">
            <w:r w:rsidRPr="00E93294">
              <w:t>TPC command for scheduled PUCCH</w:t>
            </w:r>
          </w:p>
        </w:tc>
        <w:tc>
          <w:tcPr>
            <w:tcW w:w="3210" w:type="dxa"/>
          </w:tcPr>
          <w:p w14:paraId="0484A11B" w14:textId="40CE0B26" w:rsidR="00E905F3" w:rsidRDefault="00E905F3" w:rsidP="00E905F3">
            <w:r w:rsidRPr="00E93294">
              <w:t>Type 1</w:t>
            </w:r>
          </w:p>
        </w:tc>
        <w:tc>
          <w:tcPr>
            <w:tcW w:w="3210" w:type="dxa"/>
          </w:tcPr>
          <w:p w14:paraId="6F252EB8" w14:textId="47665909" w:rsidR="00E905F3" w:rsidRDefault="00E905F3" w:rsidP="00E905F3"/>
        </w:tc>
      </w:tr>
      <w:tr w:rsidR="00E905F3" w14:paraId="72709EE8" w14:textId="77777777" w:rsidTr="00F1480F">
        <w:tc>
          <w:tcPr>
            <w:tcW w:w="3209" w:type="dxa"/>
          </w:tcPr>
          <w:p w14:paraId="0740E90F" w14:textId="63F709CE" w:rsidR="00E905F3" w:rsidRDefault="00E905F3" w:rsidP="00E905F3">
            <w:r w:rsidRPr="00E93294">
              <w:t>PUCCH resource indicator</w:t>
            </w:r>
          </w:p>
        </w:tc>
        <w:tc>
          <w:tcPr>
            <w:tcW w:w="3210" w:type="dxa"/>
          </w:tcPr>
          <w:p w14:paraId="60399C32" w14:textId="158E9BAD" w:rsidR="00E905F3" w:rsidRDefault="00E905F3" w:rsidP="00E905F3">
            <w:r w:rsidRPr="00E93294">
              <w:t xml:space="preserve">Type </w:t>
            </w:r>
            <w:r w:rsidR="00832EA9">
              <w:t>1</w:t>
            </w:r>
          </w:p>
        </w:tc>
        <w:tc>
          <w:tcPr>
            <w:tcW w:w="3210" w:type="dxa"/>
          </w:tcPr>
          <w:p w14:paraId="1D2A14E7" w14:textId="0F498C9F" w:rsidR="00E905F3" w:rsidRDefault="00E905F3" w:rsidP="00E905F3">
            <w:r w:rsidRPr="00E93294">
              <w:t> </w:t>
            </w:r>
          </w:p>
        </w:tc>
      </w:tr>
      <w:tr w:rsidR="00E905F3" w14:paraId="698B2AE8" w14:textId="77777777" w:rsidTr="00F1480F">
        <w:tc>
          <w:tcPr>
            <w:tcW w:w="3209" w:type="dxa"/>
          </w:tcPr>
          <w:p w14:paraId="658D24F0" w14:textId="13A47BF8" w:rsidR="00E905F3" w:rsidRDefault="00E905F3" w:rsidP="00E905F3">
            <w:r w:rsidRPr="00E93294">
              <w:t>K1 timing indicator</w:t>
            </w:r>
          </w:p>
        </w:tc>
        <w:tc>
          <w:tcPr>
            <w:tcW w:w="3210" w:type="dxa"/>
          </w:tcPr>
          <w:p w14:paraId="72CEF25C" w14:textId="1AF6EE47" w:rsidR="00E905F3" w:rsidRDefault="00E905F3" w:rsidP="00E905F3">
            <w:r w:rsidRPr="00E93294">
              <w:t xml:space="preserve">Type </w:t>
            </w:r>
            <w:r w:rsidR="00832EA9">
              <w:t>1</w:t>
            </w:r>
          </w:p>
        </w:tc>
        <w:tc>
          <w:tcPr>
            <w:tcW w:w="3210" w:type="dxa"/>
          </w:tcPr>
          <w:p w14:paraId="0834B833" w14:textId="017200B1" w:rsidR="00E905F3" w:rsidRDefault="00E905F3" w:rsidP="00E905F3">
            <w:r w:rsidRPr="00E93294">
              <w:t> </w:t>
            </w:r>
          </w:p>
        </w:tc>
      </w:tr>
      <w:tr w:rsidR="00E905F3" w14:paraId="212DB16D" w14:textId="77777777" w:rsidTr="00F1480F">
        <w:tc>
          <w:tcPr>
            <w:tcW w:w="3209" w:type="dxa"/>
          </w:tcPr>
          <w:p w14:paraId="1AF9F0D5" w14:textId="0D9136B5" w:rsidR="00E905F3" w:rsidRDefault="00E905F3" w:rsidP="00E905F3">
            <w:r w:rsidRPr="00E93294">
              <w:t>One shot HARQ ACK request</w:t>
            </w:r>
          </w:p>
        </w:tc>
        <w:tc>
          <w:tcPr>
            <w:tcW w:w="3210" w:type="dxa"/>
          </w:tcPr>
          <w:p w14:paraId="0198DA19" w14:textId="16EC7E45" w:rsidR="00E905F3" w:rsidRDefault="00E905F3" w:rsidP="00E905F3">
            <w:r w:rsidRPr="00E93294">
              <w:t>Type 1</w:t>
            </w:r>
          </w:p>
        </w:tc>
        <w:tc>
          <w:tcPr>
            <w:tcW w:w="3210" w:type="dxa"/>
          </w:tcPr>
          <w:p w14:paraId="5FF3A5D4" w14:textId="09B4EB1C" w:rsidR="00E905F3" w:rsidRDefault="00E905F3" w:rsidP="00E905F3">
            <w:r w:rsidRPr="00E93294">
              <w:t> </w:t>
            </w:r>
          </w:p>
        </w:tc>
      </w:tr>
      <w:tr w:rsidR="00E905F3" w14:paraId="0E627192" w14:textId="77777777" w:rsidTr="00F1480F">
        <w:tc>
          <w:tcPr>
            <w:tcW w:w="3209" w:type="dxa"/>
          </w:tcPr>
          <w:p w14:paraId="70FC67C1" w14:textId="7CAC3852" w:rsidR="00E905F3" w:rsidRDefault="00E905F3" w:rsidP="00E905F3">
            <w:r w:rsidRPr="00E93294">
              <w:t xml:space="preserve">Enhanced Type 3 codebook indicator </w:t>
            </w:r>
          </w:p>
        </w:tc>
        <w:tc>
          <w:tcPr>
            <w:tcW w:w="3210" w:type="dxa"/>
          </w:tcPr>
          <w:p w14:paraId="1E254A0E" w14:textId="75F98B3F" w:rsidR="00E905F3" w:rsidRDefault="00E905F3" w:rsidP="00E905F3">
            <w:r w:rsidRPr="00E93294">
              <w:t>Type 1</w:t>
            </w:r>
          </w:p>
        </w:tc>
        <w:tc>
          <w:tcPr>
            <w:tcW w:w="3210" w:type="dxa"/>
          </w:tcPr>
          <w:p w14:paraId="1796C724" w14:textId="015FF63D" w:rsidR="00E905F3" w:rsidRDefault="00E905F3" w:rsidP="00E905F3">
            <w:r w:rsidRPr="00E93294">
              <w:t> </w:t>
            </w:r>
          </w:p>
        </w:tc>
      </w:tr>
      <w:tr w:rsidR="00E905F3" w14:paraId="54F309A1" w14:textId="77777777" w:rsidTr="00F1480F">
        <w:tc>
          <w:tcPr>
            <w:tcW w:w="3209" w:type="dxa"/>
          </w:tcPr>
          <w:p w14:paraId="71AB9812" w14:textId="5976297F" w:rsidR="00E905F3" w:rsidRDefault="00E905F3" w:rsidP="00E905F3">
            <w:r w:rsidRPr="00E93294">
              <w:t xml:space="preserve">HARQ-ACK retransmission indicator </w:t>
            </w:r>
          </w:p>
        </w:tc>
        <w:tc>
          <w:tcPr>
            <w:tcW w:w="3210" w:type="dxa"/>
          </w:tcPr>
          <w:p w14:paraId="5EF5E6EB" w14:textId="2522D4D7" w:rsidR="00E905F3" w:rsidRDefault="00E905F3" w:rsidP="00E905F3">
            <w:r w:rsidRPr="00E93294">
              <w:t>Type 1</w:t>
            </w:r>
          </w:p>
        </w:tc>
        <w:tc>
          <w:tcPr>
            <w:tcW w:w="3210" w:type="dxa"/>
          </w:tcPr>
          <w:p w14:paraId="1AA8B34B" w14:textId="444C0A08" w:rsidR="00E905F3" w:rsidRDefault="00E905F3" w:rsidP="00E905F3">
            <w:r w:rsidRPr="00E93294">
              <w:t> </w:t>
            </w:r>
          </w:p>
        </w:tc>
      </w:tr>
      <w:tr w:rsidR="00E905F3" w14:paraId="18250CED" w14:textId="77777777" w:rsidTr="00F1480F">
        <w:tc>
          <w:tcPr>
            <w:tcW w:w="3209" w:type="dxa"/>
          </w:tcPr>
          <w:p w14:paraId="0AC546F9" w14:textId="3429AB26" w:rsidR="00E905F3" w:rsidRDefault="00E905F3" w:rsidP="00E905F3">
            <w:r w:rsidRPr="00E93294">
              <w:t>Antenna port(s)</w:t>
            </w:r>
          </w:p>
        </w:tc>
        <w:tc>
          <w:tcPr>
            <w:tcW w:w="3210" w:type="dxa"/>
          </w:tcPr>
          <w:p w14:paraId="4D407DFF" w14:textId="3D97AD44" w:rsidR="00E905F3" w:rsidRDefault="00E905F3" w:rsidP="00E905F3">
            <w:r w:rsidRPr="00E93294">
              <w:t>Type 3</w:t>
            </w:r>
          </w:p>
        </w:tc>
        <w:tc>
          <w:tcPr>
            <w:tcW w:w="3210" w:type="dxa"/>
          </w:tcPr>
          <w:p w14:paraId="3E2E7AAD" w14:textId="7EDEE915" w:rsidR="00E905F3" w:rsidRDefault="00E905F3" w:rsidP="00E905F3">
            <w:r w:rsidRPr="00E93294">
              <w:t> </w:t>
            </w:r>
          </w:p>
        </w:tc>
      </w:tr>
      <w:tr w:rsidR="00867C51" w14:paraId="5C962F99" w14:textId="77777777" w:rsidTr="00F1480F">
        <w:tc>
          <w:tcPr>
            <w:tcW w:w="3209" w:type="dxa"/>
          </w:tcPr>
          <w:p w14:paraId="0D13DD2E" w14:textId="3BD6FC67" w:rsidR="00867C51" w:rsidRPr="00E93294" w:rsidRDefault="00867C51" w:rsidP="00867C51">
            <w:r w:rsidRPr="00E93294">
              <w:t>Transmission configuration indication</w:t>
            </w:r>
          </w:p>
        </w:tc>
        <w:tc>
          <w:tcPr>
            <w:tcW w:w="3210" w:type="dxa"/>
          </w:tcPr>
          <w:p w14:paraId="4E18EC20" w14:textId="419DD7A8" w:rsidR="00867C51" w:rsidRPr="00E93294" w:rsidRDefault="00867C51" w:rsidP="00867C51">
            <w:r w:rsidRPr="00E93294">
              <w:t>Type 3</w:t>
            </w:r>
          </w:p>
        </w:tc>
        <w:tc>
          <w:tcPr>
            <w:tcW w:w="3210" w:type="dxa"/>
          </w:tcPr>
          <w:p w14:paraId="2D276D3B" w14:textId="5F671282" w:rsidR="00867C51" w:rsidRPr="00E93294" w:rsidRDefault="00867C51" w:rsidP="00867C51">
            <w:r w:rsidRPr="00E93294">
              <w:t> </w:t>
            </w:r>
          </w:p>
        </w:tc>
      </w:tr>
      <w:tr w:rsidR="00867C51" w14:paraId="72FD9C7B" w14:textId="77777777" w:rsidTr="00F1480F">
        <w:tc>
          <w:tcPr>
            <w:tcW w:w="3209" w:type="dxa"/>
          </w:tcPr>
          <w:p w14:paraId="08ACDF25" w14:textId="103DF433" w:rsidR="00867C51" w:rsidRPr="00E93294" w:rsidRDefault="00867C51" w:rsidP="00867C51">
            <w:r w:rsidRPr="00E93294">
              <w:t>SRS request</w:t>
            </w:r>
          </w:p>
        </w:tc>
        <w:tc>
          <w:tcPr>
            <w:tcW w:w="3210" w:type="dxa"/>
          </w:tcPr>
          <w:p w14:paraId="6AF94AC2" w14:textId="33CDFC61" w:rsidR="00867C51" w:rsidRPr="00E93294" w:rsidRDefault="00867C51" w:rsidP="00867C51">
            <w:r w:rsidRPr="00E93294">
              <w:t>Type 3</w:t>
            </w:r>
          </w:p>
        </w:tc>
        <w:tc>
          <w:tcPr>
            <w:tcW w:w="3210" w:type="dxa"/>
          </w:tcPr>
          <w:p w14:paraId="78B5D6C8" w14:textId="0057E365" w:rsidR="00867C51" w:rsidRPr="00E93294" w:rsidRDefault="00867C51" w:rsidP="00867C51">
            <w:r w:rsidRPr="00E93294">
              <w:t> </w:t>
            </w:r>
          </w:p>
        </w:tc>
      </w:tr>
      <w:tr w:rsidR="00867C51" w14:paraId="6E8042CA" w14:textId="77777777" w:rsidTr="00F1480F">
        <w:tc>
          <w:tcPr>
            <w:tcW w:w="3209" w:type="dxa"/>
          </w:tcPr>
          <w:p w14:paraId="0A406938" w14:textId="7D021CF6" w:rsidR="00867C51" w:rsidRPr="00E93294" w:rsidRDefault="00867C51" w:rsidP="00867C51">
            <w:r w:rsidRPr="00E93294">
              <w:t>DMRS sequence initialization</w:t>
            </w:r>
          </w:p>
        </w:tc>
        <w:tc>
          <w:tcPr>
            <w:tcW w:w="3210" w:type="dxa"/>
          </w:tcPr>
          <w:p w14:paraId="641142F6" w14:textId="551E0573" w:rsidR="00867C51" w:rsidRPr="00E93294" w:rsidRDefault="00867C51" w:rsidP="00867C51">
            <w:r w:rsidRPr="00E93294">
              <w:t>Type 2</w:t>
            </w:r>
          </w:p>
        </w:tc>
        <w:tc>
          <w:tcPr>
            <w:tcW w:w="3210" w:type="dxa"/>
          </w:tcPr>
          <w:p w14:paraId="0542CB5C" w14:textId="7BC3DED2" w:rsidR="00867C51" w:rsidRPr="00E93294" w:rsidRDefault="00867C51" w:rsidP="00867C51">
            <w:r w:rsidRPr="00E93294">
              <w:t> </w:t>
            </w:r>
          </w:p>
        </w:tc>
      </w:tr>
      <w:tr w:rsidR="00867C51" w14:paraId="2D38F934" w14:textId="77777777" w:rsidTr="00F1480F">
        <w:tc>
          <w:tcPr>
            <w:tcW w:w="3209" w:type="dxa"/>
          </w:tcPr>
          <w:p w14:paraId="498F2C54" w14:textId="24481A86" w:rsidR="00867C51" w:rsidRPr="00E93294" w:rsidRDefault="00867C51" w:rsidP="00867C51">
            <w:r w:rsidRPr="00E93294">
              <w:t xml:space="preserve">Priority indicator </w:t>
            </w:r>
          </w:p>
        </w:tc>
        <w:tc>
          <w:tcPr>
            <w:tcW w:w="3210" w:type="dxa"/>
          </w:tcPr>
          <w:p w14:paraId="14A4708E" w14:textId="7D2E4072" w:rsidR="00867C51" w:rsidRPr="00E93294" w:rsidRDefault="00867C51" w:rsidP="00867C51">
            <w:r w:rsidRPr="00E93294">
              <w:t>Type 1</w:t>
            </w:r>
          </w:p>
        </w:tc>
        <w:tc>
          <w:tcPr>
            <w:tcW w:w="3210" w:type="dxa"/>
          </w:tcPr>
          <w:p w14:paraId="037EA97E" w14:textId="726B5756" w:rsidR="00867C51" w:rsidRPr="00E93294" w:rsidRDefault="00867C51" w:rsidP="00867C51">
            <w:r w:rsidRPr="00E93294">
              <w:t> </w:t>
            </w:r>
          </w:p>
        </w:tc>
      </w:tr>
      <w:tr w:rsidR="00867C51" w14:paraId="2597D86A" w14:textId="77777777" w:rsidTr="00F1480F">
        <w:tc>
          <w:tcPr>
            <w:tcW w:w="3209" w:type="dxa"/>
          </w:tcPr>
          <w:p w14:paraId="63116374" w14:textId="197A2A7A" w:rsidR="00867C51" w:rsidRPr="00E93294" w:rsidRDefault="00867C51" w:rsidP="00867C51">
            <w:r w:rsidRPr="00E93294">
              <w:t xml:space="preserve">PDCCH monitoring adaptation indication </w:t>
            </w:r>
          </w:p>
        </w:tc>
        <w:tc>
          <w:tcPr>
            <w:tcW w:w="3210" w:type="dxa"/>
          </w:tcPr>
          <w:p w14:paraId="2D21468A" w14:textId="7EBC4210" w:rsidR="00867C51" w:rsidRPr="00E93294" w:rsidRDefault="00867C51" w:rsidP="00867C51">
            <w:r w:rsidRPr="00E93294">
              <w:t>Type 1</w:t>
            </w:r>
          </w:p>
        </w:tc>
        <w:tc>
          <w:tcPr>
            <w:tcW w:w="3210" w:type="dxa"/>
          </w:tcPr>
          <w:p w14:paraId="709BD719" w14:textId="173F656A" w:rsidR="00867C51" w:rsidRPr="00E93294" w:rsidRDefault="00867C51" w:rsidP="00867C51">
            <w:r w:rsidRPr="00E93294">
              <w:t> </w:t>
            </w:r>
          </w:p>
        </w:tc>
      </w:tr>
      <w:tr w:rsidR="00867C51" w14:paraId="10A47B8E" w14:textId="77777777" w:rsidTr="00F1480F">
        <w:tc>
          <w:tcPr>
            <w:tcW w:w="3209" w:type="dxa"/>
          </w:tcPr>
          <w:p w14:paraId="4D561793" w14:textId="762241E3" w:rsidR="00867C51" w:rsidRPr="00E93294" w:rsidRDefault="00867C51" w:rsidP="00867C51">
            <w:r w:rsidRPr="00E93294">
              <w:t xml:space="preserve">PUCCH Cell indicator </w:t>
            </w:r>
          </w:p>
        </w:tc>
        <w:tc>
          <w:tcPr>
            <w:tcW w:w="3210" w:type="dxa"/>
          </w:tcPr>
          <w:p w14:paraId="7AD33DA9" w14:textId="1B468C04" w:rsidR="00867C51" w:rsidRPr="00E93294" w:rsidRDefault="00867C51" w:rsidP="00867C51">
            <w:r w:rsidRPr="00E93294">
              <w:t xml:space="preserve">Type 1 </w:t>
            </w:r>
          </w:p>
        </w:tc>
        <w:tc>
          <w:tcPr>
            <w:tcW w:w="3210" w:type="dxa"/>
          </w:tcPr>
          <w:p w14:paraId="14F185BE" w14:textId="053AC6DD" w:rsidR="00867C51" w:rsidRPr="00E93294" w:rsidRDefault="00867C51" w:rsidP="00867C51"/>
        </w:tc>
      </w:tr>
    </w:tbl>
    <w:p w14:paraId="0CBADCF1" w14:textId="77BAD2FA" w:rsidR="00563CC1" w:rsidRDefault="00563CC1" w:rsidP="00563CC1"/>
    <w:p w14:paraId="1FB90121" w14:textId="2CAE6490" w:rsidR="00563CC1" w:rsidRPr="00E93294" w:rsidRDefault="00563CC1" w:rsidP="00563CC1">
      <w:pPr>
        <w:rPr>
          <w:b/>
          <w:bCs/>
        </w:rPr>
      </w:pPr>
    </w:p>
    <w:p w14:paraId="198D670C" w14:textId="77777777" w:rsidR="00563CC1" w:rsidRDefault="00563CC1" w:rsidP="00563CC1"/>
    <w:p w14:paraId="2D0EAA05" w14:textId="117D440B" w:rsidR="006A041E" w:rsidRDefault="006A041E" w:rsidP="006A041E">
      <w:pPr>
        <w:pStyle w:val="Heading2"/>
        <w:ind w:left="567"/>
      </w:pPr>
      <w:r>
        <w:t xml:space="preserve">DCI fields (and their type) for DCI format </w:t>
      </w:r>
      <w:r w:rsidR="00563CC1">
        <w:t>0</w:t>
      </w:r>
      <w:r>
        <w:t>_X</w:t>
      </w:r>
    </w:p>
    <w:p w14:paraId="1A783EDF" w14:textId="18D0538E" w:rsidR="00896A8C" w:rsidRDefault="00896A8C" w:rsidP="00896A8C">
      <w:r>
        <w:t xml:space="preserve">This section provides our views on features and fields that should be supported via the DCI format 0_X. </w:t>
      </w:r>
    </w:p>
    <w:p w14:paraId="233A41C3" w14:textId="77777777" w:rsidR="006C3E48" w:rsidRDefault="006C3E48" w:rsidP="006C3E48">
      <w:r>
        <w:t>As it can be observed from the table below support for the following features is currently deemed as not necessary :</w:t>
      </w:r>
    </w:p>
    <w:p w14:paraId="5FA48749" w14:textId="755FEA08" w:rsidR="006C3E48" w:rsidRDefault="006C3E48" w:rsidP="00D06302">
      <w:pPr>
        <w:pStyle w:val="ListParagraph"/>
        <w:numPr>
          <w:ilvl w:val="0"/>
          <w:numId w:val="39"/>
        </w:numPr>
      </w:pPr>
      <w:r>
        <w:t>SUL</w:t>
      </w:r>
    </w:p>
    <w:p w14:paraId="7B9B577A" w14:textId="2F6647CF" w:rsidR="006C3E48" w:rsidRDefault="006C3E48" w:rsidP="00D06302">
      <w:pPr>
        <w:pStyle w:val="ListParagraph"/>
        <w:numPr>
          <w:ilvl w:val="0"/>
          <w:numId w:val="39"/>
        </w:numPr>
      </w:pPr>
      <w:r>
        <w:t>Multi-TRP</w:t>
      </w:r>
    </w:p>
    <w:p w14:paraId="2E80C270" w14:textId="74E78C93" w:rsidR="000E490A" w:rsidRDefault="000E490A" w:rsidP="00D06302">
      <w:pPr>
        <w:pStyle w:val="ListParagraph"/>
        <w:numPr>
          <w:ilvl w:val="0"/>
          <w:numId w:val="39"/>
        </w:numPr>
      </w:pPr>
      <w:r>
        <w:t xml:space="preserve">Shared </w:t>
      </w:r>
      <w:r w:rsidR="0040377C">
        <w:t>s</w:t>
      </w:r>
      <w:r>
        <w:t>pectrum channel scheduling (NR-U)</w:t>
      </w:r>
    </w:p>
    <w:p w14:paraId="01DDA147" w14:textId="301D1AA9" w:rsidR="000E490A" w:rsidRDefault="007D501F" w:rsidP="00D06302">
      <w:pPr>
        <w:pStyle w:val="ListParagraph"/>
        <w:numPr>
          <w:ilvl w:val="0"/>
          <w:numId w:val="39"/>
        </w:numPr>
      </w:pPr>
      <w:proofErr w:type="spellStart"/>
      <w:r>
        <w:t>Sidelink</w:t>
      </w:r>
      <w:proofErr w:type="spellEnd"/>
    </w:p>
    <w:p w14:paraId="45E6F55A" w14:textId="77777777" w:rsidR="006C3E48" w:rsidRDefault="006C3E48" w:rsidP="006C3E48"/>
    <w:p w14:paraId="485F64DF" w14:textId="57BD36EA" w:rsidR="006C3E48" w:rsidRPr="00270E86" w:rsidRDefault="006C3E48" w:rsidP="00EA216E">
      <w:pPr>
        <w:rPr>
          <w:sz w:val="22"/>
          <w:szCs w:val="22"/>
        </w:rPr>
      </w:pPr>
      <w:r w:rsidRPr="00270E86">
        <w:rPr>
          <w:b/>
          <w:bCs/>
          <w:sz w:val="22"/>
          <w:szCs w:val="22"/>
        </w:rPr>
        <w:t>Proposal 5.</w:t>
      </w:r>
      <w:r w:rsidR="0040377C">
        <w:rPr>
          <w:b/>
          <w:bCs/>
          <w:sz w:val="22"/>
          <w:szCs w:val="22"/>
        </w:rPr>
        <w:t>4</w:t>
      </w:r>
      <w:r w:rsidRPr="00270E86">
        <w:rPr>
          <w:b/>
          <w:bCs/>
          <w:sz w:val="22"/>
          <w:szCs w:val="22"/>
        </w:rPr>
        <w:t>.1: Multi-TRP</w:t>
      </w:r>
      <w:r w:rsidR="000E490A" w:rsidRPr="00270E86">
        <w:rPr>
          <w:b/>
          <w:bCs/>
          <w:sz w:val="22"/>
          <w:szCs w:val="22"/>
        </w:rPr>
        <w:t xml:space="preserve">, </w:t>
      </w:r>
      <w:r w:rsidR="007E3C3B">
        <w:rPr>
          <w:b/>
          <w:bCs/>
          <w:sz w:val="22"/>
          <w:szCs w:val="22"/>
        </w:rPr>
        <w:t>s</w:t>
      </w:r>
      <w:r w:rsidR="000E490A" w:rsidRPr="00270E86">
        <w:rPr>
          <w:b/>
          <w:bCs/>
          <w:sz w:val="22"/>
          <w:szCs w:val="22"/>
        </w:rPr>
        <w:t xml:space="preserve">hared </w:t>
      </w:r>
      <w:r w:rsidR="007E3C3B">
        <w:rPr>
          <w:b/>
          <w:bCs/>
          <w:sz w:val="22"/>
          <w:szCs w:val="22"/>
        </w:rPr>
        <w:t>s</w:t>
      </w:r>
      <w:r w:rsidR="000E490A" w:rsidRPr="00270E86">
        <w:rPr>
          <w:b/>
          <w:bCs/>
          <w:sz w:val="22"/>
          <w:szCs w:val="22"/>
        </w:rPr>
        <w:t>pectrum channel</w:t>
      </w:r>
      <w:r w:rsidR="007D501F" w:rsidRPr="00270E86">
        <w:rPr>
          <w:b/>
          <w:bCs/>
          <w:sz w:val="22"/>
          <w:szCs w:val="22"/>
        </w:rPr>
        <w:t xml:space="preserve">, </w:t>
      </w:r>
      <w:proofErr w:type="spellStart"/>
      <w:r w:rsidR="007E3C3B">
        <w:rPr>
          <w:b/>
          <w:bCs/>
          <w:sz w:val="22"/>
          <w:szCs w:val="22"/>
        </w:rPr>
        <w:t>s</w:t>
      </w:r>
      <w:r w:rsidR="007D501F" w:rsidRPr="00270E86">
        <w:rPr>
          <w:b/>
          <w:bCs/>
          <w:sz w:val="22"/>
          <w:szCs w:val="22"/>
        </w:rPr>
        <w:t>idelink</w:t>
      </w:r>
      <w:proofErr w:type="spellEnd"/>
      <w:r w:rsidR="000E490A" w:rsidRPr="00270E86">
        <w:rPr>
          <w:b/>
          <w:bCs/>
          <w:sz w:val="22"/>
          <w:szCs w:val="22"/>
        </w:rPr>
        <w:t xml:space="preserve"> and SUL </w:t>
      </w:r>
      <w:r w:rsidRPr="00270E86">
        <w:rPr>
          <w:b/>
          <w:bCs/>
          <w:sz w:val="22"/>
          <w:szCs w:val="22"/>
        </w:rPr>
        <w:t xml:space="preserve">scheduling features are not supported </w:t>
      </w:r>
      <w:r w:rsidR="007E3C3B">
        <w:rPr>
          <w:b/>
          <w:bCs/>
          <w:sz w:val="22"/>
          <w:szCs w:val="22"/>
        </w:rPr>
        <w:t xml:space="preserve">for </w:t>
      </w:r>
      <w:r w:rsidR="007E3C3B" w:rsidRPr="008D1614">
        <w:rPr>
          <w:b/>
          <w:bCs/>
          <w:sz w:val="22"/>
          <w:szCs w:val="22"/>
        </w:rPr>
        <w:t xml:space="preserve">multi-cell scheduling </w:t>
      </w:r>
      <w:r w:rsidR="007E3C3B">
        <w:rPr>
          <w:b/>
          <w:bCs/>
          <w:sz w:val="22"/>
          <w:szCs w:val="22"/>
        </w:rPr>
        <w:t>using</w:t>
      </w:r>
      <w:r w:rsidR="000E490A" w:rsidRPr="00270E86">
        <w:rPr>
          <w:b/>
          <w:bCs/>
          <w:sz w:val="22"/>
          <w:szCs w:val="22"/>
        </w:rPr>
        <w:t xml:space="preserve"> DCI 0_X</w:t>
      </w:r>
      <w:r w:rsidRPr="00270E86">
        <w:rPr>
          <w:b/>
          <w:bCs/>
          <w:sz w:val="22"/>
          <w:szCs w:val="22"/>
        </w:rPr>
        <w:t>.</w:t>
      </w:r>
    </w:p>
    <w:p w14:paraId="288C237D" w14:textId="77777777" w:rsidR="006C3E48" w:rsidRDefault="006C3E48" w:rsidP="004530D5"/>
    <w:p w14:paraId="28F2F845" w14:textId="65D980A4" w:rsidR="004530D5" w:rsidRDefault="004530D5" w:rsidP="00983C1D">
      <w:pPr>
        <w:jc w:val="both"/>
      </w:pPr>
      <w:r>
        <w:t xml:space="preserve">It should be noted that interpretation of some of the fields of the multi cell scheduling format may need further clarification, when re-using field names from DCI format </w:t>
      </w:r>
      <w:r w:rsidR="00581BC8">
        <w:t>0</w:t>
      </w:r>
      <w:r>
        <w:t>_</w:t>
      </w:r>
      <w:r w:rsidR="00581BC8">
        <w:t>1</w:t>
      </w:r>
      <w:r>
        <w:t xml:space="preserve">. For these cases some comments are provided in the table below. </w:t>
      </w:r>
    </w:p>
    <w:p w14:paraId="26DB94AA" w14:textId="3762895F" w:rsidR="006029EC" w:rsidRPr="00BD6849" w:rsidRDefault="006029EC" w:rsidP="00983C1D">
      <w:pPr>
        <w:jc w:val="both"/>
        <w:rPr>
          <w:b/>
          <w:bCs/>
          <w:sz w:val="22"/>
          <w:szCs w:val="22"/>
        </w:rPr>
      </w:pPr>
      <w:r w:rsidRPr="00BD6849">
        <w:rPr>
          <w:b/>
          <w:bCs/>
          <w:sz w:val="22"/>
          <w:szCs w:val="22"/>
        </w:rPr>
        <w:t>Proposal 5.4</w:t>
      </w:r>
      <w:r w:rsidR="0040377C">
        <w:rPr>
          <w:b/>
          <w:bCs/>
          <w:sz w:val="22"/>
          <w:szCs w:val="22"/>
        </w:rPr>
        <w:t>.2</w:t>
      </w:r>
      <w:r w:rsidRPr="00BD6849">
        <w:rPr>
          <w:b/>
          <w:bCs/>
          <w:sz w:val="22"/>
          <w:szCs w:val="22"/>
        </w:rPr>
        <w:t>: Adopt the following DCI field types for DCI format 0_X</w:t>
      </w:r>
      <w:r w:rsidR="0040377C">
        <w:rPr>
          <w:b/>
          <w:bCs/>
          <w:sz w:val="22"/>
          <w:szCs w:val="22"/>
        </w:rPr>
        <w:t xml:space="preserve"> assuming also monitoring for single cell DCI is supported</w:t>
      </w:r>
      <w:r w:rsidRPr="00BD6849">
        <w:rPr>
          <w:b/>
          <w:bCs/>
          <w:sz w:val="22"/>
          <w:szCs w:val="22"/>
        </w:rPr>
        <w:t xml:space="preserve">: </w:t>
      </w:r>
    </w:p>
    <w:tbl>
      <w:tblPr>
        <w:tblStyle w:val="TableGrid"/>
        <w:tblW w:w="0" w:type="auto"/>
        <w:tblLook w:val="04A0" w:firstRow="1" w:lastRow="0" w:firstColumn="1" w:lastColumn="0" w:noHBand="0" w:noVBand="1"/>
      </w:tblPr>
      <w:tblGrid>
        <w:gridCol w:w="3062"/>
        <w:gridCol w:w="3103"/>
        <w:gridCol w:w="3464"/>
      </w:tblGrid>
      <w:tr w:rsidR="00E00A4D" w14:paraId="682B8B3C" w14:textId="77777777" w:rsidTr="00556CBC">
        <w:tc>
          <w:tcPr>
            <w:tcW w:w="3062" w:type="dxa"/>
            <w:shd w:val="clear" w:color="auto" w:fill="9CC2E5" w:themeFill="accent1" w:themeFillTint="99"/>
          </w:tcPr>
          <w:p w14:paraId="672DF7F8" w14:textId="09157B68" w:rsidR="00E00A4D" w:rsidRPr="006F10C5" w:rsidRDefault="00E00A4D" w:rsidP="00C316F7">
            <w:pPr>
              <w:rPr>
                <w:b/>
                <w:bCs/>
              </w:rPr>
            </w:pPr>
            <w:r w:rsidRPr="006F10C5">
              <w:rPr>
                <w:b/>
                <w:bCs/>
              </w:rPr>
              <w:t xml:space="preserve">DCI </w:t>
            </w:r>
            <w:r>
              <w:rPr>
                <w:b/>
                <w:bCs/>
              </w:rPr>
              <w:t>FIELDS OF FORMAT 0</w:t>
            </w:r>
            <w:r w:rsidRPr="006F10C5">
              <w:rPr>
                <w:b/>
                <w:bCs/>
              </w:rPr>
              <w:t>_X</w:t>
            </w:r>
          </w:p>
        </w:tc>
        <w:tc>
          <w:tcPr>
            <w:tcW w:w="3103" w:type="dxa"/>
            <w:shd w:val="clear" w:color="auto" w:fill="9CC2E5" w:themeFill="accent1" w:themeFillTint="99"/>
          </w:tcPr>
          <w:p w14:paraId="698ECA18" w14:textId="77777777" w:rsidR="00E00A4D" w:rsidRPr="006F10C5" w:rsidRDefault="00E00A4D" w:rsidP="00C316F7">
            <w:pPr>
              <w:rPr>
                <w:b/>
                <w:bCs/>
              </w:rPr>
            </w:pPr>
            <w:r>
              <w:rPr>
                <w:b/>
                <w:bCs/>
              </w:rPr>
              <w:t xml:space="preserve">FIELD TYPE </w:t>
            </w:r>
          </w:p>
        </w:tc>
        <w:tc>
          <w:tcPr>
            <w:tcW w:w="3464" w:type="dxa"/>
            <w:shd w:val="clear" w:color="auto" w:fill="9CC2E5" w:themeFill="accent1" w:themeFillTint="99"/>
          </w:tcPr>
          <w:p w14:paraId="25EBF53A" w14:textId="77777777" w:rsidR="00E00A4D" w:rsidRPr="006F10C5" w:rsidRDefault="00E00A4D" w:rsidP="00C316F7">
            <w:pPr>
              <w:rPr>
                <w:b/>
                <w:bCs/>
              </w:rPr>
            </w:pPr>
            <w:r>
              <w:rPr>
                <w:b/>
                <w:bCs/>
              </w:rPr>
              <w:t>COMMENTS</w:t>
            </w:r>
          </w:p>
        </w:tc>
      </w:tr>
      <w:tr w:rsidR="00E00A4D" w14:paraId="3F24B49A" w14:textId="77777777" w:rsidTr="00556CBC">
        <w:tc>
          <w:tcPr>
            <w:tcW w:w="3062" w:type="dxa"/>
          </w:tcPr>
          <w:p w14:paraId="69895C7A" w14:textId="77777777" w:rsidR="00E00A4D" w:rsidRDefault="00E00A4D" w:rsidP="00C316F7">
            <w:r w:rsidRPr="00E93294">
              <w:lastRenderedPageBreak/>
              <w:t>Identifier for DCI formats</w:t>
            </w:r>
          </w:p>
        </w:tc>
        <w:tc>
          <w:tcPr>
            <w:tcW w:w="3103" w:type="dxa"/>
          </w:tcPr>
          <w:p w14:paraId="55ADB2CC" w14:textId="77777777" w:rsidR="00E00A4D" w:rsidRDefault="00E00A4D" w:rsidP="00C316F7">
            <w:r w:rsidRPr="00E93294">
              <w:t>Type 1</w:t>
            </w:r>
          </w:p>
        </w:tc>
        <w:tc>
          <w:tcPr>
            <w:tcW w:w="3464" w:type="dxa"/>
          </w:tcPr>
          <w:p w14:paraId="03B12D54" w14:textId="77777777" w:rsidR="00E00A4D" w:rsidRDefault="00E00A4D" w:rsidP="00C316F7"/>
        </w:tc>
      </w:tr>
      <w:tr w:rsidR="00E00A4D" w14:paraId="2F3745C8" w14:textId="77777777" w:rsidTr="00556CBC">
        <w:tc>
          <w:tcPr>
            <w:tcW w:w="3062" w:type="dxa"/>
          </w:tcPr>
          <w:p w14:paraId="7E313D8D" w14:textId="77777777" w:rsidR="00E00A4D" w:rsidRDefault="00E00A4D" w:rsidP="00C316F7">
            <w:r w:rsidRPr="00E93294">
              <w:t>Carrier indicator</w:t>
            </w:r>
          </w:p>
        </w:tc>
        <w:tc>
          <w:tcPr>
            <w:tcW w:w="3103" w:type="dxa"/>
          </w:tcPr>
          <w:p w14:paraId="4213409C" w14:textId="77777777" w:rsidR="00E00A4D" w:rsidRDefault="00E00A4D" w:rsidP="00C316F7">
            <w:r w:rsidRPr="00E93294">
              <w:t>Type 1</w:t>
            </w:r>
          </w:p>
        </w:tc>
        <w:tc>
          <w:tcPr>
            <w:tcW w:w="3464" w:type="dxa"/>
          </w:tcPr>
          <w:p w14:paraId="77A27A35" w14:textId="77777777" w:rsidR="00E00A4D" w:rsidRDefault="00E00A4D" w:rsidP="00C316F7">
            <w:r w:rsidRPr="00E93294">
              <w:t>The assumption is this field would Points to Code point in a RRC configured table (see proposal 5.1)</w:t>
            </w:r>
          </w:p>
        </w:tc>
      </w:tr>
      <w:tr w:rsidR="00E00A4D" w14:paraId="798F9C78" w14:textId="77777777" w:rsidTr="00556CBC">
        <w:tc>
          <w:tcPr>
            <w:tcW w:w="3062" w:type="dxa"/>
          </w:tcPr>
          <w:p w14:paraId="65C5F0F0" w14:textId="77777777" w:rsidR="00E00A4D" w:rsidRDefault="00E00A4D" w:rsidP="00C316F7">
            <w:r w:rsidRPr="00E93294">
              <w:t>Frequency domain resource assignment</w:t>
            </w:r>
          </w:p>
        </w:tc>
        <w:tc>
          <w:tcPr>
            <w:tcW w:w="3103" w:type="dxa"/>
          </w:tcPr>
          <w:p w14:paraId="75B919AD" w14:textId="77777777" w:rsidR="00E00A4D" w:rsidRDefault="00E00A4D" w:rsidP="00C316F7">
            <w:r w:rsidRPr="00E93294">
              <w:t>Type 3</w:t>
            </w:r>
          </w:p>
        </w:tc>
        <w:tc>
          <w:tcPr>
            <w:tcW w:w="3464" w:type="dxa"/>
          </w:tcPr>
          <w:p w14:paraId="591AF0AA" w14:textId="77777777" w:rsidR="00E00A4D" w:rsidRDefault="00E00A4D" w:rsidP="00C316F7">
            <w:r w:rsidRPr="00E93294">
              <w:t> </w:t>
            </w:r>
          </w:p>
        </w:tc>
      </w:tr>
      <w:tr w:rsidR="00E00A4D" w14:paraId="2935700C" w14:textId="77777777" w:rsidTr="00556CBC">
        <w:tc>
          <w:tcPr>
            <w:tcW w:w="3062" w:type="dxa"/>
          </w:tcPr>
          <w:p w14:paraId="1572AB52" w14:textId="77777777" w:rsidR="00E00A4D" w:rsidRDefault="00E00A4D" w:rsidP="00C316F7">
            <w:r w:rsidRPr="00E93294">
              <w:t>Time domain resource assignment</w:t>
            </w:r>
          </w:p>
        </w:tc>
        <w:tc>
          <w:tcPr>
            <w:tcW w:w="3103" w:type="dxa"/>
          </w:tcPr>
          <w:p w14:paraId="6B2328DA" w14:textId="77777777" w:rsidR="00E00A4D" w:rsidRDefault="00E00A4D" w:rsidP="00C316F7">
            <w:r w:rsidRPr="00E93294">
              <w:t>Type 3</w:t>
            </w:r>
          </w:p>
        </w:tc>
        <w:tc>
          <w:tcPr>
            <w:tcW w:w="3464" w:type="dxa"/>
          </w:tcPr>
          <w:p w14:paraId="3EE318A6" w14:textId="77777777" w:rsidR="00E00A4D" w:rsidRDefault="00E00A4D" w:rsidP="00C316F7">
            <w:r w:rsidRPr="00E93294">
              <w:t> </w:t>
            </w:r>
          </w:p>
        </w:tc>
      </w:tr>
      <w:tr w:rsidR="00E00A4D" w14:paraId="5B6BEAA6" w14:textId="77777777" w:rsidTr="00556CBC">
        <w:tc>
          <w:tcPr>
            <w:tcW w:w="3062" w:type="dxa"/>
          </w:tcPr>
          <w:p w14:paraId="02184ABD" w14:textId="6DAA674D" w:rsidR="00E00A4D" w:rsidRDefault="00B64396" w:rsidP="00C316F7">
            <w:r>
              <w:t>Frequency hopping flag</w:t>
            </w:r>
          </w:p>
        </w:tc>
        <w:tc>
          <w:tcPr>
            <w:tcW w:w="3103" w:type="dxa"/>
          </w:tcPr>
          <w:p w14:paraId="78F7E7FC" w14:textId="77777777" w:rsidR="00E00A4D" w:rsidRDefault="00E00A4D" w:rsidP="00C316F7">
            <w:r w:rsidRPr="00E93294">
              <w:t>Type 3</w:t>
            </w:r>
          </w:p>
        </w:tc>
        <w:tc>
          <w:tcPr>
            <w:tcW w:w="3464" w:type="dxa"/>
          </w:tcPr>
          <w:p w14:paraId="598B98A5" w14:textId="77777777" w:rsidR="00E00A4D" w:rsidRDefault="00E00A4D" w:rsidP="00C316F7">
            <w:r w:rsidRPr="00E93294">
              <w:t> </w:t>
            </w:r>
          </w:p>
        </w:tc>
      </w:tr>
      <w:tr w:rsidR="00E00A4D" w14:paraId="7726CD51" w14:textId="77777777" w:rsidTr="00556CBC">
        <w:tc>
          <w:tcPr>
            <w:tcW w:w="3062" w:type="dxa"/>
          </w:tcPr>
          <w:p w14:paraId="5FC45C53" w14:textId="0713D4EA" w:rsidR="00E00A4D" w:rsidRDefault="00E00A4D" w:rsidP="00C316F7">
            <w:r w:rsidRPr="00E93294">
              <w:t>Modulation and coding scheme</w:t>
            </w:r>
          </w:p>
        </w:tc>
        <w:tc>
          <w:tcPr>
            <w:tcW w:w="3103" w:type="dxa"/>
          </w:tcPr>
          <w:p w14:paraId="0B16D2C4" w14:textId="5AE0D7B3" w:rsidR="00E00A4D" w:rsidRDefault="00E00A4D" w:rsidP="00C316F7">
            <w:r w:rsidRPr="00E93294">
              <w:t xml:space="preserve">Type </w:t>
            </w:r>
            <w:r w:rsidR="00196936">
              <w:t>3</w:t>
            </w:r>
          </w:p>
        </w:tc>
        <w:tc>
          <w:tcPr>
            <w:tcW w:w="3464" w:type="dxa"/>
          </w:tcPr>
          <w:p w14:paraId="05A0714A" w14:textId="49C8883A" w:rsidR="00E00A4D" w:rsidRDefault="000C17D8" w:rsidP="00C316F7">
            <w:r>
              <w:t xml:space="preserve">Common could be useful e.g. for intra-band operation, whereas for inter-band operation clearly separate DCI field would be needed. </w:t>
            </w:r>
            <w:r w:rsidRPr="00E93294">
              <w:t> </w:t>
            </w:r>
          </w:p>
        </w:tc>
      </w:tr>
      <w:tr w:rsidR="00E00A4D" w14:paraId="48FF695D" w14:textId="77777777" w:rsidTr="00556CBC">
        <w:tc>
          <w:tcPr>
            <w:tcW w:w="3062" w:type="dxa"/>
          </w:tcPr>
          <w:p w14:paraId="269F876D" w14:textId="64386717" w:rsidR="00E00A4D" w:rsidRDefault="00E00A4D" w:rsidP="00C316F7">
            <w:r w:rsidRPr="00E93294">
              <w:t>New data indicator</w:t>
            </w:r>
          </w:p>
        </w:tc>
        <w:tc>
          <w:tcPr>
            <w:tcW w:w="3103" w:type="dxa"/>
          </w:tcPr>
          <w:p w14:paraId="511B22C2" w14:textId="77777777" w:rsidR="00E00A4D" w:rsidRDefault="00E00A4D" w:rsidP="00C316F7">
            <w:r w:rsidRPr="00E93294">
              <w:t>Type 2</w:t>
            </w:r>
          </w:p>
        </w:tc>
        <w:tc>
          <w:tcPr>
            <w:tcW w:w="3464" w:type="dxa"/>
          </w:tcPr>
          <w:p w14:paraId="1911553B" w14:textId="77777777" w:rsidR="00E00A4D" w:rsidRDefault="00E00A4D" w:rsidP="00C316F7">
            <w:r w:rsidRPr="00E93294">
              <w:t> </w:t>
            </w:r>
          </w:p>
        </w:tc>
      </w:tr>
      <w:tr w:rsidR="00E00A4D" w14:paraId="65898C5F" w14:textId="77777777" w:rsidTr="00556CBC">
        <w:tc>
          <w:tcPr>
            <w:tcW w:w="3062" w:type="dxa"/>
          </w:tcPr>
          <w:p w14:paraId="0979DFB8" w14:textId="62D7C1FB" w:rsidR="00E00A4D" w:rsidRDefault="00E00A4D" w:rsidP="00C316F7">
            <w:r w:rsidRPr="00E93294">
              <w:t>Redundancy version</w:t>
            </w:r>
          </w:p>
        </w:tc>
        <w:tc>
          <w:tcPr>
            <w:tcW w:w="3103" w:type="dxa"/>
          </w:tcPr>
          <w:p w14:paraId="23883B89" w14:textId="77777777" w:rsidR="00E00A4D" w:rsidRDefault="00E00A4D" w:rsidP="00C316F7">
            <w:r w:rsidRPr="00E93294">
              <w:t>Type 2</w:t>
            </w:r>
          </w:p>
        </w:tc>
        <w:tc>
          <w:tcPr>
            <w:tcW w:w="3464" w:type="dxa"/>
          </w:tcPr>
          <w:p w14:paraId="3C60B842" w14:textId="77777777" w:rsidR="00E00A4D" w:rsidRDefault="00E00A4D" w:rsidP="00C316F7">
            <w:r w:rsidRPr="00E93294">
              <w:t> </w:t>
            </w:r>
          </w:p>
        </w:tc>
      </w:tr>
      <w:tr w:rsidR="00E00A4D" w14:paraId="0ED258B9" w14:textId="77777777" w:rsidTr="00556CBC">
        <w:tc>
          <w:tcPr>
            <w:tcW w:w="3062" w:type="dxa"/>
          </w:tcPr>
          <w:p w14:paraId="37834AEB" w14:textId="77777777" w:rsidR="00E00A4D" w:rsidRDefault="00E00A4D" w:rsidP="00C316F7">
            <w:r w:rsidRPr="00E93294">
              <w:t>HARQ process number</w:t>
            </w:r>
          </w:p>
        </w:tc>
        <w:tc>
          <w:tcPr>
            <w:tcW w:w="3103" w:type="dxa"/>
          </w:tcPr>
          <w:p w14:paraId="42DDE87C" w14:textId="77777777" w:rsidR="00E00A4D" w:rsidRDefault="00E00A4D" w:rsidP="00C316F7">
            <w:r w:rsidRPr="00E93294">
              <w:t>Type 2</w:t>
            </w:r>
          </w:p>
        </w:tc>
        <w:tc>
          <w:tcPr>
            <w:tcW w:w="3464" w:type="dxa"/>
          </w:tcPr>
          <w:p w14:paraId="562CC6C5" w14:textId="77777777" w:rsidR="00E00A4D" w:rsidRDefault="00E00A4D" w:rsidP="00C316F7">
            <w:r w:rsidRPr="00E93294">
              <w:t> </w:t>
            </w:r>
          </w:p>
        </w:tc>
      </w:tr>
      <w:tr w:rsidR="00E00A4D" w14:paraId="61096152" w14:textId="77777777" w:rsidTr="00556CBC">
        <w:tc>
          <w:tcPr>
            <w:tcW w:w="3062" w:type="dxa"/>
          </w:tcPr>
          <w:p w14:paraId="36A26CED" w14:textId="77777777" w:rsidR="00E00A4D" w:rsidRDefault="00E00A4D" w:rsidP="00C316F7">
            <w:r w:rsidRPr="00E93294">
              <w:t>Downlink assignment index</w:t>
            </w:r>
          </w:p>
        </w:tc>
        <w:tc>
          <w:tcPr>
            <w:tcW w:w="3103" w:type="dxa"/>
          </w:tcPr>
          <w:p w14:paraId="10399106" w14:textId="77777777" w:rsidR="00E00A4D" w:rsidRDefault="00E00A4D" w:rsidP="00C316F7">
            <w:r w:rsidRPr="00E93294">
              <w:t>Type 1</w:t>
            </w:r>
          </w:p>
        </w:tc>
        <w:tc>
          <w:tcPr>
            <w:tcW w:w="3464" w:type="dxa"/>
          </w:tcPr>
          <w:p w14:paraId="0B7D4D41" w14:textId="691C392B" w:rsidR="00E00A4D" w:rsidRDefault="009F35ED" w:rsidP="00C316F7">
            <w:r>
              <w:t xml:space="preserve">Assumption here would be, that </w:t>
            </w:r>
            <w:r w:rsidR="00C119A6">
              <w:t xml:space="preserve">only a single </w:t>
            </w:r>
            <w:r w:rsidR="009E229E">
              <w:t xml:space="preserve">HARQ-ACK codebook is to be multiplexed on the set of scheduled PUSCHs. </w:t>
            </w:r>
          </w:p>
        </w:tc>
      </w:tr>
      <w:tr w:rsidR="00E00A4D" w14:paraId="1190BE4E" w14:textId="77777777" w:rsidTr="00556CBC">
        <w:tc>
          <w:tcPr>
            <w:tcW w:w="3062" w:type="dxa"/>
          </w:tcPr>
          <w:p w14:paraId="3FE77529" w14:textId="24989A1A" w:rsidR="00E00A4D" w:rsidRDefault="00E00A4D" w:rsidP="00C316F7">
            <w:r w:rsidRPr="00E93294">
              <w:t>TPC command for scheduled PU</w:t>
            </w:r>
            <w:r w:rsidR="00790406">
              <w:t>S</w:t>
            </w:r>
            <w:r w:rsidRPr="00E93294">
              <w:t>CH</w:t>
            </w:r>
          </w:p>
        </w:tc>
        <w:tc>
          <w:tcPr>
            <w:tcW w:w="3103" w:type="dxa"/>
          </w:tcPr>
          <w:p w14:paraId="2D866EBA" w14:textId="77777777" w:rsidR="00E00A4D" w:rsidRDefault="00E00A4D" w:rsidP="00C316F7">
            <w:r w:rsidRPr="00E93294">
              <w:t>Type 1</w:t>
            </w:r>
          </w:p>
        </w:tc>
        <w:tc>
          <w:tcPr>
            <w:tcW w:w="3464" w:type="dxa"/>
          </w:tcPr>
          <w:p w14:paraId="19529E54" w14:textId="46DA2FBD" w:rsidR="00E00A4D" w:rsidRDefault="00E00A4D" w:rsidP="00C316F7">
            <w:r w:rsidRPr="00E93294">
              <w:t>Interpretation is that this TPC command is applicable to the UL of the scheduling cell only</w:t>
            </w:r>
            <w:r w:rsidR="00DC7679">
              <w:t xml:space="preserve">. If the scheduling cell cannot be scheduled by the multi-cell DCI, the TPC field is not present. </w:t>
            </w:r>
          </w:p>
        </w:tc>
      </w:tr>
      <w:tr w:rsidR="00E00A4D" w14:paraId="6F03DE9E" w14:textId="77777777" w:rsidTr="00556CBC">
        <w:tc>
          <w:tcPr>
            <w:tcW w:w="3062" w:type="dxa"/>
          </w:tcPr>
          <w:p w14:paraId="78E17C3E" w14:textId="4686ED3D" w:rsidR="00E00A4D" w:rsidRDefault="00C65000" w:rsidP="00C316F7">
            <w:r>
              <w:t>SRS resource indicator</w:t>
            </w:r>
          </w:p>
        </w:tc>
        <w:tc>
          <w:tcPr>
            <w:tcW w:w="3103" w:type="dxa"/>
          </w:tcPr>
          <w:p w14:paraId="7D68426B" w14:textId="473D4DF2" w:rsidR="00E00A4D" w:rsidRDefault="00E00A4D" w:rsidP="00C316F7">
            <w:r w:rsidRPr="00E93294">
              <w:t xml:space="preserve">Type </w:t>
            </w:r>
            <w:r w:rsidR="00122761">
              <w:t>1</w:t>
            </w:r>
          </w:p>
        </w:tc>
        <w:tc>
          <w:tcPr>
            <w:tcW w:w="3464" w:type="dxa"/>
          </w:tcPr>
          <w:p w14:paraId="23C8F24B" w14:textId="3A6DEFB1" w:rsidR="00E00A4D" w:rsidRDefault="006A7097" w:rsidP="00C316F7">
            <w:r w:rsidRPr="00E93294">
              <w:t xml:space="preserve">Interpretation is that </w:t>
            </w:r>
            <w:r>
              <w:t xml:space="preserve">the </w:t>
            </w:r>
            <w:r w:rsidR="009C2909">
              <w:t>SR</w:t>
            </w:r>
            <w:r w:rsidR="00CC19BE">
              <w:t xml:space="preserve">I </w:t>
            </w:r>
            <w:r w:rsidRPr="00E93294">
              <w:t>is applicable to the UL of the scheduling cell only</w:t>
            </w:r>
          </w:p>
        </w:tc>
      </w:tr>
      <w:tr w:rsidR="00E00A4D" w14:paraId="1052F8B3" w14:textId="77777777" w:rsidTr="00556CBC">
        <w:tc>
          <w:tcPr>
            <w:tcW w:w="3062" w:type="dxa"/>
          </w:tcPr>
          <w:p w14:paraId="02803628" w14:textId="600BCC54" w:rsidR="00E00A4D" w:rsidRDefault="005F4C28" w:rsidP="00C316F7">
            <w:r>
              <w:rPr>
                <w:lang w:val="en-US"/>
              </w:rPr>
              <w:t>Precoding information and number of layers</w:t>
            </w:r>
          </w:p>
        </w:tc>
        <w:tc>
          <w:tcPr>
            <w:tcW w:w="3103" w:type="dxa"/>
          </w:tcPr>
          <w:p w14:paraId="0BAA5F98" w14:textId="644D023D" w:rsidR="00E00A4D" w:rsidRDefault="00E00A4D" w:rsidP="00C316F7">
            <w:r w:rsidRPr="00E93294">
              <w:t>Type 3</w:t>
            </w:r>
          </w:p>
        </w:tc>
        <w:tc>
          <w:tcPr>
            <w:tcW w:w="3464" w:type="dxa"/>
          </w:tcPr>
          <w:p w14:paraId="22221381" w14:textId="098B1ACE" w:rsidR="00E00A4D" w:rsidRDefault="00470FD5" w:rsidP="00C316F7">
            <w:r>
              <w:t xml:space="preserve">Common (e.g. for intra-band UL CA) or cell specific depending on the </w:t>
            </w:r>
            <w:r w:rsidR="003050DA">
              <w:t xml:space="preserve">scenario. </w:t>
            </w:r>
          </w:p>
        </w:tc>
      </w:tr>
      <w:tr w:rsidR="00E00A4D" w14:paraId="3CD5BE0A" w14:textId="77777777" w:rsidTr="00556CBC">
        <w:tc>
          <w:tcPr>
            <w:tcW w:w="3062" w:type="dxa"/>
          </w:tcPr>
          <w:p w14:paraId="5A1BA223" w14:textId="2F04A21F" w:rsidR="00E00A4D" w:rsidRDefault="00583123" w:rsidP="00C316F7">
            <w:r>
              <w:t>Antenna ports</w:t>
            </w:r>
          </w:p>
        </w:tc>
        <w:tc>
          <w:tcPr>
            <w:tcW w:w="3103" w:type="dxa"/>
          </w:tcPr>
          <w:p w14:paraId="7127F643" w14:textId="1633AF6D" w:rsidR="00E00A4D" w:rsidRDefault="00583123" w:rsidP="00C316F7">
            <w:r>
              <w:t>Type 3</w:t>
            </w:r>
          </w:p>
        </w:tc>
        <w:tc>
          <w:tcPr>
            <w:tcW w:w="3464" w:type="dxa"/>
          </w:tcPr>
          <w:p w14:paraId="251F4CE5" w14:textId="7F19679E" w:rsidR="00E00A4D" w:rsidRDefault="00583123" w:rsidP="00C316F7">
            <w:r>
              <w:t>Common (e.g. for intra-band UL CA) or cell specific depending on the scenario.</w:t>
            </w:r>
          </w:p>
        </w:tc>
      </w:tr>
      <w:tr w:rsidR="00150167" w14:paraId="578DEFD2" w14:textId="77777777" w:rsidTr="00556CBC">
        <w:tc>
          <w:tcPr>
            <w:tcW w:w="3062" w:type="dxa"/>
          </w:tcPr>
          <w:p w14:paraId="6EE85F18" w14:textId="6E6786D8" w:rsidR="00150167" w:rsidRDefault="00150167" w:rsidP="00150167">
            <w:r>
              <w:t>SRS request</w:t>
            </w:r>
          </w:p>
        </w:tc>
        <w:tc>
          <w:tcPr>
            <w:tcW w:w="3103" w:type="dxa"/>
          </w:tcPr>
          <w:p w14:paraId="63951746" w14:textId="77777777" w:rsidR="00150167" w:rsidRDefault="00150167" w:rsidP="00150167">
            <w:r w:rsidRPr="00E93294">
              <w:t>Type 1</w:t>
            </w:r>
          </w:p>
        </w:tc>
        <w:tc>
          <w:tcPr>
            <w:tcW w:w="3464" w:type="dxa"/>
          </w:tcPr>
          <w:p w14:paraId="69AAC67F" w14:textId="14A0D75F" w:rsidR="00150167" w:rsidRDefault="00150167" w:rsidP="00150167"/>
        </w:tc>
      </w:tr>
      <w:tr w:rsidR="00150167" w14:paraId="1713FB5E" w14:textId="77777777" w:rsidTr="00556CBC">
        <w:tc>
          <w:tcPr>
            <w:tcW w:w="3062" w:type="dxa"/>
          </w:tcPr>
          <w:p w14:paraId="7B362486" w14:textId="43945556" w:rsidR="00150167" w:rsidRDefault="00150167" w:rsidP="00150167">
            <w:r>
              <w:rPr>
                <w:lang w:val="en-US"/>
              </w:rPr>
              <w:t>SRS offset indicator</w:t>
            </w:r>
          </w:p>
        </w:tc>
        <w:tc>
          <w:tcPr>
            <w:tcW w:w="3103" w:type="dxa"/>
          </w:tcPr>
          <w:p w14:paraId="672435B1" w14:textId="77777777" w:rsidR="00150167" w:rsidRDefault="00150167" w:rsidP="00150167">
            <w:r w:rsidRPr="00E93294">
              <w:t>Type 1</w:t>
            </w:r>
          </w:p>
        </w:tc>
        <w:tc>
          <w:tcPr>
            <w:tcW w:w="3464" w:type="dxa"/>
          </w:tcPr>
          <w:p w14:paraId="732CC1CE" w14:textId="77777777" w:rsidR="00150167" w:rsidRDefault="00150167" w:rsidP="00150167">
            <w:r w:rsidRPr="00E93294">
              <w:t> </w:t>
            </w:r>
          </w:p>
        </w:tc>
      </w:tr>
      <w:tr w:rsidR="00150167" w14:paraId="4343E6B0" w14:textId="77777777" w:rsidTr="00556CBC">
        <w:tc>
          <w:tcPr>
            <w:tcW w:w="3062" w:type="dxa"/>
          </w:tcPr>
          <w:p w14:paraId="749EFE9E" w14:textId="0578E7DA" w:rsidR="00150167" w:rsidRDefault="00150167" w:rsidP="00150167">
            <w:r>
              <w:rPr>
                <w:lang w:val="en-US"/>
              </w:rPr>
              <w:t>CSI request</w:t>
            </w:r>
          </w:p>
        </w:tc>
        <w:tc>
          <w:tcPr>
            <w:tcW w:w="3103" w:type="dxa"/>
          </w:tcPr>
          <w:p w14:paraId="129AD974" w14:textId="65078483" w:rsidR="00150167" w:rsidRDefault="00150167" w:rsidP="00150167">
            <w:r w:rsidRPr="00E93294">
              <w:t xml:space="preserve">Type </w:t>
            </w:r>
            <w:r>
              <w:t>1</w:t>
            </w:r>
          </w:p>
        </w:tc>
        <w:tc>
          <w:tcPr>
            <w:tcW w:w="3464" w:type="dxa"/>
          </w:tcPr>
          <w:p w14:paraId="5994F9E7" w14:textId="1DCC9431" w:rsidR="00150167" w:rsidRDefault="009F75DC" w:rsidP="00150167">
            <w:r w:rsidRPr="00E93294">
              <w:t>Interpretation is that</w:t>
            </w:r>
            <w:r>
              <w:t xml:space="preserve"> the CSI </w:t>
            </w:r>
            <w:r w:rsidR="00FF4F1D">
              <w:t xml:space="preserve">request </w:t>
            </w:r>
            <w:r w:rsidRPr="00E93294">
              <w:t xml:space="preserve">is applicable to </w:t>
            </w:r>
            <w:r w:rsidR="00FF4F1D">
              <w:t xml:space="preserve">PUSCH of the first </w:t>
            </w:r>
            <w:r w:rsidRPr="00E93294">
              <w:t>schedul</w:t>
            </w:r>
            <w:r w:rsidR="000B3460">
              <w:t>ed</w:t>
            </w:r>
            <w:r w:rsidRPr="00E93294">
              <w:t xml:space="preserve"> cell </w:t>
            </w:r>
          </w:p>
        </w:tc>
      </w:tr>
      <w:tr w:rsidR="00150167" w14:paraId="6F668230" w14:textId="77777777" w:rsidTr="00556CBC">
        <w:tc>
          <w:tcPr>
            <w:tcW w:w="3062" w:type="dxa"/>
          </w:tcPr>
          <w:p w14:paraId="1EF5CAA0" w14:textId="357B32DB" w:rsidR="00150167" w:rsidRPr="00E93294" w:rsidRDefault="0054181B" w:rsidP="00150167">
            <w:r>
              <w:rPr>
                <w:lang w:val="en-US"/>
              </w:rPr>
              <w:t>PTRS-DMRS association</w:t>
            </w:r>
          </w:p>
        </w:tc>
        <w:tc>
          <w:tcPr>
            <w:tcW w:w="3103" w:type="dxa"/>
          </w:tcPr>
          <w:p w14:paraId="566B2A0D" w14:textId="4C5DE3A8" w:rsidR="00150167" w:rsidRPr="00E93294" w:rsidRDefault="00F7035F" w:rsidP="00150167">
            <w:r>
              <w:t>Type 3</w:t>
            </w:r>
          </w:p>
        </w:tc>
        <w:tc>
          <w:tcPr>
            <w:tcW w:w="3464" w:type="dxa"/>
          </w:tcPr>
          <w:p w14:paraId="68390AF7" w14:textId="795BDCF0" w:rsidR="00150167" w:rsidRPr="00E93294" w:rsidRDefault="00150167" w:rsidP="00150167">
            <w:r w:rsidRPr="00E93294">
              <w:t> </w:t>
            </w:r>
          </w:p>
        </w:tc>
      </w:tr>
      <w:tr w:rsidR="00450A5F" w14:paraId="15736A0B" w14:textId="77777777" w:rsidTr="00556CBC">
        <w:tc>
          <w:tcPr>
            <w:tcW w:w="3062" w:type="dxa"/>
          </w:tcPr>
          <w:p w14:paraId="271B40CC" w14:textId="1A625DBD" w:rsidR="00450A5F" w:rsidRPr="00E93294" w:rsidRDefault="00BE4C69" w:rsidP="00150167">
            <w:proofErr w:type="spellStart"/>
            <w:r>
              <w:rPr>
                <w:lang w:val="en-US"/>
              </w:rPr>
              <w:t>beta_offset</w:t>
            </w:r>
            <w:proofErr w:type="spellEnd"/>
            <w:r>
              <w:rPr>
                <w:lang w:val="en-US"/>
              </w:rPr>
              <w:t xml:space="preserve"> indicator</w:t>
            </w:r>
          </w:p>
        </w:tc>
        <w:tc>
          <w:tcPr>
            <w:tcW w:w="3103" w:type="dxa"/>
          </w:tcPr>
          <w:p w14:paraId="5B91A8F3" w14:textId="54CA00DC" w:rsidR="00450A5F" w:rsidRPr="00E93294" w:rsidRDefault="006627DC" w:rsidP="00150167">
            <w:r>
              <w:t>Type 1</w:t>
            </w:r>
          </w:p>
        </w:tc>
        <w:tc>
          <w:tcPr>
            <w:tcW w:w="3464" w:type="dxa"/>
          </w:tcPr>
          <w:p w14:paraId="7E0B601E" w14:textId="77777777" w:rsidR="00450A5F" w:rsidRPr="00E93294" w:rsidRDefault="00450A5F" w:rsidP="00150167"/>
        </w:tc>
      </w:tr>
      <w:tr w:rsidR="002632BF" w14:paraId="3A0F8D00" w14:textId="77777777" w:rsidTr="00556CBC">
        <w:tc>
          <w:tcPr>
            <w:tcW w:w="3062" w:type="dxa"/>
          </w:tcPr>
          <w:p w14:paraId="07B7E750" w14:textId="59340B8E" w:rsidR="002632BF" w:rsidRPr="00E93294" w:rsidRDefault="002632BF" w:rsidP="002632BF">
            <w:r>
              <w:rPr>
                <w:lang w:val="en-US"/>
              </w:rPr>
              <w:t>DMRS sequence initialization</w:t>
            </w:r>
          </w:p>
        </w:tc>
        <w:tc>
          <w:tcPr>
            <w:tcW w:w="3103" w:type="dxa"/>
          </w:tcPr>
          <w:p w14:paraId="3531AE32" w14:textId="7CA7A9BA" w:rsidR="002632BF" w:rsidRPr="00E93294" w:rsidRDefault="002632BF" w:rsidP="002632BF">
            <w:r w:rsidRPr="0083286C">
              <w:t>Type 1</w:t>
            </w:r>
          </w:p>
        </w:tc>
        <w:tc>
          <w:tcPr>
            <w:tcW w:w="3464" w:type="dxa"/>
          </w:tcPr>
          <w:p w14:paraId="4DF48E9A" w14:textId="77777777" w:rsidR="002632BF" w:rsidRPr="00E93294" w:rsidRDefault="002632BF" w:rsidP="002632BF"/>
        </w:tc>
      </w:tr>
      <w:tr w:rsidR="002632BF" w14:paraId="6CD6DC0B" w14:textId="77777777" w:rsidTr="00556CBC">
        <w:tc>
          <w:tcPr>
            <w:tcW w:w="3062" w:type="dxa"/>
          </w:tcPr>
          <w:p w14:paraId="1D4CA202" w14:textId="53989FB5" w:rsidR="002632BF" w:rsidRPr="00E93294" w:rsidRDefault="00382C68" w:rsidP="002632BF">
            <w:r>
              <w:rPr>
                <w:lang w:val="en-US"/>
              </w:rPr>
              <w:t>Open-loop power control parameter set indication</w:t>
            </w:r>
          </w:p>
        </w:tc>
        <w:tc>
          <w:tcPr>
            <w:tcW w:w="3103" w:type="dxa"/>
          </w:tcPr>
          <w:p w14:paraId="1FEFF6C1" w14:textId="49E7C1D8" w:rsidR="002632BF" w:rsidRPr="00E93294" w:rsidRDefault="002632BF" w:rsidP="002632BF">
            <w:r w:rsidRPr="0083286C">
              <w:t>Type 1</w:t>
            </w:r>
          </w:p>
        </w:tc>
        <w:tc>
          <w:tcPr>
            <w:tcW w:w="3464" w:type="dxa"/>
          </w:tcPr>
          <w:p w14:paraId="53D9FD4A" w14:textId="771C1A74" w:rsidR="002632BF" w:rsidRPr="00E93294" w:rsidRDefault="00BF157D" w:rsidP="002632BF">
            <w:r>
              <w:t>To be aligned with PHY priority indicator definition (same PHY priority, same OL TPC parameter sets).</w:t>
            </w:r>
          </w:p>
        </w:tc>
      </w:tr>
      <w:tr w:rsidR="002632BF" w14:paraId="718C541A" w14:textId="77777777" w:rsidTr="00556CBC">
        <w:tc>
          <w:tcPr>
            <w:tcW w:w="3062" w:type="dxa"/>
          </w:tcPr>
          <w:p w14:paraId="14B5FC11" w14:textId="6E992EB7" w:rsidR="002632BF" w:rsidRPr="00E93294" w:rsidRDefault="00093E68" w:rsidP="002632BF">
            <w:r>
              <w:rPr>
                <w:lang w:val="en-US"/>
              </w:rPr>
              <w:t>Priority indicator</w:t>
            </w:r>
          </w:p>
        </w:tc>
        <w:tc>
          <w:tcPr>
            <w:tcW w:w="3103" w:type="dxa"/>
          </w:tcPr>
          <w:p w14:paraId="2493CB94" w14:textId="5B045AA0" w:rsidR="002632BF" w:rsidRPr="00E93294" w:rsidRDefault="002632BF" w:rsidP="002632BF">
            <w:r w:rsidRPr="0083286C">
              <w:t>Type 1</w:t>
            </w:r>
          </w:p>
        </w:tc>
        <w:tc>
          <w:tcPr>
            <w:tcW w:w="3464" w:type="dxa"/>
          </w:tcPr>
          <w:p w14:paraId="54F5B778" w14:textId="77777777" w:rsidR="002632BF" w:rsidRPr="00E93294" w:rsidRDefault="002632BF" w:rsidP="002632BF"/>
        </w:tc>
      </w:tr>
      <w:tr w:rsidR="002632BF" w14:paraId="28AE454B" w14:textId="77777777" w:rsidTr="00556CBC">
        <w:tc>
          <w:tcPr>
            <w:tcW w:w="3062" w:type="dxa"/>
          </w:tcPr>
          <w:p w14:paraId="2F835DA9" w14:textId="34045014" w:rsidR="002632BF" w:rsidRPr="00E93294" w:rsidRDefault="004E5CF0" w:rsidP="002632BF">
            <w:r>
              <w:rPr>
                <w:lang w:val="en-US"/>
              </w:rPr>
              <w:lastRenderedPageBreak/>
              <w:t>Invalid symbol pattern indicator</w:t>
            </w:r>
          </w:p>
        </w:tc>
        <w:tc>
          <w:tcPr>
            <w:tcW w:w="3103" w:type="dxa"/>
          </w:tcPr>
          <w:p w14:paraId="5DACEBBE" w14:textId="5115A030" w:rsidR="002632BF" w:rsidRPr="00E93294" w:rsidRDefault="002632BF" w:rsidP="002632BF">
            <w:r w:rsidRPr="0083286C">
              <w:t>Type 1</w:t>
            </w:r>
          </w:p>
        </w:tc>
        <w:tc>
          <w:tcPr>
            <w:tcW w:w="3464" w:type="dxa"/>
          </w:tcPr>
          <w:p w14:paraId="4DDCBF93" w14:textId="5100E76A" w:rsidR="002632BF" w:rsidRPr="00E93294" w:rsidRDefault="002632BF" w:rsidP="002632BF"/>
        </w:tc>
      </w:tr>
      <w:tr w:rsidR="009E1F83" w14:paraId="214DD6AC" w14:textId="77777777" w:rsidTr="00556CBC">
        <w:tc>
          <w:tcPr>
            <w:tcW w:w="3062" w:type="dxa"/>
          </w:tcPr>
          <w:p w14:paraId="4512F84D" w14:textId="37741404" w:rsidR="009E1F83" w:rsidRDefault="0043568A" w:rsidP="002632BF">
            <w:pPr>
              <w:rPr>
                <w:lang w:val="en-US"/>
              </w:rPr>
            </w:pPr>
            <w:r w:rsidRPr="0043568A">
              <w:rPr>
                <w:lang w:val="en-US"/>
              </w:rPr>
              <w:t>PDCCH monitoring adaptation indication</w:t>
            </w:r>
          </w:p>
        </w:tc>
        <w:tc>
          <w:tcPr>
            <w:tcW w:w="3103" w:type="dxa"/>
          </w:tcPr>
          <w:p w14:paraId="03CC7D8A" w14:textId="65C295B7" w:rsidR="009E1F83" w:rsidRPr="0083286C" w:rsidRDefault="0043568A" w:rsidP="002632BF">
            <w:r>
              <w:t>Type 1</w:t>
            </w:r>
          </w:p>
        </w:tc>
        <w:tc>
          <w:tcPr>
            <w:tcW w:w="3464" w:type="dxa"/>
          </w:tcPr>
          <w:p w14:paraId="56F8C942" w14:textId="77777777" w:rsidR="009E1F83" w:rsidRPr="00E93294" w:rsidRDefault="009E1F83" w:rsidP="002632BF"/>
        </w:tc>
      </w:tr>
    </w:tbl>
    <w:p w14:paraId="36C6B9E4" w14:textId="77777777" w:rsidR="00896A8C" w:rsidRDefault="00896A8C" w:rsidP="00896A8C"/>
    <w:p w14:paraId="72F72945" w14:textId="77777777" w:rsidR="000E3C8F" w:rsidRDefault="000E3C8F" w:rsidP="000E3C8F">
      <w:pPr>
        <w:jc w:val="both"/>
      </w:pPr>
    </w:p>
    <w:p w14:paraId="0EF732AE" w14:textId="4732AC38" w:rsidR="000E3C8F" w:rsidRDefault="000E3C8F" w:rsidP="000E3C8F">
      <w:pPr>
        <w:pStyle w:val="Heading1"/>
      </w:pPr>
      <w:r>
        <w:t>HARQ enhancements</w:t>
      </w:r>
    </w:p>
    <w:p w14:paraId="1A00C388" w14:textId="09162A63" w:rsidR="00A53547" w:rsidRPr="0000574B" w:rsidRDefault="00A53547" w:rsidP="00A53547">
      <w:pPr>
        <w:pStyle w:val="Heading2"/>
        <w:ind w:left="567"/>
      </w:pPr>
      <w:r>
        <w:t>HARQ-ACK timing with DCI format 1_X scheduling</w:t>
      </w:r>
    </w:p>
    <w:p w14:paraId="2A5A01D6" w14:textId="72D54511" w:rsidR="00A53547" w:rsidRDefault="00A53547" w:rsidP="00A53547">
      <w:pPr>
        <w:jc w:val="both"/>
      </w:pPr>
      <w:r>
        <w:t xml:space="preserve">During RAN1#109-e, there had been discussions on the definition of the HARQ-ACK timing (i.e. which PUCCH slot is used for HARQ-ACK reporting) with the latest available moderator proposal reading as: </w:t>
      </w:r>
    </w:p>
    <w:tbl>
      <w:tblPr>
        <w:tblStyle w:val="TableGrid"/>
        <w:tblW w:w="0" w:type="auto"/>
        <w:tblLook w:val="04A0" w:firstRow="1" w:lastRow="0" w:firstColumn="1" w:lastColumn="0" w:noHBand="0" w:noVBand="1"/>
      </w:tblPr>
      <w:tblGrid>
        <w:gridCol w:w="9629"/>
      </w:tblGrid>
      <w:tr w:rsidR="00A53547" w14:paraId="5CE5E620" w14:textId="77777777" w:rsidTr="00A53547">
        <w:tc>
          <w:tcPr>
            <w:tcW w:w="9629" w:type="dxa"/>
          </w:tcPr>
          <w:p w14:paraId="67CE9B06" w14:textId="77777777" w:rsidR="00A53547" w:rsidRPr="00A53547" w:rsidRDefault="00A53547" w:rsidP="00A53547">
            <w:pPr>
              <w:spacing w:before="120" w:after="0"/>
              <w:rPr>
                <w:b/>
                <w:highlight w:val="cyan"/>
                <w:lang w:eastAsia="x-none"/>
              </w:rPr>
            </w:pPr>
            <w:r w:rsidRPr="00A53547">
              <w:rPr>
                <w:b/>
                <w:highlight w:val="cyan"/>
                <w:lang w:eastAsia="x-none"/>
              </w:rPr>
              <w:t>Proposal 4-1rev4:</w:t>
            </w:r>
          </w:p>
          <w:p w14:paraId="7C1E1FA6" w14:textId="77777777" w:rsidR="00A53547" w:rsidRPr="00A53547" w:rsidRDefault="00A53547" w:rsidP="00D06302">
            <w:pPr>
              <w:numPr>
                <w:ilvl w:val="0"/>
                <w:numId w:val="32"/>
              </w:numPr>
              <w:adjustRightInd/>
              <w:snapToGrid w:val="0"/>
              <w:spacing w:after="0"/>
              <w:jc w:val="both"/>
              <w:textAlignment w:val="auto"/>
              <w:rPr>
                <w:rFonts w:eastAsia="Times New Roman"/>
                <w:lang w:eastAsia="ja-JP"/>
              </w:rPr>
            </w:pPr>
            <w:r w:rsidRPr="00A53547">
              <w:rPr>
                <w:rFonts w:eastAsia="Times New Roman"/>
                <w:lang w:eastAsia="ja-JP"/>
              </w:rPr>
              <w:t xml:space="preserve">If a UE is NOT provided </w:t>
            </w:r>
            <w:proofErr w:type="spellStart"/>
            <w:r w:rsidRPr="00A53547">
              <w:rPr>
                <w:rFonts w:eastAsia="Times New Roman"/>
                <w:i/>
                <w:iCs/>
                <w:lang w:eastAsia="ja-JP"/>
              </w:rPr>
              <w:t>subslotLengthForPUCCH</w:t>
            </w:r>
            <w:proofErr w:type="spellEnd"/>
            <w:r w:rsidRPr="00A53547">
              <w:rPr>
                <w:rFonts w:eastAsia="Times New Roman"/>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lang w:eastAsia="ja-JP"/>
                </w:rPr>
                <m:t>n+k</m:t>
              </m:r>
            </m:oMath>
            <w:r w:rsidRPr="00A53547">
              <w:rPr>
                <w:rFonts w:eastAsia="Times New Roman"/>
                <w:lang w:eastAsia="ja-JP"/>
              </w:rPr>
              <w:t xml:space="preserve">, where </w:t>
            </w:r>
            <m:oMath>
              <m:r>
                <w:rPr>
                  <w:rFonts w:ascii="Cambria Math" w:eastAsia="Times New Roman" w:hAnsi="Cambria Math"/>
                  <w:lang w:eastAsia="ja-JP"/>
                </w:rPr>
                <m:t>k</m:t>
              </m:r>
            </m:oMath>
            <w:r w:rsidRPr="00A53547">
              <w:rPr>
                <w:rFonts w:eastAsia="Times New Roman"/>
                <w:lang w:eastAsia="ja-JP"/>
              </w:rPr>
              <w:t xml:space="preserve"> is a number of slots and is indicated by the PDSCH-to-</w:t>
            </w:r>
            <w:proofErr w:type="spellStart"/>
            <w:r w:rsidRPr="00A53547">
              <w:rPr>
                <w:rFonts w:eastAsia="Times New Roman"/>
                <w:lang w:eastAsia="ja-JP"/>
              </w:rPr>
              <w:t>HARQ_feedback</w:t>
            </w:r>
            <w:proofErr w:type="spellEnd"/>
            <w:r w:rsidRPr="00A53547">
              <w:rPr>
                <w:rFonts w:eastAsia="Times New Roman"/>
                <w:lang w:eastAsia="ja-JP"/>
              </w:rPr>
              <w:t xml:space="preserve"> timing indicator field in the DCI format and </w:t>
            </w:r>
            <m:oMath>
              <m:r>
                <w:rPr>
                  <w:rFonts w:ascii="Cambria Math" w:eastAsia="Times New Roman" w:hAnsi="Cambria Math"/>
                  <w:lang w:eastAsia="ja-JP"/>
                </w:rPr>
                <m:t>n</m:t>
              </m:r>
            </m:oMath>
            <w:r w:rsidRPr="00A53547">
              <w:rPr>
                <w:rFonts w:eastAsia="Times New Roman"/>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lang w:val="x-none" w:eastAsia="ja-JP"/>
                    </w:rPr>
                    <m:t>n</m:t>
                  </m:r>
                </m:e>
                <m:sub>
                  <m:r>
                    <w:rPr>
                      <w:rFonts w:ascii="Cambria Math" w:eastAsia="Times New Roman" w:hAnsi="Cambria Math"/>
                      <w:lang w:val="x-none" w:eastAsia="ja-JP"/>
                    </w:rPr>
                    <m:t>D</m:t>
                  </m:r>
                </m:sub>
              </m:sSub>
            </m:oMath>
            <w:r w:rsidRPr="00A53547">
              <w:rPr>
                <w:rFonts w:eastAsia="Times New Roman"/>
                <w:lang w:eastAsia="ja-JP"/>
              </w:rPr>
              <w:t xml:space="preserve"> for the reference PDSCH reception.</w:t>
            </w:r>
          </w:p>
          <w:p w14:paraId="2AB127C8" w14:textId="77777777" w:rsidR="00A53547" w:rsidRPr="00A53547" w:rsidRDefault="00A53547" w:rsidP="00D06302">
            <w:pPr>
              <w:numPr>
                <w:ilvl w:val="0"/>
                <w:numId w:val="32"/>
              </w:numPr>
              <w:adjustRightInd/>
              <w:snapToGrid w:val="0"/>
              <w:spacing w:after="0"/>
              <w:jc w:val="both"/>
              <w:textAlignment w:val="auto"/>
              <w:rPr>
                <w:rFonts w:eastAsia="Times New Roman"/>
                <w:lang w:eastAsia="ja-JP"/>
              </w:rPr>
            </w:pPr>
            <w:r w:rsidRPr="00A53547">
              <w:rPr>
                <w:rFonts w:eastAsia="Times New Roman"/>
                <w:lang w:eastAsia="ja-JP"/>
              </w:rPr>
              <w:t>FFS details of reference PDSCH</w:t>
            </w:r>
          </w:p>
          <w:p w14:paraId="2D79B6D4" w14:textId="77777777" w:rsidR="00A53547" w:rsidRPr="00A53547" w:rsidRDefault="00A53547" w:rsidP="00D06302">
            <w:pPr>
              <w:numPr>
                <w:ilvl w:val="0"/>
                <w:numId w:val="32"/>
              </w:numPr>
              <w:adjustRightInd/>
              <w:snapToGrid w:val="0"/>
              <w:spacing w:after="0"/>
              <w:jc w:val="both"/>
              <w:textAlignment w:val="auto"/>
              <w:rPr>
                <w:rFonts w:ascii="Calibri" w:eastAsia="Times New Roman" w:hAnsi="Calibri" w:cs="Calibri"/>
                <w:sz w:val="22"/>
                <w:lang w:val="en-US" w:eastAsia="ja-JP"/>
              </w:rPr>
            </w:pPr>
            <w:r w:rsidRPr="00A53547">
              <w:rPr>
                <w:rFonts w:eastAsia="Times New Roman"/>
              </w:rPr>
              <w:t>FFS</w:t>
            </w:r>
            <w:r w:rsidRPr="00A53547">
              <w:rPr>
                <w:rFonts w:eastAsia="Times New Roman"/>
                <w:lang w:eastAsia="ja-JP"/>
              </w:rPr>
              <w:t>:</w:t>
            </w:r>
            <w:r w:rsidRPr="00A53547">
              <w:rPr>
                <w:rStyle w:val="apple-converted-space"/>
                <w:rFonts w:eastAsia="Times New Roman"/>
                <w:lang w:eastAsia="ja-JP"/>
              </w:rPr>
              <w:t> </w:t>
            </w:r>
            <w:r w:rsidRPr="00A53547">
              <w:rPr>
                <w:rFonts w:eastAsia="Times New Roman"/>
                <w:lang w:eastAsia="ja-JP"/>
              </w:rPr>
              <w:t>PUCCH sub-slot determination</w:t>
            </w:r>
            <w:r w:rsidRPr="00A53547">
              <w:rPr>
                <w:rStyle w:val="apple-converted-space"/>
                <w:rFonts w:eastAsia="Times New Roman"/>
                <w:lang w:eastAsia="ja-JP"/>
              </w:rPr>
              <w:t> </w:t>
            </w:r>
            <w:r w:rsidRPr="00A53547">
              <w:rPr>
                <w:rFonts w:eastAsia="Times New Roman"/>
                <w:lang w:eastAsia="ja-JP"/>
              </w:rPr>
              <w:t>if the UE is provided</w:t>
            </w:r>
            <w:r w:rsidRPr="00A53547">
              <w:rPr>
                <w:rStyle w:val="apple-converted-space"/>
                <w:rFonts w:eastAsia="Times New Roman"/>
                <w:lang w:eastAsia="ja-JP"/>
              </w:rPr>
              <w:t> </w:t>
            </w:r>
            <w:proofErr w:type="spellStart"/>
            <w:r w:rsidRPr="00A53547">
              <w:rPr>
                <w:rFonts w:eastAsia="Times New Roman"/>
                <w:i/>
                <w:iCs/>
                <w:lang w:eastAsia="ja-JP"/>
              </w:rPr>
              <w:t>subslotLengthForPUCCH</w:t>
            </w:r>
            <w:proofErr w:type="spellEnd"/>
          </w:p>
          <w:p w14:paraId="67F5D47E" w14:textId="168CAA9B" w:rsidR="00A53547" w:rsidRPr="00A53547" w:rsidRDefault="00A53547" w:rsidP="00D06302">
            <w:pPr>
              <w:numPr>
                <w:ilvl w:val="0"/>
                <w:numId w:val="32"/>
              </w:numPr>
              <w:adjustRightInd/>
              <w:snapToGrid w:val="0"/>
              <w:spacing w:after="120"/>
              <w:ind w:left="357" w:hanging="357"/>
              <w:jc w:val="both"/>
              <w:textAlignment w:val="auto"/>
              <w:rPr>
                <w:rFonts w:ascii="Calibri" w:eastAsia="Times New Roman" w:hAnsi="Calibri" w:cs="Calibri"/>
                <w:sz w:val="22"/>
                <w:lang w:val="en-US" w:eastAsia="ja-JP"/>
              </w:rPr>
            </w:pPr>
            <w:r w:rsidRPr="00A53547">
              <w:rPr>
                <w:lang w:eastAsia="ja-JP"/>
              </w:rPr>
              <w:t>Note: Companies are encouraged to investigate the possibility of reusing same reference PDSCH and/or its associated cell for last DCI format determination and DAI counting</w:t>
            </w:r>
          </w:p>
        </w:tc>
      </w:tr>
    </w:tbl>
    <w:p w14:paraId="7AC78912" w14:textId="3F5FBAAD" w:rsidR="00A53547" w:rsidRDefault="00A53547" w:rsidP="00A53547">
      <w:pPr>
        <w:jc w:val="both"/>
      </w:pPr>
    </w:p>
    <w:p w14:paraId="56894CD9" w14:textId="394D6510" w:rsidR="00A81278" w:rsidRDefault="00A81278" w:rsidP="00A53547">
      <w:pPr>
        <w:jc w:val="both"/>
      </w:pPr>
      <w:r>
        <w:t xml:space="preserve">We are in general supportive of the direction of this </w:t>
      </w:r>
      <w:r w:rsidR="00A759E3">
        <w:t>proposal but</w:t>
      </w:r>
      <w:r>
        <w:t xml:space="preserve"> think some further </w:t>
      </w:r>
      <w:r w:rsidR="00A759E3">
        <w:t>clarifications</w:t>
      </w:r>
      <w:r>
        <w:t xml:space="preserve"> will be needed. </w:t>
      </w:r>
    </w:p>
    <w:p w14:paraId="28660603" w14:textId="212C054B" w:rsidR="00A81278" w:rsidRDefault="00A81278" w:rsidP="00A53547">
      <w:pPr>
        <w:jc w:val="both"/>
      </w:pPr>
      <w:r>
        <w:t xml:space="preserve">The proposal above assumes, that the HARQ-ACK is to be transmitted on the same PUCCH. </w:t>
      </w:r>
      <w:r w:rsidR="00A759E3">
        <w:t xml:space="preserve">Therefore, we </w:t>
      </w:r>
      <w:r>
        <w:t xml:space="preserve">first </w:t>
      </w:r>
      <w:r w:rsidR="00A759E3">
        <w:t xml:space="preserve">would need to </w:t>
      </w:r>
      <w:r>
        <w:t xml:space="preserve">agree that the R16 PHY priority indication of the PUCCH carrying the HARQ-ACK (i.e. the ‘HARQ priority’) is to be the same for all the scheduled PDSCHs. Therefore, the PHY priority indication in DCI format 1_X should indicate the PHY priority of the HARQ-ACK information of all the scheduled PDSCHs. </w:t>
      </w:r>
    </w:p>
    <w:p w14:paraId="6049DF09" w14:textId="78412F22" w:rsidR="00A81278" w:rsidRPr="00A81278" w:rsidRDefault="00A81278" w:rsidP="00A53547">
      <w:pPr>
        <w:jc w:val="both"/>
        <w:rPr>
          <w:b/>
          <w:bCs/>
        </w:rPr>
      </w:pPr>
      <w:r w:rsidRPr="00A81278">
        <w:rPr>
          <w:b/>
          <w:bCs/>
          <w:sz w:val="22"/>
          <w:szCs w:val="22"/>
        </w:rPr>
        <w:t xml:space="preserve">Proposal 6.1.1: The </w:t>
      </w:r>
      <w:r w:rsidRPr="00A81278">
        <w:rPr>
          <w:b/>
          <w:bCs/>
          <w:i/>
          <w:iCs/>
          <w:sz w:val="22"/>
          <w:szCs w:val="22"/>
          <w:lang w:val="en-US"/>
        </w:rPr>
        <w:t>Priority indicator</w:t>
      </w:r>
      <w:r w:rsidRPr="00A81278">
        <w:rPr>
          <w:b/>
          <w:bCs/>
          <w:sz w:val="22"/>
          <w:szCs w:val="22"/>
          <w:lang w:val="en-US"/>
        </w:rPr>
        <w:t xml:space="preserve"> in DCI format 1_X defines the PHY priority of the HARQ-ACK information of all the scheduled PDSCHs / cells.</w:t>
      </w:r>
      <w:r w:rsidRPr="00A81278">
        <w:rPr>
          <w:b/>
          <w:bCs/>
          <w:lang w:val="en-US"/>
        </w:rPr>
        <w:t xml:space="preserve"> </w:t>
      </w:r>
    </w:p>
    <w:p w14:paraId="6686848A" w14:textId="134C48E9" w:rsidR="00A81278" w:rsidRDefault="00A81278" w:rsidP="00A81278">
      <w:pPr>
        <w:jc w:val="both"/>
      </w:pPr>
      <w:r>
        <w:t xml:space="preserve">Next looking at the moderator proposal, this only covers the case of slot-based PUCCH operation with the operation of sub-slot based PUCCH configuration to be still open. We would hereby like to draw the attention of companies to the following part in 38.213 that defines </w:t>
      </w:r>
      <w:r w:rsidRPr="00A81278">
        <w:rPr>
          <w:i/>
          <w:iCs/>
        </w:rPr>
        <w:t>slot n</w:t>
      </w:r>
      <w:r>
        <w:t xml:space="preserve"> for both the sub-slot based PUCCH configuration as well as slot-based PUCCH configuration. The following is noted in 38.213 Sec. 9.2.3</w:t>
      </w:r>
      <w:r w:rsidR="007B7938">
        <w:t xml:space="preserve">: </w:t>
      </w:r>
    </w:p>
    <w:tbl>
      <w:tblPr>
        <w:tblStyle w:val="TableGrid"/>
        <w:tblW w:w="0" w:type="auto"/>
        <w:tblLook w:val="04A0" w:firstRow="1" w:lastRow="0" w:firstColumn="1" w:lastColumn="0" w:noHBand="0" w:noVBand="1"/>
      </w:tblPr>
      <w:tblGrid>
        <w:gridCol w:w="9629"/>
      </w:tblGrid>
      <w:tr w:rsidR="007B7938" w14:paraId="10F07D2C" w14:textId="77777777" w:rsidTr="007B7938">
        <w:tc>
          <w:tcPr>
            <w:tcW w:w="9629" w:type="dxa"/>
          </w:tcPr>
          <w:p w14:paraId="6A733E8B" w14:textId="77777777" w:rsidR="007B7938" w:rsidRPr="005C1CFD" w:rsidRDefault="007B7938" w:rsidP="007B7938">
            <w:pPr>
              <w:pStyle w:val="Heading3"/>
              <w:numPr>
                <w:ilvl w:val="0"/>
                <w:numId w:val="0"/>
              </w:numPr>
              <w:ind w:left="1140" w:hanging="1140"/>
            </w:pPr>
            <w:bookmarkStart w:id="9" w:name="_Ref500241945"/>
            <w:bookmarkStart w:id="10" w:name="_Toc12021478"/>
            <w:bookmarkStart w:id="11" w:name="_Toc20311590"/>
            <w:bookmarkStart w:id="12" w:name="_Toc26719415"/>
            <w:bookmarkStart w:id="13" w:name="_Toc29894850"/>
            <w:bookmarkStart w:id="14" w:name="_Toc29899149"/>
            <w:bookmarkStart w:id="15" w:name="_Toc29899567"/>
            <w:bookmarkStart w:id="16" w:name="_Toc29917304"/>
            <w:bookmarkStart w:id="17" w:name="_Toc36498178"/>
            <w:bookmarkStart w:id="18" w:name="_Toc45699204"/>
            <w:bookmarkStart w:id="19" w:name="_Toc99993823"/>
            <w:r w:rsidRPr="005C1CFD">
              <w:lastRenderedPageBreak/>
              <w:t>9.2.3</w:t>
            </w:r>
            <w:r w:rsidRPr="005C1CFD">
              <w:tab/>
              <w:t>UE procedure for reporting HARQ-ACK</w:t>
            </w:r>
            <w:bookmarkEnd w:id="9"/>
            <w:bookmarkEnd w:id="10"/>
            <w:bookmarkEnd w:id="11"/>
            <w:bookmarkEnd w:id="12"/>
            <w:bookmarkEnd w:id="13"/>
            <w:bookmarkEnd w:id="14"/>
            <w:bookmarkEnd w:id="15"/>
            <w:bookmarkEnd w:id="16"/>
            <w:bookmarkEnd w:id="17"/>
            <w:bookmarkEnd w:id="18"/>
            <w:bookmarkEnd w:id="19"/>
          </w:p>
          <w:p w14:paraId="55B10732" w14:textId="39B64634" w:rsidR="007B7938" w:rsidRDefault="007B7938" w:rsidP="00A81278">
            <w:pPr>
              <w:jc w:val="both"/>
            </w:pPr>
            <w:r>
              <w:t>…</w:t>
            </w:r>
          </w:p>
          <w:p w14:paraId="22F7FF7B" w14:textId="77777777" w:rsidR="007B7938" w:rsidRPr="005C1CFD" w:rsidRDefault="007B7938" w:rsidP="007B7938">
            <w:pPr>
              <w:spacing w:after="120"/>
              <w:jc w:val="both"/>
            </w:pPr>
            <w:r w:rsidRPr="007B7938">
              <w:rPr>
                <w:highlight w:val="yellow"/>
              </w:rPr>
              <w:t xml:space="preserve">If the UE is provided </w:t>
            </w:r>
            <w:proofErr w:type="spellStart"/>
            <w:r w:rsidRPr="007B7938">
              <w:rPr>
                <w:i/>
                <w:iCs/>
                <w:highlight w:val="yellow"/>
              </w:rPr>
              <w:t>subslotLengthForPUCCH</w:t>
            </w:r>
            <w:proofErr w:type="spellEnd"/>
            <w:r w:rsidRPr="007B7938">
              <w:rPr>
                <w:highlight w:val="yellow"/>
              </w:rPr>
              <w:t xml:space="preserve">, </w:t>
            </w:r>
            <m:oMath>
              <m:r>
                <w:rPr>
                  <w:rFonts w:ascii="Cambria Math" w:hAnsi="Cambria Math"/>
                  <w:highlight w:val="yellow"/>
                </w:rPr>
                <m:t>n</m:t>
              </m:r>
            </m:oMath>
            <w:r w:rsidRPr="007B7938">
              <w:rPr>
                <w:highlight w:val="yellow"/>
              </w:rPr>
              <w:t xml:space="preserve"> is the last UL slot for PUCCH transmission that overlaps </w:t>
            </w:r>
            <w:r w:rsidRPr="007B7938">
              <w:rPr>
                <w:highlight w:val="red"/>
              </w:rPr>
              <w:t>with a PDSCH reception</w:t>
            </w:r>
            <w:r w:rsidRPr="007B7938">
              <w:rPr>
                <w:highlight w:val="yellow"/>
              </w:rPr>
              <w:t xml:space="preserve"> or with a PDCCH reception providing a DCI format having associated HARQ-ACK information without scheduling a PDSCH reception;</w:t>
            </w:r>
            <w:r w:rsidRPr="005C1CFD">
              <w:t xml:space="preserve"> </w:t>
            </w:r>
            <w:r w:rsidRPr="007B7938">
              <w:rPr>
                <w:highlight w:val="cyan"/>
              </w:rPr>
              <w:t xml:space="preserve">otherwise, </w:t>
            </w:r>
            <m:oMath>
              <m:r>
                <w:rPr>
                  <w:rFonts w:ascii="Cambria Math" w:hAnsi="Cambria Math"/>
                  <w:highlight w:val="cyan"/>
                </w:rPr>
                <m:t>n</m:t>
              </m:r>
            </m:oMath>
            <w:r w:rsidRPr="007B7938">
              <w:rPr>
                <w:highlight w:val="cyan"/>
              </w:rPr>
              <w:t xml:space="preserve"> is the last UL slot for PUCCH transmission that overlaps </w:t>
            </w:r>
            <w:r w:rsidRPr="007B7938">
              <w:rPr>
                <w:highlight w:val="red"/>
              </w:rPr>
              <w:t xml:space="preserve">with the DL slot </w:t>
            </w:r>
            <m:oMath>
              <m:sSub>
                <m:sSubPr>
                  <m:ctrlPr>
                    <w:rPr>
                      <w:rFonts w:ascii="Cambria Math" w:hAnsi="Cambria Math"/>
                      <w:i/>
                      <w:highlight w:val="red"/>
                    </w:rPr>
                  </m:ctrlPr>
                </m:sSubPr>
                <m:e>
                  <m:r>
                    <w:rPr>
                      <w:rFonts w:ascii="Cambria Math" w:hAnsi="Cambria Math"/>
                      <w:highlight w:val="red"/>
                    </w:rPr>
                    <m:t>n</m:t>
                  </m:r>
                </m:e>
                <m:sub>
                  <m:r>
                    <w:rPr>
                      <w:rFonts w:ascii="Cambria Math" w:hAnsi="Cambria Math"/>
                      <w:highlight w:val="red"/>
                    </w:rPr>
                    <m:t>D</m:t>
                  </m:r>
                </m:sub>
              </m:sSub>
            </m:oMath>
            <w:r w:rsidRPr="007B7938">
              <w:rPr>
                <w:highlight w:val="red"/>
              </w:rPr>
              <w:t xml:space="preserve"> for the PDSCH reception </w:t>
            </w:r>
            <w:r w:rsidRPr="007B7938">
              <w:rPr>
                <w:highlight w:val="cyan"/>
              </w:rPr>
              <w:t xml:space="preserve">or with the DL slot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D</m:t>
                  </m:r>
                </m:sub>
              </m:sSub>
              <m:r>
                <w:rPr>
                  <w:rFonts w:ascii="Cambria Math" w:hAnsi="Cambria Math"/>
                  <w:highlight w:val="cyan"/>
                </w:rPr>
                <m:t xml:space="preserve"> </m:t>
              </m:r>
            </m:oMath>
            <w:r w:rsidRPr="007B7938">
              <w:rPr>
                <w:highlight w:val="cyan"/>
              </w:rPr>
              <w:t>for the PDCCH reception in case of a DCI format that triggers a HARQ-ACK information report and does not schedule a PDSCH reception.</w:t>
            </w:r>
          </w:p>
          <w:p w14:paraId="1F10CDB4" w14:textId="19146360" w:rsidR="007B7938" w:rsidRPr="005C1CFD" w:rsidRDefault="007B7938" w:rsidP="007B7938">
            <w:pPr>
              <w:spacing w:after="120"/>
              <w:jc w:val="both"/>
            </w:pPr>
            <w:r w:rsidRPr="005C1CFD">
              <w:t xml:space="preserve">For a SPS PDSCH reception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5C1CFD">
              <w:t xml:space="preserve">, the UE transmits the PUCCH in UL slot </w:t>
            </w:r>
            <m:oMath>
              <m:r>
                <w:rPr>
                  <w:rFonts w:ascii="Cambria Math" w:hAnsi="Cambria Math"/>
                </w:rPr>
                <m:t>n+k</m:t>
              </m:r>
            </m:oMath>
            <w:r w:rsidRPr="005C1CFD">
              <w:t xml:space="preserve"> </w:t>
            </w:r>
            <w:r w:rsidRPr="005C1CFD">
              <w:rPr>
                <w:rFonts w:ascii="Times" w:hAnsi="Times" w:cs="Times"/>
              </w:rPr>
              <w:t xml:space="preserve">where </w:t>
            </w:r>
            <m:oMath>
              <m:r>
                <w:rPr>
                  <w:rFonts w:ascii="Cambria Math" w:hAnsi="Cambria Math"/>
                </w:rPr>
                <m:t>k</m:t>
              </m:r>
            </m:oMath>
            <w:r w:rsidRPr="005C1CFD">
              <w:rPr>
                <w:rFonts w:ascii="Times" w:hAnsi="Times" w:cs="Times"/>
              </w:rPr>
              <w:t xml:space="preserve"> is provided by the PDSCH-to-HARQ</w:t>
            </w:r>
            <w:r w:rsidRPr="005C1CFD">
              <w:t xml:space="preserve">_feedback </w:t>
            </w:r>
            <w:r w:rsidRPr="005C1CFD">
              <w:rPr>
                <w:rFonts w:ascii="Times" w:hAnsi="Times" w:cs="Times"/>
              </w:rPr>
              <w:t>timing indicator field, if present, in a DCI format activating the SPS PDSCH reception</w:t>
            </w:r>
            <w:r w:rsidRPr="005C1CFD">
              <w:t xml:space="preserve">. </w:t>
            </w:r>
          </w:p>
          <w:p w14:paraId="62B038D2" w14:textId="3E350ABB" w:rsidR="007B7938" w:rsidRPr="005C1CFD" w:rsidRDefault="007B7938" w:rsidP="007B7938">
            <w:pPr>
              <w:spacing w:after="120"/>
              <w:jc w:val="both"/>
            </w:pPr>
            <w:r w:rsidRPr="005C1CFD">
              <w:t>If the UE detects a DCI format that does not include a PDSCH-to-</w:t>
            </w:r>
            <w:proofErr w:type="spellStart"/>
            <w:r w:rsidRPr="005C1CFD">
              <w:t>HARQ_feedback</w:t>
            </w:r>
            <w:proofErr w:type="spellEnd"/>
            <w:r w:rsidRPr="005C1CFD">
              <w:t xml:space="preserve"> timing indicator field and schedules a PDSCH reception or activates a SPS PDSCH reception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5C1CFD">
              <w:t xml:space="preserve">, the UE provides corresponding HARQ-ACK information in a PUCCH transmission within UL slot </w:t>
            </w:r>
            <m:oMath>
              <m:r>
                <w:rPr>
                  <w:rFonts w:ascii="Cambria Math" w:hAnsi="Cambria Math"/>
                </w:rPr>
                <m:t>n+k</m:t>
              </m:r>
            </m:oMath>
            <w:r w:rsidRPr="005C1CFD">
              <w:t xml:space="preserve"> where </w:t>
            </w:r>
            <m:oMath>
              <m:r>
                <w:rPr>
                  <w:rFonts w:ascii="Cambria Math" w:hAnsi="Cambria Math"/>
                </w:rPr>
                <m:t>k</m:t>
              </m:r>
            </m:oMath>
            <w:r w:rsidRPr="005C1CFD">
              <w:t xml:space="preserve"> is provided by </w:t>
            </w:r>
            <w:r w:rsidRPr="005C1CFD">
              <w:rPr>
                <w:i/>
              </w:rPr>
              <w:t>dl-</w:t>
            </w:r>
            <w:proofErr w:type="spellStart"/>
            <w:r w:rsidRPr="005C1CFD">
              <w:rPr>
                <w:i/>
              </w:rPr>
              <w:t>DataToUL</w:t>
            </w:r>
            <w:proofErr w:type="spellEnd"/>
            <w:r w:rsidRPr="005C1CFD">
              <w:rPr>
                <w:i/>
              </w:rPr>
              <w:t>-ACK</w:t>
            </w:r>
            <w:r w:rsidRPr="005C1CFD">
              <w:t xml:space="preserve">, or </w:t>
            </w:r>
            <w:r w:rsidRPr="005C1CFD">
              <w:rPr>
                <w:i/>
              </w:rPr>
              <w:t>dl-DataToUL-ACK-r16</w:t>
            </w:r>
            <w:r w:rsidRPr="005C1CFD">
              <w:rPr>
                <w:iCs/>
              </w:rPr>
              <w:t xml:space="preserve">, </w:t>
            </w:r>
            <w:r w:rsidRPr="005C1CFD">
              <w:t xml:space="preserve">or </w:t>
            </w:r>
            <w:r w:rsidRPr="005C1CFD">
              <w:rPr>
                <w:i/>
              </w:rPr>
              <w:t>dl-DataToUL-ACK-DCI-1-2</w:t>
            </w:r>
            <w:r w:rsidRPr="005C1CFD">
              <w:t>,</w:t>
            </w:r>
            <w:r w:rsidRPr="005C1CFD">
              <w:rPr>
                <w:iCs/>
              </w:rPr>
              <w:t xml:space="preserve"> </w:t>
            </w:r>
            <w:r w:rsidRPr="005C1CFD">
              <w:t xml:space="preserve">or </w:t>
            </w:r>
            <w:r w:rsidRPr="005C1CFD">
              <w:rPr>
                <w:i/>
                <w:iCs/>
              </w:rPr>
              <w:t>dl-DataToUL-ACK-r17</w:t>
            </w:r>
            <w:r w:rsidRPr="005C1CFD">
              <w:rPr>
                <w:kern w:val="2"/>
              </w:rPr>
              <w:t xml:space="preserve">, </w:t>
            </w:r>
            <w:r w:rsidRPr="005C1CFD">
              <w:t xml:space="preserve">or </w:t>
            </w:r>
            <w:r w:rsidRPr="005C1CFD">
              <w:rPr>
                <w:i/>
                <w:iCs/>
              </w:rPr>
              <w:t>dl-DataToUL-ACK-MulticastDciFormat4_1</w:t>
            </w:r>
            <w:r w:rsidRPr="005C1CFD">
              <w:t>.</w:t>
            </w:r>
          </w:p>
          <w:p w14:paraId="4E258873" w14:textId="41B922B6" w:rsidR="007B7938" w:rsidRPr="007B7938" w:rsidRDefault="007B7938" w:rsidP="007B7938">
            <w:pPr>
              <w:spacing w:after="120"/>
              <w:jc w:val="both"/>
              <w:rPr>
                <w:rFonts w:eastAsiaTheme="minorEastAsia"/>
                <w:lang w:eastAsia="zh-CN"/>
              </w:rPr>
            </w:pPr>
            <w:r w:rsidRPr="007F7F6F">
              <w:rPr>
                <w:highlight w:val="green"/>
              </w:rPr>
              <w:t xml:space="preserve">If the UE detects a DCI format scheduling a number of </w:t>
            </w:r>
            <w:r w:rsidRPr="007F7F6F">
              <w:rPr>
                <w:highlight w:val="red"/>
              </w:rPr>
              <w:t xml:space="preserve">PDSCH receptions ending in DL slot </w:t>
            </w:r>
            <w:bookmarkStart w:id="20" w:name="_Hlk39321600"/>
            <m:oMath>
              <m:sSub>
                <m:sSubPr>
                  <m:ctrlPr>
                    <w:rPr>
                      <w:rFonts w:ascii="Cambria Math" w:hAnsi="Cambria Math"/>
                      <w:i/>
                      <w:highlight w:val="red"/>
                    </w:rPr>
                  </m:ctrlPr>
                </m:sSubPr>
                <m:e>
                  <m:r>
                    <w:rPr>
                      <w:rFonts w:ascii="Cambria Math" w:hAnsi="Cambria Math"/>
                      <w:highlight w:val="red"/>
                    </w:rPr>
                    <m:t>n</m:t>
                  </m:r>
                </m:e>
                <m:sub>
                  <m:r>
                    <w:rPr>
                      <w:rFonts w:ascii="Cambria Math" w:hAnsi="Cambria Math"/>
                      <w:highlight w:val="red"/>
                    </w:rPr>
                    <m:t>D</m:t>
                  </m:r>
                </m:sub>
              </m:sSub>
            </m:oMath>
            <w:bookmarkEnd w:id="20"/>
            <w:r w:rsidRPr="007F7F6F">
              <w:rPr>
                <w:highlight w:val="red"/>
              </w:rPr>
              <w:t xml:space="preserve"> </w:t>
            </w:r>
            <w:r w:rsidRPr="007F7F6F">
              <w:rPr>
                <w:highlight w:val="green"/>
              </w:rPr>
              <w:t>or if the UE detects a DCI format generating a HARQ-ACK information bit</w:t>
            </w:r>
            <w:r w:rsidRPr="007F7F6F">
              <w:rPr>
                <w:highlight w:val="green"/>
                <w:lang w:eastAsia="zh-CN"/>
              </w:rPr>
              <w:t xml:space="preserve"> </w:t>
            </w:r>
            <w:r w:rsidRPr="007F7F6F">
              <w:rPr>
                <w:highlight w:val="green"/>
              </w:rPr>
              <w:t xml:space="preserve">and does not schedule a PDSCH reception through a PDCCH reception ending in DL slot </w:t>
            </w:r>
            <m:oMath>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D</m:t>
                  </m:r>
                </m:sub>
              </m:sSub>
            </m:oMath>
            <w:r w:rsidRPr="007F7F6F">
              <w:rPr>
                <w:highlight w:val="green"/>
              </w:rPr>
              <w:t xml:space="preserve">, the UE provides corresponding HARQ-ACK information in a PUCCH transmission within UL slot </w:t>
            </w:r>
            <m:oMath>
              <m:r>
                <w:rPr>
                  <w:rFonts w:ascii="Cambria Math" w:hAnsi="Cambria Math"/>
                  <w:highlight w:val="green"/>
                </w:rPr>
                <m:t>n+k</m:t>
              </m:r>
            </m:oMath>
            <w:r w:rsidRPr="007F7F6F">
              <w:rPr>
                <w:highlight w:val="green"/>
              </w:rPr>
              <w:t xml:space="preserve">, where </w:t>
            </w:r>
            <m:oMath>
              <m:r>
                <w:rPr>
                  <w:rFonts w:ascii="Cambria Math" w:hAnsi="Cambria Math"/>
                  <w:highlight w:val="green"/>
                </w:rPr>
                <m:t>k</m:t>
              </m:r>
            </m:oMath>
            <w:r w:rsidRPr="007F7F6F">
              <w:rPr>
                <w:highlight w:val="green"/>
              </w:rPr>
              <w:t xml:space="preserve"> is a number of slots and is indicated by the PDSCH-to-HARQ_feedback timing indicator field in the DCI format, if present, or provided by </w:t>
            </w:r>
            <w:r w:rsidRPr="007F7F6F">
              <w:rPr>
                <w:i/>
                <w:highlight w:val="green"/>
              </w:rPr>
              <w:t>dl-</w:t>
            </w:r>
            <w:proofErr w:type="spellStart"/>
            <w:r w:rsidRPr="007F7F6F">
              <w:rPr>
                <w:i/>
                <w:highlight w:val="green"/>
              </w:rPr>
              <w:t>DataToUL</w:t>
            </w:r>
            <w:proofErr w:type="spellEnd"/>
            <w:r w:rsidRPr="007F7F6F">
              <w:rPr>
                <w:i/>
                <w:highlight w:val="green"/>
              </w:rPr>
              <w:t>-ACK</w:t>
            </w:r>
            <w:r w:rsidRPr="007F7F6F">
              <w:rPr>
                <w:highlight w:val="green"/>
              </w:rPr>
              <w:t xml:space="preserve">, </w:t>
            </w:r>
            <w:r w:rsidRPr="007F7F6F">
              <w:rPr>
                <w:i/>
                <w:highlight w:val="green"/>
              </w:rPr>
              <w:t>dl-DataToUL-ACK-r16</w:t>
            </w:r>
            <w:r w:rsidRPr="007F7F6F">
              <w:rPr>
                <w:iCs/>
                <w:highlight w:val="green"/>
              </w:rPr>
              <w:t xml:space="preserve">, </w:t>
            </w:r>
            <w:r w:rsidRPr="007F7F6F">
              <w:rPr>
                <w:highlight w:val="green"/>
              </w:rPr>
              <w:t xml:space="preserve">or </w:t>
            </w:r>
            <w:r w:rsidRPr="007F7F6F">
              <w:rPr>
                <w:i/>
                <w:highlight w:val="green"/>
              </w:rPr>
              <w:t>dl-DataToUL-ACK-DCI-1-2</w:t>
            </w:r>
            <w:r w:rsidRPr="007F7F6F">
              <w:rPr>
                <w:highlight w:val="green"/>
              </w:rPr>
              <w:t>,</w:t>
            </w:r>
            <w:r w:rsidRPr="007F7F6F">
              <w:rPr>
                <w:iCs/>
                <w:highlight w:val="green"/>
              </w:rPr>
              <w:t xml:space="preserve"> </w:t>
            </w:r>
            <w:r w:rsidRPr="007F7F6F">
              <w:rPr>
                <w:highlight w:val="green"/>
              </w:rPr>
              <w:t xml:space="preserve">or </w:t>
            </w:r>
            <w:r w:rsidRPr="007F7F6F">
              <w:rPr>
                <w:i/>
                <w:iCs/>
                <w:highlight w:val="green"/>
              </w:rPr>
              <w:t>dl-DataToUL-ACK-r17</w:t>
            </w:r>
            <w:r w:rsidRPr="007F7F6F">
              <w:rPr>
                <w:kern w:val="2"/>
                <w:highlight w:val="green"/>
              </w:rPr>
              <w:t xml:space="preserve">, </w:t>
            </w:r>
            <w:r w:rsidRPr="007F7F6F">
              <w:rPr>
                <w:highlight w:val="green"/>
              </w:rPr>
              <w:t xml:space="preserve">or </w:t>
            </w:r>
            <w:r w:rsidRPr="007F7F6F">
              <w:rPr>
                <w:i/>
                <w:iCs/>
                <w:highlight w:val="green"/>
              </w:rPr>
              <w:t>dl-DataToUL-ACK-MulticastDciFormat4_1</w:t>
            </w:r>
            <w:r w:rsidRPr="007F7F6F">
              <w:rPr>
                <w:highlight w:val="green"/>
              </w:rPr>
              <w:t>.</w:t>
            </w:r>
            <w:r w:rsidRPr="005C1CFD">
              <w:t xml:space="preserve"> </w:t>
            </w:r>
          </w:p>
        </w:tc>
      </w:tr>
    </w:tbl>
    <w:p w14:paraId="7095BCD4" w14:textId="77777777" w:rsidR="007B7938" w:rsidRDefault="007B7938" w:rsidP="00A81278">
      <w:pPr>
        <w:jc w:val="both"/>
      </w:pPr>
    </w:p>
    <w:p w14:paraId="57F54E12" w14:textId="391A1C50" w:rsidR="00A81278" w:rsidRDefault="007B7938" w:rsidP="00A81278">
      <w:pPr>
        <w:jc w:val="both"/>
      </w:pPr>
      <w:r>
        <w:t xml:space="preserve">As can be seen from the current specification, the HARQ-ACK timing is in detail defined with respect to the definition of </w:t>
      </w:r>
      <w:r w:rsidRPr="007B7938">
        <w:rPr>
          <w:i/>
          <w:iCs/>
        </w:rPr>
        <w:t xml:space="preserve">‘slot </w:t>
      </w:r>
      <w:proofErr w:type="spellStart"/>
      <w:r w:rsidRPr="007B7938">
        <w:rPr>
          <w:i/>
          <w:iCs/>
        </w:rPr>
        <w:t>n’</w:t>
      </w:r>
      <w:proofErr w:type="spellEnd"/>
      <w:r>
        <w:t xml:space="preserve"> (in red </w:t>
      </w:r>
      <w:proofErr w:type="spellStart"/>
      <w:r w:rsidRPr="007F7F6F">
        <w:rPr>
          <w:highlight w:val="red"/>
        </w:rPr>
        <w:t>color</w:t>
      </w:r>
      <w:proofErr w:type="spellEnd"/>
      <w:r>
        <w:t>) which is different for sub-slot based PUCCH configuration (</w:t>
      </w:r>
      <w:r w:rsidRPr="007F7F6F">
        <w:rPr>
          <w:highlight w:val="yellow"/>
        </w:rPr>
        <w:t>in the yellow part</w:t>
      </w:r>
      <w:r>
        <w:t>) and for slot-based PUCCH configuration (</w:t>
      </w:r>
      <w:r w:rsidRPr="007F7F6F">
        <w:rPr>
          <w:highlight w:val="cyan"/>
        </w:rPr>
        <w:t xml:space="preserve">the </w:t>
      </w:r>
      <w:r w:rsidR="007F7F6F" w:rsidRPr="007F7F6F">
        <w:rPr>
          <w:highlight w:val="cyan"/>
        </w:rPr>
        <w:t xml:space="preserve">blue </w:t>
      </w:r>
      <w:r w:rsidRPr="007F7F6F">
        <w:rPr>
          <w:highlight w:val="cyan"/>
        </w:rPr>
        <w:t>part</w:t>
      </w:r>
      <w:r>
        <w:t xml:space="preserve">). </w:t>
      </w:r>
      <w:r w:rsidR="007F7F6F">
        <w:t>So only the definition of slot n needs to be</w:t>
      </w:r>
      <w:r w:rsidR="00A759E3">
        <w:t xml:space="preserve"> slot or sub-slot based PUCCH</w:t>
      </w:r>
      <w:r w:rsidR="007F7F6F">
        <w:t xml:space="preserve"> specific, but in the </w:t>
      </w:r>
      <w:r w:rsidR="007F7F6F" w:rsidRPr="007F7F6F">
        <w:rPr>
          <w:highlight w:val="green"/>
        </w:rPr>
        <w:t>green part</w:t>
      </w:r>
      <w:r w:rsidR="007F7F6F">
        <w:t xml:space="preserve"> only the </w:t>
      </w:r>
      <w:r w:rsidR="007F7F6F" w:rsidRPr="007F7F6F">
        <w:rPr>
          <w:highlight w:val="green"/>
        </w:rPr>
        <w:t>PDSCH-to-</w:t>
      </w:r>
      <w:proofErr w:type="spellStart"/>
      <w:r w:rsidR="007F7F6F" w:rsidRPr="007F7F6F">
        <w:rPr>
          <w:highlight w:val="green"/>
        </w:rPr>
        <w:t>HARQ_feedback</w:t>
      </w:r>
      <w:proofErr w:type="spellEnd"/>
      <w:r w:rsidR="007F7F6F" w:rsidRPr="007F7F6F">
        <w:rPr>
          <w:highlight w:val="green"/>
        </w:rPr>
        <w:t xml:space="preserve"> timing indicator field</w:t>
      </w:r>
      <w:r w:rsidR="007F7F6F">
        <w:t xml:space="preserve"> is affecting the definition of k here. </w:t>
      </w:r>
    </w:p>
    <w:p w14:paraId="24F97FC2" w14:textId="74CB5797" w:rsidR="007F7F6F" w:rsidRDefault="007F7F6F" w:rsidP="00A81278">
      <w:pPr>
        <w:jc w:val="both"/>
      </w:pPr>
      <w:r>
        <w:t xml:space="preserve">We think that we could use a similar formulation in overall agreement trying </w:t>
      </w:r>
      <w:r w:rsidR="005D723A">
        <w:t xml:space="preserve">to capture sub-slot and slot-based PUCCH configuration. For this, in the red parts of the current specifications we just need to use the ‘reference PDSCH’ instead of ‘PDSCH’ here. </w:t>
      </w:r>
      <w:r w:rsidR="00CE38CA">
        <w:t xml:space="preserve">In addition, we think that it needs to discussed which configured PDSCH-to-HARQ table of the cell of the reference PDSCH is to be used – the one applicable for DCI format 1_1 (i.e. </w:t>
      </w:r>
      <w:r w:rsidR="00CE38CA" w:rsidRPr="005C1CFD">
        <w:rPr>
          <w:i/>
        </w:rPr>
        <w:t>dl-</w:t>
      </w:r>
      <w:proofErr w:type="spellStart"/>
      <w:r w:rsidR="00CE38CA" w:rsidRPr="005C1CFD">
        <w:rPr>
          <w:i/>
        </w:rPr>
        <w:t>DataToUL</w:t>
      </w:r>
      <w:proofErr w:type="spellEnd"/>
      <w:r w:rsidR="00CE38CA" w:rsidRPr="005C1CFD">
        <w:rPr>
          <w:i/>
        </w:rPr>
        <w:t>-ACK</w:t>
      </w:r>
      <w:r w:rsidR="00CE38CA">
        <w:rPr>
          <w:iCs/>
        </w:rPr>
        <w:t>)</w:t>
      </w:r>
      <w:r w:rsidR="00CE38CA">
        <w:t xml:space="preserve">, the one for DCI format 1_2 (i.e. </w:t>
      </w:r>
      <w:bookmarkStart w:id="21" w:name="_Hlk106200372"/>
      <w:r w:rsidR="00CE38CA" w:rsidRPr="00CE38CA">
        <w:rPr>
          <w:i/>
          <w:iCs/>
        </w:rPr>
        <w:t>dl-DataToUL-ACK-DCI-1-2</w:t>
      </w:r>
      <w:bookmarkEnd w:id="21"/>
      <w:r w:rsidR="00CE38CA">
        <w:t xml:space="preserve">) or if a separate table new configurable table (i.e. </w:t>
      </w:r>
      <w:r w:rsidR="00CE38CA" w:rsidRPr="00CE38CA">
        <w:rPr>
          <w:i/>
          <w:iCs/>
        </w:rPr>
        <w:t>dl-DataToUL-ACK-DCI-1-</w:t>
      </w:r>
      <w:r w:rsidR="00CE38CA" w:rsidRPr="00CE38CA">
        <w:rPr>
          <w:i/>
          <w:iCs/>
          <w:highlight w:val="yellow"/>
        </w:rPr>
        <w:t>X</w:t>
      </w:r>
      <w:r w:rsidR="00CE38CA">
        <w:t xml:space="preserve">) is to be used. </w:t>
      </w:r>
    </w:p>
    <w:p w14:paraId="16F7A5CF" w14:textId="6D2D6C61" w:rsidR="005D723A" w:rsidRDefault="005D723A" w:rsidP="00A81278">
      <w:pPr>
        <w:jc w:val="both"/>
      </w:pPr>
      <w:r>
        <w:t xml:space="preserve">Therefore, we think the following should be agreed here trying to capture the essence of RAN1#109-e </w:t>
      </w:r>
      <w:r w:rsidRPr="005D723A">
        <w:rPr>
          <w:i/>
          <w:iCs/>
        </w:rPr>
        <w:t>Proposal 4-1rev4</w:t>
      </w:r>
      <w:r>
        <w:t xml:space="preserve"> here: </w:t>
      </w:r>
    </w:p>
    <w:p w14:paraId="02A3A513" w14:textId="39EBA696" w:rsidR="005D723A" w:rsidRPr="00441A22" w:rsidRDefault="005D723A" w:rsidP="0003010D">
      <w:pPr>
        <w:spacing w:after="0"/>
        <w:jc w:val="both"/>
        <w:rPr>
          <w:b/>
          <w:bCs/>
          <w:i/>
          <w:iCs/>
          <w:sz w:val="22"/>
          <w:szCs w:val="22"/>
        </w:rPr>
      </w:pPr>
      <w:r w:rsidRPr="00441A22">
        <w:rPr>
          <w:b/>
          <w:bCs/>
          <w:sz w:val="22"/>
          <w:szCs w:val="22"/>
        </w:rPr>
        <w:t>Proposal 6.1.</w:t>
      </w:r>
      <w:r w:rsidR="004A050D">
        <w:rPr>
          <w:b/>
          <w:bCs/>
          <w:sz w:val="22"/>
          <w:szCs w:val="22"/>
        </w:rPr>
        <w:t>2</w:t>
      </w:r>
      <w:r w:rsidRPr="00441A22">
        <w:rPr>
          <w:b/>
          <w:bCs/>
          <w:sz w:val="22"/>
          <w:szCs w:val="22"/>
        </w:rPr>
        <w:t xml:space="preserve">: Adopt the following update to RAN1#109-e </w:t>
      </w:r>
      <w:r w:rsidRPr="00441A22">
        <w:rPr>
          <w:b/>
          <w:bCs/>
          <w:i/>
          <w:iCs/>
          <w:sz w:val="22"/>
          <w:szCs w:val="22"/>
        </w:rPr>
        <w:t>Proposal 4-1rev4</w:t>
      </w:r>
      <w:r w:rsidR="0003010D" w:rsidRPr="00441A22">
        <w:rPr>
          <w:b/>
          <w:bCs/>
          <w:sz w:val="22"/>
          <w:szCs w:val="22"/>
        </w:rPr>
        <w:t xml:space="preserve">, with changes in </w:t>
      </w:r>
      <w:r w:rsidR="0003010D" w:rsidRPr="00441A22">
        <w:rPr>
          <w:b/>
          <w:bCs/>
          <w:color w:val="FF0000"/>
          <w:sz w:val="22"/>
          <w:szCs w:val="22"/>
        </w:rPr>
        <w:t>red</w:t>
      </w:r>
      <w:r w:rsidRPr="00441A22">
        <w:rPr>
          <w:b/>
          <w:bCs/>
          <w:i/>
          <w:iCs/>
          <w:sz w:val="22"/>
          <w:szCs w:val="22"/>
        </w:rPr>
        <w:t xml:space="preserve">: </w:t>
      </w:r>
    </w:p>
    <w:tbl>
      <w:tblPr>
        <w:tblStyle w:val="TableGrid"/>
        <w:tblW w:w="0" w:type="auto"/>
        <w:tblInd w:w="279" w:type="dxa"/>
        <w:tblLook w:val="04A0" w:firstRow="1" w:lastRow="0" w:firstColumn="1" w:lastColumn="0" w:noHBand="0" w:noVBand="1"/>
      </w:tblPr>
      <w:tblGrid>
        <w:gridCol w:w="9350"/>
      </w:tblGrid>
      <w:tr w:rsidR="0003010D" w14:paraId="69BA2352" w14:textId="77777777" w:rsidTr="0003010D">
        <w:tc>
          <w:tcPr>
            <w:tcW w:w="9350" w:type="dxa"/>
          </w:tcPr>
          <w:p w14:paraId="06A3E085" w14:textId="77777777" w:rsidR="0003010D" w:rsidRPr="00A53547" w:rsidRDefault="0003010D" w:rsidP="0003010D">
            <w:pPr>
              <w:spacing w:before="120" w:after="0"/>
              <w:rPr>
                <w:b/>
                <w:highlight w:val="cyan"/>
                <w:lang w:eastAsia="x-none"/>
              </w:rPr>
            </w:pPr>
            <w:r w:rsidRPr="00A53547">
              <w:rPr>
                <w:b/>
                <w:highlight w:val="cyan"/>
                <w:lang w:eastAsia="x-none"/>
              </w:rPr>
              <w:t>Proposal 4-1rev4:</w:t>
            </w:r>
          </w:p>
          <w:p w14:paraId="13928B69" w14:textId="0D1840AE" w:rsidR="001B4C96" w:rsidRPr="001B4C96" w:rsidRDefault="001B4C96" w:rsidP="00D06302">
            <w:pPr>
              <w:numPr>
                <w:ilvl w:val="0"/>
                <w:numId w:val="32"/>
              </w:numPr>
              <w:adjustRightInd/>
              <w:snapToGrid w:val="0"/>
              <w:spacing w:after="0"/>
              <w:jc w:val="both"/>
              <w:textAlignment w:val="auto"/>
              <w:rPr>
                <w:rFonts w:eastAsia="Times New Roman"/>
                <w:lang w:eastAsia="ja-JP"/>
              </w:rPr>
            </w:pPr>
            <w:r w:rsidRPr="001B4C96">
              <w:rPr>
                <w:rFonts w:eastAsia="Times New Roman"/>
                <w:lang w:eastAsia="ja-JP"/>
              </w:rPr>
              <w:t xml:space="preserve">If </w:t>
            </w:r>
            <w:r w:rsidRPr="001B4C96">
              <w:rPr>
                <w:rFonts w:eastAsia="Times New Roman"/>
                <w:strike/>
                <w:color w:val="FF0000"/>
                <w:lang w:eastAsia="ja-JP"/>
              </w:rPr>
              <w:t xml:space="preserve">a UE is NOT provided </w:t>
            </w:r>
            <w:proofErr w:type="spellStart"/>
            <w:r w:rsidRPr="001B4C96">
              <w:rPr>
                <w:rFonts w:eastAsia="Times New Roman"/>
                <w:i/>
                <w:iCs/>
                <w:strike/>
                <w:color w:val="FF0000"/>
                <w:lang w:eastAsia="ja-JP"/>
              </w:rPr>
              <w:t>subslotLengthForPUCCH</w:t>
            </w:r>
            <w:proofErr w:type="spellEnd"/>
            <w:r w:rsidRPr="001B4C96">
              <w:rPr>
                <w:rFonts w:eastAsia="Times New Roman"/>
                <w:strike/>
                <w:color w:val="FF0000"/>
                <w:lang w:eastAsia="ja-JP"/>
              </w:rPr>
              <w:t xml:space="preserve">, when </w:t>
            </w:r>
            <w:r w:rsidRPr="001B4C96">
              <w:rPr>
                <w:rFonts w:eastAsia="Times New Roman"/>
                <w:lang w:eastAsia="ja-JP"/>
              </w:rPr>
              <w:t xml:space="preserve">the UE detects a DCI format 1_X scheduling a set of co-scheduled PDSCHs </w:t>
            </w:r>
            <w:r w:rsidRPr="001B4C96">
              <w:rPr>
                <w:rFonts w:eastAsia="Times New Roman"/>
                <w:color w:val="FF0000"/>
                <w:lang w:eastAsia="ja-JP"/>
              </w:rPr>
              <w:t xml:space="preserve">and the </w:t>
            </w:r>
            <w:r w:rsidRPr="002706E2">
              <w:rPr>
                <w:rFonts w:eastAsia="Times New Roman"/>
                <w:color w:val="FF0000"/>
                <w:highlight w:val="yellow"/>
                <w:lang w:eastAsia="ja-JP"/>
              </w:rPr>
              <w:t>reference PDSCH reception</w:t>
            </w:r>
            <w:r w:rsidRPr="001B4C96">
              <w:rPr>
                <w:rFonts w:eastAsia="Times New Roman"/>
                <w:color w:val="FF0000"/>
                <w:lang w:eastAsia="ja-JP"/>
              </w:rPr>
              <w:t xml:space="preserve"> </w:t>
            </w:r>
            <w:r>
              <w:rPr>
                <w:rFonts w:eastAsia="Times New Roman"/>
                <w:color w:val="FF0000"/>
                <w:lang w:eastAsia="ja-JP"/>
              </w:rPr>
              <w:t xml:space="preserve">is </w:t>
            </w:r>
            <w:r w:rsidRPr="001B4C96">
              <w:rPr>
                <w:rFonts w:eastAsia="Times New Roman"/>
                <w:color w:val="FF0000"/>
                <w:lang w:eastAsia="ja-JP"/>
              </w:rPr>
              <w:t xml:space="preserve">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x-none" w:eastAsia="ja-JP"/>
                    </w:rPr>
                    <m:t>n</m:t>
                  </m:r>
                </m:e>
                <m:sub>
                  <m:r>
                    <w:rPr>
                      <w:rFonts w:ascii="Cambria Math" w:eastAsia="Times New Roman" w:hAnsi="Cambria Math"/>
                      <w:color w:val="FF0000"/>
                      <w:lang w:val="x-none" w:eastAsia="ja-JP"/>
                    </w:rPr>
                    <m:t>D</m:t>
                  </m:r>
                </m:sub>
              </m:sSub>
            </m:oMath>
            <w:r w:rsidRPr="001B4C96">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n+k</m:t>
              </m:r>
            </m:oMath>
            <w:r w:rsidRPr="001B4C96">
              <w:rPr>
                <w:rFonts w:eastAsia="Times New Roman"/>
                <w:lang w:eastAsia="ja-JP"/>
              </w:rPr>
              <w:t xml:space="preserve">, where </w:t>
            </w:r>
            <m:oMath>
              <m:r>
                <w:rPr>
                  <w:rFonts w:ascii="Cambria Math" w:eastAsia="Times New Roman" w:hAnsi="Cambria Math"/>
                  <w:lang w:eastAsia="ja-JP"/>
                </w:rPr>
                <m:t>k</m:t>
              </m:r>
            </m:oMath>
            <w:r w:rsidRPr="001B4C96">
              <w:rPr>
                <w:rFonts w:eastAsia="Times New Roman"/>
                <w:lang w:eastAsia="ja-JP"/>
              </w:rPr>
              <w:t xml:space="preserve"> is a number of slots and is indicated by the PDSCH-to-HARQ_feedback timing indicator field in the DCI format </w:t>
            </w:r>
            <w:r w:rsidRPr="001B4C96">
              <w:rPr>
                <w:rFonts w:eastAsia="Times New Roman"/>
                <w:strike/>
                <w:color w:val="FF0000"/>
                <w:lang w:eastAsia="ja-JP"/>
              </w:rPr>
              <w:t xml:space="preserve">and </w:t>
            </w:r>
            <m:oMath>
              <m:r>
                <w:rPr>
                  <w:rFonts w:ascii="Cambria Math" w:eastAsia="Times New Roman" w:hAnsi="Cambria Math"/>
                  <w:strike/>
                  <w:color w:val="FF0000"/>
                  <w:lang w:eastAsia="ja-JP"/>
                </w:rPr>
                <m:t>n</m:t>
              </m:r>
            </m:oMath>
            <w:r w:rsidRPr="001B4C96">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x-none" w:eastAsia="ja-JP"/>
                    </w:rPr>
                    <m:t>n</m:t>
                  </m:r>
                </m:e>
                <m:sub>
                  <m:r>
                    <w:rPr>
                      <w:rFonts w:ascii="Cambria Math" w:eastAsia="Times New Roman" w:hAnsi="Cambria Math"/>
                      <w:strike/>
                      <w:color w:val="FF0000"/>
                      <w:lang w:val="x-none" w:eastAsia="ja-JP"/>
                    </w:rPr>
                    <m:t>D</m:t>
                  </m:r>
                </m:sub>
              </m:sSub>
            </m:oMath>
            <w:r w:rsidRPr="001B4C96">
              <w:rPr>
                <w:rFonts w:eastAsia="Times New Roman"/>
                <w:strike/>
                <w:color w:val="FF0000"/>
                <w:lang w:eastAsia="ja-JP"/>
              </w:rPr>
              <w:t xml:space="preserve"> for the reference PDSCH reception</w:t>
            </w:r>
            <w:r w:rsidRPr="001B4C96">
              <w:rPr>
                <w:rFonts w:eastAsia="Times New Roman"/>
                <w:lang w:eastAsia="ja-JP"/>
              </w:rPr>
              <w:t>.</w:t>
            </w:r>
          </w:p>
          <w:p w14:paraId="77FAF6EF" w14:textId="1FBC166D" w:rsidR="001B4C96" w:rsidRDefault="001B4C96" w:rsidP="00D06302">
            <w:pPr>
              <w:pStyle w:val="ListParagraph"/>
              <w:numPr>
                <w:ilvl w:val="1"/>
                <w:numId w:val="32"/>
              </w:numPr>
              <w:ind w:left="1077" w:hanging="357"/>
              <w:rPr>
                <w:color w:val="FF0000"/>
              </w:rPr>
            </w:pPr>
            <w:r w:rsidRPr="001B4C96">
              <w:rPr>
                <w:color w:val="FF0000"/>
              </w:rPr>
              <w:t xml:space="preserve">If the UE is provided </w:t>
            </w:r>
            <w:proofErr w:type="spellStart"/>
            <w:r w:rsidRPr="001B4C96">
              <w:rPr>
                <w:i/>
                <w:iCs/>
                <w:color w:val="FF0000"/>
              </w:rPr>
              <w:t>subslotLengthForPUCCH</w:t>
            </w:r>
            <w:proofErr w:type="spellEnd"/>
            <w:r w:rsidRPr="001B4C96">
              <w:rPr>
                <w:color w:val="FF0000"/>
              </w:rPr>
              <w:t xml:space="preserve">, </w:t>
            </w:r>
            <m:oMath>
              <m:r>
                <w:rPr>
                  <w:rFonts w:ascii="Cambria Math" w:hAnsi="Cambria Math"/>
                  <w:color w:val="FF0000"/>
                </w:rPr>
                <m:t>n</m:t>
              </m:r>
            </m:oMath>
            <w:r w:rsidRPr="001B4C96">
              <w:rPr>
                <w:color w:val="FF0000"/>
              </w:rPr>
              <w:t xml:space="preserve"> is the last UL slot for PUCCH transmission that overlaps with the </w:t>
            </w:r>
            <w:r w:rsidRPr="002706E2">
              <w:rPr>
                <w:color w:val="FF0000"/>
                <w:highlight w:val="yellow"/>
              </w:rPr>
              <w:t>reference PDSCH reception</w:t>
            </w:r>
            <w:r w:rsidRPr="001B4C96">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sidRPr="001B4C96">
              <w:rPr>
                <w:color w:val="FF0000"/>
              </w:rPr>
              <w:t xml:space="preserve"> is the last UL slot for PUCCH transmission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sidRPr="001B4C96">
              <w:rPr>
                <w:color w:val="FF0000"/>
              </w:rPr>
              <w:t xml:space="preserve"> for the </w:t>
            </w:r>
            <w:r w:rsidR="002706E2" w:rsidRPr="002706E2">
              <w:rPr>
                <w:color w:val="FF0000"/>
                <w:highlight w:val="yellow"/>
              </w:rPr>
              <w:t xml:space="preserve">reference </w:t>
            </w:r>
            <w:r w:rsidRPr="002706E2">
              <w:rPr>
                <w:color w:val="FF0000"/>
                <w:highlight w:val="yellow"/>
              </w:rPr>
              <w:t>PDSCH reception</w:t>
            </w:r>
            <w:r w:rsidRPr="001B4C96">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sidRPr="001B4C96">
              <w:rPr>
                <w:color w:val="FF0000"/>
              </w:rPr>
              <w:t>for the PDCCH reception in case of a DCI format that triggers a HARQ-ACK information report and does not schedule a PDSCH reception.</w:t>
            </w:r>
          </w:p>
          <w:p w14:paraId="0DB5214D" w14:textId="50F01DE0" w:rsidR="00CE38CA" w:rsidRPr="001B4C96" w:rsidRDefault="00CE38CA" w:rsidP="00D06302">
            <w:pPr>
              <w:pStyle w:val="ListParagraph"/>
              <w:numPr>
                <w:ilvl w:val="1"/>
                <w:numId w:val="32"/>
              </w:numPr>
              <w:ind w:left="1077" w:hanging="357"/>
              <w:rPr>
                <w:color w:val="FF0000"/>
              </w:rPr>
            </w:pPr>
            <w:r>
              <w:rPr>
                <w:color w:val="FF0000"/>
              </w:rPr>
              <w:t xml:space="preserve">FFS: </w:t>
            </w:r>
            <w:r w:rsidRPr="00CE38CA">
              <w:rPr>
                <w:color w:val="FF0000"/>
              </w:rPr>
              <w:t xml:space="preserve">which </w:t>
            </w:r>
            <w:r w:rsidRPr="00CE38CA">
              <w:rPr>
                <w:i/>
                <w:iCs/>
                <w:color w:val="FF0000"/>
              </w:rPr>
              <w:t>dl-</w:t>
            </w:r>
            <w:proofErr w:type="spellStart"/>
            <w:r w:rsidRPr="00CE38CA">
              <w:rPr>
                <w:i/>
                <w:iCs/>
                <w:color w:val="FF0000"/>
              </w:rPr>
              <w:t>DataToUL</w:t>
            </w:r>
            <w:proofErr w:type="spellEnd"/>
            <w:r w:rsidRPr="00CE38CA">
              <w:rPr>
                <w:i/>
                <w:iCs/>
                <w:color w:val="FF0000"/>
              </w:rPr>
              <w:t>-ACK</w:t>
            </w:r>
            <w:r w:rsidRPr="00CE38CA">
              <w:rPr>
                <w:color w:val="FF0000"/>
              </w:rPr>
              <w:t xml:space="preserve"> </w:t>
            </w:r>
            <w:r>
              <w:rPr>
                <w:color w:val="FF0000"/>
              </w:rPr>
              <w:t xml:space="preserve">is to be applied (i.e. </w:t>
            </w:r>
            <w:r w:rsidRPr="00CE38CA">
              <w:rPr>
                <w:i/>
                <w:color w:val="FF0000"/>
              </w:rPr>
              <w:t>dl-</w:t>
            </w:r>
            <w:proofErr w:type="spellStart"/>
            <w:r w:rsidRPr="00CE38CA">
              <w:rPr>
                <w:i/>
                <w:color w:val="FF0000"/>
              </w:rPr>
              <w:t>DataToUL</w:t>
            </w:r>
            <w:proofErr w:type="spellEnd"/>
            <w:r w:rsidRPr="00CE38CA">
              <w:rPr>
                <w:i/>
                <w:color w:val="FF0000"/>
              </w:rPr>
              <w:t xml:space="preserve">-ACK, </w:t>
            </w:r>
            <w:r w:rsidRPr="00CE38CA">
              <w:rPr>
                <w:i/>
                <w:iCs/>
                <w:color w:val="FF0000"/>
              </w:rPr>
              <w:t>dl-DataToUL-ACK-DCI-1-2 or new configurable dl-DataToUL-ACK-DCI-1-X)</w:t>
            </w:r>
          </w:p>
          <w:p w14:paraId="71E02D13" w14:textId="77777777" w:rsidR="001B4C96" w:rsidRPr="001B4C96" w:rsidRDefault="001B4C96" w:rsidP="00D06302">
            <w:pPr>
              <w:numPr>
                <w:ilvl w:val="0"/>
                <w:numId w:val="32"/>
              </w:numPr>
              <w:adjustRightInd/>
              <w:snapToGrid w:val="0"/>
              <w:spacing w:after="0"/>
              <w:jc w:val="both"/>
              <w:textAlignment w:val="auto"/>
              <w:rPr>
                <w:rFonts w:eastAsia="Times New Roman"/>
                <w:lang w:eastAsia="ja-JP"/>
              </w:rPr>
            </w:pPr>
            <w:r w:rsidRPr="001B4C96">
              <w:rPr>
                <w:rFonts w:eastAsia="Times New Roman"/>
                <w:lang w:eastAsia="ja-JP"/>
              </w:rPr>
              <w:t>FFS details of reference PDSCH</w:t>
            </w:r>
          </w:p>
          <w:p w14:paraId="045270B3" w14:textId="0EF96771" w:rsidR="0003010D" w:rsidRPr="001B4C96" w:rsidRDefault="001B4C96" w:rsidP="00D06302">
            <w:pPr>
              <w:numPr>
                <w:ilvl w:val="0"/>
                <w:numId w:val="32"/>
              </w:numPr>
              <w:adjustRightInd/>
              <w:snapToGrid w:val="0"/>
              <w:spacing w:after="0"/>
              <w:jc w:val="both"/>
              <w:textAlignment w:val="auto"/>
              <w:rPr>
                <w:rFonts w:ascii="Calibri" w:eastAsia="Times New Roman" w:hAnsi="Calibri" w:cs="Calibri"/>
                <w:strike/>
                <w:color w:val="FF0000"/>
                <w:sz w:val="22"/>
                <w:lang w:val="en-US" w:eastAsia="ja-JP"/>
              </w:rPr>
            </w:pPr>
            <w:r w:rsidRPr="001B4C96">
              <w:rPr>
                <w:rFonts w:eastAsia="Times New Roman"/>
                <w:strike/>
                <w:color w:val="FF0000"/>
              </w:rPr>
              <w:t>FFS</w:t>
            </w:r>
            <w:r w:rsidRPr="001B4C96">
              <w:rPr>
                <w:rFonts w:eastAsia="Times New Roman"/>
                <w:strike/>
                <w:color w:val="FF0000"/>
                <w:lang w:eastAsia="ja-JP"/>
              </w:rPr>
              <w:t>:</w:t>
            </w:r>
            <w:r w:rsidRPr="001B4C96">
              <w:rPr>
                <w:rStyle w:val="apple-converted-space"/>
                <w:rFonts w:eastAsia="Times New Roman"/>
                <w:strike/>
                <w:color w:val="FF0000"/>
                <w:lang w:eastAsia="ja-JP"/>
              </w:rPr>
              <w:t> </w:t>
            </w:r>
            <w:r w:rsidRPr="001B4C96">
              <w:rPr>
                <w:rFonts w:eastAsia="Times New Roman"/>
                <w:strike/>
                <w:color w:val="FF0000"/>
                <w:lang w:eastAsia="ja-JP"/>
              </w:rPr>
              <w:t>PUCCH sub-slot determination</w:t>
            </w:r>
            <w:r w:rsidRPr="001B4C96">
              <w:rPr>
                <w:rStyle w:val="apple-converted-space"/>
                <w:rFonts w:eastAsia="Times New Roman"/>
                <w:strike/>
                <w:color w:val="FF0000"/>
                <w:lang w:eastAsia="ja-JP"/>
              </w:rPr>
              <w:t> </w:t>
            </w:r>
            <w:r w:rsidRPr="001B4C96">
              <w:rPr>
                <w:rFonts w:eastAsia="Times New Roman"/>
                <w:strike/>
                <w:color w:val="FF0000"/>
                <w:lang w:eastAsia="ja-JP"/>
              </w:rPr>
              <w:t>if the UE is provided</w:t>
            </w:r>
            <w:r w:rsidRPr="001B4C96">
              <w:rPr>
                <w:rStyle w:val="apple-converted-space"/>
                <w:rFonts w:eastAsia="Times New Roman"/>
                <w:strike/>
                <w:color w:val="FF0000"/>
                <w:lang w:eastAsia="ja-JP"/>
              </w:rPr>
              <w:t> </w:t>
            </w:r>
            <w:proofErr w:type="spellStart"/>
            <w:r w:rsidRPr="001B4C96">
              <w:rPr>
                <w:rFonts w:eastAsia="Times New Roman"/>
                <w:i/>
                <w:iCs/>
                <w:strike/>
                <w:color w:val="FF0000"/>
                <w:lang w:eastAsia="ja-JP"/>
              </w:rPr>
              <w:t>subslotLengthForPUCCH</w:t>
            </w:r>
            <w:proofErr w:type="spellEnd"/>
          </w:p>
        </w:tc>
      </w:tr>
    </w:tbl>
    <w:p w14:paraId="131E2D41" w14:textId="77777777" w:rsidR="0003010D" w:rsidRPr="0003010D" w:rsidRDefault="0003010D" w:rsidP="0003010D">
      <w:pPr>
        <w:spacing w:after="0"/>
        <w:jc w:val="both"/>
        <w:rPr>
          <w:b/>
          <w:bCs/>
        </w:rPr>
      </w:pPr>
    </w:p>
    <w:p w14:paraId="55E5DA5D" w14:textId="77777777" w:rsidR="005D723A" w:rsidRDefault="005D723A" w:rsidP="00A81278">
      <w:pPr>
        <w:jc w:val="both"/>
      </w:pPr>
    </w:p>
    <w:p w14:paraId="62F0CF7D" w14:textId="77777777" w:rsidR="001F135E" w:rsidRDefault="002706E2" w:rsidP="00F32CD9">
      <w:pPr>
        <w:jc w:val="both"/>
      </w:pPr>
      <w:r>
        <w:lastRenderedPageBreak/>
        <w:t xml:space="preserve">Which from HARQ-ACK timing leaves here only </w:t>
      </w:r>
      <w:r w:rsidR="00CE38CA">
        <w:t xml:space="preserve">which </w:t>
      </w:r>
      <w:r w:rsidR="00CE38CA" w:rsidRPr="00CE38CA">
        <w:rPr>
          <w:i/>
          <w:iCs/>
        </w:rPr>
        <w:t>dl-</w:t>
      </w:r>
      <w:proofErr w:type="spellStart"/>
      <w:r w:rsidR="00CE38CA" w:rsidRPr="00CE38CA">
        <w:rPr>
          <w:i/>
          <w:iCs/>
        </w:rPr>
        <w:t>DataToUL</w:t>
      </w:r>
      <w:proofErr w:type="spellEnd"/>
      <w:r w:rsidR="00CE38CA" w:rsidRPr="00CE38CA">
        <w:rPr>
          <w:i/>
          <w:iCs/>
        </w:rPr>
        <w:t>-ACK</w:t>
      </w:r>
      <w:r w:rsidR="00CE38CA">
        <w:rPr>
          <w:i/>
          <w:iCs/>
        </w:rPr>
        <w:t xml:space="preserve"> </w:t>
      </w:r>
      <w:r w:rsidR="00CE38CA">
        <w:t xml:space="preserve">is to be applied and </w:t>
      </w:r>
      <w:r>
        <w:t>the definition of the reference PDSCH</w:t>
      </w:r>
      <w:r w:rsidR="00CE38CA">
        <w:t xml:space="preserve"> / reference cell</w:t>
      </w:r>
      <w:r>
        <w:t xml:space="preserve">. </w:t>
      </w:r>
    </w:p>
    <w:p w14:paraId="136FB8ED" w14:textId="707EEE10" w:rsidR="001F135E" w:rsidRDefault="001F135E" w:rsidP="00F32CD9">
      <w:pPr>
        <w:jc w:val="both"/>
      </w:pPr>
      <w:r>
        <w:t xml:space="preserve">We don’t think that a separate configured </w:t>
      </w:r>
      <w:r w:rsidRPr="00CE38CA">
        <w:rPr>
          <w:i/>
          <w:iCs/>
        </w:rPr>
        <w:t>dl-DataToUL-ACK</w:t>
      </w:r>
      <w:r>
        <w:rPr>
          <w:i/>
          <w:iCs/>
        </w:rPr>
        <w:t xml:space="preserve">-DCI-1-X </w:t>
      </w:r>
      <w:r>
        <w:t xml:space="preserve">is required here and that the Rel-15 which </w:t>
      </w:r>
      <w:r w:rsidRPr="00CE38CA">
        <w:rPr>
          <w:i/>
          <w:iCs/>
        </w:rPr>
        <w:t>dl-</w:t>
      </w:r>
      <w:proofErr w:type="spellStart"/>
      <w:r w:rsidRPr="00CE38CA">
        <w:rPr>
          <w:i/>
          <w:iCs/>
        </w:rPr>
        <w:t>DataToUL</w:t>
      </w:r>
      <w:proofErr w:type="spellEnd"/>
      <w:r w:rsidRPr="00CE38CA">
        <w:rPr>
          <w:i/>
          <w:iCs/>
        </w:rPr>
        <w:t>-ACK</w:t>
      </w:r>
      <w:r>
        <w:rPr>
          <w:i/>
          <w:iCs/>
        </w:rPr>
        <w:t xml:space="preserve"> </w:t>
      </w:r>
      <w:r w:rsidR="0015694E">
        <w:t xml:space="preserve">could be directly </w:t>
      </w:r>
      <w:r>
        <w:t xml:space="preserve">applied. </w:t>
      </w:r>
      <w:r w:rsidR="00314D94">
        <w:t xml:space="preserve">Notably </w:t>
      </w:r>
      <w:r w:rsidR="00801BF8">
        <w:t xml:space="preserve">this IE is part of the PUCCH config, so </w:t>
      </w:r>
      <w:r w:rsidR="00AD422F">
        <w:t xml:space="preserve">there is </w:t>
      </w:r>
      <w:r w:rsidR="00CB5713">
        <w:t xml:space="preserve">only a single </w:t>
      </w:r>
      <w:r w:rsidR="00CB5713" w:rsidRPr="00CE38CA">
        <w:rPr>
          <w:i/>
          <w:iCs/>
        </w:rPr>
        <w:t>dl-</w:t>
      </w:r>
      <w:proofErr w:type="spellStart"/>
      <w:r w:rsidR="00CB5713" w:rsidRPr="00CE38CA">
        <w:rPr>
          <w:i/>
          <w:iCs/>
        </w:rPr>
        <w:t>DataToUL</w:t>
      </w:r>
      <w:proofErr w:type="spellEnd"/>
      <w:r w:rsidR="00CB5713" w:rsidRPr="00CE38CA">
        <w:rPr>
          <w:i/>
          <w:iCs/>
        </w:rPr>
        <w:t>-ACK</w:t>
      </w:r>
      <w:r w:rsidR="00CB5713">
        <w:rPr>
          <w:i/>
          <w:iCs/>
        </w:rPr>
        <w:t xml:space="preserve"> </w:t>
      </w:r>
      <w:r w:rsidR="00CB5713">
        <w:t>configured to the UE per PUCCH group</w:t>
      </w:r>
      <w:r w:rsidR="00C507EA">
        <w:t>, so no additional agreements or specification work is needed for this</w:t>
      </w:r>
      <w:r w:rsidR="00CB5713">
        <w:t>.</w:t>
      </w:r>
      <w:r>
        <w:t xml:space="preserve"> </w:t>
      </w:r>
    </w:p>
    <w:p w14:paraId="04469ECB" w14:textId="7F45D33A" w:rsidR="0015694E" w:rsidRPr="0015694E" w:rsidRDefault="0015694E" w:rsidP="00F32CD9">
      <w:pPr>
        <w:jc w:val="both"/>
        <w:rPr>
          <w:b/>
          <w:bCs/>
          <w:sz w:val="22"/>
          <w:szCs w:val="22"/>
        </w:rPr>
      </w:pPr>
      <w:r w:rsidRPr="0015694E">
        <w:rPr>
          <w:b/>
          <w:bCs/>
          <w:sz w:val="22"/>
          <w:szCs w:val="22"/>
        </w:rPr>
        <w:t>Proposal 6.1.</w:t>
      </w:r>
      <w:r w:rsidR="004A050D">
        <w:rPr>
          <w:b/>
          <w:bCs/>
          <w:sz w:val="22"/>
          <w:szCs w:val="22"/>
        </w:rPr>
        <w:t>3</w:t>
      </w:r>
      <w:r w:rsidRPr="0015694E">
        <w:rPr>
          <w:b/>
          <w:bCs/>
          <w:sz w:val="22"/>
          <w:szCs w:val="22"/>
        </w:rPr>
        <w:t xml:space="preserve">: </w:t>
      </w:r>
      <w:r w:rsidRPr="0015694E">
        <w:rPr>
          <w:b/>
          <w:bCs/>
          <w:i/>
          <w:iCs/>
          <w:sz w:val="22"/>
          <w:szCs w:val="22"/>
        </w:rPr>
        <w:t>dl-</w:t>
      </w:r>
      <w:proofErr w:type="spellStart"/>
      <w:r w:rsidRPr="0015694E">
        <w:rPr>
          <w:b/>
          <w:bCs/>
          <w:i/>
          <w:iCs/>
          <w:sz w:val="22"/>
          <w:szCs w:val="22"/>
        </w:rPr>
        <w:t>DataToUL</w:t>
      </w:r>
      <w:proofErr w:type="spellEnd"/>
      <w:r w:rsidRPr="0015694E">
        <w:rPr>
          <w:b/>
          <w:bCs/>
          <w:i/>
          <w:iCs/>
          <w:sz w:val="22"/>
          <w:szCs w:val="22"/>
        </w:rPr>
        <w:t>-ACK</w:t>
      </w:r>
      <w:r w:rsidRPr="0015694E">
        <w:rPr>
          <w:b/>
          <w:bCs/>
          <w:sz w:val="22"/>
          <w:szCs w:val="22"/>
        </w:rPr>
        <w:t xml:space="preserve"> is used for operation of DCI format 1_X. </w:t>
      </w:r>
    </w:p>
    <w:p w14:paraId="2DF0C012" w14:textId="0434741C" w:rsidR="00A81278" w:rsidRDefault="002706E2" w:rsidP="00F32CD9">
      <w:pPr>
        <w:jc w:val="both"/>
      </w:pPr>
      <w:r>
        <w:t>For simplicity, we think that the reference PDSCH could be the PDSCH on the first scheduled cell (in order of the cells in the table of configured cells</w:t>
      </w:r>
      <w:r w:rsidR="00A759E3">
        <w:t xml:space="preserve"> to be indicated</w:t>
      </w:r>
      <w:r>
        <w:t xml:space="preserve">). </w:t>
      </w:r>
    </w:p>
    <w:p w14:paraId="59323BDC" w14:textId="5154583F" w:rsidR="002706E2" w:rsidRDefault="002706E2" w:rsidP="00F32CD9">
      <w:pPr>
        <w:jc w:val="both"/>
        <w:rPr>
          <w:b/>
          <w:bCs/>
          <w:sz w:val="22"/>
          <w:szCs w:val="22"/>
        </w:rPr>
      </w:pPr>
      <w:r w:rsidRPr="002706E2">
        <w:rPr>
          <w:b/>
          <w:bCs/>
          <w:sz w:val="22"/>
          <w:szCs w:val="22"/>
        </w:rPr>
        <w:t>Proposal 6.1.</w:t>
      </w:r>
      <w:r w:rsidR="004A050D">
        <w:rPr>
          <w:b/>
          <w:bCs/>
          <w:sz w:val="22"/>
          <w:szCs w:val="22"/>
        </w:rPr>
        <w:t>4</w:t>
      </w:r>
      <w:r w:rsidRPr="002706E2">
        <w:rPr>
          <w:b/>
          <w:bCs/>
          <w:sz w:val="22"/>
          <w:szCs w:val="22"/>
        </w:rPr>
        <w:t xml:space="preserve">: The reference PDSCH is the PDSCH of the first cell in the table </w:t>
      </w:r>
      <w:r w:rsidR="00BA6003">
        <w:rPr>
          <w:b/>
          <w:bCs/>
          <w:sz w:val="22"/>
          <w:szCs w:val="22"/>
        </w:rPr>
        <w:t xml:space="preserve">row </w:t>
      </w:r>
      <w:r w:rsidRPr="002706E2">
        <w:rPr>
          <w:b/>
          <w:bCs/>
          <w:sz w:val="22"/>
          <w:szCs w:val="22"/>
        </w:rPr>
        <w:t xml:space="preserve">of the indicated co-scheduled cells. </w:t>
      </w:r>
    </w:p>
    <w:p w14:paraId="53CCA024" w14:textId="0F43F2AD" w:rsidR="00F32CD9" w:rsidRDefault="00F32CD9" w:rsidP="00F32CD9">
      <w:pPr>
        <w:jc w:val="both"/>
      </w:pPr>
      <w:r>
        <w:t xml:space="preserve">Finally, there is still the question if the reference PDSCH and/or </w:t>
      </w:r>
      <w:proofErr w:type="gramStart"/>
      <w:r>
        <w:t>it’s</w:t>
      </w:r>
      <w:proofErr w:type="gramEnd"/>
      <w:r>
        <w:t xml:space="preserve"> serving cell is also used to defined the ‘last DCI’ for PRI overriding and for the DAI counting or not. </w:t>
      </w:r>
      <w:r w:rsidR="00DB554F">
        <w:t>First, clearly the same procedure should be applied for defining the last DCI as well as for the C-DAI counting.</w:t>
      </w:r>
      <w:r w:rsidR="00DB554F">
        <w:br/>
        <w:t xml:space="preserve">Using the scheduling cell for that purpose would come to mind </w:t>
      </w:r>
      <w:proofErr w:type="gramStart"/>
      <w:r w:rsidR="00DB554F">
        <w:t>first, but</w:t>
      </w:r>
      <w:proofErr w:type="gramEnd"/>
      <w:r w:rsidR="00DB554F">
        <w:t xml:space="preserve"> note that using the scheduling cell as the cell for defining the DAI / last DCI could lead to some ambiguities in case more than one DCI format 1_X is transmitted for a UE within a PDCCH monitoring occasion. Therefore, we think that also here the serving cell of the reference PDSCH could be used here. </w:t>
      </w:r>
    </w:p>
    <w:p w14:paraId="1E35FD27" w14:textId="4D1CD476" w:rsidR="00DB554F" w:rsidRDefault="00F32CD9" w:rsidP="00F32CD9">
      <w:pPr>
        <w:jc w:val="both"/>
        <w:rPr>
          <w:b/>
          <w:bCs/>
          <w:sz w:val="22"/>
          <w:szCs w:val="22"/>
        </w:rPr>
      </w:pPr>
      <w:r w:rsidRPr="002706E2">
        <w:rPr>
          <w:b/>
          <w:bCs/>
          <w:sz w:val="22"/>
          <w:szCs w:val="22"/>
        </w:rPr>
        <w:t>Proposal 6.1.</w:t>
      </w:r>
      <w:r w:rsidR="004A050D">
        <w:rPr>
          <w:b/>
          <w:bCs/>
          <w:sz w:val="22"/>
          <w:szCs w:val="22"/>
        </w:rPr>
        <w:t>5</w:t>
      </w:r>
      <w:r w:rsidRPr="002706E2">
        <w:rPr>
          <w:b/>
          <w:bCs/>
          <w:sz w:val="22"/>
          <w:szCs w:val="22"/>
        </w:rPr>
        <w:t xml:space="preserve">: </w:t>
      </w:r>
      <w:r w:rsidR="00DB554F" w:rsidRPr="00DB554F">
        <w:rPr>
          <w:b/>
          <w:bCs/>
          <w:sz w:val="22"/>
          <w:szCs w:val="22"/>
        </w:rPr>
        <w:t xml:space="preserve">The same reference PDSCH and/or its associated cell is used for the last DCI format determination (for PRI) and DAI counting. </w:t>
      </w:r>
    </w:p>
    <w:p w14:paraId="196F7A02" w14:textId="77777777" w:rsidR="00532E69" w:rsidRDefault="00532E69" w:rsidP="00A53547">
      <w:pPr>
        <w:rPr>
          <w:b/>
          <w:bCs/>
          <w:sz w:val="22"/>
          <w:szCs w:val="22"/>
        </w:rPr>
      </w:pPr>
    </w:p>
    <w:p w14:paraId="3C60055E" w14:textId="02161270" w:rsidR="000E3C8F" w:rsidRPr="0000574B" w:rsidRDefault="000E3C8F" w:rsidP="000E3C8F">
      <w:pPr>
        <w:pStyle w:val="Heading2"/>
        <w:ind w:left="567"/>
      </w:pPr>
      <w:r>
        <w:t>Supported HARQ-ACK codebook types</w:t>
      </w:r>
      <w:r w:rsidR="00A53547">
        <w:t xml:space="preserve"> </w:t>
      </w:r>
    </w:p>
    <w:p w14:paraId="4ABABDEA" w14:textId="63D9A6DF" w:rsidR="000E3C8F" w:rsidRDefault="00A53547" w:rsidP="000E3C8F">
      <w:pPr>
        <w:jc w:val="both"/>
      </w:pPr>
      <w:r>
        <w:t xml:space="preserve">During RAN1#109-e, the following working assumption was taken: </w:t>
      </w:r>
    </w:p>
    <w:tbl>
      <w:tblPr>
        <w:tblStyle w:val="TableGrid"/>
        <w:tblW w:w="0" w:type="auto"/>
        <w:tblLook w:val="04A0" w:firstRow="1" w:lastRow="0" w:firstColumn="1" w:lastColumn="0" w:noHBand="0" w:noVBand="1"/>
      </w:tblPr>
      <w:tblGrid>
        <w:gridCol w:w="9629"/>
      </w:tblGrid>
      <w:tr w:rsidR="00A53547" w14:paraId="71D078DC" w14:textId="77777777" w:rsidTr="00A53547">
        <w:tc>
          <w:tcPr>
            <w:tcW w:w="9629" w:type="dxa"/>
          </w:tcPr>
          <w:p w14:paraId="12517535" w14:textId="77777777" w:rsidR="00A53547" w:rsidRPr="00D1615B" w:rsidRDefault="00A53547" w:rsidP="00A53547">
            <w:pPr>
              <w:spacing w:before="120" w:after="0"/>
              <w:rPr>
                <w:b/>
                <w:highlight w:val="darkYellow"/>
                <w:lang w:eastAsia="x-none"/>
              </w:rPr>
            </w:pPr>
            <w:r w:rsidRPr="00D1615B">
              <w:rPr>
                <w:b/>
                <w:highlight w:val="darkYellow"/>
                <w:lang w:eastAsia="x-none"/>
              </w:rPr>
              <w:t>Working Assumption</w:t>
            </w:r>
          </w:p>
          <w:p w14:paraId="258EC962" w14:textId="295A1F39" w:rsidR="00A53547" w:rsidRDefault="00A53547" w:rsidP="00D06302">
            <w:pPr>
              <w:numPr>
                <w:ilvl w:val="0"/>
                <w:numId w:val="29"/>
              </w:numPr>
              <w:overflowPunct/>
              <w:autoSpaceDE/>
              <w:autoSpaceDN/>
              <w:adjustRightInd/>
              <w:spacing w:after="120"/>
              <w:ind w:left="714" w:hanging="357"/>
              <w:textAlignment w:val="auto"/>
              <w:rPr>
                <w:lang w:eastAsia="x-none"/>
              </w:rPr>
            </w:pPr>
            <w:r>
              <w:rPr>
                <w:lang w:eastAsia="x-none"/>
              </w:rPr>
              <w:t>All HARQ-ACK codebook types (Type-1/2/3) are applicable when multi-carrier PDSCH scheduling is configured.</w:t>
            </w:r>
          </w:p>
        </w:tc>
      </w:tr>
    </w:tbl>
    <w:p w14:paraId="2FE39EC4" w14:textId="77777777" w:rsidR="00A53547" w:rsidRDefault="00A53547" w:rsidP="000E3C8F">
      <w:pPr>
        <w:jc w:val="both"/>
      </w:pPr>
    </w:p>
    <w:p w14:paraId="7819058F" w14:textId="27AD8B61" w:rsidR="000E3C8F" w:rsidRDefault="00A53547" w:rsidP="000E3C8F">
      <w:pPr>
        <w:jc w:val="both"/>
      </w:pPr>
      <w:r>
        <w:t>We are supportive of this generic idea of supporting as many HARQ-ACK CB types with the multi-cell scheduling but think that we may need to be slightly more specific than having a generic agreement here</w:t>
      </w:r>
      <w:r w:rsidR="0015694E">
        <w:t xml:space="preserve">, as there could be rather many changes needed for some of the HARQ-ACK codebooks. </w:t>
      </w:r>
      <w:r>
        <w:t xml:space="preserve"> </w:t>
      </w:r>
    </w:p>
    <w:p w14:paraId="214ED17B" w14:textId="4F6E9C34" w:rsidR="00A53547" w:rsidRDefault="00A53547" w:rsidP="000E3C8F">
      <w:pPr>
        <w:jc w:val="both"/>
      </w:pPr>
      <w:r>
        <w:t xml:space="preserve">Looking at the Type 1 HARQ-ACK CB, as pointed out by some companies in their input contributions to RAN1#109-e, there </w:t>
      </w:r>
      <w:r w:rsidR="00CE38CA">
        <w:t>would need to be some changes done</w:t>
      </w:r>
      <w:r w:rsidR="0015694E">
        <w:t xml:space="preserve">. </w:t>
      </w:r>
      <w:r w:rsidR="00453EC6">
        <w:t xml:space="preserve">The baseline problem for Type-1 HARQ-ACK codebook is not so much coming from the </w:t>
      </w:r>
      <w:r w:rsidR="00A34CB4">
        <w:t>configured k</w:t>
      </w:r>
      <w:r w:rsidR="00453EC6">
        <w:t xml:space="preserve">1 sets (which are the same for all the scheduled cells within a cell group as part of PUCCH-config) but more on the relation of the SLIVs of one scheduled cell and the SLIVs of the reference </w:t>
      </w:r>
      <w:r w:rsidR="00A34CB4">
        <w:t xml:space="preserve">(PDSCH) </w:t>
      </w:r>
      <w:r w:rsidR="00453EC6">
        <w:t>cell</w:t>
      </w:r>
      <w:r w:rsidR="000700B6">
        <w:t xml:space="preserve"> </w:t>
      </w:r>
      <w:r w:rsidR="00A34CB4">
        <w:t xml:space="preserve">which in addition may be varying. The effective k1 value for a PDSCH on a co-scheduled cell will be therefore depending on the SLIV of the reference cell PDSCH in relation to the SLIV on the co-scheduled cell (and possibly some additional k1 offset as discussed by Intel may be needed). </w:t>
      </w:r>
      <w:r w:rsidR="00453EC6">
        <w:t>Therefore, due to the HARQ-ACK timing relation discussed in the previous sub-section it will not be that simple extension for the Type 1 HARQ-ACK codebook as e.g. recently done for DCI format 1_2 in R16 (where only the union of the different k1 sets needed to be considered) as well as for sub-slot based PUCCH in R17.</w:t>
      </w:r>
      <w:r w:rsidR="000700B6">
        <w:t xml:space="preserve"> Moreover, the needed interaction of the configured SLIVs on different serving cells will increase the Type-1 HARQ-ACK codebook size even further</w:t>
      </w:r>
      <w:r w:rsidR="00A34CB4">
        <w:t xml:space="preserve"> and especially create issues for sub-slot based PUCCH</w:t>
      </w:r>
      <w:r w:rsidR="000700B6">
        <w:t xml:space="preserve">. </w:t>
      </w:r>
      <w:r w:rsidR="00453EC6">
        <w:t xml:space="preserve"> </w:t>
      </w:r>
    </w:p>
    <w:p w14:paraId="1441C2B1" w14:textId="141E0175" w:rsidR="00453EC6" w:rsidRPr="000700B6" w:rsidRDefault="00453EC6" w:rsidP="000E3C8F">
      <w:pPr>
        <w:jc w:val="both"/>
        <w:rPr>
          <w:b/>
          <w:bCs/>
          <w:i/>
          <w:iCs/>
        </w:rPr>
      </w:pPr>
      <w:r w:rsidRPr="000700B6">
        <w:rPr>
          <w:b/>
          <w:bCs/>
          <w:i/>
          <w:iCs/>
        </w:rPr>
        <w:t xml:space="preserve">Observation 6.2.1: The support of the Type-1 HARQ-ACK codebook will require </w:t>
      </w:r>
      <w:r w:rsidR="000700B6" w:rsidRPr="000700B6">
        <w:rPr>
          <w:b/>
          <w:bCs/>
          <w:i/>
          <w:iCs/>
        </w:rPr>
        <w:t xml:space="preserve">some complicated interaction of the SLIVs of the scheduled cell and the SLIVs of the cell of the </w:t>
      </w:r>
      <w:r w:rsidR="00A34CB4">
        <w:rPr>
          <w:b/>
          <w:bCs/>
          <w:i/>
          <w:iCs/>
        </w:rPr>
        <w:t xml:space="preserve">(varying) </w:t>
      </w:r>
      <w:r w:rsidR="000700B6" w:rsidRPr="000700B6">
        <w:rPr>
          <w:b/>
          <w:bCs/>
          <w:i/>
          <w:iCs/>
        </w:rPr>
        <w:t>reference PDSCH in order to be able to capture all the possible SLIV/TDRA combinations in the Type-1 HARQ-ACK CB</w:t>
      </w:r>
      <w:r w:rsidR="00A34CB4">
        <w:rPr>
          <w:b/>
          <w:bCs/>
          <w:i/>
          <w:iCs/>
        </w:rPr>
        <w:t xml:space="preserve"> as the k1 values are relative to the reference PDSCH and not the PDSCH TDRA / SLIV on another co-scheduled cell </w:t>
      </w:r>
      <w:r w:rsidR="000700B6" w:rsidRPr="000700B6">
        <w:rPr>
          <w:b/>
          <w:bCs/>
          <w:i/>
          <w:iCs/>
        </w:rPr>
        <w:t xml:space="preserve">. </w:t>
      </w:r>
    </w:p>
    <w:p w14:paraId="09F14E68" w14:textId="127B0412" w:rsidR="000E3C8F" w:rsidRPr="000700B6" w:rsidRDefault="000700B6" w:rsidP="00890BD9">
      <w:pPr>
        <w:jc w:val="both"/>
        <w:rPr>
          <w:bCs/>
        </w:rPr>
      </w:pPr>
      <w:r w:rsidRPr="000700B6">
        <w:rPr>
          <w:bCs/>
        </w:rPr>
        <w:t xml:space="preserve">Although we think that Type-1 HARQ-ACK could be supported we fear that we will not have sufficient time in the WI to complete the Type-1 HARQ-ACK CB in time. Therefore, we suggest to treat the Type-1 HARQ-ACK codebook support with lower priority (if time allows). </w:t>
      </w:r>
      <w:r w:rsidR="00A759E3">
        <w:rPr>
          <w:bCs/>
        </w:rPr>
        <w:t xml:space="preserve">Having the operation of the Type-1 CB clarified, we would definitely not </w:t>
      </w:r>
      <w:r w:rsidR="00A759E3">
        <w:rPr>
          <w:bCs/>
        </w:rPr>
        <w:lastRenderedPageBreak/>
        <w:t xml:space="preserve">block the support of the Type-1 HARQ-ACK </w:t>
      </w:r>
      <w:r w:rsidR="00103E1B">
        <w:rPr>
          <w:bCs/>
        </w:rPr>
        <w:t>CB,</w:t>
      </w:r>
      <w:r w:rsidR="00A759E3">
        <w:rPr>
          <w:bCs/>
        </w:rPr>
        <w:t xml:space="preserve"> but we are a bit reluctant on agreeing on the support without having the related CB structure at least in principle clarified. </w:t>
      </w:r>
    </w:p>
    <w:p w14:paraId="7DC21311" w14:textId="1457E5B5" w:rsidR="000700B6" w:rsidRDefault="000700B6" w:rsidP="001A41BB">
      <w:pPr>
        <w:jc w:val="both"/>
        <w:rPr>
          <w:bCs/>
        </w:rPr>
      </w:pPr>
      <w:r w:rsidRPr="000700B6">
        <w:rPr>
          <w:bCs/>
        </w:rPr>
        <w:t>For the (baseline</w:t>
      </w:r>
      <w:r>
        <w:rPr>
          <w:bCs/>
        </w:rPr>
        <w:t xml:space="preserve"> / R15</w:t>
      </w:r>
      <w:r w:rsidRPr="000700B6">
        <w:rPr>
          <w:bCs/>
        </w:rPr>
        <w:t xml:space="preserve">) Type-2 HARQ-ACK codebook there had been good discussions during RAN1#109-e already and the needed enhancements seem manageable within the given timeframe and clearly should have highest priority from HARQ-ACK codebook point of view. </w:t>
      </w:r>
    </w:p>
    <w:p w14:paraId="67A51639" w14:textId="77777777" w:rsidR="000700B6" w:rsidRDefault="000700B6" w:rsidP="001A41BB">
      <w:pPr>
        <w:jc w:val="both"/>
        <w:rPr>
          <w:bCs/>
        </w:rPr>
      </w:pPr>
      <w:r>
        <w:rPr>
          <w:bCs/>
        </w:rPr>
        <w:t xml:space="preserve">The enhanced Type-2 HARQ-ACK codebook introduced in R16 (mainly for unlicensed band operation) adds another complexity to the (baseline) Type-2 CB and does not support the combination with PHY prioritization. So clearly, the enhanced Type-2 HARQ-ACK codebook should be treated with lower priority compared to Type-2 HARQ-ACK codebook (if time allows). </w:t>
      </w:r>
    </w:p>
    <w:p w14:paraId="534B4E57" w14:textId="2BAAD6AC" w:rsidR="000700B6" w:rsidRDefault="000700B6" w:rsidP="001A41BB">
      <w:pPr>
        <w:jc w:val="both"/>
        <w:rPr>
          <w:bCs/>
        </w:rPr>
      </w:pPr>
      <w:r>
        <w:rPr>
          <w:bCs/>
        </w:rPr>
        <w:t xml:space="preserve">The R16 Type-3 and the R17 </w:t>
      </w:r>
      <w:proofErr w:type="spellStart"/>
      <w:r>
        <w:rPr>
          <w:bCs/>
        </w:rPr>
        <w:t>enh</w:t>
      </w:r>
      <w:proofErr w:type="spellEnd"/>
      <w:r>
        <w:rPr>
          <w:bCs/>
        </w:rPr>
        <w:t xml:space="preserve">. Type 3 HARQ-ACK codebooks are </w:t>
      </w:r>
      <w:r w:rsidR="009B6004">
        <w:rPr>
          <w:bCs/>
        </w:rPr>
        <w:t xml:space="preserve">basically not really affected by the ability of the DCI to schedule PDSCH on more than one serving cell (as the operation is per DL HARQ process / ID). Therefore, clearly the R16 Type-3 and/or the R17 </w:t>
      </w:r>
      <w:proofErr w:type="spellStart"/>
      <w:r w:rsidR="009B6004">
        <w:rPr>
          <w:bCs/>
        </w:rPr>
        <w:t>enh</w:t>
      </w:r>
      <w:proofErr w:type="spellEnd"/>
      <w:r w:rsidR="009B6004">
        <w:rPr>
          <w:bCs/>
        </w:rPr>
        <w:t>. Type-3</w:t>
      </w:r>
      <w:r>
        <w:rPr>
          <w:bCs/>
        </w:rPr>
        <w:t xml:space="preserve"> </w:t>
      </w:r>
      <w:r w:rsidR="009B6004">
        <w:rPr>
          <w:bCs/>
        </w:rPr>
        <w:t>HARQ codebook can be readily supported also when being configured with DCI format 1_X. The only question remaining is, if DCI format 1_X can trigger the Type-3 HARQ-ACK codebook transmission or not. But this is a secondary question to be answered</w:t>
      </w:r>
      <w:r w:rsidR="005E7C70">
        <w:rPr>
          <w:bCs/>
        </w:rPr>
        <w:t>, which we think could be supported</w:t>
      </w:r>
      <w:r w:rsidR="009B6004">
        <w:rPr>
          <w:bCs/>
        </w:rPr>
        <w:t xml:space="preserve">. </w:t>
      </w:r>
    </w:p>
    <w:p w14:paraId="06BD4E22" w14:textId="7298CDB6" w:rsidR="009B6004" w:rsidRDefault="009B6004" w:rsidP="00671896">
      <w:pPr>
        <w:rPr>
          <w:bCs/>
        </w:rPr>
      </w:pPr>
      <w:r>
        <w:rPr>
          <w:bCs/>
        </w:rPr>
        <w:t xml:space="preserve">So as a summary, we don’t suggest to confirm the working assumption directly but suggest to have some </w:t>
      </w:r>
      <w:r w:rsidR="00A34CB4">
        <w:rPr>
          <w:bCs/>
        </w:rPr>
        <w:t xml:space="preserve">HARQ-ACK CB </w:t>
      </w:r>
      <w:r>
        <w:rPr>
          <w:bCs/>
        </w:rPr>
        <w:t xml:space="preserve">prioritization in place (as </w:t>
      </w:r>
      <w:r w:rsidR="00A34CB4">
        <w:rPr>
          <w:bCs/>
        </w:rPr>
        <w:t xml:space="preserve">discussed </w:t>
      </w:r>
      <w:r>
        <w:rPr>
          <w:bCs/>
        </w:rPr>
        <w:t xml:space="preserve">for other aspects) taking the limited time in the WI into account. </w:t>
      </w:r>
    </w:p>
    <w:p w14:paraId="28AB14EF" w14:textId="0912B637" w:rsidR="00A34CB4" w:rsidRPr="005E7C70" w:rsidRDefault="00A34CB4" w:rsidP="00A34CB4">
      <w:pPr>
        <w:spacing w:after="0"/>
        <w:rPr>
          <w:b/>
          <w:sz w:val="22"/>
          <w:szCs w:val="22"/>
        </w:rPr>
      </w:pPr>
      <w:r w:rsidRPr="005E7C70">
        <w:rPr>
          <w:b/>
          <w:sz w:val="22"/>
          <w:szCs w:val="22"/>
        </w:rPr>
        <w:t>Proposal 6.2.2: Replace the following RAN1#109-e working assumption</w:t>
      </w:r>
    </w:p>
    <w:tbl>
      <w:tblPr>
        <w:tblStyle w:val="TableGrid"/>
        <w:tblW w:w="0" w:type="auto"/>
        <w:tblInd w:w="846" w:type="dxa"/>
        <w:tblLook w:val="04A0" w:firstRow="1" w:lastRow="0" w:firstColumn="1" w:lastColumn="0" w:noHBand="0" w:noVBand="1"/>
      </w:tblPr>
      <w:tblGrid>
        <w:gridCol w:w="8783"/>
      </w:tblGrid>
      <w:tr w:rsidR="00A34CB4" w:rsidRPr="005E7C70" w14:paraId="6B5EDB93" w14:textId="77777777" w:rsidTr="005E7C70">
        <w:tc>
          <w:tcPr>
            <w:tcW w:w="8783" w:type="dxa"/>
          </w:tcPr>
          <w:p w14:paraId="0B6E9EB5" w14:textId="77777777" w:rsidR="00A34CB4" w:rsidRPr="005E7C70" w:rsidRDefault="00A34CB4" w:rsidP="00C551A5">
            <w:pPr>
              <w:spacing w:before="120" w:after="0"/>
              <w:rPr>
                <w:bCs/>
                <w:highlight w:val="darkYellow"/>
                <w:lang w:eastAsia="x-none"/>
              </w:rPr>
            </w:pPr>
            <w:r w:rsidRPr="005E7C70">
              <w:rPr>
                <w:bCs/>
                <w:highlight w:val="darkYellow"/>
                <w:lang w:eastAsia="x-none"/>
              </w:rPr>
              <w:t>Working Assumption</w:t>
            </w:r>
          </w:p>
          <w:p w14:paraId="2DCB4D3D" w14:textId="77777777" w:rsidR="00A34CB4" w:rsidRPr="005E7C70" w:rsidRDefault="00A34CB4" w:rsidP="00D06302">
            <w:pPr>
              <w:numPr>
                <w:ilvl w:val="0"/>
                <w:numId w:val="29"/>
              </w:numPr>
              <w:overflowPunct/>
              <w:autoSpaceDE/>
              <w:autoSpaceDN/>
              <w:adjustRightInd/>
              <w:spacing w:after="120"/>
              <w:ind w:left="714" w:hanging="357"/>
              <w:textAlignment w:val="auto"/>
              <w:rPr>
                <w:b/>
                <w:lang w:eastAsia="x-none"/>
              </w:rPr>
            </w:pPr>
            <w:r w:rsidRPr="005E7C70">
              <w:rPr>
                <w:bCs/>
                <w:lang w:eastAsia="x-none"/>
              </w:rPr>
              <w:t>All HARQ-ACK codebook types (Type-1/2/3) are applicable when multi-carrier PDSCH scheduling is configured.</w:t>
            </w:r>
          </w:p>
        </w:tc>
      </w:tr>
    </w:tbl>
    <w:p w14:paraId="49343162" w14:textId="16113A3A" w:rsidR="00A34CB4" w:rsidRPr="005E7C70" w:rsidRDefault="00A34CB4" w:rsidP="005E7C70">
      <w:pPr>
        <w:spacing w:after="0"/>
        <w:rPr>
          <w:b/>
          <w:sz w:val="22"/>
          <w:szCs w:val="22"/>
        </w:rPr>
      </w:pPr>
      <w:r w:rsidRPr="005E7C70">
        <w:rPr>
          <w:b/>
          <w:sz w:val="22"/>
          <w:szCs w:val="22"/>
        </w:rPr>
        <w:t xml:space="preserve">with the following </w:t>
      </w:r>
      <w:r w:rsidR="005E7C70">
        <w:rPr>
          <w:b/>
          <w:sz w:val="22"/>
          <w:szCs w:val="22"/>
        </w:rPr>
        <w:t>proposed agreement</w:t>
      </w:r>
      <w:r w:rsidRPr="005E7C70">
        <w:rPr>
          <w:b/>
          <w:sz w:val="22"/>
          <w:szCs w:val="22"/>
        </w:rPr>
        <w:t xml:space="preserve">: </w:t>
      </w:r>
    </w:p>
    <w:tbl>
      <w:tblPr>
        <w:tblStyle w:val="TableGrid"/>
        <w:tblW w:w="0" w:type="auto"/>
        <w:tblInd w:w="846" w:type="dxa"/>
        <w:tblLook w:val="04A0" w:firstRow="1" w:lastRow="0" w:firstColumn="1" w:lastColumn="0" w:noHBand="0" w:noVBand="1"/>
      </w:tblPr>
      <w:tblGrid>
        <w:gridCol w:w="8783"/>
      </w:tblGrid>
      <w:tr w:rsidR="00A34CB4" w:rsidRPr="005E7C70" w14:paraId="366AEA12" w14:textId="77777777" w:rsidTr="005E7C70">
        <w:tc>
          <w:tcPr>
            <w:tcW w:w="8783" w:type="dxa"/>
          </w:tcPr>
          <w:p w14:paraId="30304AC8" w14:textId="761854C4" w:rsidR="00A34CB4" w:rsidRPr="005E7C70" w:rsidRDefault="005E7C70" w:rsidP="00D06302">
            <w:pPr>
              <w:numPr>
                <w:ilvl w:val="0"/>
                <w:numId w:val="29"/>
              </w:numPr>
              <w:overflowPunct/>
              <w:autoSpaceDE/>
              <w:autoSpaceDN/>
              <w:adjustRightInd/>
              <w:spacing w:after="120"/>
              <w:ind w:left="455"/>
              <w:textAlignment w:val="auto"/>
              <w:rPr>
                <w:b/>
                <w:lang w:eastAsia="x-none"/>
              </w:rPr>
            </w:pPr>
            <w:r w:rsidRPr="005E7C70">
              <w:rPr>
                <w:b/>
                <w:lang w:eastAsia="x-none"/>
              </w:rPr>
              <w:t>Support at least the following HARQ-ACK codebooks for multi-carrier PDSCH scheduling with DCI format 1_X</w:t>
            </w:r>
            <w:r>
              <w:rPr>
                <w:b/>
                <w:lang w:eastAsia="x-none"/>
              </w:rPr>
              <w:t xml:space="preserve"> in Rel-18</w:t>
            </w:r>
            <w:r w:rsidRPr="005E7C70">
              <w:rPr>
                <w:b/>
                <w:lang w:eastAsia="x-none"/>
              </w:rPr>
              <w:t xml:space="preserve">: (Rel-15) Type-2, (R16) Type-3 and (R17) Enhanced Type-3 </w:t>
            </w:r>
          </w:p>
          <w:p w14:paraId="1E22C1A0" w14:textId="6F61E7AC" w:rsidR="005E7C70" w:rsidRPr="005E7C70" w:rsidRDefault="005E7C70" w:rsidP="00D06302">
            <w:pPr>
              <w:numPr>
                <w:ilvl w:val="0"/>
                <w:numId w:val="29"/>
              </w:numPr>
              <w:overflowPunct/>
              <w:autoSpaceDE/>
              <w:autoSpaceDN/>
              <w:adjustRightInd/>
              <w:spacing w:after="120"/>
              <w:ind w:left="455"/>
              <w:textAlignment w:val="auto"/>
              <w:rPr>
                <w:b/>
                <w:lang w:eastAsia="x-none"/>
              </w:rPr>
            </w:pPr>
            <w:r w:rsidRPr="005E7C70">
              <w:rPr>
                <w:b/>
                <w:lang w:eastAsia="x-none"/>
              </w:rPr>
              <w:t>The Type-1 and (R16) Enhanced Type-2 HARQ-ACK codebook for multi-carrier PDSCH scheduling with DCI format 1_X support is handled with lower priority (if time permits)</w:t>
            </w:r>
          </w:p>
        </w:tc>
      </w:tr>
    </w:tbl>
    <w:p w14:paraId="1C00CA31" w14:textId="68AF92E7" w:rsidR="009B6004" w:rsidRDefault="009B6004" w:rsidP="00671896"/>
    <w:p w14:paraId="32A39C22" w14:textId="7DE0971F" w:rsidR="005E7C70" w:rsidRDefault="005E7C70" w:rsidP="005E7C70">
      <w:pPr>
        <w:spacing w:after="0"/>
      </w:pPr>
      <w:r w:rsidRPr="005E7C70">
        <w:rPr>
          <w:b/>
          <w:sz w:val="22"/>
          <w:szCs w:val="22"/>
        </w:rPr>
        <w:t>Proposal 6.2.</w:t>
      </w:r>
      <w:r>
        <w:rPr>
          <w:b/>
          <w:sz w:val="22"/>
          <w:szCs w:val="22"/>
        </w:rPr>
        <w:t>3</w:t>
      </w:r>
      <w:r w:rsidRPr="005E7C70">
        <w:rPr>
          <w:b/>
          <w:sz w:val="22"/>
          <w:szCs w:val="22"/>
        </w:rPr>
        <w:t xml:space="preserve">: </w:t>
      </w:r>
      <w:r>
        <w:rPr>
          <w:b/>
          <w:sz w:val="22"/>
          <w:szCs w:val="22"/>
        </w:rPr>
        <w:t xml:space="preserve">Support (Rel-16) Type-3 and (Rel-17) Enhanced Type-3 HARQ-ACK triggering using DCI format 1_X. </w:t>
      </w:r>
    </w:p>
    <w:p w14:paraId="0F095466" w14:textId="2C127CCB" w:rsidR="005E7C70" w:rsidRDefault="005E7C70" w:rsidP="00671896"/>
    <w:p w14:paraId="404AD852" w14:textId="3A1BFCE3" w:rsidR="005E7C70" w:rsidRPr="0000574B" w:rsidRDefault="005E7C70" w:rsidP="005E7C70">
      <w:pPr>
        <w:pStyle w:val="Heading2"/>
        <w:ind w:left="567"/>
      </w:pPr>
      <w:r>
        <w:t>Type-2 HARQ-ACK enhancements for multi-carrier PDSCH scheduling</w:t>
      </w:r>
    </w:p>
    <w:p w14:paraId="12598AC6" w14:textId="1A261166" w:rsidR="005E7C70" w:rsidRDefault="005E7C70" w:rsidP="005E7C70">
      <w:pPr>
        <w:jc w:val="both"/>
      </w:pPr>
      <w:r>
        <w:t xml:space="preserve">There had been already discussions on the Type-2 HARQ CB operation with DCI format 1_X during RAN1#109-e with the latest moderator proposal reading as: </w:t>
      </w:r>
    </w:p>
    <w:tbl>
      <w:tblPr>
        <w:tblStyle w:val="TableGrid"/>
        <w:tblW w:w="0" w:type="auto"/>
        <w:tblLook w:val="04A0" w:firstRow="1" w:lastRow="0" w:firstColumn="1" w:lastColumn="0" w:noHBand="0" w:noVBand="1"/>
      </w:tblPr>
      <w:tblGrid>
        <w:gridCol w:w="9629"/>
      </w:tblGrid>
      <w:tr w:rsidR="00DE7711" w14:paraId="28B95B4D" w14:textId="77777777" w:rsidTr="00DE7711">
        <w:tc>
          <w:tcPr>
            <w:tcW w:w="9629" w:type="dxa"/>
          </w:tcPr>
          <w:p w14:paraId="454122F7" w14:textId="77777777" w:rsidR="00DE7711" w:rsidRPr="00DE7711" w:rsidRDefault="00DE7711" w:rsidP="00DE7711">
            <w:pPr>
              <w:spacing w:before="120" w:after="0"/>
              <w:rPr>
                <w:b/>
                <w:highlight w:val="cyan"/>
                <w:lang w:eastAsia="x-none"/>
              </w:rPr>
            </w:pPr>
            <w:bookmarkStart w:id="22" w:name="_Hlk106213061"/>
            <w:r w:rsidRPr="00DE7711">
              <w:rPr>
                <w:b/>
                <w:highlight w:val="cyan"/>
                <w:lang w:eastAsia="x-none"/>
              </w:rPr>
              <w:t>Proposal 4-3rev2:</w:t>
            </w:r>
          </w:p>
          <w:bookmarkEnd w:id="22"/>
          <w:p w14:paraId="6EE74188" w14:textId="77777777" w:rsidR="00DE7711" w:rsidRPr="00DE7711" w:rsidRDefault="00DE7711" w:rsidP="00D06302">
            <w:pPr>
              <w:numPr>
                <w:ilvl w:val="0"/>
                <w:numId w:val="32"/>
              </w:numPr>
              <w:adjustRightInd/>
              <w:snapToGrid w:val="0"/>
              <w:spacing w:after="60"/>
              <w:jc w:val="both"/>
              <w:textAlignment w:val="auto"/>
              <w:rPr>
                <w:rFonts w:eastAsiaTheme="minorEastAsia"/>
                <w:lang w:eastAsia="ja-JP"/>
              </w:rPr>
            </w:pPr>
            <w:r w:rsidRPr="00DE7711">
              <w:rPr>
                <w:lang w:eastAsia="ja-JP"/>
              </w:rPr>
              <w:t xml:space="preserve">For Type-2 HARQ-ACK codebook, UE does not expect the multi-cell </w:t>
            </w:r>
            <w:r w:rsidRPr="00DE7711">
              <w:t xml:space="preserve">PDSCH </w:t>
            </w:r>
            <w:r w:rsidRPr="00DE7711">
              <w:rPr>
                <w:lang w:eastAsia="ja-JP"/>
              </w:rPr>
              <w:t>scheduling and CBG-based PDSCH transmission are configured simultaneously on the same or different cell within a same PUCCH group.</w:t>
            </w:r>
          </w:p>
          <w:p w14:paraId="38C9FC83" w14:textId="77777777" w:rsidR="00DE7711" w:rsidRPr="00DE7711" w:rsidRDefault="00DE7711" w:rsidP="00D06302">
            <w:pPr>
              <w:numPr>
                <w:ilvl w:val="0"/>
                <w:numId w:val="32"/>
              </w:numPr>
              <w:adjustRightInd/>
              <w:snapToGrid w:val="0"/>
              <w:spacing w:after="60"/>
              <w:jc w:val="both"/>
              <w:textAlignment w:val="auto"/>
              <w:rPr>
                <w:lang w:eastAsia="ja-JP"/>
              </w:rPr>
            </w:pPr>
            <w:r w:rsidRPr="00DE7711">
              <w:rPr>
                <w:lang w:eastAsia="ja-JP"/>
              </w:rPr>
              <w:t xml:space="preserve">FFS whether simultaneous configuration of multi-cell </w:t>
            </w:r>
            <w:r w:rsidRPr="00DE7711">
              <w:t xml:space="preserve">PDSCH </w:t>
            </w:r>
            <w:r w:rsidRPr="00DE7711">
              <w:rPr>
                <w:lang w:eastAsia="ja-JP"/>
              </w:rPr>
              <w:t>scheduling and CBG-based PDSCH transmission on the same or different cell within a same PUCCH group is supported for Type-1 HARQ-ACK codebook.</w:t>
            </w:r>
          </w:p>
          <w:p w14:paraId="37E8FC0A" w14:textId="77777777" w:rsidR="00DE7711" w:rsidRPr="00DE7711" w:rsidRDefault="00DE7711" w:rsidP="00D06302">
            <w:pPr>
              <w:numPr>
                <w:ilvl w:val="0"/>
                <w:numId w:val="32"/>
              </w:numPr>
              <w:adjustRightInd/>
              <w:snapToGrid w:val="0"/>
              <w:spacing w:after="60"/>
              <w:jc w:val="both"/>
              <w:textAlignment w:val="auto"/>
              <w:rPr>
                <w:sz w:val="24"/>
                <w:szCs w:val="24"/>
              </w:rPr>
            </w:pPr>
            <w:r w:rsidRPr="00DE7711">
              <w:rPr>
                <w:lang w:eastAsia="ja-JP"/>
              </w:rPr>
              <w:t xml:space="preserve">FFS whether simultaneous configuration of multi-cell </w:t>
            </w:r>
            <w:r w:rsidRPr="00DE7711">
              <w:t xml:space="preserve">PUSCH </w:t>
            </w:r>
            <w:r w:rsidRPr="00DE7711">
              <w:rPr>
                <w:lang w:eastAsia="ja-JP"/>
              </w:rPr>
              <w:t>scheduling and CBG-based PUSCH transmission on the same or different cell within a same PUCCH group is supported.</w:t>
            </w:r>
          </w:p>
          <w:p w14:paraId="0CD0CF35" w14:textId="6C1AF6B3" w:rsidR="00DE7711" w:rsidRPr="00DE7711" w:rsidRDefault="00DE7711" w:rsidP="00D06302">
            <w:pPr>
              <w:numPr>
                <w:ilvl w:val="0"/>
                <w:numId w:val="32"/>
              </w:numPr>
              <w:adjustRightInd/>
              <w:snapToGrid w:val="0"/>
              <w:spacing w:after="60"/>
              <w:jc w:val="both"/>
              <w:textAlignment w:val="auto"/>
              <w:rPr>
                <w:sz w:val="24"/>
                <w:szCs w:val="24"/>
                <w:lang w:val="en-US" w:eastAsia="ja-JP"/>
              </w:rPr>
            </w:pPr>
            <w:r w:rsidRPr="00DE7711">
              <w:rPr>
                <w:lang w:eastAsia="ja-JP"/>
              </w:rPr>
              <w:t>FFS whether simultaneous configuration of multi-cell PDSCH/PUSCH scheduling and multi-PDSCH/PUSCH scheduling with different DCIs on a same or different cell(s) within a same PUCCH group is supported.</w:t>
            </w:r>
          </w:p>
          <w:p w14:paraId="41A9CC44" w14:textId="77777777" w:rsidR="00DE7711" w:rsidRPr="00114B20" w:rsidRDefault="00DE7711" w:rsidP="00DE7711">
            <w:pPr>
              <w:adjustRightInd/>
              <w:snapToGrid w:val="0"/>
              <w:textAlignment w:val="auto"/>
              <w:rPr>
                <w:rFonts w:eastAsiaTheme="minorEastAsia"/>
                <w:lang w:val="en-US" w:eastAsia="zh-CN"/>
              </w:rPr>
            </w:pPr>
          </w:p>
          <w:p w14:paraId="2A0E2665" w14:textId="77777777" w:rsidR="00DE7711" w:rsidRPr="00DE7711" w:rsidRDefault="00DE7711" w:rsidP="00DE7711">
            <w:pPr>
              <w:spacing w:before="120" w:after="0"/>
              <w:rPr>
                <w:b/>
                <w:highlight w:val="cyan"/>
                <w:lang w:eastAsia="x-none"/>
              </w:rPr>
            </w:pPr>
            <w:r w:rsidRPr="00DE7711">
              <w:rPr>
                <w:b/>
                <w:highlight w:val="cyan"/>
                <w:lang w:eastAsia="x-none"/>
              </w:rPr>
              <w:t>Proposal 4-4:</w:t>
            </w:r>
          </w:p>
          <w:p w14:paraId="7BE3B46C" w14:textId="34F052E0" w:rsidR="00DE7711" w:rsidRDefault="00DE7711" w:rsidP="00D06302">
            <w:pPr>
              <w:pStyle w:val="ListParagraph"/>
              <w:numPr>
                <w:ilvl w:val="0"/>
                <w:numId w:val="32"/>
              </w:numPr>
              <w:kinsoku w:val="0"/>
              <w:overflowPunct w:val="0"/>
              <w:adjustRightInd w:val="0"/>
              <w:spacing w:after="60"/>
              <w:contextualSpacing w:val="0"/>
              <w:jc w:val="left"/>
              <w:textAlignment w:val="baseline"/>
              <w:rPr>
                <w:rFonts w:eastAsia="KaiTi"/>
              </w:rPr>
            </w:pPr>
            <w:r>
              <w:rPr>
                <w:rFonts w:eastAsia="KaiTi"/>
              </w:rPr>
              <w:t xml:space="preserve">For Type-2 HARQ-ACK codebook, two sub-codebooks are generated with a first sub-codebook comprising HARQ-ACK information bits for PDSCH(s) scheduled by DCI(s) with each scheduling a single cell and a </w:t>
            </w:r>
            <w:r>
              <w:rPr>
                <w:rFonts w:eastAsia="KaiTi"/>
              </w:rPr>
              <w:lastRenderedPageBreak/>
              <w:t xml:space="preserve">second sub-codebook comprising HARQ-ACK information bits for PDSCH(s) scheduled by DCI(s) with each scheduling more than one cell. </w:t>
            </w:r>
          </w:p>
          <w:p w14:paraId="698D9B3A" w14:textId="060C1ED3" w:rsidR="00DE7711" w:rsidRDefault="00DE7711" w:rsidP="00D06302">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 xml:space="preserve">Separate DAI counting for DCI(s) with each scheduling a single cell and DCI(s) with each scheduling more than one cell </w:t>
            </w:r>
          </w:p>
          <w:p w14:paraId="7888F3FB" w14:textId="77777777" w:rsidR="00DE7711" w:rsidRDefault="00DE7711" w:rsidP="00D06302">
            <w:pPr>
              <w:pStyle w:val="ListParagraph"/>
              <w:numPr>
                <w:ilvl w:val="1"/>
                <w:numId w:val="32"/>
              </w:numPr>
              <w:kinsoku w:val="0"/>
              <w:overflowPunct w:val="0"/>
              <w:adjustRightInd w:val="0"/>
              <w:spacing w:after="60"/>
              <w:contextualSpacing w:val="0"/>
              <w:jc w:val="left"/>
              <w:textAlignment w:val="baseline"/>
              <w:rPr>
                <w:rFonts w:eastAsia="KaiTi"/>
              </w:rPr>
            </w:pPr>
            <w:r w:rsidRPr="006776C5">
              <w:rPr>
                <w:rFonts w:eastAsia="Malgun Gothic" w:hint="eastAsia"/>
                <w:highlight w:val="yellow"/>
              </w:rPr>
              <w:t>FFS</w:t>
            </w:r>
            <w:r>
              <w:rPr>
                <w:rFonts w:eastAsia="Malgun Gothic" w:hint="eastAsia"/>
              </w:rPr>
              <w:t xml:space="preserve"> whether </w:t>
            </w:r>
            <w:r>
              <w:rPr>
                <w:rFonts w:eastAsia="Malgun Gothic"/>
              </w:rPr>
              <w:t>the DCI scheduling a single cell and the DCI scheduling more than one cell are determined based on the number of cells indicated by DCI or the number of cells with actual PDSCH reception</w:t>
            </w:r>
          </w:p>
          <w:p w14:paraId="3904E450" w14:textId="77777777" w:rsidR="00DE7711" w:rsidRDefault="00DE7711" w:rsidP="00D06302">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Type-2 HARQ-ACK codebook is generated by concatenating the first sub-codebook and the second sub-codebook.</w:t>
            </w:r>
          </w:p>
          <w:p w14:paraId="0BB79BEB" w14:textId="77777777" w:rsidR="00DE7711" w:rsidRPr="00DE7711" w:rsidRDefault="00DE7711" w:rsidP="00D06302">
            <w:pPr>
              <w:pStyle w:val="ListParagraph"/>
              <w:numPr>
                <w:ilvl w:val="1"/>
                <w:numId w:val="32"/>
              </w:numPr>
              <w:kinsoku w:val="0"/>
              <w:overflowPunct w:val="0"/>
              <w:adjustRightInd w:val="0"/>
              <w:spacing w:after="60"/>
              <w:contextualSpacing w:val="0"/>
              <w:jc w:val="left"/>
              <w:textAlignment w:val="baseline"/>
              <w:rPr>
                <w:rFonts w:eastAsia="KaiTi"/>
              </w:rPr>
            </w:pPr>
            <w:r w:rsidRPr="00DE7711">
              <w:rPr>
                <w:rFonts w:eastAsia="KaiTi"/>
              </w:rPr>
              <w:t>At least following is supported:</w:t>
            </w:r>
            <w:r w:rsidRPr="00DE7711">
              <w:rPr>
                <w:rFonts w:eastAsia="KaiTi"/>
                <w:u w:val="single"/>
              </w:rPr>
              <w:t xml:space="preserve"> </w:t>
            </w:r>
            <w:r w:rsidRPr="00DE7711">
              <w:rPr>
                <w:rFonts w:eastAsia="KaiTi"/>
              </w:rPr>
              <w:t>Number of HARQ-ACK information bits for each DCI format 1_X that schedules more than one cell is determined based on the maximum number of cells co-scheduled by a DCI format 1_X in the PUCCH-group for the UE.</w:t>
            </w:r>
          </w:p>
          <w:p w14:paraId="1DE54B75" w14:textId="77777777" w:rsidR="00DE7711" w:rsidRDefault="00DE7711" w:rsidP="00D06302">
            <w:pPr>
              <w:pStyle w:val="ListParagraph"/>
              <w:numPr>
                <w:ilvl w:val="2"/>
                <w:numId w:val="32"/>
              </w:numPr>
              <w:kinsoku w:val="0"/>
              <w:overflowPunct w:val="0"/>
              <w:adjustRightInd w:val="0"/>
              <w:spacing w:after="60"/>
              <w:contextualSpacing w:val="0"/>
              <w:jc w:val="left"/>
              <w:textAlignment w:val="baseline"/>
              <w:rPr>
                <w:rFonts w:eastAsia="KaiTi"/>
              </w:rPr>
            </w:pPr>
            <w:r w:rsidRPr="006776C5">
              <w:rPr>
                <w:rFonts w:eastAsia="Malgun Gothic" w:hint="eastAsia"/>
                <w:highlight w:val="yellow"/>
              </w:rPr>
              <w:t>FFS</w:t>
            </w:r>
            <w:r>
              <w:rPr>
                <w:rFonts w:eastAsia="Malgun Gothic"/>
              </w:rPr>
              <w:t xml:space="preserve"> for the case with 2-TB PDSCH scheduling without spatial bundling configuration</w:t>
            </w:r>
          </w:p>
          <w:p w14:paraId="008C8D1E" w14:textId="77777777" w:rsidR="00DE7711" w:rsidRDefault="00DE7711" w:rsidP="00D06302">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HARQ-ACK information bits for co-scheduled PDSCHs by a DCI format 1_X is ordered based on serving cell indices associated with co-scheduled PDSCHs.</w:t>
            </w:r>
          </w:p>
          <w:p w14:paraId="02E51092" w14:textId="77777777" w:rsidR="00DE7711" w:rsidRDefault="00DE7711" w:rsidP="005E7C70">
            <w:pPr>
              <w:jc w:val="both"/>
            </w:pPr>
          </w:p>
        </w:tc>
      </w:tr>
    </w:tbl>
    <w:p w14:paraId="4176488D" w14:textId="77777777" w:rsidR="00DE7711" w:rsidRDefault="00DE7711" w:rsidP="005E7C70">
      <w:pPr>
        <w:jc w:val="both"/>
      </w:pPr>
    </w:p>
    <w:p w14:paraId="44E6F9AE" w14:textId="6E10F5E3" w:rsidR="006776C5" w:rsidRDefault="00DE7711" w:rsidP="005E7C70">
      <w:pPr>
        <w:jc w:val="both"/>
      </w:pPr>
      <w:r>
        <w:t xml:space="preserve">First on the supported combinations with CBG-based operation as well as multi-PDSCH/PUSCH scheduling in RAN1#109-e moderator </w:t>
      </w:r>
      <w:r w:rsidRPr="006776C5">
        <w:rPr>
          <w:highlight w:val="cyan"/>
        </w:rPr>
        <w:t>Proposal 4-3rev2</w:t>
      </w:r>
      <w:r>
        <w:t xml:space="preserve"> above, we fully agree with the first bullet but do no</w:t>
      </w:r>
      <w:r w:rsidR="001A41BB">
        <w:t>t</w:t>
      </w:r>
      <w:r>
        <w:t xml:space="preserve"> see a need for the FFS here. Clearly in the given time for completing this feature we will not be able to complete the feature design for all possible scheduling combinations and therefore suggest to not consider </w:t>
      </w:r>
      <w:r w:rsidR="006776C5">
        <w:t xml:space="preserve">these combinations overall (independent on the applicable HARQ-ACK codebook). </w:t>
      </w:r>
    </w:p>
    <w:p w14:paraId="55C87631" w14:textId="21BEAC77" w:rsidR="006776C5" w:rsidRPr="00D179B4" w:rsidRDefault="006776C5" w:rsidP="006776C5">
      <w:pPr>
        <w:spacing w:after="0"/>
        <w:jc w:val="both"/>
        <w:rPr>
          <w:b/>
          <w:bCs/>
          <w:i/>
          <w:iCs/>
          <w:sz w:val="22"/>
          <w:szCs w:val="22"/>
        </w:rPr>
      </w:pPr>
      <w:r w:rsidRPr="00D179B4">
        <w:rPr>
          <w:b/>
          <w:bCs/>
          <w:sz w:val="22"/>
          <w:szCs w:val="22"/>
        </w:rPr>
        <w:t xml:space="preserve">Proposal 6.3.1: Adopt the following update to RAN1#109-e </w:t>
      </w:r>
      <w:r w:rsidRPr="00D179B4">
        <w:rPr>
          <w:b/>
          <w:bCs/>
          <w:i/>
          <w:iCs/>
          <w:sz w:val="22"/>
          <w:szCs w:val="22"/>
        </w:rPr>
        <w:t>Proposal 4-1rev4</w:t>
      </w:r>
      <w:r w:rsidRPr="00D179B4">
        <w:rPr>
          <w:b/>
          <w:bCs/>
          <w:sz w:val="22"/>
          <w:szCs w:val="22"/>
        </w:rPr>
        <w:t xml:space="preserve">, with changes in </w:t>
      </w:r>
      <w:r w:rsidRPr="00D179B4">
        <w:rPr>
          <w:b/>
          <w:bCs/>
          <w:color w:val="FF0000"/>
          <w:sz w:val="22"/>
          <w:szCs w:val="22"/>
        </w:rPr>
        <w:t>red</w:t>
      </w:r>
      <w:r w:rsidRPr="00D179B4">
        <w:rPr>
          <w:b/>
          <w:bCs/>
          <w:i/>
          <w:iCs/>
          <w:sz w:val="22"/>
          <w:szCs w:val="22"/>
        </w:rPr>
        <w:t xml:space="preserve">: </w:t>
      </w:r>
    </w:p>
    <w:tbl>
      <w:tblPr>
        <w:tblStyle w:val="TableGrid"/>
        <w:tblW w:w="0" w:type="auto"/>
        <w:tblInd w:w="704" w:type="dxa"/>
        <w:tblLook w:val="04A0" w:firstRow="1" w:lastRow="0" w:firstColumn="1" w:lastColumn="0" w:noHBand="0" w:noVBand="1"/>
      </w:tblPr>
      <w:tblGrid>
        <w:gridCol w:w="8925"/>
      </w:tblGrid>
      <w:tr w:rsidR="006776C5" w14:paraId="6B0C199E" w14:textId="77777777" w:rsidTr="006776C5">
        <w:tc>
          <w:tcPr>
            <w:tcW w:w="8925" w:type="dxa"/>
          </w:tcPr>
          <w:p w14:paraId="56EFF691" w14:textId="77777777" w:rsidR="006776C5" w:rsidRPr="00DE7711" w:rsidRDefault="006776C5" w:rsidP="00C551A5">
            <w:pPr>
              <w:spacing w:before="120" w:after="0"/>
              <w:rPr>
                <w:b/>
                <w:highlight w:val="cyan"/>
                <w:lang w:eastAsia="x-none"/>
              </w:rPr>
            </w:pPr>
            <w:r w:rsidRPr="00DE7711">
              <w:rPr>
                <w:b/>
                <w:highlight w:val="cyan"/>
                <w:lang w:eastAsia="x-none"/>
              </w:rPr>
              <w:t>Proposal 4-3rev2:</w:t>
            </w:r>
          </w:p>
          <w:p w14:paraId="4ED2EEEB" w14:textId="580E634B" w:rsidR="006776C5" w:rsidRPr="00DE7711" w:rsidRDefault="006776C5" w:rsidP="00D06302">
            <w:pPr>
              <w:numPr>
                <w:ilvl w:val="0"/>
                <w:numId w:val="32"/>
              </w:numPr>
              <w:adjustRightInd/>
              <w:snapToGrid w:val="0"/>
              <w:spacing w:after="60"/>
              <w:jc w:val="both"/>
              <w:textAlignment w:val="auto"/>
              <w:rPr>
                <w:rFonts w:eastAsiaTheme="minorEastAsia"/>
                <w:lang w:eastAsia="ja-JP"/>
              </w:rPr>
            </w:pPr>
            <w:r w:rsidRPr="006776C5">
              <w:rPr>
                <w:strike/>
                <w:color w:val="FF0000"/>
                <w:lang w:eastAsia="ja-JP"/>
              </w:rPr>
              <w:t>For Type-2 HARQ-ACK codebook,</w:t>
            </w:r>
            <w:r w:rsidRPr="006776C5">
              <w:rPr>
                <w:color w:val="FF0000"/>
                <w:lang w:eastAsia="ja-JP"/>
              </w:rPr>
              <w:t xml:space="preserve"> The </w:t>
            </w:r>
            <w:r w:rsidRPr="00DE7711">
              <w:rPr>
                <w:lang w:eastAsia="ja-JP"/>
              </w:rPr>
              <w:t xml:space="preserve">UE does not expect the multi-cell </w:t>
            </w:r>
            <w:r w:rsidRPr="00DE7711">
              <w:t xml:space="preserve">PDSCH </w:t>
            </w:r>
            <w:r w:rsidRPr="00DE7711">
              <w:rPr>
                <w:lang w:eastAsia="ja-JP"/>
              </w:rPr>
              <w:t>scheduling and CBG-based PDSCH transmission are configured simultaneously on the same or different cell within a same PUCCH group.</w:t>
            </w:r>
          </w:p>
          <w:p w14:paraId="0D2489D6" w14:textId="77777777" w:rsidR="006776C5" w:rsidRPr="006776C5" w:rsidRDefault="006776C5" w:rsidP="00D06302">
            <w:pPr>
              <w:numPr>
                <w:ilvl w:val="0"/>
                <w:numId w:val="32"/>
              </w:numPr>
              <w:adjustRightInd/>
              <w:snapToGrid w:val="0"/>
              <w:spacing w:after="60"/>
              <w:jc w:val="both"/>
              <w:textAlignment w:val="auto"/>
              <w:rPr>
                <w:strike/>
                <w:color w:val="FF0000"/>
                <w:lang w:eastAsia="ja-JP"/>
              </w:rPr>
            </w:pPr>
            <w:r w:rsidRPr="006776C5">
              <w:rPr>
                <w:strike/>
                <w:color w:val="FF0000"/>
                <w:lang w:eastAsia="ja-JP"/>
              </w:rPr>
              <w:t xml:space="preserve">FFS whether simultaneous configuration of multi-cell </w:t>
            </w:r>
            <w:r w:rsidRPr="006776C5">
              <w:rPr>
                <w:strike/>
                <w:color w:val="FF0000"/>
              </w:rPr>
              <w:t xml:space="preserve">PDSCH </w:t>
            </w:r>
            <w:r w:rsidRPr="006776C5">
              <w:rPr>
                <w:strike/>
                <w:color w:val="FF0000"/>
                <w:lang w:eastAsia="ja-JP"/>
              </w:rPr>
              <w:t>scheduling and CBG-based PDSCH transmission on the same or different cell within a same PUCCH group is supported for Type-1 HARQ-ACK codebook.</w:t>
            </w:r>
          </w:p>
          <w:p w14:paraId="4DC88FC3" w14:textId="77777777" w:rsidR="006776C5" w:rsidRPr="006776C5" w:rsidRDefault="006776C5" w:rsidP="00D06302">
            <w:pPr>
              <w:numPr>
                <w:ilvl w:val="0"/>
                <w:numId w:val="32"/>
              </w:numPr>
              <w:adjustRightInd/>
              <w:snapToGrid w:val="0"/>
              <w:spacing w:after="60"/>
              <w:jc w:val="both"/>
              <w:textAlignment w:val="auto"/>
              <w:rPr>
                <w:strike/>
                <w:color w:val="FF0000"/>
                <w:sz w:val="24"/>
                <w:szCs w:val="24"/>
              </w:rPr>
            </w:pPr>
            <w:r w:rsidRPr="006776C5">
              <w:rPr>
                <w:strike/>
                <w:color w:val="FF0000"/>
                <w:lang w:eastAsia="ja-JP"/>
              </w:rPr>
              <w:t xml:space="preserve">FFS whether simultaneous configuration of multi-cell </w:t>
            </w:r>
            <w:r w:rsidRPr="006776C5">
              <w:rPr>
                <w:strike/>
                <w:color w:val="FF0000"/>
              </w:rPr>
              <w:t xml:space="preserve">PUSCH </w:t>
            </w:r>
            <w:r w:rsidRPr="006776C5">
              <w:rPr>
                <w:strike/>
                <w:color w:val="FF0000"/>
                <w:lang w:eastAsia="ja-JP"/>
              </w:rPr>
              <w:t>scheduling and CBG-based PUSCH transmission on the same or different cell within a same PUCCH group is supported.</w:t>
            </w:r>
          </w:p>
          <w:p w14:paraId="5A1176EC" w14:textId="7BA08909" w:rsidR="006776C5" w:rsidRPr="006776C5" w:rsidRDefault="006776C5" w:rsidP="00D06302">
            <w:pPr>
              <w:numPr>
                <w:ilvl w:val="0"/>
                <w:numId w:val="32"/>
              </w:numPr>
              <w:adjustRightInd/>
              <w:snapToGrid w:val="0"/>
              <w:spacing w:after="60"/>
              <w:jc w:val="both"/>
              <w:textAlignment w:val="auto"/>
              <w:rPr>
                <w:sz w:val="24"/>
                <w:szCs w:val="24"/>
                <w:lang w:val="en-US" w:eastAsia="ja-JP"/>
              </w:rPr>
            </w:pPr>
            <w:r w:rsidRPr="006776C5">
              <w:rPr>
                <w:strike/>
                <w:color w:val="FF0000"/>
                <w:lang w:eastAsia="ja-JP"/>
              </w:rPr>
              <w:t>FFS whether simultaneous configuration of multi-cell PDSCH/PUSCH scheduling and multi-PDSCH/PUSCH scheduling with different DCIs on a same or different cell(s) within a same PUCCH group is supported.</w:t>
            </w:r>
          </w:p>
        </w:tc>
      </w:tr>
    </w:tbl>
    <w:p w14:paraId="4A3FB317" w14:textId="77777777" w:rsidR="006776C5" w:rsidRDefault="006776C5" w:rsidP="006776C5">
      <w:pPr>
        <w:jc w:val="both"/>
      </w:pPr>
    </w:p>
    <w:p w14:paraId="64B3901B" w14:textId="77777777" w:rsidR="006776C5" w:rsidRDefault="006776C5" w:rsidP="005E7C70">
      <w:pPr>
        <w:jc w:val="both"/>
      </w:pPr>
      <w:r>
        <w:t xml:space="preserve">During RAN1#109-e we were still a bit sceptical on the operation with two sub-codebooks but after some more considerations we could be fine with the intention described in </w:t>
      </w:r>
      <w:r w:rsidRPr="006776C5">
        <w:rPr>
          <w:highlight w:val="cyan"/>
        </w:rPr>
        <w:t>Proposal 4-4</w:t>
      </w:r>
      <w:r>
        <w:t xml:space="preserve">, but would like to note the following: </w:t>
      </w:r>
    </w:p>
    <w:p w14:paraId="14D2533B" w14:textId="0500A180" w:rsidR="00817F4A" w:rsidRDefault="006776C5" w:rsidP="00D06302">
      <w:pPr>
        <w:pStyle w:val="ListParagraph"/>
        <w:numPr>
          <w:ilvl w:val="0"/>
          <w:numId w:val="33"/>
        </w:numPr>
      </w:pPr>
      <w:r>
        <w:t xml:space="preserve">Operating with two sub-codebooks seems only reasonable to </w:t>
      </w:r>
      <w:proofErr w:type="gramStart"/>
      <w:r>
        <w:t>us, in case</w:t>
      </w:r>
      <w:proofErr w:type="gramEnd"/>
      <w:r>
        <w:t xml:space="preserve"> the UE monitoring for DCI formats 1_X and </w:t>
      </w:r>
      <w:r w:rsidR="00817F4A">
        <w:t xml:space="preserve">legacy DCI format(s) 1_0 / 1_1 / 1_2 </w:t>
      </w:r>
      <w:r w:rsidR="0037124C">
        <w:t xml:space="preserve">for a scheduled cell </w:t>
      </w:r>
      <w:r w:rsidR="00817F4A">
        <w:t xml:space="preserve">is supported as discussed in Sec. </w:t>
      </w:r>
      <w:r w:rsidR="001A41BB">
        <w:t>2</w:t>
      </w:r>
      <w:r w:rsidR="00817F4A">
        <w:t>.2.</w:t>
      </w:r>
    </w:p>
    <w:p w14:paraId="7486891F" w14:textId="0891E5C0" w:rsidR="006776C5" w:rsidRDefault="00817F4A" w:rsidP="00D06302">
      <w:pPr>
        <w:pStyle w:val="ListParagraph"/>
        <w:numPr>
          <w:ilvl w:val="1"/>
          <w:numId w:val="33"/>
        </w:numPr>
      </w:pPr>
      <w:r>
        <w:t xml:space="preserve">In case we don’t support the related monitoring, we don’t see a need to have separate sub-codebooks as the PDSCH could then only be scheduled by DCI format 1_X. Therefore, it would be good that we could first agree on the related scheduling possibilities before trying to agree this proposal. </w:t>
      </w:r>
    </w:p>
    <w:p w14:paraId="6027B923" w14:textId="3438B6CD" w:rsidR="00817F4A" w:rsidRDefault="00817F4A" w:rsidP="00D06302">
      <w:pPr>
        <w:pStyle w:val="ListParagraph"/>
        <w:numPr>
          <w:ilvl w:val="0"/>
          <w:numId w:val="33"/>
        </w:numPr>
      </w:pPr>
      <w:r>
        <w:t>One the first FFS to simplify the operation we think this should be based on the number of scheduled cells indicated in the DCI (without any further optimizations)</w:t>
      </w:r>
    </w:p>
    <w:p w14:paraId="7EC9A4C5" w14:textId="69656DBC" w:rsidR="00817F4A" w:rsidRDefault="00817F4A" w:rsidP="00D06302">
      <w:pPr>
        <w:pStyle w:val="ListParagraph"/>
        <w:numPr>
          <w:ilvl w:val="0"/>
          <w:numId w:val="33"/>
        </w:numPr>
      </w:pPr>
      <w:r>
        <w:t>On the 2</w:t>
      </w:r>
      <w:r w:rsidRPr="00817F4A">
        <w:rPr>
          <w:vertAlign w:val="superscript"/>
        </w:rPr>
        <w:t>nd</w:t>
      </w:r>
      <w:r>
        <w:t xml:space="preserve"> FFS on how to deal with the case of 2-TB PDSCH scheduling we see to following options: </w:t>
      </w:r>
    </w:p>
    <w:p w14:paraId="56BDF781" w14:textId="256FA7D3" w:rsidR="00817F4A" w:rsidRPr="00817F4A" w:rsidRDefault="00817F4A" w:rsidP="00D06302">
      <w:pPr>
        <w:pStyle w:val="ListParagraph"/>
        <w:numPr>
          <w:ilvl w:val="1"/>
          <w:numId w:val="33"/>
        </w:numPr>
      </w:pPr>
      <w:r>
        <w:t xml:space="preserve">In case 2-TB PDSCH scheduling is configured for at least one of the cells that can be scheduled by DCI format 1_X, the </w:t>
      </w:r>
      <w:r>
        <w:rPr>
          <w:rFonts w:eastAsia="KaiTi"/>
        </w:rPr>
        <w:t>n</w:t>
      </w:r>
      <w:r w:rsidRPr="00DE7711">
        <w:rPr>
          <w:rFonts w:eastAsia="KaiTi"/>
        </w:rPr>
        <w:t xml:space="preserve">umber of HARQ-ACK information bits for each DCI format 1_X that schedules more than one cell is determined based on </w:t>
      </w:r>
      <w:r>
        <w:rPr>
          <w:rFonts w:eastAsia="KaiTi"/>
        </w:rPr>
        <w:t xml:space="preserve">2 times the </w:t>
      </w:r>
      <w:r w:rsidRPr="00DE7711">
        <w:rPr>
          <w:rFonts w:eastAsia="KaiTi"/>
        </w:rPr>
        <w:t>maximum number of cells co-scheduled by a DCI format 1_X in the PUCCH-group for the UE</w:t>
      </w:r>
      <w:r>
        <w:rPr>
          <w:rFonts w:eastAsia="KaiTi"/>
        </w:rPr>
        <w:t xml:space="preserve">. </w:t>
      </w:r>
    </w:p>
    <w:p w14:paraId="4786049F" w14:textId="5D9050B9" w:rsidR="00817F4A" w:rsidRPr="008E5106" w:rsidRDefault="008E5106" w:rsidP="00D06302">
      <w:pPr>
        <w:pStyle w:val="ListParagraph"/>
        <w:numPr>
          <w:ilvl w:val="2"/>
          <w:numId w:val="33"/>
        </w:numPr>
      </w:pPr>
      <w:r>
        <w:rPr>
          <w:rFonts w:eastAsia="KaiTi"/>
        </w:rPr>
        <w:t xml:space="preserve">This may be sub-optimal for some cases, but considering that with respect to the framework &amp; scenarios some prioritizations for things such as same SCS etc. are applicable, we think that this could still be a good compromise for same SCS / </w:t>
      </w:r>
      <w:r w:rsidR="00377141">
        <w:rPr>
          <w:rFonts w:eastAsia="KaiTi"/>
        </w:rPr>
        <w:t>intra</w:t>
      </w:r>
      <w:r>
        <w:rPr>
          <w:rFonts w:eastAsia="KaiTi"/>
        </w:rPr>
        <w:t xml:space="preserve">-band operation. </w:t>
      </w:r>
    </w:p>
    <w:p w14:paraId="533903C0" w14:textId="466DD225" w:rsidR="008E5106" w:rsidRPr="008E5106" w:rsidRDefault="008E5106" w:rsidP="00D06302">
      <w:pPr>
        <w:pStyle w:val="ListParagraph"/>
        <w:numPr>
          <w:ilvl w:val="1"/>
          <w:numId w:val="33"/>
        </w:numPr>
      </w:pPr>
      <w:r>
        <w:rPr>
          <w:rFonts w:eastAsia="KaiTi"/>
        </w:rPr>
        <w:lastRenderedPageBreak/>
        <w:t xml:space="preserve">The UE would check the scheduled cell combination leading to the largest number of HARQ-ACK bits and uses the related HARQ-ACK bit number accordingly. </w:t>
      </w:r>
    </w:p>
    <w:p w14:paraId="7E23AD41" w14:textId="046946F9" w:rsidR="008E5106" w:rsidRPr="008E5106" w:rsidRDefault="008E5106" w:rsidP="00D06302">
      <w:pPr>
        <w:pStyle w:val="ListParagraph"/>
        <w:numPr>
          <w:ilvl w:val="2"/>
          <w:numId w:val="33"/>
        </w:numPr>
      </w:pPr>
      <w:r>
        <w:rPr>
          <w:rFonts w:eastAsia="KaiTi"/>
        </w:rPr>
        <w:t xml:space="preserve">This will optimize for inter-band / FR1-FR2 scheduling but increases the complexity otherwise. We don’t see this optimization as absolutely necessary. </w:t>
      </w:r>
    </w:p>
    <w:p w14:paraId="55D47AEC" w14:textId="01096B20" w:rsidR="008E5106" w:rsidRDefault="008E5106" w:rsidP="008E5106"/>
    <w:p w14:paraId="615F55C8" w14:textId="303E1A76" w:rsidR="008E5106" w:rsidRDefault="008E5106" w:rsidP="008E5106">
      <w:r>
        <w:t xml:space="preserve">Based on the discussions above, we propose the following: </w:t>
      </w:r>
    </w:p>
    <w:p w14:paraId="32585AB0" w14:textId="2FDE9777" w:rsidR="008E5106" w:rsidRPr="00D179B4" w:rsidRDefault="008E5106" w:rsidP="008E5106">
      <w:pPr>
        <w:spacing w:after="0"/>
        <w:jc w:val="both"/>
        <w:rPr>
          <w:b/>
          <w:bCs/>
          <w:i/>
          <w:iCs/>
          <w:sz w:val="22"/>
          <w:szCs w:val="22"/>
        </w:rPr>
      </w:pPr>
      <w:r w:rsidRPr="00D179B4">
        <w:rPr>
          <w:b/>
          <w:bCs/>
          <w:sz w:val="22"/>
          <w:szCs w:val="22"/>
        </w:rPr>
        <w:t xml:space="preserve">Proposal 6.3.2: Conditionally that for a scheduled cell the monitoring for DCI format 1_X and legacy DCI formats 1_0, 1_1 and/or 1_2 is supported, adopt the following update to RAN1#109-e </w:t>
      </w:r>
      <w:r w:rsidRPr="00D179B4">
        <w:rPr>
          <w:b/>
          <w:bCs/>
          <w:i/>
          <w:iCs/>
          <w:sz w:val="22"/>
          <w:szCs w:val="22"/>
        </w:rPr>
        <w:t>Proposal 4-4</w:t>
      </w:r>
      <w:r w:rsidRPr="00D179B4">
        <w:rPr>
          <w:b/>
          <w:bCs/>
          <w:sz w:val="22"/>
          <w:szCs w:val="22"/>
        </w:rPr>
        <w:t xml:space="preserve"> with changes in </w:t>
      </w:r>
      <w:r w:rsidRPr="00D179B4">
        <w:rPr>
          <w:b/>
          <w:bCs/>
          <w:color w:val="FF0000"/>
          <w:sz w:val="22"/>
          <w:szCs w:val="22"/>
        </w:rPr>
        <w:t>red</w:t>
      </w:r>
      <w:r w:rsidRPr="00D179B4">
        <w:rPr>
          <w:b/>
          <w:bCs/>
          <w:i/>
          <w:iCs/>
          <w:sz w:val="22"/>
          <w:szCs w:val="22"/>
        </w:rPr>
        <w:t xml:space="preserve">: </w:t>
      </w:r>
    </w:p>
    <w:tbl>
      <w:tblPr>
        <w:tblStyle w:val="TableGrid"/>
        <w:tblW w:w="0" w:type="auto"/>
        <w:tblInd w:w="704" w:type="dxa"/>
        <w:tblLook w:val="04A0" w:firstRow="1" w:lastRow="0" w:firstColumn="1" w:lastColumn="0" w:noHBand="0" w:noVBand="1"/>
      </w:tblPr>
      <w:tblGrid>
        <w:gridCol w:w="8925"/>
      </w:tblGrid>
      <w:tr w:rsidR="008E5106" w14:paraId="02680E60" w14:textId="77777777" w:rsidTr="00C551A5">
        <w:tc>
          <w:tcPr>
            <w:tcW w:w="8925" w:type="dxa"/>
          </w:tcPr>
          <w:p w14:paraId="2CCC7964" w14:textId="77777777" w:rsidR="008E5106" w:rsidRPr="00DE7711" w:rsidRDefault="008E5106" w:rsidP="008E5106">
            <w:pPr>
              <w:spacing w:before="120" w:after="0"/>
              <w:rPr>
                <w:b/>
                <w:highlight w:val="cyan"/>
                <w:lang w:eastAsia="x-none"/>
              </w:rPr>
            </w:pPr>
            <w:r w:rsidRPr="00DE7711">
              <w:rPr>
                <w:b/>
                <w:highlight w:val="cyan"/>
                <w:lang w:eastAsia="x-none"/>
              </w:rPr>
              <w:t>Proposal 4-4:</w:t>
            </w:r>
          </w:p>
          <w:p w14:paraId="3B59C433" w14:textId="77777777" w:rsidR="008E5106" w:rsidRDefault="008E5106" w:rsidP="00D06302">
            <w:pPr>
              <w:pStyle w:val="ListParagraph"/>
              <w:numPr>
                <w:ilvl w:val="0"/>
                <w:numId w:val="32"/>
              </w:numPr>
              <w:kinsoku w:val="0"/>
              <w:overflowPunct w:val="0"/>
              <w:adjustRightInd w:val="0"/>
              <w:spacing w:after="60"/>
              <w:contextualSpacing w:val="0"/>
              <w:jc w:val="left"/>
              <w:textAlignment w:val="baseline"/>
              <w:rPr>
                <w:rFonts w:eastAsia="KaiTi"/>
              </w:rPr>
            </w:pPr>
            <w:r>
              <w:rPr>
                <w:rFonts w:eastAsia="KaiTi"/>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7DC8AE51" w14:textId="77777777" w:rsidR="008E5106" w:rsidRDefault="008E5106" w:rsidP="00D06302">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 xml:space="preserve">Separate DAI counting for DCI(s) with each scheduling a single cell and DCI(s) with each scheduling more than one cell </w:t>
            </w:r>
          </w:p>
          <w:p w14:paraId="16D458CF" w14:textId="6D207583" w:rsidR="008E5106" w:rsidRPr="008E5106" w:rsidRDefault="008E5106" w:rsidP="00D06302">
            <w:pPr>
              <w:pStyle w:val="ListParagraph"/>
              <w:numPr>
                <w:ilvl w:val="2"/>
                <w:numId w:val="32"/>
              </w:numPr>
              <w:kinsoku w:val="0"/>
              <w:overflowPunct w:val="0"/>
              <w:adjustRightInd w:val="0"/>
              <w:spacing w:after="60"/>
              <w:contextualSpacing w:val="0"/>
              <w:jc w:val="left"/>
              <w:textAlignment w:val="baseline"/>
              <w:rPr>
                <w:rFonts w:eastAsia="Malgun Gothic"/>
                <w:strike/>
                <w:color w:val="FF0000"/>
              </w:rPr>
            </w:pPr>
            <w:r w:rsidRPr="008E5106">
              <w:rPr>
                <w:rFonts w:eastAsia="Malgun Gothic" w:hint="eastAsia"/>
                <w:strike/>
                <w:color w:val="FF0000"/>
              </w:rPr>
              <w:t xml:space="preserve">FFS whether </w:t>
            </w:r>
            <w:proofErr w:type="spellStart"/>
            <w:r w:rsidRPr="008E5106">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one cell are determined based on the number of cells indicated by DCI </w:t>
            </w:r>
            <w:r w:rsidRPr="008E5106">
              <w:rPr>
                <w:rFonts w:eastAsia="Malgun Gothic"/>
                <w:color w:val="FF0000"/>
              </w:rPr>
              <w:t xml:space="preserve">1_X </w:t>
            </w:r>
            <w:r w:rsidRPr="008E5106">
              <w:rPr>
                <w:rFonts w:eastAsia="Malgun Gothic"/>
                <w:strike/>
                <w:color w:val="FF0000"/>
              </w:rPr>
              <w:t>or the number of cells with actual PDSCH reception</w:t>
            </w:r>
          </w:p>
          <w:p w14:paraId="6B5FA895" w14:textId="77777777" w:rsidR="008E5106" w:rsidRDefault="008E5106" w:rsidP="00D06302">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Type-2 HARQ-ACK codebook is generated by concatenating the first sub-codebook and the second sub-codebook.</w:t>
            </w:r>
          </w:p>
          <w:p w14:paraId="770E3B6F" w14:textId="3FE41C0E" w:rsidR="008E5106" w:rsidRPr="00D169E3" w:rsidRDefault="008E5106" w:rsidP="00D06302">
            <w:pPr>
              <w:pStyle w:val="ListParagraph"/>
              <w:numPr>
                <w:ilvl w:val="1"/>
                <w:numId w:val="32"/>
              </w:numPr>
              <w:kinsoku w:val="0"/>
              <w:overflowPunct w:val="0"/>
              <w:adjustRightInd w:val="0"/>
              <w:spacing w:after="60"/>
              <w:contextualSpacing w:val="0"/>
              <w:jc w:val="left"/>
              <w:textAlignment w:val="baseline"/>
              <w:rPr>
                <w:rFonts w:eastAsia="KaiTi"/>
                <w:color w:val="FF0000"/>
              </w:rPr>
            </w:pPr>
            <w:r w:rsidRPr="00D169E3">
              <w:rPr>
                <w:rFonts w:eastAsia="KaiTi"/>
                <w:color w:val="FF0000"/>
              </w:rPr>
              <w:t>If at least on</w:t>
            </w:r>
            <w:r w:rsidR="006767CF">
              <w:rPr>
                <w:rFonts w:eastAsia="KaiTi"/>
                <w:color w:val="FF0000"/>
              </w:rPr>
              <w:t>e</w:t>
            </w:r>
            <w:r w:rsidRPr="00D169E3">
              <w:rPr>
                <w:rFonts w:eastAsia="KaiTi"/>
                <w:color w:val="FF0000"/>
              </w:rPr>
              <w:t xml:space="preserve"> DL cell that can be scheduled by DCI format 1_X is configured with </w:t>
            </w:r>
            <w:r w:rsidRPr="00D169E3">
              <w:rPr>
                <w:rFonts w:eastAsia="Malgun Gothic"/>
                <w:color w:val="FF0000"/>
              </w:rPr>
              <w:t xml:space="preserve">2-TB PDSCH scheduling without spatial bundling, </w:t>
            </w:r>
          </w:p>
          <w:p w14:paraId="4205926C" w14:textId="1284E015" w:rsidR="008E5106" w:rsidRPr="00D169E3" w:rsidRDefault="008E5106" w:rsidP="00D06302">
            <w:pPr>
              <w:pStyle w:val="ListParagraph"/>
              <w:numPr>
                <w:ilvl w:val="2"/>
                <w:numId w:val="32"/>
              </w:numPr>
              <w:kinsoku w:val="0"/>
              <w:overflowPunct w:val="0"/>
              <w:adjustRightInd w:val="0"/>
              <w:spacing w:after="60"/>
              <w:contextualSpacing w:val="0"/>
              <w:jc w:val="left"/>
              <w:textAlignment w:val="baseline"/>
              <w:rPr>
                <w:rFonts w:eastAsia="KaiTi"/>
                <w:color w:val="FF0000"/>
              </w:rPr>
            </w:pPr>
            <w:r w:rsidRPr="00D169E3">
              <w:rPr>
                <w:color w:val="FF0000"/>
              </w:rPr>
              <w:t xml:space="preserve">the </w:t>
            </w:r>
            <w:r w:rsidRPr="00D169E3">
              <w:rPr>
                <w:rFonts w:eastAsia="KaiTi"/>
                <w:color w:val="FF0000"/>
              </w:rPr>
              <w:t>number of HARQ-ACK information bits for each DCI format 1_X that schedules more than one cell is determined based on 2 times the maximum number of cells co-scheduled by a DCI format 1_X in the PUCCH-group for the UE.</w:t>
            </w:r>
          </w:p>
          <w:p w14:paraId="4FD33C7C" w14:textId="5D9EA8BD" w:rsidR="008E5106" w:rsidRPr="00DE7711" w:rsidRDefault="008E5106" w:rsidP="00D06302">
            <w:pPr>
              <w:pStyle w:val="ListParagraph"/>
              <w:numPr>
                <w:ilvl w:val="1"/>
                <w:numId w:val="32"/>
              </w:numPr>
              <w:kinsoku w:val="0"/>
              <w:overflowPunct w:val="0"/>
              <w:adjustRightInd w:val="0"/>
              <w:spacing w:after="60"/>
              <w:contextualSpacing w:val="0"/>
              <w:jc w:val="left"/>
              <w:textAlignment w:val="baseline"/>
              <w:rPr>
                <w:rFonts w:eastAsia="KaiTi"/>
              </w:rPr>
            </w:pPr>
            <w:r w:rsidRPr="008E5106">
              <w:rPr>
                <w:rFonts w:eastAsia="KaiTi"/>
                <w:strike/>
                <w:color w:val="FF0000"/>
              </w:rPr>
              <w:t>At least following is supported</w:t>
            </w:r>
            <w:r w:rsidR="00D169E3">
              <w:rPr>
                <w:rFonts w:eastAsia="KaiTi"/>
                <w:strike/>
                <w:color w:val="FF0000"/>
              </w:rPr>
              <w:t xml:space="preserve"> </w:t>
            </w:r>
            <w:r w:rsidR="00D169E3" w:rsidRPr="00D169E3">
              <w:rPr>
                <w:rFonts w:eastAsia="KaiTi"/>
                <w:color w:val="FF0000"/>
              </w:rPr>
              <w:t>Otherwise</w:t>
            </w:r>
            <w:r w:rsidRPr="00D169E3">
              <w:rPr>
                <w:rFonts w:eastAsia="KaiTi"/>
                <w:color w:val="FF0000"/>
              </w:rPr>
              <w:t xml:space="preserve">: </w:t>
            </w:r>
            <w:r w:rsidRPr="00DE7711">
              <w:rPr>
                <w:rFonts w:eastAsia="KaiTi"/>
              </w:rPr>
              <w:t>Number of HARQ-ACK information bits for each DCI format 1_X that schedules more than one cell is determined based on the maximum number of cells co-scheduled by a DCI format 1_X in the PUCCH-group for the UE.</w:t>
            </w:r>
          </w:p>
          <w:p w14:paraId="75C451A9" w14:textId="77777777" w:rsidR="008E5106" w:rsidRPr="00D169E3" w:rsidRDefault="008E5106" w:rsidP="00D06302">
            <w:pPr>
              <w:pStyle w:val="ListParagraph"/>
              <w:numPr>
                <w:ilvl w:val="2"/>
                <w:numId w:val="32"/>
              </w:numPr>
              <w:kinsoku w:val="0"/>
              <w:overflowPunct w:val="0"/>
              <w:adjustRightInd w:val="0"/>
              <w:spacing w:after="60"/>
              <w:contextualSpacing w:val="0"/>
              <w:jc w:val="left"/>
              <w:textAlignment w:val="baseline"/>
              <w:rPr>
                <w:rFonts w:eastAsia="Malgun Gothic"/>
                <w:strike/>
                <w:color w:val="FF0000"/>
              </w:rPr>
            </w:pPr>
            <w:r w:rsidRPr="00D169E3">
              <w:rPr>
                <w:rFonts w:eastAsia="Malgun Gothic" w:hint="eastAsia"/>
                <w:strike/>
                <w:color w:val="FF0000"/>
              </w:rPr>
              <w:t>FFS</w:t>
            </w:r>
            <w:r w:rsidRPr="00D169E3">
              <w:rPr>
                <w:rFonts w:eastAsia="Malgun Gothic"/>
                <w:strike/>
                <w:color w:val="FF0000"/>
              </w:rPr>
              <w:t xml:space="preserve"> for the case with 2-TB PDSCH scheduling without spatial bundling configuration</w:t>
            </w:r>
          </w:p>
          <w:p w14:paraId="1CE11825" w14:textId="4BDE5256" w:rsidR="008E5106" w:rsidRPr="008E5106" w:rsidRDefault="008E5106" w:rsidP="00D06302">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HARQ-ACK information bits for co-scheduled PDSCHs by a DCI format 1_X is ordered based on serving cell indices associated with co-scheduled PDSCHs.</w:t>
            </w:r>
          </w:p>
        </w:tc>
      </w:tr>
    </w:tbl>
    <w:p w14:paraId="6CFC1E90" w14:textId="77777777" w:rsidR="008E5106" w:rsidRDefault="008E5106" w:rsidP="008E5106">
      <w:pPr>
        <w:jc w:val="both"/>
      </w:pPr>
    </w:p>
    <w:p w14:paraId="7780E4CB" w14:textId="77777777" w:rsidR="005E7C70" w:rsidRPr="000700B6" w:rsidRDefault="005E7C70" w:rsidP="00671896">
      <w:pPr>
        <w:rPr>
          <w:bCs/>
        </w:rPr>
      </w:pPr>
    </w:p>
    <w:p w14:paraId="10445A01" w14:textId="480CC7E1" w:rsidR="00885580" w:rsidRPr="0000574B" w:rsidRDefault="007820D0" w:rsidP="00885580">
      <w:pPr>
        <w:pStyle w:val="Heading1"/>
      </w:pPr>
      <w:r w:rsidRPr="0000574B">
        <w:t>Conclusion</w:t>
      </w:r>
    </w:p>
    <w:p w14:paraId="265EA143" w14:textId="000CB031" w:rsidR="00806080" w:rsidRDefault="00806080" w:rsidP="00407FB6">
      <w:pPr>
        <w:jc w:val="both"/>
        <w:rPr>
          <w:lang w:eastAsia="zh-CN"/>
        </w:rPr>
      </w:pPr>
      <w:r w:rsidRPr="007B0BDC">
        <w:rPr>
          <w:lang w:eastAsia="zh-CN"/>
        </w:rPr>
        <w:t>In this contribution with discuss</w:t>
      </w:r>
      <w:r w:rsidR="006F1FCD" w:rsidRPr="007B0BDC">
        <w:rPr>
          <w:lang w:eastAsia="zh-CN"/>
        </w:rPr>
        <w:t>ed</w:t>
      </w:r>
      <w:r w:rsidRPr="007B0BDC">
        <w:rPr>
          <w:lang w:eastAsia="zh-CN"/>
        </w:rPr>
        <w:t xml:space="preserve"> multi-cell </w:t>
      </w:r>
      <w:r w:rsidR="006F1FCD" w:rsidRPr="007B0BDC">
        <w:rPr>
          <w:lang w:eastAsia="zh-CN"/>
        </w:rPr>
        <w:t xml:space="preserve">DCI scheduling aspects for Rel-18 CA enhancements. </w:t>
      </w:r>
    </w:p>
    <w:p w14:paraId="0B96AD36" w14:textId="0151435A" w:rsidR="004E3CD1" w:rsidRDefault="004E3CD1" w:rsidP="00407FB6">
      <w:pPr>
        <w:jc w:val="both"/>
        <w:rPr>
          <w:lang w:eastAsia="zh-CN"/>
        </w:rPr>
      </w:pPr>
      <w:r>
        <w:rPr>
          <w:lang w:eastAsia="zh-CN"/>
        </w:rPr>
        <w:t xml:space="preserve">The discussions on the </w:t>
      </w:r>
      <w:r w:rsidR="00B40772" w:rsidRPr="00B40772">
        <w:rPr>
          <w:b/>
          <w:bCs/>
          <w:u w:val="single"/>
          <w:lang w:eastAsia="zh-CN"/>
        </w:rPr>
        <w:t>early needed decisions in Sec. 2</w:t>
      </w:r>
      <w:r w:rsidR="00B40772">
        <w:rPr>
          <w:lang w:eastAsia="zh-CN"/>
        </w:rPr>
        <w:t xml:space="preserve"> can be summarized in the following proposals: </w:t>
      </w:r>
    </w:p>
    <w:p w14:paraId="186E07E0" w14:textId="77777777" w:rsidR="00735F84" w:rsidRPr="00AA58DC" w:rsidRDefault="00735F84" w:rsidP="00D06302">
      <w:pPr>
        <w:pStyle w:val="ListParagraph"/>
        <w:numPr>
          <w:ilvl w:val="0"/>
          <w:numId w:val="40"/>
        </w:numPr>
        <w:rPr>
          <w:b/>
          <w:bCs/>
        </w:rPr>
      </w:pPr>
      <w:r w:rsidRPr="00AA58DC">
        <w:rPr>
          <w:b/>
          <w:bCs/>
        </w:rPr>
        <w:t xml:space="preserve">Proposal 2.1: Confirm the following RAN1#109-e as early as possible during RAN1#110-e: </w:t>
      </w:r>
    </w:p>
    <w:tbl>
      <w:tblPr>
        <w:tblStyle w:val="TableGrid"/>
        <w:tblW w:w="7371" w:type="dxa"/>
        <w:tblInd w:w="1271" w:type="dxa"/>
        <w:tblLook w:val="04A0" w:firstRow="1" w:lastRow="0" w:firstColumn="1" w:lastColumn="0" w:noHBand="0" w:noVBand="1"/>
      </w:tblPr>
      <w:tblGrid>
        <w:gridCol w:w="7371"/>
      </w:tblGrid>
      <w:tr w:rsidR="00735F84" w14:paraId="7DC4EE4B" w14:textId="77777777" w:rsidTr="00323D8F">
        <w:tc>
          <w:tcPr>
            <w:tcW w:w="7371" w:type="dxa"/>
          </w:tcPr>
          <w:p w14:paraId="5030DE17" w14:textId="77777777" w:rsidR="00735F84" w:rsidRDefault="00735F84" w:rsidP="000A36EE">
            <w:pPr>
              <w:overflowPunct/>
              <w:autoSpaceDE/>
              <w:autoSpaceDN/>
              <w:adjustRightInd/>
              <w:spacing w:before="120" w:after="120"/>
              <w:textAlignment w:val="auto"/>
              <w:rPr>
                <w:lang w:eastAsia="x-none"/>
              </w:rPr>
            </w:pPr>
            <w:r w:rsidRPr="00902D19">
              <w:rPr>
                <w:highlight w:val="darkYellow"/>
                <w:lang w:eastAsia="x-none"/>
              </w:rPr>
              <w:t>(Working assumption)</w:t>
            </w:r>
            <w:r w:rsidRPr="00902D19">
              <w:rPr>
                <w:lang w:eastAsia="x-none"/>
              </w:rPr>
              <w:t xml:space="preserve"> DCI format 0_X/1_X is a new DCI format for multi-cell scheduling</w:t>
            </w:r>
          </w:p>
        </w:tc>
      </w:tr>
    </w:tbl>
    <w:p w14:paraId="43461DF8" w14:textId="77777777" w:rsidR="00735F84" w:rsidRDefault="00735F84" w:rsidP="00735F84">
      <w:pPr>
        <w:jc w:val="both"/>
      </w:pPr>
    </w:p>
    <w:p w14:paraId="73F87BC5" w14:textId="77777777" w:rsidR="00735F84" w:rsidRPr="00AA58DC" w:rsidRDefault="00735F84" w:rsidP="00D06302">
      <w:pPr>
        <w:pStyle w:val="ListParagraph"/>
        <w:numPr>
          <w:ilvl w:val="0"/>
          <w:numId w:val="40"/>
        </w:numPr>
        <w:rPr>
          <w:b/>
          <w:bCs/>
        </w:rPr>
      </w:pPr>
      <w:r w:rsidRPr="00AA58DC">
        <w:rPr>
          <w:b/>
          <w:bCs/>
        </w:rPr>
        <w:t xml:space="preserve">Proposal 2.2: Adopt the latest moderator Proposal 2-4 &amp; 2-5rev2 from RAN1#109-e, with the following proposed changes in </w:t>
      </w:r>
      <w:r w:rsidRPr="00AA58DC">
        <w:rPr>
          <w:b/>
          <w:bCs/>
          <w:color w:val="FF0000"/>
        </w:rPr>
        <w:t>red</w:t>
      </w:r>
      <w:r w:rsidRPr="00AA58DC">
        <w:rPr>
          <w:b/>
          <w:bCs/>
        </w:rPr>
        <w:t xml:space="preserve">: </w:t>
      </w:r>
    </w:p>
    <w:tbl>
      <w:tblPr>
        <w:tblStyle w:val="TableGrid"/>
        <w:tblW w:w="0" w:type="auto"/>
        <w:tblInd w:w="1271" w:type="dxa"/>
        <w:tblLook w:val="04A0" w:firstRow="1" w:lastRow="0" w:firstColumn="1" w:lastColumn="0" w:noHBand="0" w:noVBand="1"/>
      </w:tblPr>
      <w:tblGrid>
        <w:gridCol w:w="8358"/>
      </w:tblGrid>
      <w:tr w:rsidR="00735F84" w14:paraId="345A1F0E" w14:textId="77777777" w:rsidTr="00323D8F">
        <w:tc>
          <w:tcPr>
            <w:tcW w:w="8358" w:type="dxa"/>
          </w:tcPr>
          <w:p w14:paraId="1EB13C1D" w14:textId="77777777" w:rsidR="00735F84" w:rsidRPr="005E7B7C" w:rsidRDefault="00735F84" w:rsidP="000A36EE">
            <w:pPr>
              <w:keepNext/>
              <w:overflowPunct/>
              <w:autoSpaceDE/>
              <w:adjustRightInd/>
              <w:snapToGrid w:val="0"/>
              <w:spacing w:before="120" w:after="0" w:line="252" w:lineRule="auto"/>
              <w:ind w:left="720" w:hanging="720"/>
              <w:textAlignment w:val="auto"/>
              <w:outlineLvl w:val="3"/>
              <w:rPr>
                <w:rFonts w:eastAsia="Times New Roman"/>
                <w:b/>
                <w:bCs/>
                <w:lang w:eastAsia="zh-CN"/>
              </w:rPr>
            </w:pPr>
            <w:r w:rsidRPr="005E7B7C">
              <w:rPr>
                <w:rFonts w:eastAsia="Times New Roman"/>
                <w:b/>
                <w:bCs/>
                <w:highlight w:val="yellow"/>
                <w:lang w:eastAsia="zh-CN"/>
              </w:rPr>
              <w:lastRenderedPageBreak/>
              <w:t>Proposal 2-4 &amp; 2-5rev2:</w:t>
            </w:r>
            <w:r w:rsidRPr="005E7B7C">
              <w:rPr>
                <w:rFonts w:eastAsia="Times New Roman"/>
                <w:b/>
                <w:bCs/>
                <w:lang w:eastAsia="zh-CN"/>
              </w:rPr>
              <w:t xml:space="preserve"> </w:t>
            </w:r>
          </w:p>
          <w:p w14:paraId="105BEEA4" w14:textId="77777777" w:rsidR="00735F84" w:rsidRPr="003F0EA5" w:rsidRDefault="00735F84" w:rsidP="00D06302">
            <w:pPr>
              <w:pStyle w:val="ListParagraph"/>
              <w:numPr>
                <w:ilvl w:val="0"/>
                <w:numId w:val="32"/>
              </w:numPr>
              <w:kinsoku w:val="0"/>
              <w:overflowPunct w:val="0"/>
              <w:adjustRightInd w:val="0"/>
              <w:contextualSpacing w:val="0"/>
              <w:jc w:val="left"/>
              <w:textAlignment w:val="baseline"/>
              <w:rPr>
                <w:rFonts w:eastAsia="KaiTi"/>
                <w:strike/>
                <w:color w:val="FF0000"/>
              </w:rPr>
            </w:pPr>
            <w:r w:rsidRPr="003F0EA5">
              <w:rPr>
                <w:strike/>
                <w:color w:val="FF0000"/>
                <w:lang w:eastAsia="en-US"/>
              </w:rPr>
              <w:t>At least following is supported:</w:t>
            </w:r>
          </w:p>
          <w:p w14:paraId="31DED5B5" w14:textId="77777777" w:rsidR="00735F84" w:rsidRPr="005E7B7C" w:rsidRDefault="00735F84" w:rsidP="00D06302">
            <w:pPr>
              <w:pStyle w:val="ListParagraph"/>
              <w:numPr>
                <w:ilvl w:val="1"/>
                <w:numId w:val="32"/>
              </w:numPr>
              <w:kinsoku w:val="0"/>
              <w:overflowPunct w:val="0"/>
              <w:adjustRightInd w:val="0"/>
              <w:contextualSpacing w:val="0"/>
              <w:jc w:val="left"/>
              <w:textAlignment w:val="baseline"/>
              <w:rPr>
                <w:lang w:eastAsia="en-US"/>
              </w:rPr>
            </w:pPr>
            <w:r w:rsidRPr="005E7B7C">
              <w:rPr>
                <w:lang w:eastAsia="en-US"/>
              </w:rPr>
              <w:t xml:space="preserve">For each scheduled cell, a UE monitors DCI format 0_X/1_X on at most one scheduling cell. </w:t>
            </w:r>
          </w:p>
          <w:p w14:paraId="4CB94936" w14:textId="77777777" w:rsidR="00735F84" w:rsidRPr="005E7B7C" w:rsidRDefault="00735F84" w:rsidP="00D06302">
            <w:pPr>
              <w:pStyle w:val="ListParagraph"/>
              <w:numPr>
                <w:ilvl w:val="0"/>
                <w:numId w:val="32"/>
              </w:numPr>
              <w:kinsoku w:val="0"/>
              <w:overflowPunct w:val="0"/>
              <w:adjustRightInd w:val="0"/>
              <w:contextualSpacing w:val="0"/>
              <w:jc w:val="left"/>
              <w:textAlignment w:val="baseline"/>
              <w:rPr>
                <w:rFonts w:eastAsia="KaiTi"/>
              </w:rPr>
            </w:pPr>
            <w:r w:rsidRPr="005E7B7C">
              <w:rPr>
                <w:lang w:eastAsia="en-US"/>
              </w:rPr>
              <w:t xml:space="preserve">For a cell within a set of configured cells which can be co-scheduled by a DCI format 0_X/1_X, support monitoring DCI format 0_X/1_X and legacy DCI format(s) from a same scheduling cell. </w:t>
            </w:r>
          </w:p>
          <w:p w14:paraId="7B3A68E4" w14:textId="77777777" w:rsidR="00735F84" w:rsidRPr="005E7B7C" w:rsidRDefault="00735F8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whether </w:t>
            </w:r>
            <w:r w:rsidRPr="005E7B7C">
              <w:rPr>
                <w:lang w:eastAsia="en-US"/>
              </w:rPr>
              <w:t xml:space="preserve">DCI format 0_X/1_X and legacy DCI format(s) </w:t>
            </w:r>
            <w:r w:rsidRPr="005E7B7C">
              <w:rPr>
                <w:rFonts w:eastAsia="MS Mincho"/>
                <w:lang w:eastAsia="ja-JP"/>
              </w:rPr>
              <w:t xml:space="preserve">are monitored simultaneously </w:t>
            </w:r>
          </w:p>
          <w:p w14:paraId="0AD6EF96" w14:textId="77777777" w:rsidR="00735F84" w:rsidRPr="005E7B7C" w:rsidRDefault="00735F84" w:rsidP="00D06302">
            <w:pPr>
              <w:pStyle w:val="ListParagraph"/>
              <w:numPr>
                <w:ilvl w:val="1"/>
                <w:numId w:val="32"/>
              </w:numPr>
              <w:kinsoku w:val="0"/>
              <w:overflowPunct w:val="0"/>
              <w:adjustRightInd w:val="0"/>
              <w:contextualSpacing w:val="0"/>
              <w:jc w:val="left"/>
              <w:textAlignment w:val="baseline"/>
              <w:rPr>
                <w:rFonts w:eastAsia="KaiTi"/>
              </w:rPr>
            </w:pPr>
            <w:r w:rsidRPr="005E7B7C">
              <w:rPr>
                <w:rFonts w:eastAsia="MS Mincho" w:hint="eastAsia"/>
                <w:highlight w:val="yellow"/>
                <w:lang w:eastAsia="ja-JP"/>
              </w:rPr>
              <w:t>F</w:t>
            </w:r>
            <w:r w:rsidRPr="005E7B7C">
              <w:rPr>
                <w:rFonts w:eastAsia="MS Mincho"/>
                <w:highlight w:val="yellow"/>
                <w:lang w:eastAsia="ja-JP"/>
              </w:rPr>
              <w:t>FS:</w:t>
            </w:r>
            <w:r w:rsidRPr="005E7B7C">
              <w:rPr>
                <w:rFonts w:eastAsia="MS Mincho"/>
                <w:lang w:eastAsia="ja-JP"/>
              </w:rPr>
              <w:t xml:space="preserve"> for which cell </w:t>
            </w:r>
            <w:r w:rsidRPr="005E7B7C">
              <w:rPr>
                <w:lang w:eastAsia="en-US"/>
              </w:rPr>
              <w:t xml:space="preserve">within the set of configured cells this is </w:t>
            </w:r>
            <w:r w:rsidRPr="005E7B7C">
              <w:rPr>
                <w:rFonts w:eastAsia="MS Mincho"/>
                <w:lang w:eastAsia="ja-JP"/>
              </w:rPr>
              <w:t>supported</w:t>
            </w:r>
            <w:r w:rsidRPr="005E7B7C">
              <w:rPr>
                <w:rFonts w:eastAsia="MS Mincho" w:hint="eastAsia"/>
                <w:lang w:eastAsia="ja-JP"/>
              </w:rPr>
              <w:t xml:space="preserve"> </w:t>
            </w:r>
          </w:p>
          <w:p w14:paraId="72B21199" w14:textId="77777777" w:rsidR="00735F84" w:rsidRPr="005E7B7C" w:rsidRDefault="00735F84" w:rsidP="00D06302">
            <w:pPr>
              <w:pStyle w:val="ListParagraph"/>
              <w:numPr>
                <w:ilvl w:val="0"/>
                <w:numId w:val="32"/>
              </w:numPr>
              <w:kinsoku w:val="0"/>
              <w:overflowPunct w:val="0"/>
              <w:adjustRightInd w:val="0"/>
              <w:spacing w:after="120"/>
              <w:ind w:left="357" w:hanging="357"/>
              <w:contextualSpacing w:val="0"/>
              <w:jc w:val="left"/>
              <w:textAlignment w:val="baseline"/>
              <w:rPr>
                <w:rFonts w:eastAsia="KaiTi"/>
              </w:rPr>
            </w:pPr>
            <w:r w:rsidRPr="005E7B7C">
              <w:rPr>
                <w:highlight w:val="yellow"/>
                <w:lang w:eastAsia="en-US"/>
              </w:rPr>
              <w:t>FFS</w:t>
            </w:r>
            <w:r w:rsidRPr="005E7B7C">
              <w:rPr>
                <w:lang w:eastAsia="en-US"/>
              </w:rPr>
              <w:t xml:space="preserve"> whether to support monitoring DCI format 0_X/1_X and legacy DCI format(s) from different scheduling cells for a cell within a set of configured cells which can be co-scheduled by a DCI format 0_X/1_X.</w:t>
            </w:r>
          </w:p>
        </w:tc>
      </w:tr>
    </w:tbl>
    <w:p w14:paraId="00663B53" w14:textId="77777777" w:rsidR="00735F84" w:rsidRDefault="00735F84" w:rsidP="00735F84"/>
    <w:p w14:paraId="72366B34" w14:textId="2CBBAE11" w:rsidR="00DF5FBC" w:rsidRDefault="00DF5FBC" w:rsidP="00EA6496">
      <w:pPr>
        <w:ind w:left="284"/>
        <w:jc w:val="both"/>
        <w:rPr>
          <w:lang w:eastAsia="zh-CN"/>
        </w:rPr>
      </w:pPr>
    </w:p>
    <w:p w14:paraId="42DB97C9" w14:textId="6182CFA1" w:rsidR="00561051" w:rsidRDefault="00561051" w:rsidP="00561051">
      <w:pPr>
        <w:jc w:val="both"/>
        <w:rPr>
          <w:lang w:eastAsia="zh-CN"/>
        </w:rPr>
      </w:pPr>
      <w:r>
        <w:rPr>
          <w:lang w:eastAsia="zh-CN"/>
        </w:rPr>
        <w:t xml:space="preserve">The discussions on the </w:t>
      </w:r>
      <w:r w:rsidR="00C57680">
        <w:rPr>
          <w:b/>
          <w:bCs/>
          <w:u w:val="single"/>
          <w:lang w:eastAsia="zh-CN"/>
        </w:rPr>
        <w:t>scenarios and basic framework</w:t>
      </w:r>
      <w:r w:rsidRPr="00B40772">
        <w:rPr>
          <w:b/>
          <w:bCs/>
          <w:u w:val="single"/>
          <w:lang w:eastAsia="zh-CN"/>
        </w:rPr>
        <w:t xml:space="preserve"> in Sec. </w:t>
      </w:r>
      <w:r w:rsidR="00C57680">
        <w:rPr>
          <w:b/>
          <w:bCs/>
          <w:u w:val="single"/>
          <w:lang w:eastAsia="zh-CN"/>
        </w:rPr>
        <w:t>3</w:t>
      </w:r>
      <w:r>
        <w:rPr>
          <w:lang w:eastAsia="zh-CN"/>
        </w:rPr>
        <w:t xml:space="preserve"> can be summarized in the following </w:t>
      </w:r>
      <w:r w:rsidR="00965AB3">
        <w:rPr>
          <w:lang w:eastAsia="zh-CN"/>
        </w:rPr>
        <w:t xml:space="preserve">observations and </w:t>
      </w:r>
      <w:r>
        <w:rPr>
          <w:lang w:eastAsia="zh-CN"/>
        </w:rPr>
        <w:t xml:space="preserve">proposals: </w:t>
      </w:r>
    </w:p>
    <w:p w14:paraId="6392EF9E" w14:textId="77777777" w:rsidR="008C7255" w:rsidRPr="00470A6A" w:rsidRDefault="008C7255" w:rsidP="00D06302">
      <w:pPr>
        <w:pStyle w:val="ListParagraph"/>
        <w:numPr>
          <w:ilvl w:val="0"/>
          <w:numId w:val="40"/>
        </w:numPr>
        <w:rPr>
          <w:b/>
          <w:bCs/>
        </w:rPr>
      </w:pPr>
      <w:r w:rsidRPr="00470A6A">
        <w:rPr>
          <w:b/>
          <w:bCs/>
        </w:rPr>
        <w:t xml:space="preserve">Proposal 3.1: To align the operation of DCI format 0_X and 1_X, </w:t>
      </w:r>
      <w:r w:rsidRPr="00470A6A">
        <w:rPr>
          <w:b/>
          <w:bCs/>
          <w:lang w:eastAsia="x-none"/>
        </w:rPr>
        <w:t>all the co-scheduled cells by a DCI format 0_X and the scheduling cell are included in the same PUCCH group.</w:t>
      </w:r>
    </w:p>
    <w:p w14:paraId="182523D6" w14:textId="77777777" w:rsidR="00027B69" w:rsidRPr="00470A6A" w:rsidRDefault="00027B69" w:rsidP="00027B69">
      <w:pPr>
        <w:pStyle w:val="ListParagraph"/>
        <w:ind w:left="720"/>
        <w:rPr>
          <w:b/>
          <w:bCs/>
        </w:rPr>
      </w:pPr>
    </w:p>
    <w:p w14:paraId="16FF7EBB" w14:textId="77777777" w:rsidR="00027B69" w:rsidRPr="00470A6A" w:rsidRDefault="008C7255" w:rsidP="00D06302">
      <w:pPr>
        <w:pStyle w:val="ListParagraph"/>
        <w:numPr>
          <w:ilvl w:val="0"/>
          <w:numId w:val="40"/>
        </w:numPr>
        <w:rPr>
          <w:b/>
          <w:bCs/>
        </w:rPr>
      </w:pPr>
      <w:r w:rsidRPr="00470A6A">
        <w:rPr>
          <w:b/>
          <w:bCs/>
        </w:rPr>
        <w:t xml:space="preserve">Proposal 3.2: </w:t>
      </w:r>
      <w:r w:rsidRPr="00470A6A">
        <w:rPr>
          <w:b/>
          <w:bCs/>
          <w:lang w:eastAsia="x-none"/>
        </w:rPr>
        <w:t xml:space="preserve">DCI format 0-X/1-X can be transmitted on an SCell to schedule PUSCH/PDSCH on </w:t>
      </w:r>
      <w:proofErr w:type="spellStart"/>
      <w:r w:rsidRPr="00470A6A">
        <w:rPr>
          <w:b/>
          <w:bCs/>
          <w:lang w:eastAsia="x-none"/>
        </w:rPr>
        <w:t>PCell</w:t>
      </w:r>
      <w:proofErr w:type="spellEnd"/>
      <w:r w:rsidRPr="00470A6A">
        <w:rPr>
          <w:b/>
          <w:bCs/>
          <w:lang w:eastAsia="x-none"/>
        </w:rPr>
        <w:t xml:space="preserve">. </w:t>
      </w:r>
      <w:r w:rsidRPr="00470A6A">
        <w:rPr>
          <w:b/>
          <w:bCs/>
        </w:rPr>
        <w:t xml:space="preserve"> </w:t>
      </w:r>
    </w:p>
    <w:p w14:paraId="1144CDD9" w14:textId="77777777" w:rsidR="00027B69" w:rsidRPr="00470A6A" w:rsidRDefault="00027B69" w:rsidP="00027B69">
      <w:pPr>
        <w:pStyle w:val="ListParagraph"/>
        <w:ind w:left="720"/>
        <w:rPr>
          <w:b/>
          <w:bCs/>
        </w:rPr>
      </w:pPr>
    </w:p>
    <w:p w14:paraId="62AD88D9" w14:textId="77777777" w:rsidR="008C7255" w:rsidRPr="00470A6A" w:rsidRDefault="008C7255" w:rsidP="00D06302">
      <w:pPr>
        <w:pStyle w:val="ListParagraph"/>
        <w:numPr>
          <w:ilvl w:val="0"/>
          <w:numId w:val="40"/>
        </w:numPr>
        <w:rPr>
          <w:b/>
          <w:bCs/>
          <w:i/>
          <w:iCs/>
        </w:rPr>
      </w:pPr>
      <w:r w:rsidRPr="00470A6A">
        <w:rPr>
          <w:b/>
          <w:bCs/>
        </w:rPr>
        <w:t xml:space="preserve">Proposal 3.3.1: Adopt the following update to RAN1#109-e </w:t>
      </w:r>
      <w:r w:rsidRPr="00470A6A">
        <w:rPr>
          <w:b/>
          <w:bCs/>
          <w:i/>
          <w:iCs/>
        </w:rPr>
        <w:t>Proposal 1-7rev1</w:t>
      </w:r>
      <w:r w:rsidRPr="00470A6A">
        <w:rPr>
          <w:b/>
          <w:bCs/>
        </w:rPr>
        <w:t xml:space="preserve">, with changes in </w:t>
      </w:r>
      <w:r w:rsidRPr="00470A6A">
        <w:rPr>
          <w:b/>
          <w:bCs/>
          <w:color w:val="FF0000"/>
        </w:rPr>
        <w:t>red</w:t>
      </w:r>
      <w:r w:rsidRPr="00470A6A">
        <w:rPr>
          <w:b/>
          <w:bCs/>
          <w:i/>
          <w:iCs/>
        </w:rPr>
        <w:t xml:space="preserve">: </w:t>
      </w:r>
    </w:p>
    <w:tbl>
      <w:tblPr>
        <w:tblStyle w:val="TableGrid"/>
        <w:tblW w:w="0" w:type="auto"/>
        <w:tblInd w:w="1271" w:type="dxa"/>
        <w:tblLook w:val="04A0" w:firstRow="1" w:lastRow="0" w:firstColumn="1" w:lastColumn="0" w:noHBand="0" w:noVBand="1"/>
      </w:tblPr>
      <w:tblGrid>
        <w:gridCol w:w="8358"/>
      </w:tblGrid>
      <w:tr w:rsidR="008C7255" w14:paraId="3EF2A59C" w14:textId="77777777" w:rsidTr="00323D8F">
        <w:tc>
          <w:tcPr>
            <w:tcW w:w="8358" w:type="dxa"/>
          </w:tcPr>
          <w:p w14:paraId="3667E086" w14:textId="77777777" w:rsidR="008C7255" w:rsidRPr="005843F5" w:rsidRDefault="008C7255" w:rsidP="000A36EE">
            <w:pPr>
              <w:spacing w:after="0"/>
              <w:rPr>
                <w:b/>
                <w:bCs/>
                <w:highlight w:val="cyan"/>
                <w:lang w:eastAsia="x-none"/>
              </w:rPr>
            </w:pPr>
            <w:r w:rsidRPr="005843F5">
              <w:rPr>
                <w:b/>
                <w:bCs/>
                <w:highlight w:val="cyan"/>
                <w:lang w:eastAsia="x-none"/>
              </w:rPr>
              <w:t xml:space="preserve">Proposal 1-7rev1: </w:t>
            </w:r>
          </w:p>
          <w:p w14:paraId="4A1D398A" w14:textId="77777777" w:rsidR="008C7255" w:rsidRDefault="008C7255" w:rsidP="00D06302">
            <w:pPr>
              <w:numPr>
                <w:ilvl w:val="0"/>
                <w:numId w:val="32"/>
              </w:numPr>
              <w:adjustRightInd/>
              <w:snapToGrid w:val="0"/>
              <w:spacing w:after="0"/>
              <w:jc w:val="both"/>
              <w:textAlignment w:val="auto"/>
              <w:rPr>
                <w:rFonts w:eastAsia="Times New Roman"/>
                <w:color w:val="000000"/>
              </w:rPr>
            </w:pPr>
            <w:r>
              <w:rPr>
                <w:rFonts w:eastAsia="Times New Roman"/>
                <w:color w:val="000000"/>
              </w:rPr>
              <w:t>At least below cases 1-1 and 1-2 on SCS are prioritized:</w:t>
            </w:r>
          </w:p>
          <w:p w14:paraId="5E353A33" w14:textId="77777777" w:rsidR="008C725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3B0692EA" w14:textId="77777777" w:rsidR="008C725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063EF36D" w14:textId="77777777" w:rsidR="008C725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380D5CF6" w14:textId="77777777" w:rsidR="008C725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73B42454" w14:textId="77777777" w:rsidR="008C7255" w:rsidRDefault="008C7255" w:rsidP="000A36EE">
            <w:pPr>
              <w:snapToGrid w:val="0"/>
              <w:spacing w:after="0"/>
              <w:ind w:left="360"/>
              <w:rPr>
                <w:rFonts w:eastAsiaTheme="minorEastAsia"/>
                <w:color w:val="000000"/>
              </w:rPr>
            </w:pPr>
          </w:p>
          <w:p w14:paraId="60E297FC" w14:textId="77777777" w:rsidR="008C7255" w:rsidRDefault="008C7255" w:rsidP="00D06302">
            <w:pPr>
              <w:numPr>
                <w:ilvl w:val="0"/>
                <w:numId w:val="32"/>
              </w:numPr>
              <w:adjustRightInd/>
              <w:snapToGrid w:val="0"/>
              <w:spacing w:after="0"/>
              <w:jc w:val="both"/>
              <w:textAlignment w:val="auto"/>
              <w:rPr>
                <w:rFonts w:eastAsia="Times New Roman"/>
                <w:color w:val="000000"/>
              </w:rPr>
            </w:pPr>
            <w:r>
              <w:rPr>
                <w:rFonts w:eastAsia="Times New Roman"/>
                <w:color w:val="000000"/>
              </w:rPr>
              <w:t>At least below cases 2-1 and 2-2 on carrier type are prioritized:</w:t>
            </w:r>
          </w:p>
          <w:p w14:paraId="6FED86EB" w14:textId="77777777" w:rsidR="008C725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065DE68D" w14:textId="77777777" w:rsidR="008C725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5B626864" w14:textId="77777777" w:rsidR="008C725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694BB4DE" w14:textId="77777777" w:rsidR="008C7255" w:rsidRPr="005843F5" w:rsidRDefault="008C7255" w:rsidP="00D06302">
            <w:pPr>
              <w:numPr>
                <w:ilvl w:val="0"/>
                <w:numId w:val="30"/>
              </w:numPr>
              <w:adjustRightInd/>
              <w:snapToGrid w:val="0"/>
              <w:spacing w:after="0"/>
              <w:jc w:val="both"/>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w:t>
            </w:r>
            <w:r w:rsidRPr="005843F5">
              <w:rPr>
                <w:rFonts w:eastAsia="Times New Roman"/>
                <w:color w:val="000000"/>
              </w:rPr>
              <w:t>used among the co-scheduled cells</w:t>
            </w:r>
          </w:p>
          <w:p w14:paraId="1866A21C" w14:textId="77777777" w:rsidR="008C7255" w:rsidRDefault="008C7255" w:rsidP="00D06302">
            <w:pPr>
              <w:numPr>
                <w:ilvl w:val="0"/>
                <w:numId w:val="30"/>
              </w:numPr>
              <w:adjustRightInd/>
              <w:snapToGrid w:val="0"/>
              <w:spacing w:after="0"/>
              <w:jc w:val="both"/>
              <w:textAlignment w:val="auto"/>
              <w:rPr>
                <w:rFonts w:eastAsia="Times New Roman"/>
              </w:rPr>
            </w:pPr>
            <w:r w:rsidRPr="00BE5F9A">
              <w:rPr>
                <w:rFonts w:eastAsia="Times New Roman"/>
                <w:color w:val="FF0000"/>
              </w:rPr>
              <w:t>Note: for Case 2-1, unlicensed cell operation is not prioritized</w:t>
            </w:r>
            <w:r>
              <w:rPr>
                <w:rFonts w:eastAsia="Times New Roman"/>
              </w:rPr>
              <w:t xml:space="preserve"> </w:t>
            </w:r>
          </w:p>
          <w:p w14:paraId="3465D082" w14:textId="77777777" w:rsidR="008C7255" w:rsidRDefault="008C7255" w:rsidP="00D06302">
            <w:pPr>
              <w:numPr>
                <w:ilvl w:val="0"/>
                <w:numId w:val="30"/>
              </w:numPr>
              <w:adjustRightInd/>
              <w:snapToGrid w:val="0"/>
              <w:spacing w:after="0"/>
              <w:jc w:val="both"/>
              <w:textAlignment w:val="auto"/>
              <w:rPr>
                <w:rFonts w:eastAsia="Times New Roman"/>
              </w:rPr>
            </w:pPr>
            <w:r w:rsidRPr="005843F5">
              <w:rPr>
                <w:rFonts w:eastAsia="Times New Roman"/>
              </w:rPr>
              <w:t>Note: for Case 2-2, 2-3 and 2-4, using an unlicensed cell for scheduling a set of co-scheduled cells including licensed cell is not prioritized.</w:t>
            </w:r>
          </w:p>
          <w:p w14:paraId="40FCD7E1" w14:textId="77777777" w:rsidR="008C7255" w:rsidRPr="00441A22" w:rsidRDefault="008C7255" w:rsidP="000A36EE">
            <w:pPr>
              <w:adjustRightInd/>
              <w:snapToGrid w:val="0"/>
              <w:spacing w:after="0"/>
              <w:jc w:val="both"/>
              <w:textAlignment w:val="auto"/>
              <w:rPr>
                <w:rFonts w:eastAsia="Times New Roman"/>
              </w:rPr>
            </w:pPr>
          </w:p>
        </w:tc>
      </w:tr>
    </w:tbl>
    <w:p w14:paraId="7DC82776" w14:textId="77777777" w:rsidR="008C7255" w:rsidRPr="00965AB3" w:rsidRDefault="008C7255" w:rsidP="008C7255">
      <w:pPr>
        <w:jc w:val="both"/>
        <w:rPr>
          <w:sz w:val="18"/>
          <w:szCs w:val="18"/>
        </w:rPr>
      </w:pPr>
    </w:p>
    <w:p w14:paraId="029ED940" w14:textId="77777777" w:rsidR="008C7255" w:rsidRPr="00965AB3" w:rsidRDefault="008C7255" w:rsidP="00D06302">
      <w:pPr>
        <w:pStyle w:val="ListParagraph"/>
        <w:numPr>
          <w:ilvl w:val="0"/>
          <w:numId w:val="41"/>
        </w:numPr>
        <w:rPr>
          <w:b/>
          <w:bCs/>
        </w:rPr>
      </w:pPr>
      <w:r w:rsidRPr="00965AB3">
        <w:rPr>
          <w:b/>
          <w:bCs/>
        </w:rPr>
        <w:t xml:space="preserve">Proposal 3.3.2: Highest priority scenario should be intra-band CA operation for multi-cell scheduling using DCI formats 0_X / 1_X with lower priority for over inter-band CA operation. </w:t>
      </w:r>
    </w:p>
    <w:p w14:paraId="78939B7F" w14:textId="77777777" w:rsidR="00A7768B" w:rsidRPr="00965AB3" w:rsidRDefault="00A7768B" w:rsidP="00A7768B">
      <w:pPr>
        <w:pStyle w:val="ListParagraph"/>
        <w:ind w:left="720"/>
        <w:rPr>
          <w:b/>
          <w:bCs/>
        </w:rPr>
      </w:pPr>
    </w:p>
    <w:p w14:paraId="230117A3" w14:textId="77777777" w:rsidR="00A7768B" w:rsidRPr="00965AB3" w:rsidRDefault="008C7255" w:rsidP="00D06302">
      <w:pPr>
        <w:pStyle w:val="ListParagraph"/>
        <w:numPr>
          <w:ilvl w:val="0"/>
          <w:numId w:val="41"/>
        </w:numPr>
        <w:rPr>
          <w:b/>
          <w:bCs/>
          <w:i/>
          <w:iCs/>
        </w:rPr>
      </w:pPr>
      <w:r w:rsidRPr="00965AB3">
        <w:rPr>
          <w:b/>
          <w:bCs/>
          <w:i/>
          <w:iCs/>
        </w:rPr>
        <w:t xml:space="preserve">Observation 3.3.3: The prioritization of the same SCS, same carrier type and intra-band CA operation for DCI format 0_X/1_X operation should be also reflected in the DCI field design.  </w:t>
      </w:r>
    </w:p>
    <w:p w14:paraId="2746FE63" w14:textId="77777777" w:rsidR="00A7768B" w:rsidRPr="00965AB3" w:rsidRDefault="00A7768B" w:rsidP="00A7768B">
      <w:pPr>
        <w:rPr>
          <w:b/>
          <w:bCs/>
          <w:i/>
          <w:iCs/>
        </w:rPr>
      </w:pPr>
    </w:p>
    <w:p w14:paraId="7BF48235" w14:textId="77777777" w:rsidR="008C7255" w:rsidRPr="00965AB3" w:rsidRDefault="008C7255" w:rsidP="00D06302">
      <w:pPr>
        <w:pStyle w:val="ListParagraph"/>
        <w:numPr>
          <w:ilvl w:val="0"/>
          <w:numId w:val="41"/>
        </w:numPr>
        <w:rPr>
          <w:b/>
          <w:bCs/>
          <w:i/>
          <w:iCs/>
        </w:rPr>
      </w:pPr>
      <w:r w:rsidRPr="00965AB3">
        <w:rPr>
          <w:b/>
          <w:bCs/>
          <w:i/>
          <w:iCs/>
        </w:rPr>
        <w:t xml:space="preserve">Observation 3.3.4: Specific optimizations for DCI format 1_X operation could be prioritized over optimizations for DCI format 0_X operation, as the DL control resource saving of multi-cell scheduling for PDSCH using DCI format 1_X is clearly higher compared to multi-cell PUSCH scheduling using DCI format 0_X.     </w:t>
      </w:r>
    </w:p>
    <w:p w14:paraId="0EC2B1FB" w14:textId="0BACDA55" w:rsidR="00DF5FBC" w:rsidRDefault="00DF5FBC" w:rsidP="00DF5FBC">
      <w:pPr>
        <w:jc w:val="both"/>
        <w:rPr>
          <w:b/>
        </w:rPr>
      </w:pPr>
    </w:p>
    <w:p w14:paraId="30BAF7BF" w14:textId="1DBDCB33" w:rsidR="00C57680" w:rsidRDefault="00C57680" w:rsidP="00C57680">
      <w:pPr>
        <w:jc w:val="both"/>
        <w:rPr>
          <w:lang w:eastAsia="zh-CN"/>
        </w:rPr>
      </w:pPr>
      <w:r>
        <w:rPr>
          <w:lang w:eastAsia="zh-CN"/>
        </w:rPr>
        <w:t xml:space="preserve">The discussions on the </w:t>
      </w:r>
      <w:r>
        <w:rPr>
          <w:b/>
          <w:bCs/>
          <w:u w:val="single"/>
          <w:lang w:eastAsia="zh-CN"/>
        </w:rPr>
        <w:t>DCI format design</w:t>
      </w:r>
      <w:r w:rsidRPr="00B40772">
        <w:rPr>
          <w:b/>
          <w:bCs/>
          <w:u w:val="single"/>
          <w:lang w:eastAsia="zh-CN"/>
        </w:rPr>
        <w:t xml:space="preserve"> in Sec. </w:t>
      </w:r>
      <w:r>
        <w:rPr>
          <w:b/>
          <w:bCs/>
          <w:u w:val="single"/>
          <w:lang w:eastAsia="zh-CN"/>
        </w:rPr>
        <w:t>4</w:t>
      </w:r>
      <w:r>
        <w:rPr>
          <w:lang w:eastAsia="zh-CN"/>
        </w:rPr>
        <w:t xml:space="preserve"> can be summarized in the following proposals: </w:t>
      </w:r>
    </w:p>
    <w:p w14:paraId="3C057CC9" w14:textId="77777777" w:rsidR="008F21DC" w:rsidRPr="00965AB3" w:rsidRDefault="008F21DC" w:rsidP="00D06302">
      <w:pPr>
        <w:pStyle w:val="ListParagraph"/>
        <w:numPr>
          <w:ilvl w:val="0"/>
          <w:numId w:val="42"/>
        </w:numPr>
        <w:rPr>
          <w:b/>
          <w:bCs/>
        </w:rPr>
      </w:pPr>
      <w:r w:rsidRPr="00965AB3">
        <w:rPr>
          <w:b/>
          <w:bCs/>
        </w:rPr>
        <w:t xml:space="preserve">Proposal 4.1.1: The maximum number of co-scheduled cells by a DCI format 0_X and DCI format 1_X in Rel-18 is 4. </w:t>
      </w:r>
    </w:p>
    <w:p w14:paraId="0E86E13E" w14:textId="77777777" w:rsidR="00F67D04" w:rsidRPr="00965AB3" w:rsidRDefault="00F67D04" w:rsidP="00F67D04">
      <w:pPr>
        <w:pStyle w:val="ListParagraph"/>
        <w:ind w:left="720"/>
        <w:rPr>
          <w:b/>
          <w:bCs/>
        </w:rPr>
      </w:pPr>
    </w:p>
    <w:p w14:paraId="3990F054" w14:textId="77777777" w:rsidR="008F21DC" w:rsidRPr="00965AB3" w:rsidRDefault="008F21DC" w:rsidP="00D06302">
      <w:pPr>
        <w:pStyle w:val="ListParagraph"/>
        <w:numPr>
          <w:ilvl w:val="0"/>
          <w:numId w:val="42"/>
        </w:numPr>
        <w:rPr>
          <w:b/>
          <w:bCs/>
        </w:rPr>
      </w:pPr>
      <w:r w:rsidRPr="00965AB3">
        <w:rPr>
          <w:b/>
          <w:bCs/>
        </w:rPr>
        <w:t xml:space="preserve">Proposal 4.1.2: To limit the DCI size, </w:t>
      </w:r>
      <w:r w:rsidRPr="00965AB3">
        <w:rPr>
          <w:b/>
          <w:bCs/>
          <w:lang w:eastAsia="x-none"/>
        </w:rPr>
        <w:t xml:space="preserve">the maximum number of co-scheduled cells by a DCI format 0_X / 1_X </w:t>
      </w:r>
      <w:r w:rsidRPr="00965AB3">
        <w:rPr>
          <w:b/>
          <w:bCs/>
        </w:rPr>
        <w:t xml:space="preserve">should be based on RRC configuration (i.e. from the set of {2,3,4}). </w:t>
      </w:r>
    </w:p>
    <w:p w14:paraId="0860A108" w14:textId="77777777" w:rsidR="008F21DC" w:rsidRPr="00965AB3" w:rsidRDefault="008F21DC" w:rsidP="008F21DC">
      <w:pPr>
        <w:pStyle w:val="ListParagraph"/>
        <w:ind w:left="1005"/>
        <w:rPr>
          <w:b/>
          <w:bCs/>
        </w:rPr>
      </w:pPr>
    </w:p>
    <w:p w14:paraId="10BC00EF" w14:textId="2D3C965C" w:rsidR="00F67D04" w:rsidRPr="00965AB3" w:rsidRDefault="008F21DC" w:rsidP="00D06302">
      <w:pPr>
        <w:pStyle w:val="ListParagraph"/>
        <w:numPr>
          <w:ilvl w:val="0"/>
          <w:numId w:val="42"/>
        </w:numPr>
        <w:rPr>
          <w:b/>
          <w:bCs/>
        </w:rPr>
      </w:pPr>
      <w:r w:rsidRPr="00965AB3">
        <w:rPr>
          <w:b/>
          <w:bCs/>
        </w:rPr>
        <w:t>Proposal 4.2.1: Simultaneous monitoring for DCI format 0_X/1X and legacy DCI format(s) from a same scheduling cell is supported for all cells that can be co-scheduled.</w:t>
      </w:r>
    </w:p>
    <w:p w14:paraId="6E33CD93" w14:textId="77777777" w:rsidR="00F67D04" w:rsidRPr="00965AB3" w:rsidRDefault="00F67D04" w:rsidP="00F67D04">
      <w:pPr>
        <w:pStyle w:val="ListParagraph"/>
        <w:rPr>
          <w:b/>
          <w:bCs/>
        </w:rPr>
      </w:pPr>
    </w:p>
    <w:p w14:paraId="1316D69C" w14:textId="77777777" w:rsidR="00F67D04" w:rsidRPr="00965AB3" w:rsidRDefault="00F67D04" w:rsidP="00F67D04">
      <w:pPr>
        <w:pStyle w:val="ListParagraph"/>
        <w:ind w:left="720"/>
        <w:rPr>
          <w:b/>
          <w:bCs/>
        </w:rPr>
      </w:pPr>
    </w:p>
    <w:p w14:paraId="0B745C58" w14:textId="77777777" w:rsidR="008F21DC" w:rsidRPr="00965AB3" w:rsidRDefault="008F21DC" w:rsidP="00D06302">
      <w:pPr>
        <w:pStyle w:val="ListParagraph"/>
        <w:numPr>
          <w:ilvl w:val="0"/>
          <w:numId w:val="42"/>
        </w:numPr>
        <w:rPr>
          <w:b/>
          <w:bCs/>
        </w:rPr>
      </w:pPr>
      <w:r w:rsidRPr="00965AB3">
        <w:rPr>
          <w:b/>
          <w:bCs/>
        </w:rPr>
        <w:t xml:space="preserve">Proposal 4.2.2: Support (simultaneous) monitoring DCI format 0_X/1_X and legacy DCI format(s) from different scheduling cells for a cell within a set of configured cells which can be co-scheduled by a DCI format 0_X/1_X (at least) for the case of the legacy DCI format(s) self-scheduling.   </w:t>
      </w:r>
    </w:p>
    <w:p w14:paraId="70B4331E" w14:textId="77777777" w:rsidR="00F67D04" w:rsidRPr="00965AB3" w:rsidRDefault="00F67D04" w:rsidP="00F67D04">
      <w:pPr>
        <w:pStyle w:val="ListParagraph"/>
        <w:ind w:left="720"/>
        <w:rPr>
          <w:b/>
          <w:bCs/>
        </w:rPr>
      </w:pPr>
    </w:p>
    <w:p w14:paraId="0A07475B" w14:textId="77777777" w:rsidR="008F21DC" w:rsidRPr="00965AB3" w:rsidRDefault="008F21DC" w:rsidP="00D06302">
      <w:pPr>
        <w:pStyle w:val="ListParagraph"/>
        <w:numPr>
          <w:ilvl w:val="0"/>
          <w:numId w:val="42"/>
        </w:numPr>
        <w:rPr>
          <w:b/>
          <w:bCs/>
          <w:i/>
          <w:iCs/>
        </w:rPr>
      </w:pPr>
      <w:r w:rsidRPr="00965AB3">
        <w:rPr>
          <w:b/>
          <w:bCs/>
        </w:rPr>
        <w:t xml:space="preserve">Proposal 4.3.1: Adopt RAN1#109-e </w:t>
      </w:r>
      <w:r w:rsidRPr="00965AB3">
        <w:rPr>
          <w:b/>
          <w:bCs/>
          <w:i/>
          <w:iCs/>
        </w:rPr>
        <w:t>Proposal 2-9</w:t>
      </w:r>
      <w:r w:rsidRPr="00965AB3">
        <w:rPr>
          <w:b/>
          <w:bCs/>
        </w:rPr>
        <w:t xml:space="preserve">, i.e. </w:t>
      </w:r>
      <w:r w:rsidRPr="00965AB3">
        <w:rPr>
          <w:b/>
          <w:bCs/>
          <w:i/>
          <w:iCs/>
        </w:rPr>
        <w:t>Single-stage DCI format is supported for multi-cell PDSCH or PUSCH scheduling</w:t>
      </w:r>
      <w:r w:rsidRPr="00965AB3">
        <w:t>.</w:t>
      </w:r>
    </w:p>
    <w:p w14:paraId="5449280D" w14:textId="77777777" w:rsidR="008F21DC" w:rsidRPr="00965AB3" w:rsidRDefault="008F21DC" w:rsidP="008F21DC">
      <w:pPr>
        <w:spacing w:after="0"/>
        <w:jc w:val="both"/>
        <w:rPr>
          <w:b/>
          <w:bCs/>
        </w:rPr>
      </w:pPr>
    </w:p>
    <w:p w14:paraId="15926B31" w14:textId="77777777" w:rsidR="008F21DC" w:rsidRPr="00965AB3" w:rsidRDefault="008F21DC" w:rsidP="00D06302">
      <w:pPr>
        <w:pStyle w:val="ListParagraph"/>
        <w:numPr>
          <w:ilvl w:val="0"/>
          <w:numId w:val="42"/>
        </w:numPr>
        <w:rPr>
          <w:b/>
          <w:bCs/>
        </w:rPr>
      </w:pPr>
      <w:r w:rsidRPr="00965AB3">
        <w:rPr>
          <w:b/>
          <w:bCs/>
        </w:rPr>
        <w:t xml:space="preserve">Proposal 4.3.2: The maximum DCI size for DCI formats 0_X / 1_X is given by the maximum supported payload size of a single polar codeblock of 140 bits (excl. CRC) </w:t>
      </w:r>
    </w:p>
    <w:p w14:paraId="1C04753B" w14:textId="77777777" w:rsidR="00D06302" w:rsidRPr="00965AB3" w:rsidRDefault="00D06302" w:rsidP="00D06302">
      <w:pPr>
        <w:pStyle w:val="ListParagraph"/>
        <w:ind w:left="720"/>
        <w:rPr>
          <w:b/>
          <w:bCs/>
        </w:rPr>
      </w:pPr>
    </w:p>
    <w:p w14:paraId="2D2702EE" w14:textId="4C19FCCF" w:rsidR="008F21DC" w:rsidRPr="00965AB3" w:rsidRDefault="008F21DC" w:rsidP="00D06302">
      <w:pPr>
        <w:pStyle w:val="ListParagraph"/>
        <w:numPr>
          <w:ilvl w:val="0"/>
          <w:numId w:val="42"/>
        </w:numPr>
        <w:rPr>
          <w:b/>
          <w:bCs/>
        </w:rPr>
      </w:pPr>
      <w:r w:rsidRPr="00965AB3">
        <w:rPr>
          <w:b/>
          <w:bCs/>
        </w:rPr>
        <w:t>Proposal 4.3.3: Support the monitoring for more than one multi-cell DCI 0_X / 1_X (at least on different scheduling cells) within a PUCCH group, where each of the DCI formats 0_X / 1_X can schedule a different (non-overlapping) subgroup of cells within a PUCCH group.</w:t>
      </w:r>
    </w:p>
    <w:p w14:paraId="53E9883D" w14:textId="77777777" w:rsidR="00D06302" w:rsidRPr="00965AB3" w:rsidRDefault="00D06302" w:rsidP="00D06302">
      <w:pPr>
        <w:pStyle w:val="ListParagraph"/>
        <w:ind w:left="720"/>
        <w:rPr>
          <w:b/>
          <w:bCs/>
        </w:rPr>
      </w:pPr>
    </w:p>
    <w:p w14:paraId="4CA82CEB" w14:textId="77777777" w:rsidR="008F21DC" w:rsidRPr="00965AB3" w:rsidRDefault="008F21DC" w:rsidP="00D06302">
      <w:pPr>
        <w:pStyle w:val="ListParagraph"/>
        <w:numPr>
          <w:ilvl w:val="0"/>
          <w:numId w:val="42"/>
        </w:numPr>
        <w:rPr>
          <w:b/>
          <w:bCs/>
        </w:rPr>
      </w:pPr>
      <w:r w:rsidRPr="00965AB3">
        <w:rPr>
          <w:b/>
          <w:bCs/>
        </w:rPr>
        <w:t xml:space="preserve">Proposal 4.3.4: The DCI size for DCI formats 0_X / 1_X is RRC configured. </w:t>
      </w:r>
    </w:p>
    <w:p w14:paraId="78796B91" w14:textId="77777777" w:rsidR="00D06302" w:rsidRPr="00965AB3" w:rsidRDefault="00D06302" w:rsidP="00D06302">
      <w:pPr>
        <w:pStyle w:val="ListParagraph"/>
        <w:ind w:left="720"/>
        <w:rPr>
          <w:b/>
          <w:bCs/>
        </w:rPr>
      </w:pPr>
    </w:p>
    <w:p w14:paraId="6ACFFFA5" w14:textId="77777777" w:rsidR="008F21DC" w:rsidRPr="00965AB3" w:rsidRDefault="008F21DC" w:rsidP="00D06302">
      <w:pPr>
        <w:pStyle w:val="ListParagraph"/>
        <w:numPr>
          <w:ilvl w:val="0"/>
          <w:numId w:val="42"/>
        </w:numPr>
        <w:rPr>
          <w:b/>
          <w:bCs/>
        </w:rPr>
      </w:pPr>
      <w:r w:rsidRPr="00965AB3">
        <w:rPr>
          <w:b/>
          <w:bCs/>
        </w:rPr>
        <w:t xml:space="preserve">Proposal 4.4.1: The DCI size budget discussion could be structured in the following logical steps: </w:t>
      </w:r>
    </w:p>
    <w:p w14:paraId="488F59B2" w14:textId="77777777" w:rsidR="008F21DC" w:rsidRPr="00965AB3" w:rsidRDefault="008F21DC" w:rsidP="00D06302">
      <w:pPr>
        <w:pStyle w:val="ListParagraph"/>
        <w:numPr>
          <w:ilvl w:val="0"/>
          <w:numId w:val="43"/>
        </w:numPr>
        <w:rPr>
          <w:b/>
          <w:bCs/>
        </w:rPr>
      </w:pPr>
      <w:r w:rsidRPr="00965AB3">
        <w:rPr>
          <w:b/>
          <w:bCs/>
        </w:rPr>
        <w:t xml:space="preserve">Clarify, if the UE monitors for 0_X / 1_X and legacy DCI format(s) for a co-scheduled cell </w:t>
      </w:r>
    </w:p>
    <w:p w14:paraId="3E70EC23" w14:textId="77777777" w:rsidR="008F21DC" w:rsidRPr="00965AB3" w:rsidRDefault="008F21DC" w:rsidP="00D06302">
      <w:pPr>
        <w:pStyle w:val="ListParagraph"/>
        <w:numPr>
          <w:ilvl w:val="0"/>
          <w:numId w:val="43"/>
        </w:numPr>
        <w:rPr>
          <w:b/>
          <w:bCs/>
        </w:rPr>
      </w:pPr>
      <w:r w:rsidRPr="00965AB3">
        <w:rPr>
          <w:b/>
          <w:bCs/>
        </w:rPr>
        <w:t xml:space="preserve">If supported, clarify if the DCI size budget can be increased for all co-scheduled cells from “3+1” or not. </w:t>
      </w:r>
    </w:p>
    <w:p w14:paraId="0D1FD8D4" w14:textId="77777777" w:rsidR="008F21DC" w:rsidRPr="00965AB3" w:rsidRDefault="008F21DC" w:rsidP="00D06302">
      <w:pPr>
        <w:pStyle w:val="ListParagraph"/>
        <w:numPr>
          <w:ilvl w:val="0"/>
          <w:numId w:val="43"/>
        </w:numPr>
        <w:rPr>
          <w:b/>
          <w:bCs/>
        </w:rPr>
      </w:pPr>
      <w:r w:rsidRPr="00965AB3">
        <w:rPr>
          <w:b/>
          <w:bCs/>
        </w:rPr>
        <w:t>Clarify the counting of the DCI size for scheduled cells (per scheduled cell, only for one scheduled cell, only for the scheduling cell, across co-scheduled cells, …)</w:t>
      </w:r>
    </w:p>
    <w:p w14:paraId="19CDF5E4" w14:textId="77777777" w:rsidR="008F21DC" w:rsidRPr="00965AB3" w:rsidRDefault="008F21DC" w:rsidP="00D06302">
      <w:pPr>
        <w:pStyle w:val="ListParagraph"/>
        <w:numPr>
          <w:ilvl w:val="0"/>
          <w:numId w:val="43"/>
        </w:numPr>
        <w:rPr>
          <w:b/>
          <w:bCs/>
        </w:rPr>
      </w:pPr>
      <w:r w:rsidRPr="00965AB3">
        <w:rPr>
          <w:b/>
          <w:bCs/>
        </w:rPr>
        <w:t xml:space="preserve">Having the clarifications of 1. to 3. in place, check if some DCI size alignment is required and how the DCI size alignment could be implemented. </w:t>
      </w:r>
    </w:p>
    <w:p w14:paraId="0D5EDA23" w14:textId="77777777" w:rsidR="008F21DC" w:rsidRPr="00965AB3" w:rsidRDefault="008F21DC" w:rsidP="008F21DC">
      <w:pPr>
        <w:jc w:val="both"/>
      </w:pPr>
    </w:p>
    <w:p w14:paraId="0AE32DEF" w14:textId="77777777" w:rsidR="008F21DC" w:rsidRPr="00965AB3" w:rsidRDefault="008F21DC" w:rsidP="00D06302">
      <w:pPr>
        <w:pStyle w:val="ListParagraph"/>
        <w:numPr>
          <w:ilvl w:val="0"/>
          <w:numId w:val="44"/>
        </w:numPr>
        <w:rPr>
          <w:b/>
          <w:bCs/>
        </w:rPr>
      </w:pPr>
      <w:r w:rsidRPr="00965AB3">
        <w:rPr>
          <w:b/>
          <w:bCs/>
        </w:rPr>
        <w:t xml:space="preserve">Proposal 4.4.2: Increasing the DCI size budget for all co-scheduled cells of multi-cell scheduling from “3+1” (i.e. Alt. 2-3) is not supported. </w:t>
      </w:r>
    </w:p>
    <w:p w14:paraId="41D50746" w14:textId="77777777" w:rsidR="008B7678" w:rsidRPr="00965AB3" w:rsidRDefault="008B7678" w:rsidP="008B7678">
      <w:pPr>
        <w:pStyle w:val="ListParagraph"/>
        <w:ind w:left="720"/>
        <w:rPr>
          <w:b/>
          <w:bCs/>
        </w:rPr>
      </w:pPr>
    </w:p>
    <w:p w14:paraId="4865ECA9" w14:textId="77777777" w:rsidR="008F21DC" w:rsidRPr="00965AB3" w:rsidRDefault="008F21DC" w:rsidP="00D06302">
      <w:pPr>
        <w:pStyle w:val="ListParagraph"/>
        <w:numPr>
          <w:ilvl w:val="0"/>
          <w:numId w:val="44"/>
        </w:numPr>
        <w:rPr>
          <w:b/>
          <w:bCs/>
        </w:rPr>
      </w:pPr>
      <w:r w:rsidRPr="00965AB3">
        <w:rPr>
          <w:b/>
          <w:bCs/>
        </w:rPr>
        <w:t xml:space="preserve">Proposal 4.4.3: For DCI size budget counting for DCI formats 0_X and 1_X, adopt either: </w:t>
      </w:r>
    </w:p>
    <w:p w14:paraId="0934EA23" w14:textId="77777777" w:rsidR="008F21DC" w:rsidRPr="00965AB3" w:rsidRDefault="008F21DC" w:rsidP="00D06302">
      <w:pPr>
        <w:pStyle w:val="ListParagraph"/>
        <w:numPr>
          <w:ilvl w:val="1"/>
          <w:numId w:val="29"/>
        </w:numPr>
        <w:rPr>
          <w:b/>
          <w:bCs/>
        </w:rPr>
      </w:pPr>
      <w:r w:rsidRPr="00965AB3">
        <w:rPr>
          <w:b/>
          <w:bCs/>
        </w:rPr>
        <w:t>Alt. 2-2, where for K co-scheduled cells, gNB to guarantee the total budget of 3*K DCI sizes is not exceeded across the K cells (1</w:t>
      </w:r>
      <w:r w:rsidRPr="00965AB3">
        <w:rPr>
          <w:b/>
          <w:bCs/>
          <w:vertAlign w:val="superscript"/>
        </w:rPr>
        <w:t>st</w:t>
      </w:r>
      <w:r w:rsidRPr="00965AB3">
        <w:rPr>
          <w:b/>
          <w:bCs/>
        </w:rPr>
        <w:t xml:space="preserve"> preference), or </w:t>
      </w:r>
    </w:p>
    <w:p w14:paraId="4E06F2EB" w14:textId="77777777" w:rsidR="008F21DC" w:rsidRPr="00965AB3" w:rsidRDefault="008F21DC" w:rsidP="00D06302">
      <w:pPr>
        <w:pStyle w:val="ListParagraph"/>
        <w:numPr>
          <w:ilvl w:val="1"/>
          <w:numId w:val="29"/>
        </w:numPr>
        <w:rPr>
          <w:b/>
          <w:bCs/>
        </w:rPr>
      </w:pPr>
      <w:r w:rsidRPr="00965AB3">
        <w:rPr>
          <w:b/>
          <w:bCs/>
        </w:rPr>
        <w:t>DCI size budget of multi-cell scheduling DCI is counted only in one co-scheduled reference cell where the reference cell is configured by RRC</w:t>
      </w:r>
    </w:p>
    <w:p w14:paraId="7BA1EFAB" w14:textId="77777777" w:rsidR="008F21DC" w:rsidRPr="00965AB3" w:rsidRDefault="008F21DC" w:rsidP="00D06302">
      <w:pPr>
        <w:pStyle w:val="ListParagraph"/>
        <w:numPr>
          <w:ilvl w:val="2"/>
          <w:numId w:val="29"/>
        </w:numPr>
        <w:rPr>
          <w:b/>
          <w:bCs/>
        </w:rPr>
      </w:pPr>
      <w:r w:rsidRPr="00965AB3">
        <w:rPr>
          <w:b/>
          <w:bCs/>
        </w:rPr>
        <w:t>FFS on needed DCI size alignment for the reference cell</w:t>
      </w:r>
    </w:p>
    <w:p w14:paraId="0E746C35" w14:textId="77777777" w:rsidR="008F21DC" w:rsidRPr="00965AB3" w:rsidRDefault="008F21DC" w:rsidP="00D06302">
      <w:pPr>
        <w:pStyle w:val="ListParagraph"/>
        <w:numPr>
          <w:ilvl w:val="2"/>
          <w:numId w:val="29"/>
        </w:numPr>
        <w:rPr>
          <w:b/>
          <w:bCs/>
          <w:i/>
          <w:iCs/>
        </w:rPr>
      </w:pPr>
      <w:r w:rsidRPr="00965AB3">
        <w:rPr>
          <w:b/>
          <w:bCs/>
          <w:i/>
          <w:iCs/>
        </w:rPr>
        <w:t xml:space="preserve">Note: Based on our understanding this is in the spirit of Alt. 1-3, 2-1 and 2-5. </w:t>
      </w:r>
    </w:p>
    <w:p w14:paraId="6C91503C" w14:textId="77777777" w:rsidR="00EC3FAD" w:rsidRPr="00965AB3" w:rsidRDefault="00EC3FAD" w:rsidP="00EC3FAD">
      <w:pPr>
        <w:pStyle w:val="ListParagraph"/>
        <w:ind w:left="720"/>
        <w:rPr>
          <w:b/>
          <w:bCs/>
        </w:rPr>
      </w:pPr>
    </w:p>
    <w:p w14:paraId="2367F51D" w14:textId="2CA5B805" w:rsidR="008F21DC" w:rsidRPr="00965AB3" w:rsidRDefault="008F21DC" w:rsidP="00EC3FAD">
      <w:pPr>
        <w:pStyle w:val="ListParagraph"/>
        <w:numPr>
          <w:ilvl w:val="0"/>
          <w:numId w:val="29"/>
        </w:numPr>
        <w:rPr>
          <w:b/>
          <w:bCs/>
        </w:rPr>
      </w:pPr>
      <w:r w:rsidRPr="00965AB3">
        <w:rPr>
          <w:b/>
          <w:bCs/>
        </w:rPr>
        <w:t xml:space="preserve">Proposal 4.5: For BD / CCE budget counting for DCI formats 0_X and 1_X, adopt either: </w:t>
      </w:r>
    </w:p>
    <w:p w14:paraId="6633146D" w14:textId="77777777" w:rsidR="008F21DC" w:rsidRPr="00965AB3" w:rsidRDefault="008F21DC" w:rsidP="00EC3FAD">
      <w:pPr>
        <w:pStyle w:val="ListParagraph"/>
        <w:numPr>
          <w:ilvl w:val="0"/>
          <w:numId w:val="29"/>
        </w:numPr>
        <w:ind w:left="1496"/>
        <w:rPr>
          <w:b/>
          <w:bCs/>
        </w:rPr>
      </w:pPr>
      <w:r w:rsidRPr="00965AB3">
        <w:rPr>
          <w:b/>
          <w:bCs/>
        </w:rPr>
        <w:lastRenderedPageBreak/>
        <w:t>Alt-3 (1</w:t>
      </w:r>
      <w:r w:rsidRPr="00965AB3">
        <w:rPr>
          <w:b/>
          <w:bCs/>
          <w:vertAlign w:val="superscript"/>
        </w:rPr>
        <w:t>st</w:t>
      </w:r>
      <w:r w:rsidRPr="00965AB3">
        <w:rPr>
          <w:b/>
          <w:bCs/>
        </w:rPr>
        <w:t xml:space="preserve"> preference, </w:t>
      </w:r>
      <w:r w:rsidRPr="00965AB3">
        <w:rPr>
          <w:b/>
          <w:bCs/>
          <w:color w:val="FF0000"/>
        </w:rPr>
        <w:t>changes in red</w:t>
      </w:r>
      <w:r w:rsidRPr="00965AB3">
        <w:rPr>
          <w:b/>
          <w:bCs/>
        </w:rPr>
        <w:t xml:space="preserve">): scaled down to each of </w:t>
      </w:r>
      <w:r w:rsidRPr="00965AB3">
        <w:rPr>
          <w:b/>
          <w:bCs/>
          <w:color w:val="FF0000"/>
        </w:rPr>
        <w:t>the potentially</w:t>
      </w:r>
      <w:r w:rsidRPr="00965AB3">
        <w:rPr>
          <w:b/>
          <w:bCs/>
        </w:rPr>
        <w:t xml:space="preserve"> co-scheduled cells according to the number of </w:t>
      </w:r>
      <w:r w:rsidRPr="00965AB3">
        <w:rPr>
          <w:b/>
          <w:bCs/>
          <w:strike/>
          <w:color w:val="FF0000"/>
        </w:rPr>
        <w:t>co-scheduled</w:t>
      </w:r>
      <w:r w:rsidRPr="00965AB3">
        <w:rPr>
          <w:b/>
          <w:bCs/>
          <w:color w:val="FF0000"/>
        </w:rPr>
        <w:t xml:space="preserve"> </w:t>
      </w:r>
      <w:r w:rsidRPr="00965AB3">
        <w:rPr>
          <w:b/>
          <w:bCs/>
        </w:rPr>
        <w:t xml:space="preserve">cells </w:t>
      </w:r>
      <w:r w:rsidRPr="00965AB3">
        <w:rPr>
          <w:b/>
          <w:bCs/>
          <w:color w:val="FF0000"/>
        </w:rPr>
        <w:t>configured for multi-cell scheduling by the DCI</w:t>
      </w:r>
      <w:r w:rsidRPr="00965AB3">
        <w:rPr>
          <w:b/>
          <w:bCs/>
        </w:rPr>
        <w:t xml:space="preserve">, or </w:t>
      </w:r>
    </w:p>
    <w:p w14:paraId="50A390F5" w14:textId="77777777" w:rsidR="008F21DC" w:rsidRPr="00965AB3" w:rsidRDefault="008F21DC" w:rsidP="00EC3FAD">
      <w:pPr>
        <w:pStyle w:val="ListParagraph"/>
        <w:numPr>
          <w:ilvl w:val="0"/>
          <w:numId w:val="29"/>
        </w:numPr>
        <w:ind w:left="1496"/>
        <w:rPr>
          <w:b/>
          <w:bCs/>
        </w:rPr>
      </w:pPr>
      <w:r w:rsidRPr="00965AB3">
        <w:rPr>
          <w:b/>
          <w:bCs/>
        </w:rPr>
        <w:t>New Alt. 7 (2</w:t>
      </w:r>
      <w:r w:rsidRPr="00965AB3">
        <w:rPr>
          <w:b/>
          <w:bCs/>
          <w:vertAlign w:val="superscript"/>
        </w:rPr>
        <w:t>nd</w:t>
      </w:r>
      <w:r w:rsidRPr="00965AB3">
        <w:rPr>
          <w:b/>
          <w:bCs/>
        </w:rPr>
        <w:t xml:space="preserve"> preference): counted across the potentially K co-scheduled cells, with the limit to be not exceeded across the scheduled cells, e.g. for the BD limit </w:t>
      </w:r>
      <m:oMath>
        <m:r>
          <m:rPr>
            <m:sty m:val="bi"/>
          </m:rPr>
          <w:rPr>
            <w:rFonts w:ascii="Cambria Math" w:hAnsi="Cambria Math"/>
          </w:rPr>
          <m:t>MC_BDs +</m:t>
        </m:r>
        <m:nary>
          <m:naryPr>
            <m:chr m:val="∑"/>
            <m:limLoc m:val="undOvr"/>
            <m:ctrlPr>
              <w:rPr>
                <w:rFonts w:ascii="Cambria Math" w:hAnsi="Cambria Math"/>
                <w:b/>
                <w:bCs/>
                <w:i/>
              </w:rPr>
            </m:ctrlPr>
          </m:naryPr>
          <m:sub>
            <m:r>
              <m:rPr>
                <m:sty m:val="bi"/>
              </m:rPr>
              <w:rPr>
                <w:rFonts w:ascii="Cambria Math" w:hAnsi="Cambria Math"/>
              </w:rPr>
              <m:t>k=1</m:t>
            </m:r>
          </m:sub>
          <m:sup>
            <m:r>
              <m:rPr>
                <m:sty m:val="bi"/>
              </m:rPr>
              <w:rPr>
                <w:rFonts w:ascii="Cambria Math" w:hAnsi="Cambria Math"/>
              </w:rPr>
              <m:t>K</m:t>
            </m:r>
          </m:sup>
          <m:e>
            <m:r>
              <m:rPr>
                <m:sty m:val="bi"/>
              </m:rPr>
              <w:rPr>
                <w:rFonts w:ascii="Cambria Math" w:hAnsi="Cambria Math"/>
              </w:rPr>
              <m:t>S</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BDs</m:t>
                </m:r>
                <m:d>
                  <m:dPr>
                    <m:ctrlPr>
                      <w:rPr>
                        <w:rFonts w:ascii="Cambria Math" w:hAnsi="Cambria Math"/>
                        <w:b/>
                        <w:bCs/>
                        <w:i/>
                      </w:rPr>
                    </m:ctrlPr>
                  </m:dPr>
                  <m:e>
                    <m:r>
                      <m:rPr>
                        <m:sty m:val="bi"/>
                      </m:rPr>
                      <w:rPr>
                        <w:rFonts w:ascii="Cambria Math" w:hAnsi="Cambria Math"/>
                      </w:rPr>
                      <m:t>k</m:t>
                    </m:r>
                  </m:e>
                </m:d>
              </m:sub>
            </m:sSub>
            <m:r>
              <m:rPr>
                <m:sty m:val="bi"/>
              </m:rPr>
              <w:rPr>
                <w:rFonts w:ascii="Cambria Math" w:hAnsi="Cambria Math"/>
              </w:rPr>
              <m:t>≤K*BD_limit</m:t>
            </m:r>
          </m:e>
        </m:nary>
      </m:oMath>
      <w:r w:rsidRPr="00965AB3">
        <w:rPr>
          <w:b/>
          <w:bCs/>
        </w:rPr>
        <w:t xml:space="preserve"> , or </w:t>
      </w:r>
    </w:p>
    <w:p w14:paraId="2DFCEE68" w14:textId="77777777" w:rsidR="008F21DC" w:rsidRPr="00965AB3" w:rsidRDefault="008F21DC" w:rsidP="00EC3FAD">
      <w:pPr>
        <w:pStyle w:val="ListParagraph"/>
        <w:numPr>
          <w:ilvl w:val="0"/>
          <w:numId w:val="29"/>
        </w:numPr>
        <w:ind w:left="1496"/>
        <w:rPr>
          <w:b/>
          <w:bCs/>
          <w:color w:val="FF0000"/>
        </w:rPr>
      </w:pPr>
      <w:r w:rsidRPr="00965AB3">
        <w:rPr>
          <w:b/>
          <w:bCs/>
        </w:rPr>
        <w:t>Alt. 2 (3</w:t>
      </w:r>
      <w:r w:rsidRPr="00965AB3">
        <w:rPr>
          <w:b/>
          <w:bCs/>
          <w:vertAlign w:val="superscript"/>
        </w:rPr>
        <w:t>rd</w:t>
      </w:r>
      <w:r w:rsidRPr="00965AB3">
        <w:rPr>
          <w:b/>
          <w:bCs/>
        </w:rPr>
        <w:t xml:space="preserve"> preference, </w:t>
      </w:r>
      <w:r w:rsidRPr="00965AB3">
        <w:rPr>
          <w:b/>
          <w:bCs/>
          <w:color w:val="FF0000"/>
        </w:rPr>
        <w:t>changes in red</w:t>
      </w:r>
      <w:r w:rsidRPr="00965AB3">
        <w:rPr>
          <w:b/>
          <w:bCs/>
        </w:rPr>
        <w:t xml:space="preserve">): counted only in one scheduled </w:t>
      </w:r>
      <w:r w:rsidRPr="00965AB3">
        <w:rPr>
          <w:b/>
          <w:bCs/>
          <w:color w:val="FF0000"/>
        </w:rPr>
        <w:t xml:space="preserve">reference </w:t>
      </w:r>
      <w:r w:rsidRPr="00965AB3">
        <w:rPr>
          <w:b/>
          <w:bCs/>
        </w:rPr>
        <w:t xml:space="preserve">cell, </w:t>
      </w:r>
      <w:r w:rsidRPr="00965AB3">
        <w:rPr>
          <w:b/>
          <w:bCs/>
          <w:color w:val="FF0000"/>
        </w:rPr>
        <w:t>where the reference cell is configured by RRC</w:t>
      </w:r>
    </w:p>
    <w:p w14:paraId="5B52D8BB" w14:textId="77777777" w:rsidR="008F21DC" w:rsidRPr="00B602AE" w:rsidRDefault="008F21DC" w:rsidP="00EC3FAD">
      <w:pPr>
        <w:ind w:left="776"/>
        <w:jc w:val="both"/>
        <w:rPr>
          <w:b/>
          <w:bCs/>
          <w:sz w:val="22"/>
          <w:szCs w:val="22"/>
        </w:rPr>
      </w:pPr>
      <w:r w:rsidRPr="00B602AE">
        <w:rPr>
          <w:b/>
          <w:bCs/>
          <w:sz w:val="22"/>
          <w:szCs w:val="22"/>
        </w:rPr>
        <w:br/>
      </w:r>
    </w:p>
    <w:p w14:paraId="1359BB54" w14:textId="3DEA3139" w:rsidR="00C57680" w:rsidRDefault="00C57680" w:rsidP="00C57680">
      <w:pPr>
        <w:jc w:val="both"/>
        <w:rPr>
          <w:lang w:eastAsia="zh-CN"/>
        </w:rPr>
      </w:pPr>
      <w:r>
        <w:rPr>
          <w:lang w:eastAsia="zh-CN"/>
        </w:rPr>
        <w:t xml:space="preserve">The discussions on the </w:t>
      </w:r>
      <w:r>
        <w:rPr>
          <w:b/>
          <w:bCs/>
          <w:u w:val="single"/>
          <w:lang w:eastAsia="zh-CN"/>
        </w:rPr>
        <w:t>DCI field design</w:t>
      </w:r>
      <w:r w:rsidRPr="00B40772">
        <w:rPr>
          <w:b/>
          <w:bCs/>
          <w:u w:val="single"/>
          <w:lang w:eastAsia="zh-CN"/>
        </w:rPr>
        <w:t xml:space="preserve"> in Sec. </w:t>
      </w:r>
      <w:r>
        <w:rPr>
          <w:b/>
          <w:bCs/>
          <w:u w:val="single"/>
          <w:lang w:eastAsia="zh-CN"/>
        </w:rPr>
        <w:t>5</w:t>
      </w:r>
      <w:r>
        <w:rPr>
          <w:lang w:eastAsia="zh-CN"/>
        </w:rPr>
        <w:t xml:space="preserve"> can be summarized in the following proposals: </w:t>
      </w:r>
    </w:p>
    <w:p w14:paraId="098CF27F" w14:textId="77777777" w:rsidR="00F52EF3" w:rsidRPr="0069306F" w:rsidRDefault="00F52EF3" w:rsidP="0069306F">
      <w:pPr>
        <w:pStyle w:val="ListParagraph"/>
        <w:numPr>
          <w:ilvl w:val="0"/>
          <w:numId w:val="45"/>
        </w:numPr>
        <w:rPr>
          <w:b/>
          <w:bCs/>
        </w:rPr>
      </w:pPr>
      <w:r w:rsidRPr="0069306F">
        <w:rPr>
          <w:b/>
          <w:bCs/>
        </w:rPr>
        <w:t xml:space="preserve">Proposal 5.1: For indication of the scheduled cells in DCI formats 0_X / 1_X adopt Option 1, i.e. </w:t>
      </w:r>
      <w:r w:rsidRPr="0069306F">
        <w:rPr>
          <w:b/>
          <w:bCs/>
          <w:color w:val="000000"/>
        </w:rPr>
        <w:t>an indicator in the DCI points to one row of a table defining combinations of scheduled cells.</w:t>
      </w:r>
      <w:r w:rsidRPr="0069306F">
        <w:rPr>
          <w:b/>
          <w:bCs/>
        </w:rPr>
        <w:t xml:space="preserve">. </w:t>
      </w:r>
    </w:p>
    <w:p w14:paraId="7F3FA336" w14:textId="77777777" w:rsidR="00F52EF3" w:rsidRPr="0069306F" w:rsidRDefault="00F52EF3" w:rsidP="0069306F">
      <w:pPr>
        <w:pStyle w:val="ListParagraph"/>
        <w:numPr>
          <w:ilvl w:val="1"/>
          <w:numId w:val="27"/>
        </w:numPr>
        <w:rPr>
          <w:b/>
          <w:bCs/>
        </w:rPr>
      </w:pPr>
      <w:r w:rsidRPr="0069306F">
        <w:rPr>
          <w:b/>
          <w:bCs/>
        </w:rPr>
        <w:t xml:space="preserve">The table of scheduled cell(s) to be scheduled is RRC configured for the UE. </w:t>
      </w:r>
    </w:p>
    <w:p w14:paraId="47654DD8" w14:textId="77777777" w:rsidR="00F52EF3" w:rsidRPr="0069306F" w:rsidRDefault="00F52EF3" w:rsidP="0069306F">
      <w:pPr>
        <w:pStyle w:val="ListParagraph"/>
        <w:numPr>
          <w:ilvl w:val="1"/>
          <w:numId w:val="27"/>
        </w:numPr>
        <w:rPr>
          <w:b/>
          <w:bCs/>
        </w:rPr>
      </w:pPr>
      <w:r w:rsidRPr="0069306F">
        <w:rPr>
          <w:b/>
          <w:bCs/>
        </w:rPr>
        <w:t xml:space="preserve">Support separate table configurations for the multi-cell scheduling DCI 0_X and 1_X. </w:t>
      </w:r>
    </w:p>
    <w:p w14:paraId="18858A56" w14:textId="77777777" w:rsidR="0069306F" w:rsidRDefault="0069306F" w:rsidP="0069306F">
      <w:pPr>
        <w:pStyle w:val="ListParagraph"/>
        <w:ind w:left="720"/>
        <w:rPr>
          <w:b/>
          <w:bCs/>
        </w:rPr>
      </w:pPr>
    </w:p>
    <w:p w14:paraId="146841CC" w14:textId="4B144F82" w:rsidR="00F52EF3" w:rsidRPr="0069306F" w:rsidRDefault="00F52EF3" w:rsidP="0069306F">
      <w:pPr>
        <w:pStyle w:val="ListParagraph"/>
        <w:numPr>
          <w:ilvl w:val="0"/>
          <w:numId w:val="27"/>
        </w:numPr>
        <w:rPr>
          <w:b/>
          <w:bCs/>
        </w:rPr>
      </w:pPr>
      <w:r w:rsidRPr="0069306F">
        <w:rPr>
          <w:b/>
          <w:bCs/>
        </w:rPr>
        <w:t xml:space="preserve">Proposal 5.2.1: RAN1 to discuss if the RRC parameters for DCI format 0_1/1_1 scheduling or the Rel-16 RRC parameters for DCI format 0_2/1_2 </w:t>
      </w:r>
      <w:proofErr w:type="gramStart"/>
      <w:r w:rsidRPr="0069306F">
        <w:rPr>
          <w:b/>
          <w:bCs/>
        </w:rPr>
        <w:t>are</w:t>
      </w:r>
      <w:proofErr w:type="gramEnd"/>
      <w:r w:rsidRPr="0069306F">
        <w:rPr>
          <w:b/>
          <w:bCs/>
        </w:rPr>
        <w:t xml:space="preserve"> reused for DCI formats 0_X/1_X operation, or if alternatively new separate configurations for DCI formats 0_X/1_X are introduced. </w:t>
      </w:r>
    </w:p>
    <w:p w14:paraId="0EA6CEAE" w14:textId="77777777" w:rsidR="0069306F" w:rsidRPr="0069306F" w:rsidRDefault="0069306F" w:rsidP="0069306F">
      <w:pPr>
        <w:pStyle w:val="ListParagraph"/>
        <w:snapToGrid w:val="0"/>
        <w:ind w:left="720"/>
        <w:rPr>
          <w:b/>
        </w:rPr>
      </w:pPr>
    </w:p>
    <w:p w14:paraId="7EB0D8EA" w14:textId="77777777" w:rsidR="00F52EF3" w:rsidRPr="0069306F" w:rsidRDefault="00F52EF3" w:rsidP="0069306F">
      <w:pPr>
        <w:pStyle w:val="ListParagraph"/>
        <w:numPr>
          <w:ilvl w:val="0"/>
          <w:numId w:val="27"/>
        </w:numPr>
        <w:snapToGrid w:val="0"/>
        <w:rPr>
          <w:b/>
        </w:rPr>
      </w:pPr>
      <w:r w:rsidRPr="0069306F">
        <w:rPr>
          <w:b/>
          <w:bCs/>
        </w:rPr>
        <w:t xml:space="preserve">Proposal 5.2.2: </w:t>
      </w:r>
      <w:r w:rsidRPr="0069306F">
        <w:rPr>
          <w:rFonts w:eastAsia="Times New Roman" w:cs="Times"/>
          <w:b/>
          <w:bCs/>
          <w:color w:val="000000"/>
        </w:rPr>
        <w:t>Type-3 field which can be common or separate to each of the co-scheduled cells or to each sub-group is explicitly configured via RRC.</w:t>
      </w:r>
    </w:p>
    <w:p w14:paraId="15861CE5" w14:textId="77777777" w:rsidR="0069306F" w:rsidRDefault="0069306F" w:rsidP="0069306F">
      <w:pPr>
        <w:pStyle w:val="ListParagraph"/>
        <w:ind w:left="720"/>
        <w:rPr>
          <w:b/>
          <w:bCs/>
        </w:rPr>
      </w:pPr>
    </w:p>
    <w:p w14:paraId="617E96D8" w14:textId="77777777" w:rsidR="00F52EF3" w:rsidRPr="0069306F" w:rsidRDefault="00F52EF3" w:rsidP="0069306F">
      <w:pPr>
        <w:pStyle w:val="ListParagraph"/>
        <w:numPr>
          <w:ilvl w:val="0"/>
          <w:numId w:val="27"/>
        </w:numPr>
        <w:rPr>
          <w:b/>
          <w:bCs/>
        </w:rPr>
      </w:pPr>
      <w:r w:rsidRPr="0069306F">
        <w:rPr>
          <w:b/>
          <w:bCs/>
        </w:rPr>
        <w:t xml:space="preserve">Proposal 5.3.1: Shared spectrum access, CBG based PDSCH operation and </w:t>
      </w:r>
      <w:proofErr w:type="gramStart"/>
      <w:r w:rsidRPr="0069306F">
        <w:rPr>
          <w:b/>
          <w:bCs/>
        </w:rPr>
        <w:t>Multi-TRP</w:t>
      </w:r>
      <w:proofErr w:type="gramEnd"/>
      <w:r w:rsidRPr="0069306F">
        <w:rPr>
          <w:b/>
          <w:bCs/>
        </w:rPr>
        <w:t xml:space="preserve"> scheduling features are not supported for multi-cell scheduling using DCI 1_X.</w:t>
      </w:r>
    </w:p>
    <w:p w14:paraId="41B40E56" w14:textId="77777777" w:rsidR="0069306F" w:rsidRDefault="0069306F" w:rsidP="0069306F">
      <w:pPr>
        <w:pStyle w:val="ListParagraph"/>
        <w:ind w:left="720"/>
        <w:rPr>
          <w:b/>
          <w:bCs/>
        </w:rPr>
      </w:pPr>
    </w:p>
    <w:p w14:paraId="506DD6D3" w14:textId="77777777" w:rsidR="00BF46BA" w:rsidRPr="0069306F" w:rsidRDefault="00BF46BA" w:rsidP="0069306F">
      <w:pPr>
        <w:pStyle w:val="ListParagraph"/>
        <w:numPr>
          <w:ilvl w:val="0"/>
          <w:numId w:val="27"/>
        </w:numPr>
        <w:rPr>
          <w:b/>
          <w:bCs/>
        </w:rPr>
      </w:pPr>
      <w:r w:rsidRPr="0069306F">
        <w:rPr>
          <w:b/>
          <w:bCs/>
        </w:rPr>
        <w:t xml:space="preserve">Proposal 5.3.2: Adopt the following DCI field types for DCI format 1_X assuming also monitoring for single cell DCI is supported: </w:t>
      </w:r>
    </w:p>
    <w:tbl>
      <w:tblPr>
        <w:tblStyle w:val="TableGrid"/>
        <w:tblW w:w="0" w:type="auto"/>
        <w:tblInd w:w="988" w:type="dxa"/>
        <w:tblLook w:val="04A0" w:firstRow="1" w:lastRow="0" w:firstColumn="1" w:lastColumn="0" w:noHBand="0" w:noVBand="1"/>
      </w:tblPr>
      <w:tblGrid>
        <w:gridCol w:w="3827"/>
        <w:gridCol w:w="1604"/>
        <w:gridCol w:w="3210"/>
      </w:tblGrid>
      <w:tr w:rsidR="00BF46BA" w14:paraId="00BC3A36" w14:textId="77777777" w:rsidTr="00D512D5">
        <w:tc>
          <w:tcPr>
            <w:tcW w:w="3827" w:type="dxa"/>
            <w:shd w:val="clear" w:color="auto" w:fill="9CC2E5" w:themeFill="accent1" w:themeFillTint="99"/>
          </w:tcPr>
          <w:p w14:paraId="56445E2F" w14:textId="77777777" w:rsidR="00BF46BA" w:rsidRPr="006F10C5" w:rsidRDefault="00BF46BA" w:rsidP="000A36EE">
            <w:pPr>
              <w:rPr>
                <w:b/>
                <w:bCs/>
              </w:rPr>
            </w:pPr>
            <w:r w:rsidRPr="006F10C5">
              <w:rPr>
                <w:b/>
                <w:bCs/>
              </w:rPr>
              <w:t xml:space="preserve">DCI </w:t>
            </w:r>
            <w:r>
              <w:rPr>
                <w:b/>
                <w:bCs/>
              </w:rPr>
              <w:t xml:space="preserve">FIELDS OF FORMAT </w:t>
            </w:r>
            <w:r w:rsidRPr="006F10C5">
              <w:rPr>
                <w:b/>
                <w:bCs/>
              </w:rPr>
              <w:t>1_X</w:t>
            </w:r>
          </w:p>
        </w:tc>
        <w:tc>
          <w:tcPr>
            <w:tcW w:w="1604" w:type="dxa"/>
            <w:shd w:val="clear" w:color="auto" w:fill="9CC2E5" w:themeFill="accent1" w:themeFillTint="99"/>
          </w:tcPr>
          <w:p w14:paraId="17DE0872" w14:textId="77777777" w:rsidR="00BF46BA" w:rsidRPr="006F10C5" w:rsidRDefault="00BF46BA" w:rsidP="000A36EE">
            <w:pPr>
              <w:rPr>
                <w:b/>
                <w:bCs/>
              </w:rPr>
            </w:pPr>
            <w:r>
              <w:rPr>
                <w:b/>
                <w:bCs/>
              </w:rPr>
              <w:t xml:space="preserve">FIELD TYPE </w:t>
            </w:r>
          </w:p>
        </w:tc>
        <w:tc>
          <w:tcPr>
            <w:tcW w:w="3210" w:type="dxa"/>
            <w:shd w:val="clear" w:color="auto" w:fill="9CC2E5" w:themeFill="accent1" w:themeFillTint="99"/>
          </w:tcPr>
          <w:p w14:paraId="3BF6A8F3" w14:textId="77777777" w:rsidR="00BF46BA" w:rsidRPr="006F10C5" w:rsidRDefault="00BF46BA" w:rsidP="000A36EE">
            <w:pPr>
              <w:rPr>
                <w:b/>
                <w:bCs/>
              </w:rPr>
            </w:pPr>
            <w:r>
              <w:rPr>
                <w:b/>
                <w:bCs/>
              </w:rPr>
              <w:t>COMMENTS</w:t>
            </w:r>
          </w:p>
        </w:tc>
      </w:tr>
      <w:tr w:rsidR="00BF46BA" w14:paraId="30FD4037" w14:textId="77777777" w:rsidTr="00D512D5">
        <w:tc>
          <w:tcPr>
            <w:tcW w:w="3827" w:type="dxa"/>
          </w:tcPr>
          <w:p w14:paraId="5011EB7A" w14:textId="77777777" w:rsidR="00BF46BA" w:rsidRDefault="00BF46BA" w:rsidP="000A36EE">
            <w:r w:rsidRPr="00E93294">
              <w:t>Identifier for DCI formats</w:t>
            </w:r>
          </w:p>
        </w:tc>
        <w:tc>
          <w:tcPr>
            <w:tcW w:w="1604" w:type="dxa"/>
          </w:tcPr>
          <w:p w14:paraId="5A839A8F" w14:textId="77777777" w:rsidR="00BF46BA" w:rsidRDefault="00BF46BA" w:rsidP="000A36EE">
            <w:r w:rsidRPr="00E93294">
              <w:t>Type 1</w:t>
            </w:r>
          </w:p>
        </w:tc>
        <w:tc>
          <w:tcPr>
            <w:tcW w:w="3210" w:type="dxa"/>
          </w:tcPr>
          <w:p w14:paraId="05CD5331" w14:textId="77777777" w:rsidR="00BF46BA" w:rsidRDefault="00BF46BA" w:rsidP="000A36EE"/>
        </w:tc>
      </w:tr>
      <w:tr w:rsidR="00BF46BA" w14:paraId="6384462A" w14:textId="77777777" w:rsidTr="00D512D5">
        <w:tc>
          <w:tcPr>
            <w:tcW w:w="3827" w:type="dxa"/>
          </w:tcPr>
          <w:p w14:paraId="7E954768" w14:textId="77777777" w:rsidR="00BF46BA" w:rsidRDefault="00BF46BA" w:rsidP="000A36EE">
            <w:r w:rsidRPr="00E93294">
              <w:t>Carrier indicator</w:t>
            </w:r>
          </w:p>
        </w:tc>
        <w:tc>
          <w:tcPr>
            <w:tcW w:w="1604" w:type="dxa"/>
          </w:tcPr>
          <w:p w14:paraId="3FE16149" w14:textId="77777777" w:rsidR="00BF46BA" w:rsidRDefault="00BF46BA" w:rsidP="000A36EE">
            <w:r w:rsidRPr="00E93294">
              <w:t>Type 1</w:t>
            </w:r>
          </w:p>
        </w:tc>
        <w:tc>
          <w:tcPr>
            <w:tcW w:w="3210" w:type="dxa"/>
          </w:tcPr>
          <w:p w14:paraId="445DF4C7" w14:textId="77777777" w:rsidR="00BF46BA" w:rsidRDefault="00BF46BA" w:rsidP="000A36EE">
            <w:r w:rsidRPr="00E93294">
              <w:t>The assumption is this field would Points to Code point in a RRC configured table (see proposal 5.1)</w:t>
            </w:r>
          </w:p>
        </w:tc>
      </w:tr>
      <w:tr w:rsidR="00BF46BA" w14:paraId="6F478460" w14:textId="77777777" w:rsidTr="00D512D5">
        <w:tc>
          <w:tcPr>
            <w:tcW w:w="3827" w:type="dxa"/>
          </w:tcPr>
          <w:p w14:paraId="6484AB39" w14:textId="77777777" w:rsidR="00BF46BA" w:rsidRDefault="00BF46BA" w:rsidP="000A36EE">
            <w:r w:rsidRPr="00E93294">
              <w:t>Bandwidth part indicator</w:t>
            </w:r>
          </w:p>
        </w:tc>
        <w:tc>
          <w:tcPr>
            <w:tcW w:w="1604" w:type="dxa"/>
          </w:tcPr>
          <w:p w14:paraId="50A98E1C" w14:textId="77777777" w:rsidR="00BF46BA" w:rsidRDefault="00BF46BA" w:rsidP="000A36EE">
            <w:r w:rsidRPr="00E93294">
              <w:t>Type 1</w:t>
            </w:r>
          </w:p>
        </w:tc>
        <w:tc>
          <w:tcPr>
            <w:tcW w:w="3210" w:type="dxa"/>
          </w:tcPr>
          <w:p w14:paraId="13BDB14D" w14:textId="77777777" w:rsidR="00BF46BA" w:rsidRDefault="00BF46BA" w:rsidP="000A36EE">
            <w:r w:rsidRPr="00E93294">
              <w:t xml:space="preserve">This field could also be omitted if it is assumed that the multi cell scheduling is always scheduling the active BWP of the co-scheduled cells. </w:t>
            </w:r>
          </w:p>
        </w:tc>
      </w:tr>
      <w:tr w:rsidR="00BF46BA" w14:paraId="67B2E096" w14:textId="77777777" w:rsidTr="00D512D5">
        <w:tc>
          <w:tcPr>
            <w:tcW w:w="3827" w:type="dxa"/>
          </w:tcPr>
          <w:p w14:paraId="25AE59ED" w14:textId="77777777" w:rsidR="00BF46BA" w:rsidRDefault="00BF46BA" w:rsidP="000A36EE">
            <w:r w:rsidRPr="00E93294">
              <w:t>Frequency domain resource assignment</w:t>
            </w:r>
          </w:p>
        </w:tc>
        <w:tc>
          <w:tcPr>
            <w:tcW w:w="1604" w:type="dxa"/>
          </w:tcPr>
          <w:p w14:paraId="2CBCA719" w14:textId="77777777" w:rsidR="00BF46BA" w:rsidRDefault="00BF46BA" w:rsidP="000A36EE">
            <w:r w:rsidRPr="00E93294">
              <w:t>Type 3</w:t>
            </w:r>
          </w:p>
        </w:tc>
        <w:tc>
          <w:tcPr>
            <w:tcW w:w="3210" w:type="dxa"/>
          </w:tcPr>
          <w:p w14:paraId="5C63474B" w14:textId="77777777" w:rsidR="00BF46BA" w:rsidRDefault="00BF46BA" w:rsidP="000A36EE">
            <w:r w:rsidRPr="00E93294">
              <w:t> </w:t>
            </w:r>
          </w:p>
        </w:tc>
      </w:tr>
      <w:tr w:rsidR="00BF46BA" w14:paraId="1B84E948" w14:textId="77777777" w:rsidTr="00D512D5">
        <w:tc>
          <w:tcPr>
            <w:tcW w:w="3827" w:type="dxa"/>
          </w:tcPr>
          <w:p w14:paraId="545EBA40" w14:textId="77777777" w:rsidR="00BF46BA" w:rsidRDefault="00BF46BA" w:rsidP="000A36EE">
            <w:r w:rsidRPr="00E93294">
              <w:t>Time domain resource assignment</w:t>
            </w:r>
          </w:p>
        </w:tc>
        <w:tc>
          <w:tcPr>
            <w:tcW w:w="1604" w:type="dxa"/>
          </w:tcPr>
          <w:p w14:paraId="511C0855" w14:textId="77777777" w:rsidR="00BF46BA" w:rsidRDefault="00BF46BA" w:rsidP="000A36EE">
            <w:r w:rsidRPr="00E93294">
              <w:t>Type 3</w:t>
            </w:r>
          </w:p>
        </w:tc>
        <w:tc>
          <w:tcPr>
            <w:tcW w:w="3210" w:type="dxa"/>
          </w:tcPr>
          <w:p w14:paraId="3B7891FA" w14:textId="77777777" w:rsidR="00BF46BA" w:rsidRDefault="00BF46BA" w:rsidP="000A36EE">
            <w:r w:rsidRPr="00E93294">
              <w:t> </w:t>
            </w:r>
          </w:p>
        </w:tc>
      </w:tr>
      <w:tr w:rsidR="00BF46BA" w14:paraId="70B1904D" w14:textId="77777777" w:rsidTr="00D512D5">
        <w:tc>
          <w:tcPr>
            <w:tcW w:w="3827" w:type="dxa"/>
          </w:tcPr>
          <w:p w14:paraId="54F6313E" w14:textId="77777777" w:rsidR="00BF46BA" w:rsidRDefault="00BF46BA" w:rsidP="000A36EE">
            <w:r w:rsidRPr="00E93294">
              <w:t>VRB-to-PRB mapping</w:t>
            </w:r>
          </w:p>
        </w:tc>
        <w:tc>
          <w:tcPr>
            <w:tcW w:w="1604" w:type="dxa"/>
          </w:tcPr>
          <w:p w14:paraId="03CBF94F" w14:textId="77777777" w:rsidR="00BF46BA" w:rsidRDefault="00BF46BA" w:rsidP="000A36EE">
            <w:r w:rsidRPr="00E93294">
              <w:t>Type 3</w:t>
            </w:r>
          </w:p>
        </w:tc>
        <w:tc>
          <w:tcPr>
            <w:tcW w:w="3210" w:type="dxa"/>
          </w:tcPr>
          <w:p w14:paraId="432800C0" w14:textId="77777777" w:rsidR="00BF46BA" w:rsidRDefault="00BF46BA" w:rsidP="000A36EE">
            <w:r w:rsidRPr="00E93294">
              <w:t> </w:t>
            </w:r>
          </w:p>
        </w:tc>
      </w:tr>
      <w:tr w:rsidR="00BF46BA" w14:paraId="134E8E7C" w14:textId="77777777" w:rsidTr="00D512D5">
        <w:tc>
          <w:tcPr>
            <w:tcW w:w="3827" w:type="dxa"/>
          </w:tcPr>
          <w:p w14:paraId="66F9CFE8" w14:textId="77777777" w:rsidR="00BF46BA" w:rsidRDefault="00BF46BA" w:rsidP="000A36EE">
            <w:r w:rsidRPr="00E93294">
              <w:t>PRB bundling size indicator</w:t>
            </w:r>
          </w:p>
        </w:tc>
        <w:tc>
          <w:tcPr>
            <w:tcW w:w="1604" w:type="dxa"/>
          </w:tcPr>
          <w:p w14:paraId="18A9F3E4" w14:textId="77777777" w:rsidR="00BF46BA" w:rsidRDefault="00BF46BA" w:rsidP="000A36EE">
            <w:r w:rsidRPr="00E93294">
              <w:t>Type 3</w:t>
            </w:r>
          </w:p>
        </w:tc>
        <w:tc>
          <w:tcPr>
            <w:tcW w:w="3210" w:type="dxa"/>
          </w:tcPr>
          <w:p w14:paraId="4AFE27ED" w14:textId="77777777" w:rsidR="00BF46BA" w:rsidRDefault="00BF46BA" w:rsidP="000A36EE">
            <w:r w:rsidRPr="00E93294">
              <w:t> </w:t>
            </w:r>
          </w:p>
        </w:tc>
      </w:tr>
      <w:tr w:rsidR="00BF46BA" w14:paraId="7D08EBF0" w14:textId="77777777" w:rsidTr="00D512D5">
        <w:tc>
          <w:tcPr>
            <w:tcW w:w="3827" w:type="dxa"/>
          </w:tcPr>
          <w:p w14:paraId="47BCE74A" w14:textId="77777777" w:rsidR="00BF46BA" w:rsidRDefault="00BF46BA" w:rsidP="000A36EE">
            <w:r w:rsidRPr="00E93294">
              <w:t>Rate matching indicator</w:t>
            </w:r>
          </w:p>
        </w:tc>
        <w:tc>
          <w:tcPr>
            <w:tcW w:w="1604" w:type="dxa"/>
          </w:tcPr>
          <w:p w14:paraId="3501DD39" w14:textId="77777777" w:rsidR="00BF46BA" w:rsidRDefault="00BF46BA" w:rsidP="000A36EE">
            <w:r w:rsidRPr="00E93294">
              <w:t>Type 3</w:t>
            </w:r>
          </w:p>
        </w:tc>
        <w:tc>
          <w:tcPr>
            <w:tcW w:w="3210" w:type="dxa"/>
          </w:tcPr>
          <w:p w14:paraId="2390974B" w14:textId="77777777" w:rsidR="00BF46BA" w:rsidRDefault="00BF46BA" w:rsidP="000A36EE">
            <w:r w:rsidRPr="00E93294">
              <w:t> </w:t>
            </w:r>
          </w:p>
        </w:tc>
      </w:tr>
      <w:tr w:rsidR="00BF46BA" w14:paraId="0C43D068" w14:textId="77777777" w:rsidTr="00D512D5">
        <w:tc>
          <w:tcPr>
            <w:tcW w:w="3827" w:type="dxa"/>
          </w:tcPr>
          <w:p w14:paraId="5A505244" w14:textId="77777777" w:rsidR="00BF46BA" w:rsidRDefault="00BF46BA" w:rsidP="000A36EE">
            <w:r w:rsidRPr="00E93294">
              <w:t>ZP CSI-RS trigger</w:t>
            </w:r>
          </w:p>
        </w:tc>
        <w:tc>
          <w:tcPr>
            <w:tcW w:w="1604" w:type="dxa"/>
          </w:tcPr>
          <w:p w14:paraId="5670F31D" w14:textId="77777777" w:rsidR="00BF46BA" w:rsidRDefault="00BF46BA" w:rsidP="000A36EE">
            <w:r w:rsidRPr="00E93294">
              <w:t>Type 2</w:t>
            </w:r>
          </w:p>
        </w:tc>
        <w:tc>
          <w:tcPr>
            <w:tcW w:w="3210" w:type="dxa"/>
          </w:tcPr>
          <w:p w14:paraId="462B7567" w14:textId="77777777" w:rsidR="00BF46BA" w:rsidRDefault="00BF46BA" w:rsidP="000A36EE">
            <w:r w:rsidRPr="00E93294">
              <w:t xml:space="preserve">Separate field since a UE is not expected to receive more than one DCI </w:t>
            </w:r>
            <w:r w:rsidRPr="00E93294">
              <w:br/>
              <w:t xml:space="preserve">with non-zero CSI request field per slot per cell. A UE is not expected to receive DCI with non-zero CSI request field </w:t>
            </w:r>
            <w:r w:rsidRPr="00E93294">
              <w:br/>
              <w:t xml:space="preserve">within a cell group in a slot overlapping with any slot receiving </w:t>
            </w:r>
            <w:r w:rsidRPr="00E93294">
              <w:lastRenderedPageBreak/>
              <w:t xml:space="preserve">DCI with non-zero CSI request field in the same cell </w:t>
            </w:r>
            <w:r w:rsidRPr="00E93294">
              <w:br/>
              <w:t>group.</w:t>
            </w:r>
          </w:p>
        </w:tc>
      </w:tr>
      <w:tr w:rsidR="00BF46BA" w14:paraId="22D1F8D7" w14:textId="77777777" w:rsidTr="00D512D5">
        <w:tc>
          <w:tcPr>
            <w:tcW w:w="3827" w:type="dxa"/>
          </w:tcPr>
          <w:p w14:paraId="209ECD0C" w14:textId="77777777" w:rsidR="00BF46BA" w:rsidRDefault="00BF46BA" w:rsidP="000A36EE">
            <w:r w:rsidRPr="00E93294">
              <w:lastRenderedPageBreak/>
              <w:t>TB1: Modulation and coding scheme</w:t>
            </w:r>
          </w:p>
        </w:tc>
        <w:tc>
          <w:tcPr>
            <w:tcW w:w="1604" w:type="dxa"/>
          </w:tcPr>
          <w:p w14:paraId="072CFFBB" w14:textId="77777777" w:rsidR="00BF46BA" w:rsidRDefault="00BF46BA" w:rsidP="000A36EE">
            <w:r w:rsidRPr="00E93294">
              <w:t xml:space="preserve">Type </w:t>
            </w:r>
            <w:r>
              <w:t>3</w:t>
            </w:r>
          </w:p>
        </w:tc>
        <w:tc>
          <w:tcPr>
            <w:tcW w:w="3210" w:type="dxa"/>
          </w:tcPr>
          <w:p w14:paraId="645B6F84" w14:textId="77777777" w:rsidR="00BF46BA" w:rsidRDefault="00BF46BA" w:rsidP="000A36EE">
            <w:r>
              <w:t xml:space="preserve">Common could be useful e.g. for intra-band operation, whereas for inter-band operation clearly separate DCI field would be needed. </w:t>
            </w:r>
            <w:r w:rsidRPr="00E93294">
              <w:t> </w:t>
            </w:r>
          </w:p>
        </w:tc>
      </w:tr>
      <w:tr w:rsidR="00BF46BA" w14:paraId="740B2339" w14:textId="77777777" w:rsidTr="00D512D5">
        <w:tc>
          <w:tcPr>
            <w:tcW w:w="3827" w:type="dxa"/>
          </w:tcPr>
          <w:p w14:paraId="6C441A6F" w14:textId="77777777" w:rsidR="00BF46BA" w:rsidRDefault="00BF46BA" w:rsidP="000A36EE">
            <w:r w:rsidRPr="00E93294">
              <w:t>TB1: New data indicator</w:t>
            </w:r>
          </w:p>
        </w:tc>
        <w:tc>
          <w:tcPr>
            <w:tcW w:w="1604" w:type="dxa"/>
          </w:tcPr>
          <w:p w14:paraId="0BB6F55C" w14:textId="77777777" w:rsidR="00BF46BA" w:rsidRDefault="00BF46BA" w:rsidP="000A36EE">
            <w:r w:rsidRPr="00E93294">
              <w:t>Type 2</w:t>
            </w:r>
          </w:p>
        </w:tc>
        <w:tc>
          <w:tcPr>
            <w:tcW w:w="3210" w:type="dxa"/>
          </w:tcPr>
          <w:p w14:paraId="04EF8698" w14:textId="77777777" w:rsidR="00BF46BA" w:rsidRDefault="00BF46BA" w:rsidP="000A36EE">
            <w:r w:rsidRPr="00E93294">
              <w:t> </w:t>
            </w:r>
          </w:p>
        </w:tc>
      </w:tr>
      <w:tr w:rsidR="00BF46BA" w14:paraId="047925FA" w14:textId="77777777" w:rsidTr="00D512D5">
        <w:tc>
          <w:tcPr>
            <w:tcW w:w="3827" w:type="dxa"/>
          </w:tcPr>
          <w:p w14:paraId="6A532FC6" w14:textId="77777777" w:rsidR="00BF46BA" w:rsidRDefault="00BF46BA" w:rsidP="000A36EE">
            <w:r w:rsidRPr="00E93294">
              <w:t>TB1: Redundancy version</w:t>
            </w:r>
          </w:p>
        </w:tc>
        <w:tc>
          <w:tcPr>
            <w:tcW w:w="1604" w:type="dxa"/>
          </w:tcPr>
          <w:p w14:paraId="145CB8B1" w14:textId="77777777" w:rsidR="00BF46BA" w:rsidRDefault="00BF46BA" w:rsidP="000A36EE">
            <w:r w:rsidRPr="00E93294">
              <w:t>Type 2</w:t>
            </w:r>
          </w:p>
        </w:tc>
        <w:tc>
          <w:tcPr>
            <w:tcW w:w="3210" w:type="dxa"/>
          </w:tcPr>
          <w:p w14:paraId="44261825" w14:textId="77777777" w:rsidR="00BF46BA" w:rsidRDefault="00BF46BA" w:rsidP="000A36EE">
            <w:r w:rsidRPr="00E93294">
              <w:t> </w:t>
            </w:r>
          </w:p>
        </w:tc>
      </w:tr>
      <w:tr w:rsidR="00BF46BA" w14:paraId="0FDEC549" w14:textId="77777777" w:rsidTr="00D512D5">
        <w:tc>
          <w:tcPr>
            <w:tcW w:w="3827" w:type="dxa"/>
          </w:tcPr>
          <w:p w14:paraId="36B295D4" w14:textId="77777777" w:rsidR="00BF46BA" w:rsidRDefault="00BF46BA" w:rsidP="000A36EE">
            <w:r w:rsidRPr="00E93294">
              <w:t>TB2: Modulation and coding scheme</w:t>
            </w:r>
          </w:p>
        </w:tc>
        <w:tc>
          <w:tcPr>
            <w:tcW w:w="1604" w:type="dxa"/>
          </w:tcPr>
          <w:p w14:paraId="7C2AADB8" w14:textId="77777777" w:rsidR="00BF46BA" w:rsidRDefault="00BF46BA" w:rsidP="000A36EE">
            <w:r w:rsidRPr="00E93294">
              <w:t>Type 2</w:t>
            </w:r>
          </w:p>
        </w:tc>
        <w:tc>
          <w:tcPr>
            <w:tcW w:w="3210" w:type="dxa"/>
          </w:tcPr>
          <w:p w14:paraId="0C576588" w14:textId="77777777" w:rsidR="00BF46BA" w:rsidRDefault="00BF46BA" w:rsidP="000A36EE">
            <w:r w:rsidRPr="00E93294">
              <w:t> </w:t>
            </w:r>
          </w:p>
        </w:tc>
      </w:tr>
      <w:tr w:rsidR="00BF46BA" w14:paraId="5F0DEF1F" w14:textId="77777777" w:rsidTr="00D512D5">
        <w:tc>
          <w:tcPr>
            <w:tcW w:w="3827" w:type="dxa"/>
          </w:tcPr>
          <w:p w14:paraId="704341CE" w14:textId="77777777" w:rsidR="00BF46BA" w:rsidRDefault="00BF46BA" w:rsidP="000A36EE">
            <w:r w:rsidRPr="00E93294">
              <w:t>TB2: New data indicator</w:t>
            </w:r>
          </w:p>
        </w:tc>
        <w:tc>
          <w:tcPr>
            <w:tcW w:w="1604" w:type="dxa"/>
          </w:tcPr>
          <w:p w14:paraId="5F407631" w14:textId="77777777" w:rsidR="00BF46BA" w:rsidRDefault="00BF46BA" w:rsidP="000A36EE">
            <w:r w:rsidRPr="00E93294">
              <w:t>Type 2</w:t>
            </w:r>
          </w:p>
        </w:tc>
        <w:tc>
          <w:tcPr>
            <w:tcW w:w="3210" w:type="dxa"/>
          </w:tcPr>
          <w:p w14:paraId="47032778" w14:textId="77777777" w:rsidR="00BF46BA" w:rsidRDefault="00BF46BA" w:rsidP="000A36EE">
            <w:r w:rsidRPr="00E93294">
              <w:t> </w:t>
            </w:r>
          </w:p>
        </w:tc>
      </w:tr>
      <w:tr w:rsidR="00BF46BA" w14:paraId="0F2CFC16" w14:textId="77777777" w:rsidTr="00D512D5">
        <w:tc>
          <w:tcPr>
            <w:tcW w:w="3827" w:type="dxa"/>
          </w:tcPr>
          <w:p w14:paraId="349B71DF" w14:textId="77777777" w:rsidR="00BF46BA" w:rsidRDefault="00BF46BA" w:rsidP="000A36EE">
            <w:r w:rsidRPr="00E93294">
              <w:t>TB2: Redundancy version</w:t>
            </w:r>
          </w:p>
        </w:tc>
        <w:tc>
          <w:tcPr>
            <w:tcW w:w="1604" w:type="dxa"/>
          </w:tcPr>
          <w:p w14:paraId="4A6C4A48" w14:textId="77777777" w:rsidR="00BF46BA" w:rsidRDefault="00BF46BA" w:rsidP="000A36EE">
            <w:r w:rsidRPr="00E93294">
              <w:t>Type 2</w:t>
            </w:r>
          </w:p>
        </w:tc>
        <w:tc>
          <w:tcPr>
            <w:tcW w:w="3210" w:type="dxa"/>
          </w:tcPr>
          <w:p w14:paraId="376A96EE" w14:textId="77777777" w:rsidR="00BF46BA" w:rsidRDefault="00BF46BA" w:rsidP="000A36EE">
            <w:r w:rsidRPr="00E93294">
              <w:t> </w:t>
            </w:r>
          </w:p>
        </w:tc>
      </w:tr>
      <w:tr w:rsidR="00BF46BA" w14:paraId="21FA5703" w14:textId="77777777" w:rsidTr="00D512D5">
        <w:tc>
          <w:tcPr>
            <w:tcW w:w="3827" w:type="dxa"/>
          </w:tcPr>
          <w:p w14:paraId="4BCF8061" w14:textId="77777777" w:rsidR="00BF46BA" w:rsidRDefault="00BF46BA" w:rsidP="000A36EE">
            <w:r w:rsidRPr="00E93294">
              <w:t>HARQ process number</w:t>
            </w:r>
          </w:p>
        </w:tc>
        <w:tc>
          <w:tcPr>
            <w:tcW w:w="1604" w:type="dxa"/>
          </w:tcPr>
          <w:p w14:paraId="727CDF67" w14:textId="77777777" w:rsidR="00BF46BA" w:rsidRDefault="00BF46BA" w:rsidP="000A36EE">
            <w:r w:rsidRPr="00E93294">
              <w:t>Type 2</w:t>
            </w:r>
          </w:p>
        </w:tc>
        <w:tc>
          <w:tcPr>
            <w:tcW w:w="3210" w:type="dxa"/>
          </w:tcPr>
          <w:p w14:paraId="3B936E46" w14:textId="77777777" w:rsidR="00BF46BA" w:rsidRDefault="00BF46BA" w:rsidP="000A36EE">
            <w:r w:rsidRPr="00E93294">
              <w:t> </w:t>
            </w:r>
          </w:p>
        </w:tc>
      </w:tr>
      <w:tr w:rsidR="00BF46BA" w14:paraId="33918500" w14:textId="77777777" w:rsidTr="00D512D5">
        <w:tc>
          <w:tcPr>
            <w:tcW w:w="3827" w:type="dxa"/>
          </w:tcPr>
          <w:p w14:paraId="1BE8D0EE" w14:textId="77777777" w:rsidR="00BF46BA" w:rsidRDefault="00BF46BA" w:rsidP="000A36EE">
            <w:r w:rsidRPr="00E93294">
              <w:t>Downlink assignment index</w:t>
            </w:r>
          </w:p>
        </w:tc>
        <w:tc>
          <w:tcPr>
            <w:tcW w:w="1604" w:type="dxa"/>
          </w:tcPr>
          <w:p w14:paraId="4DA3EED6" w14:textId="77777777" w:rsidR="00BF46BA" w:rsidRDefault="00BF46BA" w:rsidP="000A36EE">
            <w:r w:rsidRPr="00E93294">
              <w:t>Type 1</w:t>
            </w:r>
          </w:p>
        </w:tc>
        <w:tc>
          <w:tcPr>
            <w:tcW w:w="3210" w:type="dxa"/>
          </w:tcPr>
          <w:p w14:paraId="250E604F" w14:textId="77777777" w:rsidR="00BF46BA" w:rsidRDefault="00BF46BA" w:rsidP="000A36EE">
            <w:r w:rsidRPr="00E93294">
              <w:t> </w:t>
            </w:r>
          </w:p>
        </w:tc>
      </w:tr>
      <w:tr w:rsidR="00BF46BA" w14:paraId="14D4267C" w14:textId="77777777" w:rsidTr="00D512D5">
        <w:tc>
          <w:tcPr>
            <w:tcW w:w="3827" w:type="dxa"/>
          </w:tcPr>
          <w:p w14:paraId="70A823B8" w14:textId="77777777" w:rsidR="00BF46BA" w:rsidRDefault="00BF46BA" w:rsidP="000A36EE">
            <w:r w:rsidRPr="00E93294">
              <w:t>TPC command for scheduled PUCCH</w:t>
            </w:r>
          </w:p>
        </w:tc>
        <w:tc>
          <w:tcPr>
            <w:tcW w:w="1604" w:type="dxa"/>
          </w:tcPr>
          <w:p w14:paraId="7D6F380F" w14:textId="77777777" w:rsidR="00BF46BA" w:rsidRDefault="00BF46BA" w:rsidP="000A36EE">
            <w:r w:rsidRPr="00E93294">
              <w:t>Type 1</w:t>
            </w:r>
          </w:p>
        </w:tc>
        <w:tc>
          <w:tcPr>
            <w:tcW w:w="3210" w:type="dxa"/>
          </w:tcPr>
          <w:p w14:paraId="2EC69F25" w14:textId="77777777" w:rsidR="00BF46BA" w:rsidRDefault="00BF46BA" w:rsidP="000A36EE"/>
        </w:tc>
      </w:tr>
      <w:tr w:rsidR="00BF46BA" w14:paraId="4BA9F89F" w14:textId="77777777" w:rsidTr="00D512D5">
        <w:tc>
          <w:tcPr>
            <w:tcW w:w="3827" w:type="dxa"/>
          </w:tcPr>
          <w:p w14:paraId="29D526EF" w14:textId="77777777" w:rsidR="00BF46BA" w:rsidRDefault="00BF46BA" w:rsidP="000A36EE">
            <w:r w:rsidRPr="00E93294">
              <w:t>PUCCH resource indicator</w:t>
            </w:r>
          </w:p>
        </w:tc>
        <w:tc>
          <w:tcPr>
            <w:tcW w:w="1604" w:type="dxa"/>
          </w:tcPr>
          <w:p w14:paraId="71436807" w14:textId="77777777" w:rsidR="00BF46BA" w:rsidRDefault="00BF46BA" w:rsidP="000A36EE">
            <w:r w:rsidRPr="00E93294">
              <w:t xml:space="preserve">Type </w:t>
            </w:r>
            <w:r>
              <w:t>1</w:t>
            </w:r>
          </w:p>
        </w:tc>
        <w:tc>
          <w:tcPr>
            <w:tcW w:w="3210" w:type="dxa"/>
          </w:tcPr>
          <w:p w14:paraId="41FAC024" w14:textId="77777777" w:rsidR="00BF46BA" w:rsidRDefault="00BF46BA" w:rsidP="000A36EE">
            <w:r w:rsidRPr="00E93294">
              <w:t> </w:t>
            </w:r>
          </w:p>
        </w:tc>
      </w:tr>
      <w:tr w:rsidR="00BF46BA" w14:paraId="79C74E8E" w14:textId="77777777" w:rsidTr="00D512D5">
        <w:tc>
          <w:tcPr>
            <w:tcW w:w="3827" w:type="dxa"/>
          </w:tcPr>
          <w:p w14:paraId="52B3D9E8" w14:textId="77777777" w:rsidR="00BF46BA" w:rsidRDefault="00BF46BA" w:rsidP="000A36EE">
            <w:r w:rsidRPr="00E93294">
              <w:t>K1 timing indicator</w:t>
            </w:r>
          </w:p>
        </w:tc>
        <w:tc>
          <w:tcPr>
            <w:tcW w:w="1604" w:type="dxa"/>
          </w:tcPr>
          <w:p w14:paraId="58BB7392" w14:textId="77777777" w:rsidR="00BF46BA" w:rsidRDefault="00BF46BA" w:rsidP="000A36EE">
            <w:r w:rsidRPr="00E93294">
              <w:t xml:space="preserve">Type </w:t>
            </w:r>
            <w:r>
              <w:t>1</w:t>
            </w:r>
          </w:p>
        </w:tc>
        <w:tc>
          <w:tcPr>
            <w:tcW w:w="3210" w:type="dxa"/>
          </w:tcPr>
          <w:p w14:paraId="2A4D7D29" w14:textId="77777777" w:rsidR="00BF46BA" w:rsidRDefault="00BF46BA" w:rsidP="000A36EE">
            <w:r w:rsidRPr="00E93294">
              <w:t> </w:t>
            </w:r>
          </w:p>
        </w:tc>
      </w:tr>
      <w:tr w:rsidR="00BF46BA" w14:paraId="65D1AAED" w14:textId="77777777" w:rsidTr="00D512D5">
        <w:tc>
          <w:tcPr>
            <w:tcW w:w="3827" w:type="dxa"/>
          </w:tcPr>
          <w:p w14:paraId="6E1D946B" w14:textId="77777777" w:rsidR="00BF46BA" w:rsidRDefault="00BF46BA" w:rsidP="000A36EE">
            <w:r w:rsidRPr="00E93294">
              <w:t>One shot HARQ ACK request</w:t>
            </w:r>
          </w:p>
        </w:tc>
        <w:tc>
          <w:tcPr>
            <w:tcW w:w="1604" w:type="dxa"/>
          </w:tcPr>
          <w:p w14:paraId="7FD3D05E" w14:textId="77777777" w:rsidR="00BF46BA" w:rsidRDefault="00BF46BA" w:rsidP="000A36EE">
            <w:r w:rsidRPr="00E93294">
              <w:t>Type 1</w:t>
            </w:r>
          </w:p>
        </w:tc>
        <w:tc>
          <w:tcPr>
            <w:tcW w:w="3210" w:type="dxa"/>
          </w:tcPr>
          <w:p w14:paraId="7BED9DF5" w14:textId="77777777" w:rsidR="00BF46BA" w:rsidRDefault="00BF46BA" w:rsidP="000A36EE">
            <w:r w:rsidRPr="00E93294">
              <w:t> </w:t>
            </w:r>
          </w:p>
        </w:tc>
      </w:tr>
      <w:tr w:rsidR="00BF46BA" w14:paraId="66E4F060" w14:textId="77777777" w:rsidTr="00D512D5">
        <w:tc>
          <w:tcPr>
            <w:tcW w:w="3827" w:type="dxa"/>
          </w:tcPr>
          <w:p w14:paraId="379727BB" w14:textId="77777777" w:rsidR="00BF46BA" w:rsidRDefault="00BF46BA" w:rsidP="000A36EE">
            <w:r w:rsidRPr="00E93294">
              <w:t xml:space="preserve">Enhanced Type 3 codebook indicator </w:t>
            </w:r>
          </w:p>
        </w:tc>
        <w:tc>
          <w:tcPr>
            <w:tcW w:w="1604" w:type="dxa"/>
          </w:tcPr>
          <w:p w14:paraId="3CDBFE69" w14:textId="77777777" w:rsidR="00BF46BA" w:rsidRDefault="00BF46BA" w:rsidP="000A36EE">
            <w:r w:rsidRPr="00E93294">
              <w:t>Type 1</w:t>
            </w:r>
          </w:p>
        </w:tc>
        <w:tc>
          <w:tcPr>
            <w:tcW w:w="3210" w:type="dxa"/>
          </w:tcPr>
          <w:p w14:paraId="5EBBD4F0" w14:textId="77777777" w:rsidR="00BF46BA" w:rsidRDefault="00BF46BA" w:rsidP="000A36EE">
            <w:r w:rsidRPr="00E93294">
              <w:t> </w:t>
            </w:r>
          </w:p>
        </w:tc>
      </w:tr>
      <w:tr w:rsidR="00BF46BA" w14:paraId="7294DBD6" w14:textId="77777777" w:rsidTr="00D512D5">
        <w:tc>
          <w:tcPr>
            <w:tcW w:w="3827" w:type="dxa"/>
          </w:tcPr>
          <w:p w14:paraId="77E67002" w14:textId="77777777" w:rsidR="00BF46BA" w:rsidRDefault="00BF46BA" w:rsidP="000A36EE">
            <w:r w:rsidRPr="00E93294">
              <w:t xml:space="preserve">HARQ-ACK retransmission indicator </w:t>
            </w:r>
          </w:p>
        </w:tc>
        <w:tc>
          <w:tcPr>
            <w:tcW w:w="1604" w:type="dxa"/>
          </w:tcPr>
          <w:p w14:paraId="5E63F476" w14:textId="77777777" w:rsidR="00BF46BA" w:rsidRDefault="00BF46BA" w:rsidP="000A36EE">
            <w:r w:rsidRPr="00E93294">
              <w:t>Type 1</w:t>
            </w:r>
          </w:p>
        </w:tc>
        <w:tc>
          <w:tcPr>
            <w:tcW w:w="3210" w:type="dxa"/>
          </w:tcPr>
          <w:p w14:paraId="3BA636E6" w14:textId="77777777" w:rsidR="00BF46BA" w:rsidRDefault="00BF46BA" w:rsidP="000A36EE">
            <w:r w:rsidRPr="00E93294">
              <w:t> </w:t>
            </w:r>
          </w:p>
        </w:tc>
      </w:tr>
      <w:tr w:rsidR="00BF46BA" w14:paraId="5BA839BC" w14:textId="77777777" w:rsidTr="00D512D5">
        <w:tc>
          <w:tcPr>
            <w:tcW w:w="3827" w:type="dxa"/>
          </w:tcPr>
          <w:p w14:paraId="53C2891E" w14:textId="77777777" w:rsidR="00BF46BA" w:rsidRDefault="00BF46BA" w:rsidP="000A36EE">
            <w:r w:rsidRPr="00E93294">
              <w:t>Antenna port(s)</w:t>
            </w:r>
          </w:p>
        </w:tc>
        <w:tc>
          <w:tcPr>
            <w:tcW w:w="1604" w:type="dxa"/>
          </w:tcPr>
          <w:p w14:paraId="69131EC9" w14:textId="77777777" w:rsidR="00BF46BA" w:rsidRDefault="00BF46BA" w:rsidP="000A36EE">
            <w:r w:rsidRPr="00E93294">
              <w:t>Type 3</w:t>
            </w:r>
          </w:p>
        </w:tc>
        <w:tc>
          <w:tcPr>
            <w:tcW w:w="3210" w:type="dxa"/>
          </w:tcPr>
          <w:p w14:paraId="1D90EB86" w14:textId="77777777" w:rsidR="00BF46BA" w:rsidRDefault="00BF46BA" w:rsidP="000A36EE">
            <w:r w:rsidRPr="00E93294">
              <w:t> </w:t>
            </w:r>
          </w:p>
        </w:tc>
      </w:tr>
      <w:tr w:rsidR="00BF46BA" w14:paraId="412E01DE" w14:textId="77777777" w:rsidTr="00D512D5">
        <w:tc>
          <w:tcPr>
            <w:tcW w:w="3827" w:type="dxa"/>
          </w:tcPr>
          <w:p w14:paraId="5FBBDB21" w14:textId="77777777" w:rsidR="00BF46BA" w:rsidRPr="00E93294" w:rsidRDefault="00BF46BA" w:rsidP="000A36EE">
            <w:r w:rsidRPr="00E93294">
              <w:t>Transmission configuration indication</w:t>
            </w:r>
          </w:p>
        </w:tc>
        <w:tc>
          <w:tcPr>
            <w:tcW w:w="1604" w:type="dxa"/>
          </w:tcPr>
          <w:p w14:paraId="44D2682A" w14:textId="77777777" w:rsidR="00BF46BA" w:rsidRPr="00E93294" w:rsidRDefault="00BF46BA" w:rsidP="000A36EE">
            <w:r w:rsidRPr="00E93294">
              <w:t>Type 3</w:t>
            </w:r>
          </w:p>
        </w:tc>
        <w:tc>
          <w:tcPr>
            <w:tcW w:w="3210" w:type="dxa"/>
          </w:tcPr>
          <w:p w14:paraId="56F2F1AB" w14:textId="77777777" w:rsidR="00BF46BA" w:rsidRPr="00E93294" w:rsidRDefault="00BF46BA" w:rsidP="000A36EE">
            <w:r w:rsidRPr="00E93294">
              <w:t> </w:t>
            </w:r>
          </w:p>
        </w:tc>
      </w:tr>
      <w:tr w:rsidR="00BF46BA" w14:paraId="02BBC272" w14:textId="77777777" w:rsidTr="00D512D5">
        <w:tc>
          <w:tcPr>
            <w:tcW w:w="3827" w:type="dxa"/>
          </w:tcPr>
          <w:p w14:paraId="1D0A65D6" w14:textId="77777777" w:rsidR="00BF46BA" w:rsidRPr="00E93294" w:rsidRDefault="00BF46BA" w:rsidP="000A36EE">
            <w:r w:rsidRPr="00E93294">
              <w:t>SRS request</w:t>
            </w:r>
          </w:p>
        </w:tc>
        <w:tc>
          <w:tcPr>
            <w:tcW w:w="1604" w:type="dxa"/>
          </w:tcPr>
          <w:p w14:paraId="32F18175" w14:textId="77777777" w:rsidR="00BF46BA" w:rsidRPr="00E93294" w:rsidRDefault="00BF46BA" w:rsidP="000A36EE">
            <w:r w:rsidRPr="00E93294">
              <w:t>Type 3</w:t>
            </w:r>
          </w:p>
        </w:tc>
        <w:tc>
          <w:tcPr>
            <w:tcW w:w="3210" w:type="dxa"/>
          </w:tcPr>
          <w:p w14:paraId="7600409D" w14:textId="77777777" w:rsidR="00BF46BA" w:rsidRPr="00E93294" w:rsidRDefault="00BF46BA" w:rsidP="000A36EE">
            <w:r w:rsidRPr="00E93294">
              <w:t> </w:t>
            </w:r>
          </w:p>
        </w:tc>
      </w:tr>
      <w:tr w:rsidR="00BF46BA" w14:paraId="05775342" w14:textId="77777777" w:rsidTr="00D512D5">
        <w:tc>
          <w:tcPr>
            <w:tcW w:w="3827" w:type="dxa"/>
          </w:tcPr>
          <w:p w14:paraId="781F492E" w14:textId="77777777" w:rsidR="00BF46BA" w:rsidRPr="00E93294" w:rsidRDefault="00BF46BA" w:rsidP="000A36EE">
            <w:r w:rsidRPr="00E93294">
              <w:t>DMRS sequence initialization</w:t>
            </w:r>
          </w:p>
        </w:tc>
        <w:tc>
          <w:tcPr>
            <w:tcW w:w="1604" w:type="dxa"/>
          </w:tcPr>
          <w:p w14:paraId="63476BA3" w14:textId="77777777" w:rsidR="00BF46BA" w:rsidRPr="00E93294" w:rsidRDefault="00BF46BA" w:rsidP="000A36EE">
            <w:r w:rsidRPr="00E93294">
              <w:t>Type 2</w:t>
            </w:r>
          </w:p>
        </w:tc>
        <w:tc>
          <w:tcPr>
            <w:tcW w:w="3210" w:type="dxa"/>
          </w:tcPr>
          <w:p w14:paraId="45F93BC8" w14:textId="77777777" w:rsidR="00BF46BA" w:rsidRPr="00E93294" w:rsidRDefault="00BF46BA" w:rsidP="000A36EE">
            <w:r w:rsidRPr="00E93294">
              <w:t> </w:t>
            </w:r>
          </w:p>
        </w:tc>
      </w:tr>
      <w:tr w:rsidR="00BF46BA" w14:paraId="0C5242D6" w14:textId="77777777" w:rsidTr="00D512D5">
        <w:tc>
          <w:tcPr>
            <w:tcW w:w="3827" w:type="dxa"/>
          </w:tcPr>
          <w:p w14:paraId="4DC1B828" w14:textId="77777777" w:rsidR="00BF46BA" w:rsidRPr="00E93294" w:rsidRDefault="00BF46BA" w:rsidP="000A36EE">
            <w:r w:rsidRPr="00E93294">
              <w:t xml:space="preserve">Priority indicator </w:t>
            </w:r>
          </w:p>
        </w:tc>
        <w:tc>
          <w:tcPr>
            <w:tcW w:w="1604" w:type="dxa"/>
          </w:tcPr>
          <w:p w14:paraId="1BC2C4AE" w14:textId="77777777" w:rsidR="00BF46BA" w:rsidRPr="00E93294" w:rsidRDefault="00BF46BA" w:rsidP="000A36EE">
            <w:r w:rsidRPr="00E93294">
              <w:t>Type 1</w:t>
            </w:r>
          </w:p>
        </w:tc>
        <w:tc>
          <w:tcPr>
            <w:tcW w:w="3210" w:type="dxa"/>
          </w:tcPr>
          <w:p w14:paraId="19FFFB24" w14:textId="77777777" w:rsidR="00BF46BA" w:rsidRPr="00E93294" w:rsidRDefault="00BF46BA" w:rsidP="000A36EE">
            <w:r w:rsidRPr="00E93294">
              <w:t> </w:t>
            </w:r>
          </w:p>
        </w:tc>
      </w:tr>
      <w:tr w:rsidR="00BF46BA" w14:paraId="3175DB62" w14:textId="77777777" w:rsidTr="00D512D5">
        <w:tc>
          <w:tcPr>
            <w:tcW w:w="3827" w:type="dxa"/>
          </w:tcPr>
          <w:p w14:paraId="4ADACC68" w14:textId="77777777" w:rsidR="00BF46BA" w:rsidRPr="00E93294" w:rsidRDefault="00BF46BA" w:rsidP="000A36EE">
            <w:r w:rsidRPr="00E93294">
              <w:t xml:space="preserve">PDCCH monitoring adaptation indication </w:t>
            </w:r>
          </w:p>
        </w:tc>
        <w:tc>
          <w:tcPr>
            <w:tcW w:w="1604" w:type="dxa"/>
          </w:tcPr>
          <w:p w14:paraId="46E08241" w14:textId="77777777" w:rsidR="00BF46BA" w:rsidRPr="00E93294" w:rsidRDefault="00BF46BA" w:rsidP="000A36EE">
            <w:r w:rsidRPr="00E93294">
              <w:t>Type 1</w:t>
            </w:r>
          </w:p>
        </w:tc>
        <w:tc>
          <w:tcPr>
            <w:tcW w:w="3210" w:type="dxa"/>
          </w:tcPr>
          <w:p w14:paraId="2DF1D49A" w14:textId="77777777" w:rsidR="00BF46BA" w:rsidRPr="00E93294" w:rsidRDefault="00BF46BA" w:rsidP="000A36EE">
            <w:r w:rsidRPr="00E93294">
              <w:t> </w:t>
            </w:r>
          </w:p>
        </w:tc>
      </w:tr>
      <w:tr w:rsidR="00BF46BA" w14:paraId="2DAB0778" w14:textId="77777777" w:rsidTr="00D512D5">
        <w:tc>
          <w:tcPr>
            <w:tcW w:w="3827" w:type="dxa"/>
          </w:tcPr>
          <w:p w14:paraId="116E045D" w14:textId="77777777" w:rsidR="00BF46BA" w:rsidRPr="00E93294" w:rsidRDefault="00BF46BA" w:rsidP="000A36EE">
            <w:r w:rsidRPr="00E93294">
              <w:t xml:space="preserve">PUCCH Cell indicator </w:t>
            </w:r>
          </w:p>
        </w:tc>
        <w:tc>
          <w:tcPr>
            <w:tcW w:w="1604" w:type="dxa"/>
          </w:tcPr>
          <w:p w14:paraId="44AA1B62" w14:textId="77777777" w:rsidR="00BF46BA" w:rsidRPr="00E93294" w:rsidRDefault="00BF46BA" w:rsidP="000A36EE">
            <w:r w:rsidRPr="00E93294">
              <w:t xml:space="preserve">Type 1 </w:t>
            </w:r>
          </w:p>
        </w:tc>
        <w:tc>
          <w:tcPr>
            <w:tcW w:w="3210" w:type="dxa"/>
          </w:tcPr>
          <w:p w14:paraId="4CE94FE6" w14:textId="77777777" w:rsidR="00BF46BA" w:rsidRPr="00E93294" w:rsidRDefault="00BF46BA" w:rsidP="000A36EE"/>
        </w:tc>
      </w:tr>
    </w:tbl>
    <w:p w14:paraId="154A4310" w14:textId="77777777" w:rsidR="00BF46BA" w:rsidRDefault="00BF46BA" w:rsidP="00BF46BA"/>
    <w:p w14:paraId="5CFB86B1" w14:textId="77777777" w:rsidR="00BF46BA" w:rsidRPr="00D512D5" w:rsidRDefault="00BF46BA" w:rsidP="00D512D5">
      <w:pPr>
        <w:pStyle w:val="ListParagraph"/>
        <w:numPr>
          <w:ilvl w:val="0"/>
          <w:numId w:val="46"/>
        </w:numPr>
      </w:pPr>
      <w:r w:rsidRPr="00D512D5">
        <w:rPr>
          <w:b/>
          <w:bCs/>
        </w:rPr>
        <w:t xml:space="preserve">Proposal 5.4.1: Multi-TRP, shared spectrum channel, </w:t>
      </w:r>
      <w:proofErr w:type="spellStart"/>
      <w:r w:rsidRPr="00D512D5">
        <w:rPr>
          <w:b/>
          <w:bCs/>
        </w:rPr>
        <w:t>sidelink</w:t>
      </w:r>
      <w:proofErr w:type="spellEnd"/>
      <w:r w:rsidRPr="00D512D5">
        <w:rPr>
          <w:b/>
          <w:bCs/>
        </w:rPr>
        <w:t xml:space="preserve"> and SUL scheduling features are not supported for multi-cell scheduling using DCI 0_X.</w:t>
      </w:r>
    </w:p>
    <w:p w14:paraId="050C1874" w14:textId="77777777" w:rsidR="00D512D5" w:rsidRPr="00D512D5" w:rsidRDefault="00D512D5" w:rsidP="00D512D5">
      <w:pPr>
        <w:pStyle w:val="ListParagraph"/>
        <w:ind w:left="720"/>
      </w:pPr>
    </w:p>
    <w:p w14:paraId="386B11E3" w14:textId="77777777" w:rsidR="00BF46BA" w:rsidRPr="00D512D5" w:rsidRDefault="00BF46BA" w:rsidP="00D512D5">
      <w:pPr>
        <w:pStyle w:val="ListParagraph"/>
        <w:numPr>
          <w:ilvl w:val="0"/>
          <w:numId w:val="46"/>
        </w:numPr>
        <w:rPr>
          <w:b/>
          <w:bCs/>
        </w:rPr>
      </w:pPr>
      <w:r w:rsidRPr="00D512D5">
        <w:rPr>
          <w:b/>
          <w:bCs/>
        </w:rPr>
        <w:t xml:space="preserve">Proposal 5.4.2: Adopt the following DCI field types for DCI format 0_X assuming also monitoring for single cell DCI is supported: </w:t>
      </w:r>
    </w:p>
    <w:tbl>
      <w:tblPr>
        <w:tblStyle w:val="TableGrid"/>
        <w:tblW w:w="0" w:type="auto"/>
        <w:tblInd w:w="988" w:type="dxa"/>
        <w:tblLook w:val="04A0" w:firstRow="1" w:lastRow="0" w:firstColumn="1" w:lastColumn="0" w:noHBand="0" w:noVBand="1"/>
      </w:tblPr>
      <w:tblGrid>
        <w:gridCol w:w="3827"/>
        <w:gridCol w:w="1559"/>
        <w:gridCol w:w="3255"/>
      </w:tblGrid>
      <w:tr w:rsidR="00BF46BA" w14:paraId="4458467C" w14:textId="77777777" w:rsidTr="00D512D5">
        <w:tc>
          <w:tcPr>
            <w:tcW w:w="3827" w:type="dxa"/>
            <w:shd w:val="clear" w:color="auto" w:fill="9CC2E5" w:themeFill="accent1" w:themeFillTint="99"/>
          </w:tcPr>
          <w:p w14:paraId="7E9A0648" w14:textId="77777777" w:rsidR="00BF46BA" w:rsidRPr="006F10C5" w:rsidRDefault="00BF46BA" w:rsidP="000A36EE">
            <w:pPr>
              <w:rPr>
                <w:b/>
                <w:bCs/>
              </w:rPr>
            </w:pPr>
            <w:r w:rsidRPr="006F10C5">
              <w:rPr>
                <w:b/>
                <w:bCs/>
              </w:rPr>
              <w:t xml:space="preserve">DCI </w:t>
            </w:r>
            <w:r>
              <w:rPr>
                <w:b/>
                <w:bCs/>
              </w:rPr>
              <w:t>FIELDS OF FORMAT 0</w:t>
            </w:r>
            <w:r w:rsidRPr="006F10C5">
              <w:rPr>
                <w:b/>
                <w:bCs/>
              </w:rPr>
              <w:t>_X</w:t>
            </w:r>
          </w:p>
        </w:tc>
        <w:tc>
          <w:tcPr>
            <w:tcW w:w="1559" w:type="dxa"/>
            <w:shd w:val="clear" w:color="auto" w:fill="9CC2E5" w:themeFill="accent1" w:themeFillTint="99"/>
          </w:tcPr>
          <w:p w14:paraId="75EFE9AB" w14:textId="77777777" w:rsidR="00BF46BA" w:rsidRPr="006F10C5" w:rsidRDefault="00BF46BA" w:rsidP="000A36EE">
            <w:pPr>
              <w:rPr>
                <w:b/>
                <w:bCs/>
              </w:rPr>
            </w:pPr>
            <w:r>
              <w:rPr>
                <w:b/>
                <w:bCs/>
              </w:rPr>
              <w:t xml:space="preserve">FIELD TYPE </w:t>
            </w:r>
          </w:p>
        </w:tc>
        <w:tc>
          <w:tcPr>
            <w:tcW w:w="3255" w:type="dxa"/>
            <w:shd w:val="clear" w:color="auto" w:fill="9CC2E5" w:themeFill="accent1" w:themeFillTint="99"/>
          </w:tcPr>
          <w:p w14:paraId="0FE44C85" w14:textId="77777777" w:rsidR="00BF46BA" w:rsidRPr="006F10C5" w:rsidRDefault="00BF46BA" w:rsidP="000A36EE">
            <w:pPr>
              <w:rPr>
                <w:b/>
                <w:bCs/>
              </w:rPr>
            </w:pPr>
            <w:r>
              <w:rPr>
                <w:b/>
                <w:bCs/>
              </w:rPr>
              <w:t>COMMENTS</w:t>
            </w:r>
          </w:p>
        </w:tc>
      </w:tr>
      <w:tr w:rsidR="00BF46BA" w14:paraId="14FD053C" w14:textId="77777777" w:rsidTr="00D512D5">
        <w:tc>
          <w:tcPr>
            <w:tcW w:w="3827" w:type="dxa"/>
          </w:tcPr>
          <w:p w14:paraId="0994D76B" w14:textId="77777777" w:rsidR="00BF46BA" w:rsidRDefault="00BF46BA" w:rsidP="000A36EE">
            <w:r w:rsidRPr="00E93294">
              <w:t>Identifier for DCI formats</w:t>
            </w:r>
          </w:p>
        </w:tc>
        <w:tc>
          <w:tcPr>
            <w:tcW w:w="1559" w:type="dxa"/>
          </w:tcPr>
          <w:p w14:paraId="2E18EB94" w14:textId="77777777" w:rsidR="00BF46BA" w:rsidRDefault="00BF46BA" w:rsidP="000A36EE">
            <w:r w:rsidRPr="00E93294">
              <w:t>Type 1</w:t>
            </w:r>
          </w:p>
        </w:tc>
        <w:tc>
          <w:tcPr>
            <w:tcW w:w="3255" w:type="dxa"/>
          </w:tcPr>
          <w:p w14:paraId="0D126017" w14:textId="77777777" w:rsidR="00BF46BA" w:rsidRDefault="00BF46BA" w:rsidP="000A36EE"/>
        </w:tc>
      </w:tr>
      <w:tr w:rsidR="00BF46BA" w14:paraId="785809A3" w14:textId="77777777" w:rsidTr="00D512D5">
        <w:tc>
          <w:tcPr>
            <w:tcW w:w="3827" w:type="dxa"/>
          </w:tcPr>
          <w:p w14:paraId="49BE8F16" w14:textId="77777777" w:rsidR="00BF46BA" w:rsidRDefault="00BF46BA" w:rsidP="000A36EE">
            <w:r w:rsidRPr="00E93294">
              <w:t>Carrier indicator</w:t>
            </w:r>
          </w:p>
        </w:tc>
        <w:tc>
          <w:tcPr>
            <w:tcW w:w="1559" w:type="dxa"/>
          </w:tcPr>
          <w:p w14:paraId="2E8412FD" w14:textId="77777777" w:rsidR="00BF46BA" w:rsidRDefault="00BF46BA" w:rsidP="000A36EE">
            <w:r w:rsidRPr="00E93294">
              <w:t>Type 1</w:t>
            </w:r>
          </w:p>
        </w:tc>
        <w:tc>
          <w:tcPr>
            <w:tcW w:w="3255" w:type="dxa"/>
          </w:tcPr>
          <w:p w14:paraId="1BD93F24" w14:textId="77777777" w:rsidR="00BF46BA" w:rsidRDefault="00BF46BA" w:rsidP="000A36EE">
            <w:r w:rsidRPr="00E93294">
              <w:t>The assumption is this field would Points to Code point in a RRC configured table (see proposal 5.1)</w:t>
            </w:r>
          </w:p>
        </w:tc>
      </w:tr>
      <w:tr w:rsidR="00BF46BA" w14:paraId="09C9CCC9" w14:textId="77777777" w:rsidTr="00D512D5">
        <w:tc>
          <w:tcPr>
            <w:tcW w:w="3827" w:type="dxa"/>
          </w:tcPr>
          <w:p w14:paraId="6476AFF1" w14:textId="77777777" w:rsidR="00BF46BA" w:rsidRDefault="00BF46BA" w:rsidP="000A36EE">
            <w:r w:rsidRPr="00E93294">
              <w:t>Frequency domain resource assignment</w:t>
            </w:r>
          </w:p>
        </w:tc>
        <w:tc>
          <w:tcPr>
            <w:tcW w:w="1559" w:type="dxa"/>
          </w:tcPr>
          <w:p w14:paraId="3848A8F6" w14:textId="77777777" w:rsidR="00BF46BA" w:rsidRDefault="00BF46BA" w:rsidP="000A36EE">
            <w:r w:rsidRPr="00E93294">
              <w:t>Type 3</w:t>
            </w:r>
          </w:p>
        </w:tc>
        <w:tc>
          <w:tcPr>
            <w:tcW w:w="3255" w:type="dxa"/>
          </w:tcPr>
          <w:p w14:paraId="5686BB3C" w14:textId="77777777" w:rsidR="00BF46BA" w:rsidRDefault="00BF46BA" w:rsidP="000A36EE">
            <w:r w:rsidRPr="00E93294">
              <w:t> </w:t>
            </w:r>
          </w:p>
        </w:tc>
      </w:tr>
      <w:tr w:rsidR="00BF46BA" w14:paraId="5A600B07" w14:textId="77777777" w:rsidTr="00D512D5">
        <w:tc>
          <w:tcPr>
            <w:tcW w:w="3827" w:type="dxa"/>
          </w:tcPr>
          <w:p w14:paraId="1DC1E249" w14:textId="77777777" w:rsidR="00BF46BA" w:rsidRDefault="00BF46BA" w:rsidP="000A36EE">
            <w:r w:rsidRPr="00E93294">
              <w:lastRenderedPageBreak/>
              <w:t>Time domain resource assignment</w:t>
            </w:r>
          </w:p>
        </w:tc>
        <w:tc>
          <w:tcPr>
            <w:tcW w:w="1559" w:type="dxa"/>
          </w:tcPr>
          <w:p w14:paraId="3212C4E4" w14:textId="77777777" w:rsidR="00BF46BA" w:rsidRDefault="00BF46BA" w:rsidP="000A36EE">
            <w:r w:rsidRPr="00E93294">
              <w:t>Type 3</w:t>
            </w:r>
          </w:p>
        </w:tc>
        <w:tc>
          <w:tcPr>
            <w:tcW w:w="3255" w:type="dxa"/>
          </w:tcPr>
          <w:p w14:paraId="1518256A" w14:textId="77777777" w:rsidR="00BF46BA" w:rsidRDefault="00BF46BA" w:rsidP="000A36EE">
            <w:r w:rsidRPr="00E93294">
              <w:t> </w:t>
            </w:r>
          </w:p>
        </w:tc>
      </w:tr>
      <w:tr w:rsidR="00BF46BA" w14:paraId="6EF6D45B" w14:textId="77777777" w:rsidTr="00D512D5">
        <w:tc>
          <w:tcPr>
            <w:tcW w:w="3827" w:type="dxa"/>
          </w:tcPr>
          <w:p w14:paraId="3193FC3C" w14:textId="77777777" w:rsidR="00BF46BA" w:rsidRDefault="00BF46BA" w:rsidP="000A36EE">
            <w:r>
              <w:t>Frequency hopping flag</w:t>
            </w:r>
          </w:p>
        </w:tc>
        <w:tc>
          <w:tcPr>
            <w:tcW w:w="1559" w:type="dxa"/>
          </w:tcPr>
          <w:p w14:paraId="15406AD5" w14:textId="77777777" w:rsidR="00BF46BA" w:rsidRDefault="00BF46BA" w:rsidP="000A36EE">
            <w:r w:rsidRPr="00E93294">
              <w:t>Type 3</w:t>
            </w:r>
          </w:p>
        </w:tc>
        <w:tc>
          <w:tcPr>
            <w:tcW w:w="3255" w:type="dxa"/>
          </w:tcPr>
          <w:p w14:paraId="634F2978" w14:textId="77777777" w:rsidR="00BF46BA" w:rsidRDefault="00BF46BA" w:rsidP="000A36EE">
            <w:r w:rsidRPr="00E93294">
              <w:t> </w:t>
            </w:r>
          </w:p>
        </w:tc>
      </w:tr>
      <w:tr w:rsidR="00BF46BA" w14:paraId="5F884224" w14:textId="77777777" w:rsidTr="00D512D5">
        <w:tc>
          <w:tcPr>
            <w:tcW w:w="3827" w:type="dxa"/>
          </w:tcPr>
          <w:p w14:paraId="0E3D9941" w14:textId="77777777" w:rsidR="00BF46BA" w:rsidRDefault="00BF46BA" w:rsidP="000A36EE">
            <w:r w:rsidRPr="00E93294">
              <w:t>Modulation and coding scheme</w:t>
            </w:r>
          </w:p>
        </w:tc>
        <w:tc>
          <w:tcPr>
            <w:tcW w:w="1559" w:type="dxa"/>
          </w:tcPr>
          <w:p w14:paraId="6C2CFF31" w14:textId="77777777" w:rsidR="00BF46BA" w:rsidRDefault="00BF46BA" w:rsidP="000A36EE">
            <w:r w:rsidRPr="00E93294">
              <w:t xml:space="preserve">Type </w:t>
            </w:r>
            <w:r>
              <w:t>3</w:t>
            </w:r>
          </w:p>
        </w:tc>
        <w:tc>
          <w:tcPr>
            <w:tcW w:w="3255" w:type="dxa"/>
          </w:tcPr>
          <w:p w14:paraId="1546FDEE" w14:textId="77777777" w:rsidR="00BF46BA" w:rsidRDefault="00BF46BA" w:rsidP="000A36EE">
            <w:r>
              <w:t xml:space="preserve">Common could be useful e.g. for intra-band operation, whereas for inter-band operation clearly separate DCI field would be needed. </w:t>
            </w:r>
            <w:r w:rsidRPr="00E93294">
              <w:t> </w:t>
            </w:r>
          </w:p>
        </w:tc>
      </w:tr>
      <w:tr w:rsidR="00BF46BA" w14:paraId="20EAF106" w14:textId="77777777" w:rsidTr="00D512D5">
        <w:tc>
          <w:tcPr>
            <w:tcW w:w="3827" w:type="dxa"/>
          </w:tcPr>
          <w:p w14:paraId="095E3F24" w14:textId="77777777" w:rsidR="00BF46BA" w:rsidRDefault="00BF46BA" w:rsidP="000A36EE">
            <w:r w:rsidRPr="00E93294">
              <w:t>New data indicator</w:t>
            </w:r>
          </w:p>
        </w:tc>
        <w:tc>
          <w:tcPr>
            <w:tcW w:w="1559" w:type="dxa"/>
          </w:tcPr>
          <w:p w14:paraId="7FA8F64E" w14:textId="77777777" w:rsidR="00BF46BA" w:rsidRDefault="00BF46BA" w:rsidP="000A36EE">
            <w:r w:rsidRPr="00E93294">
              <w:t>Type 2</w:t>
            </w:r>
          </w:p>
        </w:tc>
        <w:tc>
          <w:tcPr>
            <w:tcW w:w="3255" w:type="dxa"/>
          </w:tcPr>
          <w:p w14:paraId="0FFE1150" w14:textId="77777777" w:rsidR="00BF46BA" w:rsidRDefault="00BF46BA" w:rsidP="000A36EE">
            <w:r w:rsidRPr="00E93294">
              <w:t> </w:t>
            </w:r>
          </w:p>
        </w:tc>
      </w:tr>
      <w:tr w:rsidR="00BF46BA" w14:paraId="20D34E2C" w14:textId="77777777" w:rsidTr="00D512D5">
        <w:tc>
          <w:tcPr>
            <w:tcW w:w="3827" w:type="dxa"/>
          </w:tcPr>
          <w:p w14:paraId="702D272D" w14:textId="77777777" w:rsidR="00BF46BA" w:rsidRDefault="00BF46BA" w:rsidP="000A36EE">
            <w:r w:rsidRPr="00E93294">
              <w:t>Redundancy version</w:t>
            </w:r>
          </w:p>
        </w:tc>
        <w:tc>
          <w:tcPr>
            <w:tcW w:w="1559" w:type="dxa"/>
          </w:tcPr>
          <w:p w14:paraId="0F44EBCD" w14:textId="77777777" w:rsidR="00BF46BA" w:rsidRDefault="00BF46BA" w:rsidP="000A36EE">
            <w:r w:rsidRPr="00E93294">
              <w:t>Type 2</w:t>
            </w:r>
          </w:p>
        </w:tc>
        <w:tc>
          <w:tcPr>
            <w:tcW w:w="3255" w:type="dxa"/>
          </w:tcPr>
          <w:p w14:paraId="6216D417" w14:textId="77777777" w:rsidR="00BF46BA" w:rsidRDefault="00BF46BA" w:rsidP="000A36EE">
            <w:r w:rsidRPr="00E93294">
              <w:t> </w:t>
            </w:r>
          </w:p>
        </w:tc>
      </w:tr>
      <w:tr w:rsidR="00BF46BA" w14:paraId="0E662E8F" w14:textId="77777777" w:rsidTr="00D512D5">
        <w:tc>
          <w:tcPr>
            <w:tcW w:w="3827" w:type="dxa"/>
          </w:tcPr>
          <w:p w14:paraId="656AC353" w14:textId="77777777" w:rsidR="00BF46BA" w:rsidRDefault="00BF46BA" w:rsidP="000A36EE">
            <w:r w:rsidRPr="00E93294">
              <w:t>HARQ process number</w:t>
            </w:r>
          </w:p>
        </w:tc>
        <w:tc>
          <w:tcPr>
            <w:tcW w:w="1559" w:type="dxa"/>
          </w:tcPr>
          <w:p w14:paraId="4BD44315" w14:textId="77777777" w:rsidR="00BF46BA" w:rsidRDefault="00BF46BA" w:rsidP="000A36EE">
            <w:r w:rsidRPr="00E93294">
              <w:t>Type 2</w:t>
            </w:r>
          </w:p>
        </w:tc>
        <w:tc>
          <w:tcPr>
            <w:tcW w:w="3255" w:type="dxa"/>
          </w:tcPr>
          <w:p w14:paraId="291E671B" w14:textId="77777777" w:rsidR="00BF46BA" w:rsidRDefault="00BF46BA" w:rsidP="000A36EE">
            <w:r w:rsidRPr="00E93294">
              <w:t> </w:t>
            </w:r>
          </w:p>
        </w:tc>
      </w:tr>
      <w:tr w:rsidR="00BF46BA" w14:paraId="3C3032D5" w14:textId="77777777" w:rsidTr="00D512D5">
        <w:tc>
          <w:tcPr>
            <w:tcW w:w="3827" w:type="dxa"/>
          </w:tcPr>
          <w:p w14:paraId="0114DCD3" w14:textId="77777777" w:rsidR="00BF46BA" w:rsidRDefault="00BF46BA" w:rsidP="000A36EE">
            <w:r w:rsidRPr="00E93294">
              <w:t>Downlink assignment index</w:t>
            </w:r>
          </w:p>
        </w:tc>
        <w:tc>
          <w:tcPr>
            <w:tcW w:w="1559" w:type="dxa"/>
          </w:tcPr>
          <w:p w14:paraId="186838F6" w14:textId="77777777" w:rsidR="00BF46BA" w:rsidRDefault="00BF46BA" w:rsidP="000A36EE">
            <w:r w:rsidRPr="00E93294">
              <w:t>Type 1</w:t>
            </w:r>
          </w:p>
        </w:tc>
        <w:tc>
          <w:tcPr>
            <w:tcW w:w="3255" w:type="dxa"/>
          </w:tcPr>
          <w:p w14:paraId="715DF295" w14:textId="77777777" w:rsidR="00BF46BA" w:rsidRDefault="00BF46BA" w:rsidP="000A36EE">
            <w:r>
              <w:t xml:space="preserve">Assumption here would be, that only a single HARQ-ACK codebook is to be multiplexed on the set of scheduled PUSCHs. </w:t>
            </w:r>
          </w:p>
        </w:tc>
      </w:tr>
      <w:tr w:rsidR="00BF46BA" w14:paraId="62206A0D" w14:textId="77777777" w:rsidTr="00D512D5">
        <w:tc>
          <w:tcPr>
            <w:tcW w:w="3827" w:type="dxa"/>
          </w:tcPr>
          <w:p w14:paraId="201AD871" w14:textId="77777777" w:rsidR="00BF46BA" w:rsidRDefault="00BF46BA" w:rsidP="000A36EE">
            <w:r w:rsidRPr="00E93294">
              <w:t>TPC command for scheduled PU</w:t>
            </w:r>
            <w:r>
              <w:t>S</w:t>
            </w:r>
            <w:r w:rsidRPr="00E93294">
              <w:t>CH</w:t>
            </w:r>
          </w:p>
        </w:tc>
        <w:tc>
          <w:tcPr>
            <w:tcW w:w="1559" w:type="dxa"/>
          </w:tcPr>
          <w:p w14:paraId="40EE3055" w14:textId="77777777" w:rsidR="00BF46BA" w:rsidRDefault="00BF46BA" w:rsidP="000A36EE">
            <w:r w:rsidRPr="00E93294">
              <w:t>Type 1</w:t>
            </w:r>
          </w:p>
        </w:tc>
        <w:tc>
          <w:tcPr>
            <w:tcW w:w="3255" w:type="dxa"/>
          </w:tcPr>
          <w:p w14:paraId="0CC0F916" w14:textId="77777777" w:rsidR="00BF46BA" w:rsidRDefault="00BF46BA" w:rsidP="000A36EE">
            <w:r w:rsidRPr="00E93294">
              <w:t>Interpretation is that this TPC command is applicable to the UL of the scheduling cell only</w:t>
            </w:r>
            <w:r>
              <w:t xml:space="preserve">. If the scheduling cell cannot be scheduled by the multi-cell DCI, the TPC field is not present. </w:t>
            </w:r>
          </w:p>
        </w:tc>
      </w:tr>
      <w:tr w:rsidR="00BF46BA" w14:paraId="3D5ABC60" w14:textId="77777777" w:rsidTr="00D512D5">
        <w:tc>
          <w:tcPr>
            <w:tcW w:w="3827" w:type="dxa"/>
          </w:tcPr>
          <w:p w14:paraId="1091633F" w14:textId="77777777" w:rsidR="00BF46BA" w:rsidRDefault="00BF46BA" w:rsidP="000A36EE">
            <w:r>
              <w:t>SRS resource indicator</w:t>
            </w:r>
          </w:p>
        </w:tc>
        <w:tc>
          <w:tcPr>
            <w:tcW w:w="1559" w:type="dxa"/>
          </w:tcPr>
          <w:p w14:paraId="3499184B" w14:textId="77777777" w:rsidR="00BF46BA" w:rsidRDefault="00BF46BA" w:rsidP="000A36EE">
            <w:r w:rsidRPr="00E93294">
              <w:t xml:space="preserve">Type </w:t>
            </w:r>
            <w:r>
              <w:t>1</w:t>
            </w:r>
          </w:p>
        </w:tc>
        <w:tc>
          <w:tcPr>
            <w:tcW w:w="3255" w:type="dxa"/>
          </w:tcPr>
          <w:p w14:paraId="7045B5C2" w14:textId="77777777" w:rsidR="00BF46BA" w:rsidRDefault="00BF46BA" w:rsidP="000A36EE">
            <w:r w:rsidRPr="00E93294">
              <w:t xml:space="preserve">Interpretation is that </w:t>
            </w:r>
            <w:r>
              <w:t xml:space="preserve">the SRI </w:t>
            </w:r>
            <w:r w:rsidRPr="00E93294">
              <w:t>is applicable to the UL of the scheduling cell only</w:t>
            </w:r>
          </w:p>
        </w:tc>
      </w:tr>
      <w:tr w:rsidR="00BF46BA" w14:paraId="52007E12" w14:textId="77777777" w:rsidTr="00D512D5">
        <w:tc>
          <w:tcPr>
            <w:tcW w:w="3827" w:type="dxa"/>
          </w:tcPr>
          <w:p w14:paraId="5CF9941A" w14:textId="77777777" w:rsidR="00BF46BA" w:rsidRDefault="00BF46BA" w:rsidP="000A36EE">
            <w:r>
              <w:rPr>
                <w:lang w:val="en-US"/>
              </w:rPr>
              <w:t>Precoding information and number of layers</w:t>
            </w:r>
          </w:p>
        </w:tc>
        <w:tc>
          <w:tcPr>
            <w:tcW w:w="1559" w:type="dxa"/>
          </w:tcPr>
          <w:p w14:paraId="6DB3927E" w14:textId="77777777" w:rsidR="00BF46BA" w:rsidRDefault="00BF46BA" w:rsidP="000A36EE">
            <w:r w:rsidRPr="00E93294">
              <w:t>Type 3</w:t>
            </w:r>
          </w:p>
        </w:tc>
        <w:tc>
          <w:tcPr>
            <w:tcW w:w="3255" w:type="dxa"/>
          </w:tcPr>
          <w:p w14:paraId="1D07DEF1" w14:textId="77777777" w:rsidR="00BF46BA" w:rsidRDefault="00BF46BA" w:rsidP="000A36EE">
            <w:r>
              <w:t xml:space="preserve">Common (e.g. for intra-band UL CA) or cell specific depending on the scenario. </w:t>
            </w:r>
          </w:p>
        </w:tc>
      </w:tr>
      <w:tr w:rsidR="00BF46BA" w14:paraId="3E0B410B" w14:textId="77777777" w:rsidTr="00D512D5">
        <w:tc>
          <w:tcPr>
            <w:tcW w:w="3827" w:type="dxa"/>
          </w:tcPr>
          <w:p w14:paraId="77F14D0E" w14:textId="77777777" w:rsidR="00BF46BA" w:rsidRDefault="00BF46BA" w:rsidP="000A36EE">
            <w:r>
              <w:t>Antenna ports</w:t>
            </w:r>
          </w:p>
        </w:tc>
        <w:tc>
          <w:tcPr>
            <w:tcW w:w="1559" w:type="dxa"/>
          </w:tcPr>
          <w:p w14:paraId="7F260E17" w14:textId="77777777" w:rsidR="00BF46BA" w:rsidRDefault="00BF46BA" w:rsidP="000A36EE">
            <w:r>
              <w:t>Type 3</w:t>
            </w:r>
          </w:p>
        </w:tc>
        <w:tc>
          <w:tcPr>
            <w:tcW w:w="3255" w:type="dxa"/>
          </w:tcPr>
          <w:p w14:paraId="71F779DE" w14:textId="77777777" w:rsidR="00BF46BA" w:rsidRDefault="00BF46BA" w:rsidP="000A36EE">
            <w:r>
              <w:t>Common (e.g. for intra-band UL CA) or cell specific depending on the scenario.</w:t>
            </w:r>
          </w:p>
        </w:tc>
      </w:tr>
      <w:tr w:rsidR="00BF46BA" w14:paraId="63A2534D" w14:textId="77777777" w:rsidTr="00D512D5">
        <w:tc>
          <w:tcPr>
            <w:tcW w:w="3827" w:type="dxa"/>
          </w:tcPr>
          <w:p w14:paraId="50CB2587" w14:textId="77777777" w:rsidR="00BF46BA" w:rsidRDefault="00BF46BA" w:rsidP="000A36EE">
            <w:r>
              <w:t>SRS request</w:t>
            </w:r>
          </w:p>
        </w:tc>
        <w:tc>
          <w:tcPr>
            <w:tcW w:w="1559" w:type="dxa"/>
          </w:tcPr>
          <w:p w14:paraId="1C6B806A" w14:textId="77777777" w:rsidR="00BF46BA" w:rsidRDefault="00BF46BA" w:rsidP="000A36EE">
            <w:r w:rsidRPr="00E93294">
              <w:t>Type 1</w:t>
            </w:r>
          </w:p>
        </w:tc>
        <w:tc>
          <w:tcPr>
            <w:tcW w:w="3255" w:type="dxa"/>
          </w:tcPr>
          <w:p w14:paraId="632A2A36" w14:textId="77777777" w:rsidR="00BF46BA" w:rsidRDefault="00BF46BA" w:rsidP="000A36EE"/>
        </w:tc>
      </w:tr>
      <w:tr w:rsidR="00BF46BA" w14:paraId="5C99F00A" w14:textId="77777777" w:rsidTr="00D512D5">
        <w:tc>
          <w:tcPr>
            <w:tcW w:w="3827" w:type="dxa"/>
          </w:tcPr>
          <w:p w14:paraId="65628A36" w14:textId="77777777" w:rsidR="00BF46BA" w:rsidRDefault="00BF46BA" w:rsidP="000A36EE">
            <w:r>
              <w:rPr>
                <w:lang w:val="en-US"/>
              </w:rPr>
              <w:t>SRS offset indicator</w:t>
            </w:r>
          </w:p>
        </w:tc>
        <w:tc>
          <w:tcPr>
            <w:tcW w:w="1559" w:type="dxa"/>
          </w:tcPr>
          <w:p w14:paraId="105D2046" w14:textId="77777777" w:rsidR="00BF46BA" w:rsidRDefault="00BF46BA" w:rsidP="000A36EE">
            <w:r w:rsidRPr="00E93294">
              <w:t>Type 1</w:t>
            </w:r>
          </w:p>
        </w:tc>
        <w:tc>
          <w:tcPr>
            <w:tcW w:w="3255" w:type="dxa"/>
          </w:tcPr>
          <w:p w14:paraId="5FABCB0F" w14:textId="77777777" w:rsidR="00BF46BA" w:rsidRDefault="00BF46BA" w:rsidP="000A36EE">
            <w:r w:rsidRPr="00E93294">
              <w:t> </w:t>
            </w:r>
          </w:p>
        </w:tc>
      </w:tr>
      <w:tr w:rsidR="00BF46BA" w14:paraId="735E5928" w14:textId="77777777" w:rsidTr="00D512D5">
        <w:tc>
          <w:tcPr>
            <w:tcW w:w="3827" w:type="dxa"/>
          </w:tcPr>
          <w:p w14:paraId="189A9790" w14:textId="77777777" w:rsidR="00BF46BA" w:rsidRDefault="00BF46BA" w:rsidP="000A36EE">
            <w:r>
              <w:rPr>
                <w:lang w:val="en-US"/>
              </w:rPr>
              <w:t>CSI request</w:t>
            </w:r>
          </w:p>
        </w:tc>
        <w:tc>
          <w:tcPr>
            <w:tcW w:w="1559" w:type="dxa"/>
          </w:tcPr>
          <w:p w14:paraId="7DB52050" w14:textId="77777777" w:rsidR="00BF46BA" w:rsidRDefault="00BF46BA" w:rsidP="000A36EE">
            <w:r w:rsidRPr="00E93294">
              <w:t xml:space="preserve">Type </w:t>
            </w:r>
            <w:r>
              <w:t>1</w:t>
            </w:r>
          </w:p>
        </w:tc>
        <w:tc>
          <w:tcPr>
            <w:tcW w:w="3255" w:type="dxa"/>
          </w:tcPr>
          <w:p w14:paraId="28A59553" w14:textId="77777777" w:rsidR="00BF46BA" w:rsidRDefault="00BF46BA" w:rsidP="000A36EE">
            <w:r w:rsidRPr="00E93294">
              <w:t>Interpretation is that</w:t>
            </w:r>
            <w:r>
              <w:t xml:space="preserve"> the CSI request </w:t>
            </w:r>
            <w:r w:rsidRPr="00E93294">
              <w:t xml:space="preserve">is applicable to </w:t>
            </w:r>
            <w:r>
              <w:t xml:space="preserve">PUSCH of the first </w:t>
            </w:r>
            <w:r w:rsidRPr="00E93294">
              <w:t>schedul</w:t>
            </w:r>
            <w:r>
              <w:t>ed</w:t>
            </w:r>
            <w:r w:rsidRPr="00E93294">
              <w:t xml:space="preserve"> cell </w:t>
            </w:r>
          </w:p>
        </w:tc>
      </w:tr>
      <w:tr w:rsidR="00BF46BA" w14:paraId="52ADA03E" w14:textId="77777777" w:rsidTr="00D512D5">
        <w:tc>
          <w:tcPr>
            <w:tcW w:w="3827" w:type="dxa"/>
          </w:tcPr>
          <w:p w14:paraId="058F42BB" w14:textId="77777777" w:rsidR="00BF46BA" w:rsidRPr="00E93294" w:rsidRDefault="00BF46BA" w:rsidP="000A36EE">
            <w:r>
              <w:rPr>
                <w:lang w:val="en-US"/>
              </w:rPr>
              <w:t>PTRS-DMRS association</w:t>
            </w:r>
          </w:p>
        </w:tc>
        <w:tc>
          <w:tcPr>
            <w:tcW w:w="1559" w:type="dxa"/>
          </w:tcPr>
          <w:p w14:paraId="63FFA253" w14:textId="77777777" w:rsidR="00BF46BA" w:rsidRPr="00E93294" w:rsidRDefault="00BF46BA" w:rsidP="000A36EE">
            <w:r>
              <w:t>Type 3</w:t>
            </w:r>
          </w:p>
        </w:tc>
        <w:tc>
          <w:tcPr>
            <w:tcW w:w="3255" w:type="dxa"/>
          </w:tcPr>
          <w:p w14:paraId="6103324D" w14:textId="77777777" w:rsidR="00BF46BA" w:rsidRPr="00E93294" w:rsidRDefault="00BF46BA" w:rsidP="000A36EE">
            <w:r w:rsidRPr="00E93294">
              <w:t> </w:t>
            </w:r>
          </w:p>
        </w:tc>
      </w:tr>
      <w:tr w:rsidR="00BF46BA" w14:paraId="74A2BA48" w14:textId="77777777" w:rsidTr="00D512D5">
        <w:tc>
          <w:tcPr>
            <w:tcW w:w="3827" w:type="dxa"/>
          </w:tcPr>
          <w:p w14:paraId="69E9566B" w14:textId="77777777" w:rsidR="00BF46BA" w:rsidRPr="00E93294" w:rsidRDefault="00BF46BA" w:rsidP="000A36EE">
            <w:proofErr w:type="spellStart"/>
            <w:r>
              <w:rPr>
                <w:lang w:val="en-US"/>
              </w:rPr>
              <w:t>beta_offset</w:t>
            </w:r>
            <w:proofErr w:type="spellEnd"/>
            <w:r>
              <w:rPr>
                <w:lang w:val="en-US"/>
              </w:rPr>
              <w:t xml:space="preserve"> indicator</w:t>
            </w:r>
          </w:p>
        </w:tc>
        <w:tc>
          <w:tcPr>
            <w:tcW w:w="1559" w:type="dxa"/>
          </w:tcPr>
          <w:p w14:paraId="37A5364A" w14:textId="77777777" w:rsidR="00BF46BA" w:rsidRPr="00E93294" w:rsidRDefault="00BF46BA" w:rsidP="000A36EE">
            <w:r>
              <w:t>Type 1</w:t>
            </w:r>
          </w:p>
        </w:tc>
        <w:tc>
          <w:tcPr>
            <w:tcW w:w="3255" w:type="dxa"/>
          </w:tcPr>
          <w:p w14:paraId="5820928B" w14:textId="77777777" w:rsidR="00BF46BA" w:rsidRPr="00E93294" w:rsidRDefault="00BF46BA" w:rsidP="000A36EE"/>
        </w:tc>
      </w:tr>
      <w:tr w:rsidR="00BF46BA" w14:paraId="436D46A7" w14:textId="77777777" w:rsidTr="00D512D5">
        <w:tc>
          <w:tcPr>
            <w:tcW w:w="3827" w:type="dxa"/>
          </w:tcPr>
          <w:p w14:paraId="21D1498E" w14:textId="77777777" w:rsidR="00BF46BA" w:rsidRPr="00E93294" w:rsidRDefault="00BF46BA" w:rsidP="000A36EE">
            <w:r>
              <w:rPr>
                <w:lang w:val="en-US"/>
              </w:rPr>
              <w:t>DMRS sequence initialization</w:t>
            </w:r>
          </w:p>
        </w:tc>
        <w:tc>
          <w:tcPr>
            <w:tcW w:w="1559" w:type="dxa"/>
          </w:tcPr>
          <w:p w14:paraId="74FF878D" w14:textId="77777777" w:rsidR="00BF46BA" w:rsidRPr="00E93294" w:rsidRDefault="00BF46BA" w:rsidP="000A36EE">
            <w:r w:rsidRPr="0083286C">
              <w:t>Type 1</w:t>
            </w:r>
          </w:p>
        </w:tc>
        <w:tc>
          <w:tcPr>
            <w:tcW w:w="3255" w:type="dxa"/>
          </w:tcPr>
          <w:p w14:paraId="0A002A8E" w14:textId="77777777" w:rsidR="00BF46BA" w:rsidRPr="00E93294" w:rsidRDefault="00BF46BA" w:rsidP="000A36EE"/>
        </w:tc>
      </w:tr>
      <w:tr w:rsidR="00BF46BA" w14:paraId="1A8047FF" w14:textId="77777777" w:rsidTr="00D512D5">
        <w:tc>
          <w:tcPr>
            <w:tcW w:w="3827" w:type="dxa"/>
          </w:tcPr>
          <w:p w14:paraId="523C4FEE" w14:textId="77777777" w:rsidR="00BF46BA" w:rsidRPr="00E93294" w:rsidRDefault="00BF46BA" w:rsidP="000A36EE">
            <w:r>
              <w:rPr>
                <w:lang w:val="en-US"/>
              </w:rPr>
              <w:t>Open-loop power control parameter set indication</w:t>
            </w:r>
          </w:p>
        </w:tc>
        <w:tc>
          <w:tcPr>
            <w:tcW w:w="1559" w:type="dxa"/>
          </w:tcPr>
          <w:p w14:paraId="6ED34070" w14:textId="77777777" w:rsidR="00BF46BA" w:rsidRPr="00E93294" w:rsidRDefault="00BF46BA" w:rsidP="000A36EE">
            <w:r w:rsidRPr="0083286C">
              <w:t>Type 1</w:t>
            </w:r>
          </w:p>
        </w:tc>
        <w:tc>
          <w:tcPr>
            <w:tcW w:w="3255" w:type="dxa"/>
          </w:tcPr>
          <w:p w14:paraId="395C06DE" w14:textId="77777777" w:rsidR="00BF46BA" w:rsidRPr="00E93294" w:rsidRDefault="00BF46BA" w:rsidP="000A36EE">
            <w:r>
              <w:t>To be aligned with PHY priority indicator definition (same PHY priority, same OL TPC parameter sets).</w:t>
            </w:r>
          </w:p>
        </w:tc>
      </w:tr>
      <w:tr w:rsidR="00BF46BA" w14:paraId="5A46919C" w14:textId="77777777" w:rsidTr="00D512D5">
        <w:tc>
          <w:tcPr>
            <w:tcW w:w="3827" w:type="dxa"/>
          </w:tcPr>
          <w:p w14:paraId="4656B0D7" w14:textId="77777777" w:rsidR="00BF46BA" w:rsidRPr="00E93294" w:rsidRDefault="00BF46BA" w:rsidP="000A36EE">
            <w:r>
              <w:rPr>
                <w:lang w:val="en-US"/>
              </w:rPr>
              <w:t>Priority indicator</w:t>
            </w:r>
          </w:p>
        </w:tc>
        <w:tc>
          <w:tcPr>
            <w:tcW w:w="1559" w:type="dxa"/>
          </w:tcPr>
          <w:p w14:paraId="06CB1295" w14:textId="77777777" w:rsidR="00BF46BA" w:rsidRPr="00E93294" w:rsidRDefault="00BF46BA" w:rsidP="000A36EE">
            <w:r w:rsidRPr="0083286C">
              <w:t>Type 1</w:t>
            </w:r>
          </w:p>
        </w:tc>
        <w:tc>
          <w:tcPr>
            <w:tcW w:w="3255" w:type="dxa"/>
          </w:tcPr>
          <w:p w14:paraId="379495E0" w14:textId="77777777" w:rsidR="00BF46BA" w:rsidRPr="00E93294" w:rsidRDefault="00BF46BA" w:rsidP="000A36EE"/>
        </w:tc>
      </w:tr>
      <w:tr w:rsidR="00BF46BA" w14:paraId="5DF37B2B" w14:textId="77777777" w:rsidTr="00D512D5">
        <w:tc>
          <w:tcPr>
            <w:tcW w:w="3827" w:type="dxa"/>
          </w:tcPr>
          <w:p w14:paraId="604CE257" w14:textId="77777777" w:rsidR="00BF46BA" w:rsidRPr="00E93294" w:rsidRDefault="00BF46BA" w:rsidP="000A36EE">
            <w:r>
              <w:rPr>
                <w:lang w:val="en-US"/>
              </w:rPr>
              <w:t>Invalid symbol pattern indicator</w:t>
            </w:r>
          </w:p>
        </w:tc>
        <w:tc>
          <w:tcPr>
            <w:tcW w:w="1559" w:type="dxa"/>
          </w:tcPr>
          <w:p w14:paraId="00940730" w14:textId="77777777" w:rsidR="00BF46BA" w:rsidRPr="00E93294" w:rsidRDefault="00BF46BA" w:rsidP="000A36EE">
            <w:r w:rsidRPr="0083286C">
              <w:t>Type 1</w:t>
            </w:r>
          </w:p>
        </w:tc>
        <w:tc>
          <w:tcPr>
            <w:tcW w:w="3255" w:type="dxa"/>
          </w:tcPr>
          <w:p w14:paraId="49E47F46" w14:textId="77777777" w:rsidR="00BF46BA" w:rsidRPr="00E93294" w:rsidRDefault="00BF46BA" w:rsidP="000A36EE"/>
        </w:tc>
      </w:tr>
      <w:tr w:rsidR="00BF46BA" w14:paraId="7592EB7A" w14:textId="77777777" w:rsidTr="00D512D5">
        <w:tc>
          <w:tcPr>
            <w:tcW w:w="3827" w:type="dxa"/>
          </w:tcPr>
          <w:p w14:paraId="60C904A6" w14:textId="77777777" w:rsidR="00BF46BA" w:rsidRDefault="00BF46BA" w:rsidP="000A36EE">
            <w:pPr>
              <w:rPr>
                <w:lang w:val="en-US"/>
              </w:rPr>
            </w:pPr>
            <w:r w:rsidRPr="0043568A">
              <w:rPr>
                <w:lang w:val="en-US"/>
              </w:rPr>
              <w:t>PDCCH monitoring adaptation indication</w:t>
            </w:r>
          </w:p>
        </w:tc>
        <w:tc>
          <w:tcPr>
            <w:tcW w:w="1559" w:type="dxa"/>
          </w:tcPr>
          <w:p w14:paraId="1AC440F4" w14:textId="77777777" w:rsidR="00BF46BA" w:rsidRPr="0083286C" w:rsidRDefault="00BF46BA" w:rsidP="000A36EE">
            <w:r>
              <w:t>Type 1</w:t>
            </w:r>
          </w:p>
        </w:tc>
        <w:tc>
          <w:tcPr>
            <w:tcW w:w="3255" w:type="dxa"/>
          </w:tcPr>
          <w:p w14:paraId="75FC92A6" w14:textId="77777777" w:rsidR="00BF46BA" w:rsidRPr="00E93294" w:rsidRDefault="00BF46BA" w:rsidP="000A36EE"/>
        </w:tc>
      </w:tr>
    </w:tbl>
    <w:p w14:paraId="2060AD38" w14:textId="77777777" w:rsidR="00BF46BA" w:rsidRDefault="00BF46BA" w:rsidP="00BF46BA"/>
    <w:p w14:paraId="2E0F1307" w14:textId="77777777" w:rsidR="00C57680" w:rsidRDefault="00C57680" w:rsidP="00DF5FBC">
      <w:pPr>
        <w:jc w:val="both"/>
        <w:rPr>
          <w:b/>
        </w:rPr>
      </w:pPr>
    </w:p>
    <w:p w14:paraId="5527C07F" w14:textId="16F393D4" w:rsidR="00C57680" w:rsidRDefault="00C57680" w:rsidP="00C57680">
      <w:pPr>
        <w:jc w:val="both"/>
        <w:rPr>
          <w:lang w:eastAsia="zh-CN"/>
        </w:rPr>
      </w:pPr>
      <w:r>
        <w:rPr>
          <w:lang w:eastAsia="zh-CN"/>
        </w:rPr>
        <w:t xml:space="preserve">The discussions on the related needed </w:t>
      </w:r>
      <w:r>
        <w:rPr>
          <w:b/>
          <w:bCs/>
          <w:u w:val="single"/>
          <w:lang w:eastAsia="zh-CN"/>
        </w:rPr>
        <w:t>HARQ enhancements</w:t>
      </w:r>
      <w:r w:rsidRPr="00B40772">
        <w:rPr>
          <w:b/>
          <w:bCs/>
          <w:u w:val="single"/>
          <w:lang w:eastAsia="zh-CN"/>
        </w:rPr>
        <w:t xml:space="preserve"> in Sec. </w:t>
      </w:r>
      <w:r>
        <w:rPr>
          <w:b/>
          <w:bCs/>
          <w:u w:val="single"/>
          <w:lang w:eastAsia="zh-CN"/>
        </w:rPr>
        <w:t>6</w:t>
      </w:r>
      <w:r>
        <w:rPr>
          <w:lang w:eastAsia="zh-CN"/>
        </w:rPr>
        <w:t xml:space="preserve"> can be summarized in the following </w:t>
      </w:r>
      <w:r w:rsidR="003014E7">
        <w:rPr>
          <w:lang w:eastAsia="zh-CN"/>
        </w:rPr>
        <w:t xml:space="preserve">observations and </w:t>
      </w:r>
      <w:r>
        <w:rPr>
          <w:lang w:eastAsia="zh-CN"/>
        </w:rPr>
        <w:t xml:space="preserve">proposals: </w:t>
      </w:r>
    </w:p>
    <w:p w14:paraId="3E0FF924" w14:textId="77777777" w:rsidR="00BD04A4" w:rsidRDefault="00BD04A4" w:rsidP="00BD04A4">
      <w:pPr>
        <w:pStyle w:val="ListParagraph"/>
        <w:numPr>
          <w:ilvl w:val="0"/>
          <w:numId w:val="48"/>
        </w:numPr>
        <w:rPr>
          <w:b/>
          <w:bCs/>
          <w:sz w:val="18"/>
          <w:szCs w:val="18"/>
        </w:rPr>
      </w:pPr>
      <w:r w:rsidRPr="00BD04A4">
        <w:rPr>
          <w:b/>
          <w:bCs/>
        </w:rPr>
        <w:t xml:space="preserve">Proposal 6.1.1: The </w:t>
      </w:r>
      <w:r w:rsidRPr="00BD04A4">
        <w:rPr>
          <w:b/>
          <w:bCs/>
          <w:i/>
          <w:iCs/>
        </w:rPr>
        <w:t>Priority indicator</w:t>
      </w:r>
      <w:r w:rsidRPr="00BD04A4">
        <w:rPr>
          <w:b/>
          <w:bCs/>
        </w:rPr>
        <w:t xml:space="preserve"> in DCI format 1_X defines the PHY priority of the HARQ-ACK information of all the scheduled PDSCHs / cells.</w:t>
      </w:r>
      <w:r w:rsidRPr="00BD04A4">
        <w:rPr>
          <w:b/>
          <w:bCs/>
          <w:sz w:val="18"/>
          <w:szCs w:val="18"/>
        </w:rPr>
        <w:t xml:space="preserve"> </w:t>
      </w:r>
    </w:p>
    <w:p w14:paraId="3E296B6D" w14:textId="77777777" w:rsidR="00BD04A4" w:rsidRPr="00BD04A4" w:rsidRDefault="00BD04A4" w:rsidP="00BD04A4">
      <w:pPr>
        <w:pStyle w:val="ListParagraph"/>
        <w:ind w:left="720"/>
        <w:rPr>
          <w:b/>
          <w:bCs/>
          <w:sz w:val="18"/>
          <w:szCs w:val="18"/>
        </w:rPr>
      </w:pPr>
    </w:p>
    <w:p w14:paraId="05D5BE7C" w14:textId="77777777" w:rsidR="00BD04A4" w:rsidRPr="00BD04A4" w:rsidRDefault="00BD04A4" w:rsidP="00BD04A4">
      <w:pPr>
        <w:pStyle w:val="ListParagraph"/>
        <w:numPr>
          <w:ilvl w:val="0"/>
          <w:numId w:val="48"/>
        </w:numPr>
        <w:rPr>
          <w:b/>
          <w:bCs/>
          <w:i/>
          <w:iCs/>
        </w:rPr>
      </w:pPr>
      <w:r w:rsidRPr="00BD04A4">
        <w:rPr>
          <w:b/>
          <w:bCs/>
        </w:rPr>
        <w:t xml:space="preserve">Proposal 6.1.2: Adopt the following update to RAN1#109-e </w:t>
      </w:r>
      <w:r w:rsidRPr="00BD04A4">
        <w:rPr>
          <w:b/>
          <w:bCs/>
          <w:i/>
          <w:iCs/>
        </w:rPr>
        <w:t>Proposal 4-1rev4</w:t>
      </w:r>
      <w:r w:rsidRPr="00BD04A4">
        <w:rPr>
          <w:b/>
          <w:bCs/>
        </w:rPr>
        <w:t xml:space="preserve">, with changes in </w:t>
      </w:r>
      <w:r w:rsidRPr="00BD04A4">
        <w:rPr>
          <w:b/>
          <w:bCs/>
          <w:color w:val="FF0000"/>
        </w:rPr>
        <w:t>red</w:t>
      </w:r>
      <w:r w:rsidRPr="00BD04A4">
        <w:rPr>
          <w:b/>
          <w:bCs/>
          <w:i/>
          <w:iCs/>
        </w:rPr>
        <w:t xml:space="preserve">: </w:t>
      </w:r>
    </w:p>
    <w:tbl>
      <w:tblPr>
        <w:tblStyle w:val="TableGrid"/>
        <w:tblW w:w="0" w:type="auto"/>
        <w:tblInd w:w="1271" w:type="dxa"/>
        <w:tblLook w:val="04A0" w:firstRow="1" w:lastRow="0" w:firstColumn="1" w:lastColumn="0" w:noHBand="0" w:noVBand="1"/>
      </w:tblPr>
      <w:tblGrid>
        <w:gridCol w:w="8358"/>
      </w:tblGrid>
      <w:tr w:rsidR="00BD04A4" w14:paraId="44616D0B" w14:textId="77777777" w:rsidTr="00BD04A4">
        <w:tc>
          <w:tcPr>
            <w:tcW w:w="8358" w:type="dxa"/>
          </w:tcPr>
          <w:p w14:paraId="73F95DCE" w14:textId="77777777" w:rsidR="00BD04A4" w:rsidRPr="00A53547" w:rsidRDefault="00BD04A4" w:rsidP="000A36EE">
            <w:pPr>
              <w:spacing w:before="120" w:after="0"/>
              <w:rPr>
                <w:b/>
                <w:highlight w:val="cyan"/>
                <w:lang w:eastAsia="x-none"/>
              </w:rPr>
            </w:pPr>
            <w:r w:rsidRPr="00A53547">
              <w:rPr>
                <w:b/>
                <w:highlight w:val="cyan"/>
                <w:lang w:eastAsia="x-none"/>
              </w:rPr>
              <w:t>Proposal 4-1rev4:</w:t>
            </w:r>
          </w:p>
          <w:p w14:paraId="4090A1F8" w14:textId="77777777" w:rsidR="00BD04A4" w:rsidRPr="001B4C96" w:rsidRDefault="00BD04A4" w:rsidP="00BD04A4">
            <w:pPr>
              <w:numPr>
                <w:ilvl w:val="0"/>
                <w:numId w:val="32"/>
              </w:numPr>
              <w:adjustRightInd/>
              <w:snapToGrid w:val="0"/>
              <w:spacing w:after="0"/>
              <w:jc w:val="both"/>
              <w:textAlignment w:val="auto"/>
              <w:rPr>
                <w:rFonts w:eastAsia="Times New Roman"/>
                <w:lang w:eastAsia="ja-JP"/>
              </w:rPr>
            </w:pPr>
            <w:r w:rsidRPr="001B4C96">
              <w:rPr>
                <w:rFonts w:eastAsia="Times New Roman"/>
                <w:lang w:eastAsia="ja-JP"/>
              </w:rPr>
              <w:t xml:space="preserve">If </w:t>
            </w:r>
            <w:r w:rsidRPr="001B4C96">
              <w:rPr>
                <w:rFonts w:eastAsia="Times New Roman"/>
                <w:strike/>
                <w:color w:val="FF0000"/>
                <w:lang w:eastAsia="ja-JP"/>
              </w:rPr>
              <w:t xml:space="preserve">a UE is NOT provided </w:t>
            </w:r>
            <w:proofErr w:type="spellStart"/>
            <w:r w:rsidRPr="001B4C96">
              <w:rPr>
                <w:rFonts w:eastAsia="Times New Roman"/>
                <w:i/>
                <w:iCs/>
                <w:strike/>
                <w:color w:val="FF0000"/>
                <w:lang w:eastAsia="ja-JP"/>
              </w:rPr>
              <w:t>subslotLengthForPUCCH</w:t>
            </w:r>
            <w:proofErr w:type="spellEnd"/>
            <w:r w:rsidRPr="001B4C96">
              <w:rPr>
                <w:rFonts w:eastAsia="Times New Roman"/>
                <w:strike/>
                <w:color w:val="FF0000"/>
                <w:lang w:eastAsia="ja-JP"/>
              </w:rPr>
              <w:t xml:space="preserve">, when </w:t>
            </w:r>
            <w:r w:rsidRPr="001B4C96">
              <w:rPr>
                <w:rFonts w:eastAsia="Times New Roman"/>
                <w:lang w:eastAsia="ja-JP"/>
              </w:rPr>
              <w:t xml:space="preserve">the UE detects a DCI format 1_X scheduling a set of co-scheduled PDSCHs </w:t>
            </w:r>
            <w:r w:rsidRPr="001B4C96">
              <w:rPr>
                <w:rFonts w:eastAsia="Times New Roman"/>
                <w:color w:val="FF0000"/>
                <w:lang w:eastAsia="ja-JP"/>
              </w:rPr>
              <w:t xml:space="preserve">and the </w:t>
            </w:r>
            <w:r w:rsidRPr="002706E2">
              <w:rPr>
                <w:rFonts w:eastAsia="Times New Roman"/>
                <w:color w:val="FF0000"/>
                <w:highlight w:val="yellow"/>
                <w:lang w:eastAsia="ja-JP"/>
              </w:rPr>
              <w:t>reference PDSCH reception</w:t>
            </w:r>
            <w:r w:rsidRPr="001B4C96">
              <w:rPr>
                <w:rFonts w:eastAsia="Times New Roman"/>
                <w:color w:val="FF0000"/>
                <w:lang w:eastAsia="ja-JP"/>
              </w:rPr>
              <w:t xml:space="preserve"> </w:t>
            </w:r>
            <w:r>
              <w:rPr>
                <w:rFonts w:eastAsia="Times New Roman"/>
                <w:color w:val="FF0000"/>
                <w:lang w:eastAsia="ja-JP"/>
              </w:rPr>
              <w:t xml:space="preserve">is </w:t>
            </w:r>
            <w:r w:rsidRPr="001B4C96">
              <w:rPr>
                <w:rFonts w:eastAsia="Times New Roman"/>
                <w:color w:val="FF0000"/>
                <w:lang w:eastAsia="ja-JP"/>
              </w:rPr>
              <w:t xml:space="preserve">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x-none" w:eastAsia="ja-JP"/>
                    </w:rPr>
                    <m:t>n</m:t>
                  </m:r>
                </m:e>
                <m:sub>
                  <m:r>
                    <w:rPr>
                      <w:rFonts w:ascii="Cambria Math" w:eastAsia="Times New Roman" w:hAnsi="Cambria Math"/>
                      <w:color w:val="FF0000"/>
                      <w:lang w:val="x-none" w:eastAsia="ja-JP"/>
                    </w:rPr>
                    <m:t>D</m:t>
                  </m:r>
                </m:sub>
              </m:sSub>
            </m:oMath>
            <w:r w:rsidRPr="001B4C96">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n+k</m:t>
              </m:r>
            </m:oMath>
            <w:r w:rsidRPr="001B4C96">
              <w:rPr>
                <w:rFonts w:eastAsia="Times New Roman"/>
                <w:lang w:eastAsia="ja-JP"/>
              </w:rPr>
              <w:t xml:space="preserve">, where </w:t>
            </w:r>
            <m:oMath>
              <m:r>
                <w:rPr>
                  <w:rFonts w:ascii="Cambria Math" w:eastAsia="Times New Roman" w:hAnsi="Cambria Math"/>
                  <w:lang w:eastAsia="ja-JP"/>
                </w:rPr>
                <m:t>k</m:t>
              </m:r>
            </m:oMath>
            <w:r w:rsidRPr="001B4C96">
              <w:rPr>
                <w:rFonts w:eastAsia="Times New Roman"/>
                <w:lang w:eastAsia="ja-JP"/>
              </w:rPr>
              <w:t xml:space="preserve"> is a number of slots and is indicated by the PDSCH-to-HARQ_feedback timing indicator field in the DCI format </w:t>
            </w:r>
            <w:r w:rsidRPr="001B4C96">
              <w:rPr>
                <w:rFonts w:eastAsia="Times New Roman"/>
                <w:strike/>
                <w:color w:val="FF0000"/>
                <w:lang w:eastAsia="ja-JP"/>
              </w:rPr>
              <w:t xml:space="preserve">and </w:t>
            </w:r>
            <m:oMath>
              <m:r>
                <w:rPr>
                  <w:rFonts w:ascii="Cambria Math" w:eastAsia="Times New Roman" w:hAnsi="Cambria Math"/>
                  <w:strike/>
                  <w:color w:val="FF0000"/>
                  <w:lang w:eastAsia="ja-JP"/>
                </w:rPr>
                <m:t>n</m:t>
              </m:r>
            </m:oMath>
            <w:r w:rsidRPr="001B4C96">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x-none" w:eastAsia="ja-JP"/>
                    </w:rPr>
                    <m:t>n</m:t>
                  </m:r>
                </m:e>
                <m:sub>
                  <m:r>
                    <w:rPr>
                      <w:rFonts w:ascii="Cambria Math" w:eastAsia="Times New Roman" w:hAnsi="Cambria Math"/>
                      <w:strike/>
                      <w:color w:val="FF0000"/>
                      <w:lang w:val="x-none" w:eastAsia="ja-JP"/>
                    </w:rPr>
                    <m:t>D</m:t>
                  </m:r>
                </m:sub>
              </m:sSub>
            </m:oMath>
            <w:r w:rsidRPr="001B4C96">
              <w:rPr>
                <w:rFonts w:eastAsia="Times New Roman"/>
                <w:strike/>
                <w:color w:val="FF0000"/>
                <w:lang w:eastAsia="ja-JP"/>
              </w:rPr>
              <w:t xml:space="preserve"> for the reference PDSCH reception</w:t>
            </w:r>
            <w:r w:rsidRPr="001B4C96">
              <w:rPr>
                <w:rFonts w:eastAsia="Times New Roman"/>
                <w:lang w:eastAsia="ja-JP"/>
              </w:rPr>
              <w:t>.</w:t>
            </w:r>
          </w:p>
          <w:p w14:paraId="07A283EF" w14:textId="77777777" w:rsidR="00BD04A4" w:rsidRDefault="00BD04A4" w:rsidP="00BD04A4">
            <w:pPr>
              <w:pStyle w:val="ListParagraph"/>
              <w:numPr>
                <w:ilvl w:val="1"/>
                <w:numId w:val="32"/>
              </w:numPr>
              <w:ind w:left="1077" w:hanging="357"/>
              <w:rPr>
                <w:color w:val="FF0000"/>
              </w:rPr>
            </w:pPr>
            <w:r w:rsidRPr="001B4C96">
              <w:rPr>
                <w:color w:val="FF0000"/>
              </w:rPr>
              <w:t xml:space="preserve">If the UE is provided </w:t>
            </w:r>
            <w:proofErr w:type="spellStart"/>
            <w:r w:rsidRPr="001B4C96">
              <w:rPr>
                <w:i/>
                <w:iCs/>
                <w:color w:val="FF0000"/>
              </w:rPr>
              <w:t>subslotLengthForPUCCH</w:t>
            </w:r>
            <w:proofErr w:type="spellEnd"/>
            <w:r w:rsidRPr="001B4C96">
              <w:rPr>
                <w:color w:val="FF0000"/>
              </w:rPr>
              <w:t xml:space="preserve">, </w:t>
            </w:r>
            <m:oMath>
              <m:r>
                <w:rPr>
                  <w:rFonts w:ascii="Cambria Math" w:hAnsi="Cambria Math"/>
                  <w:color w:val="FF0000"/>
                </w:rPr>
                <m:t>n</m:t>
              </m:r>
            </m:oMath>
            <w:r w:rsidRPr="001B4C96">
              <w:rPr>
                <w:color w:val="FF0000"/>
              </w:rPr>
              <w:t xml:space="preserve"> is the last UL slot for PUCCH transmission that overlaps with the </w:t>
            </w:r>
            <w:r w:rsidRPr="002706E2">
              <w:rPr>
                <w:color w:val="FF0000"/>
                <w:highlight w:val="yellow"/>
              </w:rPr>
              <w:t>reference PDSCH reception</w:t>
            </w:r>
            <w:r w:rsidRPr="001B4C96">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sidRPr="001B4C96">
              <w:rPr>
                <w:color w:val="FF0000"/>
              </w:rPr>
              <w:t xml:space="preserve"> is the last UL slot for PUCCH transmission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sidRPr="001B4C96">
              <w:rPr>
                <w:color w:val="FF0000"/>
              </w:rPr>
              <w:t xml:space="preserve"> for the </w:t>
            </w:r>
            <w:r w:rsidRPr="002706E2">
              <w:rPr>
                <w:color w:val="FF0000"/>
                <w:highlight w:val="yellow"/>
              </w:rPr>
              <w:t>reference PDSCH reception</w:t>
            </w:r>
            <w:r w:rsidRPr="001B4C96">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sidRPr="001B4C96">
              <w:rPr>
                <w:color w:val="FF0000"/>
              </w:rPr>
              <w:t>for the PDCCH reception in case of a DCI format that triggers a HARQ-ACK information report and does not schedule a PDSCH reception.</w:t>
            </w:r>
          </w:p>
          <w:p w14:paraId="00AC1D54" w14:textId="77777777" w:rsidR="00BD04A4" w:rsidRPr="001B4C96" w:rsidRDefault="00BD04A4" w:rsidP="00BD04A4">
            <w:pPr>
              <w:pStyle w:val="ListParagraph"/>
              <w:numPr>
                <w:ilvl w:val="1"/>
                <w:numId w:val="32"/>
              </w:numPr>
              <w:ind w:left="1077" w:hanging="357"/>
              <w:rPr>
                <w:color w:val="FF0000"/>
              </w:rPr>
            </w:pPr>
            <w:r>
              <w:rPr>
                <w:color w:val="FF0000"/>
              </w:rPr>
              <w:t xml:space="preserve">FFS: </w:t>
            </w:r>
            <w:r w:rsidRPr="00CE38CA">
              <w:rPr>
                <w:color w:val="FF0000"/>
              </w:rPr>
              <w:t xml:space="preserve">which </w:t>
            </w:r>
            <w:r w:rsidRPr="00CE38CA">
              <w:rPr>
                <w:i/>
                <w:iCs/>
                <w:color w:val="FF0000"/>
              </w:rPr>
              <w:t>dl-</w:t>
            </w:r>
            <w:proofErr w:type="spellStart"/>
            <w:r w:rsidRPr="00CE38CA">
              <w:rPr>
                <w:i/>
                <w:iCs/>
                <w:color w:val="FF0000"/>
              </w:rPr>
              <w:t>DataToUL</w:t>
            </w:r>
            <w:proofErr w:type="spellEnd"/>
            <w:r w:rsidRPr="00CE38CA">
              <w:rPr>
                <w:i/>
                <w:iCs/>
                <w:color w:val="FF0000"/>
              </w:rPr>
              <w:t>-ACK</w:t>
            </w:r>
            <w:r w:rsidRPr="00CE38CA">
              <w:rPr>
                <w:color w:val="FF0000"/>
              </w:rPr>
              <w:t xml:space="preserve"> </w:t>
            </w:r>
            <w:r>
              <w:rPr>
                <w:color w:val="FF0000"/>
              </w:rPr>
              <w:t xml:space="preserve">is to be applied (i.e. </w:t>
            </w:r>
            <w:r w:rsidRPr="00CE38CA">
              <w:rPr>
                <w:i/>
                <w:color w:val="FF0000"/>
              </w:rPr>
              <w:t>dl-</w:t>
            </w:r>
            <w:proofErr w:type="spellStart"/>
            <w:r w:rsidRPr="00CE38CA">
              <w:rPr>
                <w:i/>
                <w:color w:val="FF0000"/>
              </w:rPr>
              <w:t>DataToUL</w:t>
            </w:r>
            <w:proofErr w:type="spellEnd"/>
            <w:r w:rsidRPr="00CE38CA">
              <w:rPr>
                <w:i/>
                <w:color w:val="FF0000"/>
              </w:rPr>
              <w:t xml:space="preserve">-ACK, </w:t>
            </w:r>
            <w:r w:rsidRPr="00CE38CA">
              <w:rPr>
                <w:i/>
                <w:iCs/>
                <w:color w:val="FF0000"/>
              </w:rPr>
              <w:t>dl-DataToUL-ACK-DCI-1-2 or new configurable dl-DataToUL-ACK-DCI-1-X)</w:t>
            </w:r>
          </w:p>
          <w:p w14:paraId="65EDC727" w14:textId="77777777" w:rsidR="00BD04A4" w:rsidRPr="001B4C96" w:rsidRDefault="00BD04A4" w:rsidP="00BD04A4">
            <w:pPr>
              <w:numPr>
                <w:ilvl w:val="0"/>
                <w:numId w:val="32"/>
              </w:numPr>
              <w:adjustRightInd/>
              <w:snapToGrid w:val="0"/>
              <w:spacing w:after="0"/>
              <w:jc w:val="both"/>
              <w:textAlignment w:val="auto"/>
              <w:rPr>
                <w:rFonts w:eastAsia="Times New Roman"/>
                <w:lang w:eastAsia="ja-JP"/>
              </w:rPr>
            </w:pPr>
            <w:r w:rsidRPr="001B4C96">
              <w:rPr>
                <w:rFonts w:eastAsia="Times New Roman"/>
                <w:lang w:eastAsia="ja-JP"/>
              </w:rPr>
              <w:t>FFS details of reference PDSCH</w:t>
            </w:r>
          </w:p>
          <w:p w14:paraId="6DFE0061" w14:textId="77777777" w:rsidR="00BD04A4" w:rsidRPr="001B4C96" w:rsidRDefault="00BD04A4" w:rsidP="00BD04A4">
            <w:pPr>
              <w:numPr>
                <w:ilvl w:val="0"/>
                <w:numId w:val="32"/>
              </w:numPr>
              <w:adjustRightInd/>
              <w:snapToGrid w:val="0"/>
              <w:spacing w:after="0"/>
              <w:jc w:val="both"/>
              <w:textAlignment w:val="auto"/>
              <w:rPr>
                <w:rFonts w:ascii="Calibri" w:eastAsia="Times New Roman" w:hAnsi="Calibri" w:cs="Calibri"/>
                <w:strike/>
                <w:color w:val="FF0000"/>
                <w:sz w:val="22"/>
                <w:lang w:val="en-US" w:eastAsia="ja-JP"/>
              </w:rPr>
            </w:pPr>
            <w:r w:rsidRPr="001B4C96">
              <w:rPr>
                <w:rFonts w:eastAsia="Times New Roman"/>
                <w:strike/>
                <w:color w:val="FF0000"/>
              </w:rPr>
              <w:t>FFS</w:t>
            </w:r>
            <w:r w:rsidRPr="001B4C96">
              <w:rPr>
                <w:rFonts w:eastAsia="Times New Roman"/>
                <w:strike/>
                <w:color w:val="FF0000"/>
                <w:lang w:eastAsia="ja-JP"/>
              </w:rPr>
              <w:t>:</w:t>
            </w:r>
            <w:r w:rsidRPr="001B4C96">
              <w:rPr>
                <w:rStyle w:val="apple-converted-space"/>
                <w:rFonts w:eastAsia="Times New Roman"/>
                <w:strike/>
                <w:color w:val="FF0000"/>
                <w:lang w:eastAsia="ja-JP"/>
              </w:rPr>
              <w:t> </w:t>
            </w:r>
            <w:r w:rsidRPr="001B4C96">
              <w:rPr>
                <w:rFonts w:eastAsia="Times New Roman"/>
                <w:strike/>
                <w:color w:val="FF0000"/>
                <w:lang w:eastAsia="ja-JP"/>
              </w:rPr>
              <w:t>PUCCH sub-slot determination</w:t>
            </w:r>
            <w:r w:rsidRPr="001B4C96">
              <w:rPr>
                <w:rStyle w:val="apple-converted-space"/>
                <w:rFonts w:eastAsia="Times New Roman"/>
                <w:strike/>
                <w:color w:val="FF0000"/>
                <w:lang w:eastAsia="ja-JP"/>
              </w:rPr>
              <w:t> </w:t>
            </w:r>
            <w:r w:rsidRPr="001B4C96">
              <w:rPr>
                <w:rFonts w:eastAsia="Times New Roman"/>
                <w:strike/>
                <w:color w:val="FF0000"/>
                <w:lang w:eastAsia="ja-JP"/>
              </w:rPr>
              <w:t>if the UE is provided</w:t>
            </w:r>
            <w:r w:rsidRPr="001B4C96">
              <w:rPr>
                <w:rStyle w:val="apple-converted-space"/>
                <w:rFonts w:eastAsia="Times New Roman"/>
                <w:strike/>
                <w:color w:val="FF0000"/>
                <w:lang w:eastAsia="ja-JP"/>
              </w:rPr>
              <w:t> </w:t>
            </w:r>
            <w:proofErr w:type="spellStart"/>
            <w:r w:rsidRPr="001B4C96">
              <w:rPr>
                <w:rFonts w:eastAsia="Times New Roman"/>
                <w:i/>
                <w:iCs/>
                <w:strike/>
                <w:color w:val="FF0000"/>
                <w:lang w:eastAsia="ja-JP"/>
              </w:rPr>
              <w:t>subslotLengthForPUCCH</w:t>
            </w:r>
            <w:proofErr w:type="spellEnd"/>
          </w:p>
        </w:tc>
      </w:tr>
    </w:tbl>
    <w:p w14:paraId="68A116BC" w14:textId="77777777" w:rsidR="00BD04A4" w:rsidRPr="0003010D" w:rsidRDefault="00BD04A4" w:rsidP="00BD04A4">
      <w:pPr>
        <w:spacing w:after="0"/>
        <w:jc w:val="both"/>
        <w:rPr>
          <w:b/>
          <w:bCs/>
        </w:rPr>
      </w:pPr>
    </w:p>
    <w:p w14:paraId="06F21F0A" w14:textId="77777777" w:rsidR="00BD04A4" w:rsidRDefault="00BD04A4" w:rsidP="00BD04A4">
      <w:pPr>
        <w:pStyle w:val="ListParagraph"/>
        <w:numPr>
          <w:ilvl w:val="0"/>
          <w:numId w:val="49"/>
        </w:numPr>
        <w:rPr>
          <w:b/>
          <w:bCs/>
        </w:rPr>
      </w:pPr>
      <w:r w:rsidRPr="00BD04A4">
        <w:rPr>
          <w:b/>
          <w:bCs/>
        </w:rPr>
        <w:t xml:space="preserve">Proposal 6.1.3: </w:t>
      </w:r>
      <w:r w:rsidRPr="00BD04A4">
        <w:rPr>
          <w:b/>
          <w:bCs/>
          <w:i/>
          <w:iCs/>
        </w:rPr>
        <w:t>dl-</w:t>
      </w:r>
      <w:proofErr w:type="spellStart"/>
      <w:r w:rsidRPr="00BD04A4">
        <w:rPr>
          <w:b/>
          <w:bCs/>
          <w:i/>
          <w:iCs/>
        </w:rPr>
        <w:t>DataToUL</w:t>
      </w:r>
      <w:proofErr w:type="spellEnd"/>
      <w:r w:rsidRPr="00BD04A4">
        <w:rPr>
          <w:b/>
          <w:bCs/>
          <w:i/>
          <w:iCs/>
        </w:rPr>
        <w:t>-ACK</w:t>
      </w:r>
      <w:r w:rsidRPr="00BD04A4">
        <w:rPr>
          <w:b/>
          <w:bCs/>
        </w:rPr>
        <w:t xml:space="preserve"> is used for operation of DCI format 1_X. </w:t>
      </w:r>
    </w:p>
    <w:p w14:paraId="33E462CD" w14:textId="77777777" w:rsidR="00BD04A4" w:rsidRPr="00BD04A4" w:rsidRDefault="00BD04A4" w:rsidP="00BD04A4">
      <w:pPr>
        <w:pStyle w:val="ListParagraph"/>
        <w:ind w:left="720"/>
        <w:rPr>
          <w:b/>
          <w:bCs/>
        </w:rPr>
      </w:pPr>
    </w:p>
    <w:p w14:paraId="7097C12A" w14:textId="66D0696B" w:rsidR="00BD04A4" w:rsidRDefault="00BD04A4" w:rsidP="00BD04A4">
      <w:pPr>
        <w:pStyle w:val="ListParagraph"/>
        <w:numPr>
          <w:ilvl w:val="0"/>
          <w:numId w:val="49"/>
        </w:numPr>
        <w:rPr>
          <w:b/>
          <w:bCs/>
        </w:rPr>
      </w:pPr>
      <w:r w:rsidRPr="00BD04A4">
        <w:rPr>
          <w:b/>
          <w:bCs/>
        </w:rPr>
        <w:t xml:space="preserve">Proposal 6.1.4: The reference PDSCH is the PDSCH of the first cell in the table row of the indicated co-scheduled cells. </w:t>
      </w:r>
    </w:p>
    <w:p w14:paraId="098BF8BE" w14:textId="77777777" w:rsidR="003014E7" w:rsidRPr="00BD04A4" w:rsidRDefault="003014E7" w:rsidP="003014E7">
      <w:pPr>
        <w:pStyle w:val="ListParagraph"/>
        <w:ind w:left="720"/>
        <w:rPr>
          <w:b/>
          <w:bCs/>
        </w:rPr>
      </w:pPr>
    </w:p>
    <w:p w14:paraId="60C3221A" w14:textId="77777777" w:rsidR="00BD04A4" w:rsidRDefault="00BD04A4" w:rsidP="00BD04A4">
      <w:pPr>
        <w:pStyle w:val="ListParagraph"/>
        <w:numPr>
          <w:ilvl w:val="0"/>
          <w:numId w:val="49"/>
        </w:numPr>
        <w:rPr>
          <w:b/>
          <w:bCs/>
        </w:rPr>
      </w:pPr>
      <w:r w:rsidRPr="00BD04A4">
        <w:rPr>
          <w:b/>
          <w:bCs/>
        </w:rPr>
        <w:t xml:space="preserve">Proposal 6.1.5: The same reference PDSCH and/or its associated cell is used for the last DCI format determination (for PRI) and DAI counting. </w:t>
      </w:r>
    </w:p>
    <w:p w14:paraId="7FDA252B" w14:textId="77777777" w:rsidR="003014E7" w:rsidRPr="003014E7" w:rsidRDefault="003014E7" w:rsidP="003014E7">
      <w:pPr>
        <w:pStyle w:val="ListParagraph"/>
        <w:rPr>
          <w:b/>
          <w:bCs/>
        </w:rPr>
      </w:pPr>
    </w:p>
    <w:p w14:paraId="2F189B58" w14:textId="77777777" w:rsidR="00F57568" w:rsidRPr="00F57568" w:rsidRDefault="00F57568" w:rsidP="00F57568">
      <w:pPr>
        <w:pStyle w:val="ListParagraph"/>
        <w:numPr>
          <w:ilvl w:val="0"/>
          <w:numId w:val="49"/>
        </w:numPr>
        <w:rPr>
          <w:b/>
          <w:bCs/>
          <w:i/>
          <w:iCs/>
        </w:rPr>
      </w:pPr>
      <w:r w:rsidRPr="00F57568">
        <w:rPr>
          <w:b/>
          <w:bCs/>
          <w:i/>
          <w:iCs/>
        </w:rPr>
        <w:t xml:space="preserve">Observation 6.2.1: The support of the Type-1 HARQ-ACK codebook will require some complicated interaction of the SLIVs of the scheduled cell and the SLIVs of the cell of the (varying) reference PDSCH in order to be able to capture all the possible SLIV/TDRA combinations in the Type-1 HARQ-ACK CB as the k1 values are relative to the reference PDSCH and not the PDSCH TDRA / SLIV on another co-scheduled cell . </w:t>
      </w:r>
    </w:p>
    <w:p w14:paraId="75715359" w14:textId="77777777" w:rsidR="00F57568" w:rsidRPr="00F57568" w:rsidRDefault="00F57568" w:rsidP="00F57568">
      <w:pPr>
        <w:pStyle w:val="ListParagraph"/>
        <w:ind w:left="720"/>
        <w:rPr>
          <w:b/>
        </w:rPr>
      </w:pPr>
    </w:p>
    <w:p w14:paraId="5E0C4493" w14:textId="0E0BCAD7" w:rsidR="00F57568" w:rsidRPr="00F57568" w:rsidRDefault="00F57568" w:rsidP="00F57568">
      <w:pPr>
        <w:pStyle w:val="ListParagraph"/>
        <w:numPr>
          <w:ilvl w:val="0"/>
          <w:numId w:val="49"/>
        </w:numPr>
        <w:rPr>
          <w:b/>
        </w:rPr>
      </w:pPr>
      <w:r w:rsidRPr="00F57568">
        <w:rPr>
          <w:b/>
        </w:rPr>
        <w:t>Proposal 6.2.2: Replace the following RAN1#109-e working assumption</w:t>
      </w:r>
    </w:p>
    <w:tbl>
      <w:tblPr>
        <w:tblStyle w:val="TableGrid"/>
        <w:tblW w:w="0" w:type="auto"/>
        <w:tblInd w:w="1271" w:type="dxa"/>
        <w:tblLook w:val="04A0" w:firstRow="1" w:lastRow="0" w:firstColumn="1" w:lastColumn="0" w:noHBand="0" w:noVBand="1"/>
      </w:tblPr>
      <w:tblGrid>
        <w:gridCol w:w="8358"/>
      </w:tblGrid>
      <w:tr w:rsidR="00F57568" w:rsidRPr="005E7C70" w14:paraId="3DED18E6" w14:textId="77777777" w:rsidTr="00F57568">
        <w:tc>
          <w:tcPr>
            <w:tcW w:w="8358" w:type="dxa"/>
          </w:tcPr>
          <w:p w14:paraId="17AFB1CB" w14:textId="77777777" w:rsidR="00F57568" w:rsidRPr="005E7C70" w:rsidRDefault="00F57568" w:rsidP="000A36EE">
            <w:pPr>
              <w:spacing w:before="120" w:after="0"/>
              <w:rPr>
                <w:bCs/>
                <w:highlight w:val="darkYellow"/>
                <w:lang w:eastAsia="x-none"/>
              </w:rPr>
            </w:pPr>
            <w:r w:rsidRPr="005E7C70">
              <w:rPr>
                <w:bCs/>
                <w:highlight w:val="darkYellow"/>
                <w:lang w:eastAsia="x-none"/>
              </w:rPr>
              <w:t>Working Assumption</w:t>
            </w:r>
          </w:p>
          <w:p w14:paraId="4A446BEC" w14:textId="77777777" w:rsidR="00F57568" w:rsidRPr="005E7C70" w:rsidRDefault="00F57568" w:rsidP="00F57568">
            <w:pPr>
              <w:numPr>
                <w:ilvl w:val="0"/>
                <w:numId w:val="29"/>
              </w:numPr>
              <w:overflowPunct/>
              <w:autoSpaceDE/>
              <w:autoSpaceDN/>
              <w:adjustRightInd/>
              <w:spacing w:after="120"/>
              <w:ind w:left="714" w:hanging="357"/>
              <w:textAlignment w:val="auto"/>
              <w:rPr>
                <w:b/>
                <w:lang w:eastAsia="x-none"/>
              </w:rPr>
            </w:pPr>
            <w:r w:rsidRPr="005E7C70">
              <w:rPr>
                <w:bCs/>
                <w:lang w:eastAsia="x-none"/>
              </w:rPr>
              <w:t>All HARQ-ACK codebook types (Type-1/2/3) are applicable when multi-carrier PDSCH scheduling is configured.</w:t>
            </w:r>
          </w:p>
        </w:tc>
      </w:tr>
    </w:tbl>
    <w:p w14:paraId="4BE0F311" w14:textId="77777777" w:rsidR="00F57568" w:rsidRPr="00F57568" w:rsidRDefault="00F57568" w:rsidP="00F57568">
      <w:pPr>
        <w:spacing w:after="0"/>
        <w:ind w:left="852"/>
        <w:rPr>
          <w:b/>
        </w:rPr>
      </w:pPr>
      <w:r w:rsidRPr="00F57568">
        <w:rPr>
          <w:b/>
        </w:rPr>
        <w:t xml:space="preserve">with the following proposed agreement: </w:t>
      </w:r>
    </w:p>
    <w:tbl>
      <w:tblPr>
        <w:tblStyle w:val="TableGrid"/>
        <w:tblW w:w="0" w:type="auto"/>
        <w:tblInd w:w="1271" w:type="dxa"/>
        <w:tblLook w:val="04A0" w:firstRow="1" w:lastRow="0" w:firstColumn="1" w:lastColumn="0" w:noHBand="0" w:noVBand="1"/>
      </w:tblPr>
      <w:tblGrid>
        <w:gridCol w:w="8358"/>
      </w:tblGrid>
      <w:tr w:rsidR="00F57568" w:rsidRPr="005E7C70" w14:paraId="4452F626" w14:textId="77777777" w:rsidTr="00F57568">
        <w:tc>
          <w:tcPr>
            <w:tcW w:w="8358" w:type="dxa"/>
          </w:tcPr>
          <w:p w14:paraId="0FD99FE8" w14:textId="77777777" w:rsidR="00F57568" w:rsidRPr="005E7C70" w:rsidRDefault="00F57568" w:rsidP="00F57568">
            <w:pPr>
              <w:numPr>
                <w:ilvl w:val="0"/>
                <w:numId w:val="29"/>
              </w:numPr>
              <w:overflowPunct/>
              <w:autoSpaceDE/>
              <w:autoSpaceDN/>
              <w:adjustRightInd/>
              <w:spacing w:after="120"/>
              <w:ind w:left="455"/>
              <w:textAlignment w:val="auto"/>
              <w:rPr>
                <w:b/>
                <w:lang w:eastAsia="x-none"/>
              </w:rPr>
            </w:pPr>
            <w:r w:rsidRPr="005E7C70">
              <w:rPr>
                <w:b/>
                <w:lang w:eastAsia="x-none"/>
              </w:rPr>
              <w:t>Support at least the following HARQ-ACK codebooks for multi-carrier PDSCH scheduling with DCI format 1_X</w:t>
            </w:r>
            <w:r>
              <w:rPr>
                <w:b/>
                <w:lang w:eastAsia="x-none"/>
              </w:rPr>
              <w:t xml:space="preserve"> in Rel-18</w:t>
            </w:r>
            <w:r w:rsidRPr="005E7C70">
              <w:rPr>
                <w:b/>
                <w:lang w:eastAsia="x-none"/>
              </w:rPr>
              <w:t xml:space="preserve">: (Rel-15) Type-2, (R16) Type-3 and (R17) Enhanced Type-3 </w:t>
            </w:r>
          </w:p>
          <w:p w14:paraId="2AD83AC2" w14:textId="77777777" w:rsidR="00F57568" w:rsidRPr="005E7C70" w:rsidRDefault="00F57568" w:rsidP="00F57568">
            <w:pPr>
              <w:numPr>
                <w:ilvl w:val="0"/>
                <w:numId w:val="29"/>
              </w:numPr>
              <w:overflowPunct/>
              <w:autoSpaceDE/>
              <w:autoSpaceDN/>
              <w:adjustRightInd/>
              <w:spacing w:after="120"/>
              <w:ind w:left="455"/>
              <w:textAlignment w:val="auto"/>
              <w:rPr>
                <w:b/>
                <w:lang w:eastAsia="x-none"/>
              </w:rPr>
            </w:pPr>
            <w:r w:rsidRPr="005E7C70">
              <w:rPr>
                <w:b/>
                <w:lang w:eastAsia="x-none"/>
              </w:rPr>
              <w:t>The Type-1 and (R16) Enhanced Type-2 HARQ-ACK codebook for multi-carrier PDSCH scheduling with DCI format 1_X support is handled with lower priority (if time permits)</w:t>
            </w:r>
          </w:p>
        </w:tc>
      </w:tr>
    </w:tbl>
    <w:p w14:paraId="3DB9E932" w14:textId="77777777" w:rsidR="00F57568" w:rsidRDefault="00F57568" w:rsidP="00F57568"/>
    <w:p w14:paraId="1CE7B367" w14:textId="7BA455BC" w:rsidR="003014E7" w:rsidRPr="00F57568" w:rsidRDefault="00F57568" w:rsidP="00F57568">
      <w:pPr>
        <w:pStyle w:val="ListParagraph"/>
        <w:numPr>
          <w:ilvl w:val="0"/>
          <w:numId w:val="29"/>
        </w:numPr>
        <w:rPr>
          <w:sz w:val="18"/>
          <w:szCs w:val="18"/>
        </w:rPr>
      </w:pPr>
      <w:r w:rsidRPr="00F57568">
        <w:rPr>
          <w:b/>
        </w:rPr>
        <w:t xml:space="preserve">Proposal 6.2.3: Support (Rel-16) Type-3 and (Rel-17) Enhanced Type-3 HARQ-ACK triggering using DCI format 1_X. </w:t>
      </w:r>
    </w:p>
    <w:p w14:paraId="05359F92" w14:textId="77777777" w:rsidR="003014E7" w:rsidRPr="003014E7" w:rsidRDefault="003014E7" w:rsidP="003014E7">
      <w:pPr>
        <w:pStyle w:val="ListParagraph"/>
        <w:ind w:left="720"/>
        <w:rPr>
          <w:b/>
          <w:bCs/>
          <w:i/>
          <w:iCs/>
        </w:rPr>
      </w:pPr>
    </w:p>
    <w:p w14:paraId="03E1566D" w14:textId="586DBE98" w:rsidR="00BF46BA" w:rsidRPr="00A61D8A" w:rsidRDefault="00BF46BA" w:rsidP="00A61D8A">
      <w:pPr>
        <w:pStyle w:val="ListParagraph"/>
        <w:numPr>
          <w:ilvl w:val="0"/>
          <w:numId w:val="47"/>
        </w:numPr>
        <w:rPr>
          <w:b/>
          <w:bCs/>
          <w:i/>
          <w:iCs/>
        </w:rPr>
      </w:pPr>
      <w:r w:rsidRPr="00A61D8A">
        <w:rPr>
          <w:b/>
          <w:bCs/>
        </w:rPr>
        <w:t xml:space="preserve">Proposal 6.3.1: Adopt the following update to RAN1#109-e </w:t>
      </w:r>
      <w:r w:rsidRPr="00A61D8A">
        <w:rPr>
          <w:b/>
          <w:bCs/>
          <w:i/>
          <w:iCs/>
        </w:rPr>
        <w:t>Proposal 4-1rev4</w:t>
      </w:r>
      <w:r w:rsidRPr="00A61D8A">
        <w:rPr>
          <w:b/>
          <w:bCs/>
        </w:rPr>
        <w:t xml:space="preserve">, with changes in </w:t>
      </w:r>
      <w:r w:rsidRPr="00A61D8A">
        <w:rPr>
          <w:b/>
          <w:bCs/>
          <w:color w:val="FF0000"/>
        </w:rPr>
        <w:t>red</w:t>
      </w:r>
      <w:r w:rsidRPr="00A61D8A">
        <w:rPr>
          <w:b/>
          <w:bCs/>
          <w:i/>
          <w:iCs/>
        </w:rPr>
        <w:t xml:space="preserve">: </w:t>
      </w:r>
    </w:p>
    <w:tbl>
      <w:tblPr>
        <w:tblStyle w:val="TableGrid"/>
        <w:tblW w:w="0" w:type="auto"/>
        <w:tblInd w:w="1271" w:type="dxa"/>
        <w:tblLook w:val="04A0" w:firstRow="1" w:lastRow="0" w:firstColumn="1" w:lastColumn="0" w:noHBand="0" w:noVBand="1"/>
      </w:tblPr>
      <w:tblGrid>
        <w:gridCol w:w="8358"/>
      </w:tblGrid>
      <w:tr w:rsidR="00BF46BA" w14:paraId="257C758A" w14:textId="77777777" w:rsidTr="003014E7">
        <w:tc>
          <w:tcPr>
            <w:tcW w:w="8358" w:type="dxa"/>
          </w:tcPr>
          <w:p w14:paraId="76BD48B8" w14:textId="77777777" w:rsidR="00BF46BA" w:rsidRPr="00DE7711" w:rsidRDefault="00BF46BA" w:rsidP="000A36EE">
            <w:pPr>
              <w:spacing w:before="120" w:after="0"/>
              <w:rPr>
                <w:b/>
                <w:highlight w:val="cyan"/>
                <w:lang w:eastAsia="x-none"/>
              </w:rPr>
            </w:pPr>
            <w:r w:rsidRPr="00DE7711">
              <w:rPr>
                <w:b/>
                <w:highlight w:val="cyan"/>
                <w:lang w:eastAsia="x-none"/>
              </w:rPr>
              <w:t>Proposal 4-3rev2:</w:t>
            </w:r>
          </w:p>
          <w:p w14:paraId="569BB2BA" w14:textId="77777777" w:rsidR="00BF46BA" w:rsidRPr="00DE7711" w:rsidRDefault="00BF46BA" w:rsidP="00BF46BA">
            <w:pPr>
              <w:numPr>
                <w:ilvl w:val="0"/>
                <w:numId w:val="32"/>
              </w:numPr>
              <w:adjustRightInd/>
              <w:snapToGrid w:val="0"/>
              <w:spacing w:after="60"/>
              <w:jc w:val="both"/>
              <w:textAlignment w:val="auto"/>
              <w:rPr>
                <w:rFonts w:eastAsiaTheme="minorEastAsia"/>
                <w:lang w:eastAsia="ja-JP"/>
              </w:rPr>
            </w:pPr>
            <w:r w:rsidRPr="006776C5">
              <w:rPr>
                <w:strike/>
                <w:color w:val="FF0000"/>
                <w:lang w:eastAsia="ja-JP"/>
              </w:rPr>
              <w:lastRenderedPageBreak/>
              <w:t>For Type-2 HARQ-ACK codebook,</w:t>
            </w:r>
            <w:r w:rsidRPr="006776C5">
              <w:rPr>
                <w:color w:val="FF0000"/>
                <w:lang w:eastAsia="ja-JP"/>
              </w:rPr>
              <w:t xml:space="preserve"> The </w:t>
            </w:r>
            <w:r w:rsidRPr="00DE7711">
              <w:rPr>
                <w:lang w:eastAsia="ja-JP"/>
              </w:rPr>
              <w:t xml:space="preserve">UE does not expect the multi-cell </w:t>
            </w:r>
            <w:r w:rsidRPr="00DE7711">
              <w:t xml:space="preserve">PDSCH </w:t>
            </w:r>
            <w:r w:rsidRPr="00DE7711">
              <w:rPr>
                <w:lang w:eastAsia="ja-JP"/>
              </w:rPr>
              <w:t>scheduling and CBG-based PDSCH transmission are configured simultaneously on the same or different cell within a same PUCCH group.</w:t>
            </w:r>
          </w:p>
          <w:p w14:paraId="2E247B63" w14:textId="77777777" w:rsidR="00BF46BA" w:rsidRPr="006776C5" w:rsidRDefault="00BF46BA" w:rsidP="00BF46BA">
            <w:pPr>
              <w:numPr>
                <w:ilvl w:val="0"/>
                <w:numId w:val="32"/>
              </w:numPr>
              <w:adjustRightInd/>
              <w:snapToGrid w:val="0"/>
              <w:spacing w:after="60"/>
              <w:jc w:val="both"/>
              <w:textAlignment w:val="auto"/>
              <w:rPr>
                <w:strike/>
                <w:color w:val="FF0000"/>
                <w:lang w:eastAsia="ja-JP"/>
              </w:rPr>
            </w:pPr>
            <w:r w:rsidRPr="006776C5">
              <w:rPr>
                <w:strike/>
                <w:color w:val="FF0000"/>
                <w:lang w:eastAsia="ja-JP"/>
              </w:rPr>
              <w:t xml:space="preserve">FFS whether simultaneous configuration of multi-cell </w:t>
            </w:r>
            <w:r w:rsidRPr="006776C5">
              <w:rPr>
                <w:strike/>
                <w:color w:val="FF0000"/>
              </w:rPr>
              <w:t xml:space="preserve">PDSCH </w:t>
            </w:r>
            <w:r w:rsidRPr="006776C5">
              <w:rPr>
                <w:strike/>
                <w:color w:val="FF0000"/>
                <w:lang w:eastAsia="ja-JP"/>
              </w:rPr>
              <w:t>scheduling and CBG-based PDSCH transmission on the same or different cell within a same PUCCH group is supported for Type-1 HARQ-ACK codebook.</w:t>
            </w:r>
          </w:p>
          <w:p w14:paraId="489E5B6F" w14:textId="77777777" w:rsidR="00BF46BA" w:rsidRPr="006776C5" w:rsidRDefault="00BF46BA" w:rsidP="00BF46BA">
            <w:pPr>
              <w:numPr>
                <w:ilvl w:val="0"/>
                <w:numId w:val="32"/>
              </w:numPr>
              <w:adjustRightInd/>
              <w:snapToGrid w:val="0"/>
              <w:spacing w:after="60"/>
              <w:jc w:val="both"/>
              <w:textAlignment w:val="auto"/>
              <w:rPr>
                <w:strike/>
                <w:color w:val="FF0000"/>
                <w:sz w:val="24"/>
                <w:szCs w:val="24"/>
              </w:rPr>
            </w:pPr>
            <w:r w:rsidRPr="006776C5">
              <w:rPr>
                <w:strike/>
                <w:color w:val="FF0000"/>
                <w:lang w:eastAsia="ja-JP"/>
              </w:rPr>
              <w:t xml:space="preserve">FFS whether simultaneous configuration of multi-cell </w:t>
            </w:r>
            <w:r w:rsidRPr="006776C5">
              <w:rPr>
                <w:strike/>
                <w:color w:val="FF0000"/>
              </w:rPr>
              <w:t xml:space="preserve">PUSCH </w:t>
            </w:r>
            <w:r w:rsidRPr="006776C5">
              <w:rPr>
                <w:strike/>
                <w:color w:val="FF0000"/>
                <w:lang w:eastAsia="ja-JP"/>
              </w:rPr>
              <w:t>scheduling and CBG-based PUSCH transmission on the same or different cell within a same PUCCH group is supported.</w:t>
            </w:r>
          </w:p>
          <w:p w14:paraId="7E267C53" w14:textId="77777777" w:rsidR="00BF46BA" w:rsidRPr="006776C5" w:rsidRDefault="00BF46BA" w:rsidP="00BF46BA">
            <w:pPr>
              <w:numPr>
                <w:ilvl w:val="0"/>
                <w:numId w:val="32"/>
              </w:numPr>
              <w:adjustRightInd/>
              <w:snapToGrid w:val="0"/>
              <w:spacing w:after="60"/>
              <w:jc w:val="both"/>
              <w:textAlignment w:val="auto"/>
              <w:rPr>
                <w:sz w:val="24"/>
                <w:szCs w:val="24"/>
                <w:lang w:val="en-US" w:eastAsia="ja-JP"/>
              </w:rPr>
            </w:pPr>
            <w:r w:rsidRPr="006776C5">
              <w:rPr>
                <w:strike/>
                <w:color w:val="FF0000"/>
                <w:lang w:eastAsia="ja-JP"/>
              </w:rPr>
              <w:t>FFS whether simultaneous configuration of multi-cell PDSCH/PUSCH scheduling and multi-PDSCH/PUSCH scheduling with different DCIs on a same or different cell(s) within a same PUCCH group is supported.</w:t>
            </w:r>
          </w:p>
        </w:tc>
      </w:tr>
    </w:tbl>
    <w:p w14:paraId="32B5EC80" w14:textId="77777777" w:rsidR="00BF46BA" w:rsidRDefault="00BF46BA" w:rsidP="00BF46BA">
      <w:pPr>
        <w:jc w:val="both"/>
      </w:pPr>
    </w:p>
    <w:p w14:paraId="083EBB47" w14:textId="77777777" w:rsidR="00BF46BA" w:rsidRPr="00A61D8A" w:rsidRDefault="00BF46BA" w:rsidP="00A61D8A">
      <w:pPr>
        <w:pStyle w:val="ListParagraph"/>
        <w:numPr>
          <w:ilvl w:val="0"/>
          <w:numId w:val="47"/>
        </w:numPr>
        <w:rPr>
          <w:b/>
          <w:bCs/>
          <w:i/>
          <w:iCs/>
        </w:rPr>
      </w:pPr>
      <w:r w:rsidRPr="00A61D8A">
        <w:rPr>
          <w:b/>
          <w:bCs/>
        </w:rPr>
        <w:t xml:space="preserve">Proposal 6.3.2: Conditionally that for a scheduled cell the monitoring for DCI format 1_X and legacy DCI formats 1_0, 1_1 and/or 1_2 is supported, adopt the following update to RAN1#109-e </w:t>
      </w:r>
      <w:r w:rsidRPr="00A61D8A">
        <w:rPr>
          <w:b/>
          <w:bCs/>
          <w:i/>
          <w:iCs/>
        </w:rPr>
        <w:t>Proposal 4-4</w:t>
      </w:r>
      <w:r w:rsidRPr="00A61D8A">
        <w:rPr>
          <w:b/>
          <w:bCs/>
        </w:rPr>
        <w:t xml:space="preserve"> with changes in </w:t>
      </w:r>
      <w:r w:rsidRPr="00A61D8A">
        <w:rPr>
          <w:b/>
          <w:bCs/>
          <w:color w:val="FF0000"/>
        </w:rPr>
        <w:t>red</w:t>
      </w:r>
      <w:r w:rsidRPr="00A61D8A">
        <w:rPr>
          <w:b/>
          <w:bCs/>
          <w:i/>
          <w:iCs/>
        </w:rPr>
        <w:t xml:space="preserve">: </w:t>
      </w:r>
    </w:p>
    <w:tbl>
      <w:tblPr>
        <w:tblStyle w:val="TableGrid"/>
        <w:tblW w:w="0" w:type="auto"/>
        <w:tblInd w:w="1271" w:type="dxa"/>
        <w:tblLook w:val="04A0" w:firstRow="1" w:lastRow="0" w:firstColumn="1" w:lastColumn="0" w:noHBand="0" w:noVBand="1"/>
      </w:tblPr>
      <w:tblGrid>
        <w:gridCol w:w="8358"/>
      </w:tblGrid>
      <w:tr w:rsidR="00BF46BA" w14:paraId="369E8989" w14:textId="77777777" w:rsidTr="003014E7">
        <w:tc>
          <w:tcPr>
            <w:tcW w:w="8358" w:type="dxa"/>
          </w:tcPr>
          <w:p w14:paraId="69A33EEC" w14:textId="77777777" w:rsidR="00BF46BA" w:rsidRPr="00DE7711" w:rsidRDefault="00BF46BA" w:rsidP="000A36EE">
            <w:pPr>
              <w:spacing w:before="120" w:after="0"/>
              <w:rPr>
                <w:b/>
                <w:highlight w:val="cyan"/>
                <w:lang w:eastAsia="x-none"/>
              </w:rPr>
            </w:pPr>
            <w:r w:rsidRPr="00DE7711">
              <w:rPr>
                <w:b/>
                <w:highlight w:val="cyan"/>
                <w:lang w:eastAsia="x-none"/>
              </w:rPr>
              <w:t>Proposal 4-4:</w:t>
            </w:r>
          </w:p>
          <w:p w14:paraId="36B1E36A" w14:textId="77777777" w:rsidR="00BF46BA" w:rsidRDefault="00BF46BA" w:rsidP="00BF46BA">
            <w:pPr>
              <w:pStyle w:val="ListParagraph"/>
              <w:numPr>
                <w:ilvl w:val="0"/>
                <w:numId w:val="32"/>
              </w:numPr>
              <w:kinsoku w:val="0"/>
              <w:overflowPunct w:val="0"/>
              <w:adjustRightInd w:val="0"/>
              <w:spacing w:after="60"/>
              <w:contextualSpacing w:val="0"/>
              <w:jc w:val="left"/>
              <w:textAlignment w:val="baseline"/>
              <w:rPr>
                <w:rFonts w:eastAsia="KaiTi"/>
              </w:rPr>
            </w:pPr>
            <w:r>
              <w:rPr>
                <w:rFonts w:eastAsia="KaiTi"/>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16E20C3" w14:textId="77777777" w:rsidR="00BF46BA" w:rsidRDefault="00BF46BA" w:rsidP="00BF46BA">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 xml:space="preserve">Separate DAI counting for DCI(s) with each scheduling a single cell and DCI(s) with each scheduling more than one cell </w:t>
            </w:r>
          </w:p>
          <w:p w14:paraId="58EBCF13" w14:textId="77777777" w:rsidR="00BF46BA" w:rsidRPr="008E5106" w:rsidRDefault="00BF46BA" w:rsidP="00BF46BA">
            <w:pPr>
              <w:pStyle w:val="ListParagraph"/>
              <w:numPr>
                <w:ilvl w:val="2"/>
                <w:numId w:val="32"/>
              </w:numPr>
              <w:kinsoku w:val="0"/>
              <w:overflowPunct w:val="0"/>
              <w:adjustRightInd w:val="0"/>
              <w:spacing w:after="60"/>
              <w:contextualSpacing w:val="0"/>
              <w:jc w:val="left"/>
              <w:textAlignment w:val="baseline"/>
              <w:rPr>
                <w:rFonts w:eastAsia="Malgun Gothic"/>
                <w:strike/>
                <w:color w:val="FF0000"/>
              </w:rPr>
            </w:pPr>
            <w:r w:rsidRPr="008E5106">
              <w:rPr>
                <w:rFonts w:eastAsia="Malgun Gothic" w:hint="eastAsia"/>
                <w:strike/>
                <w:color w:val="FF0000"/>
              </w:rPr>
              <w:t xml:space="preserve">FFS whether </w:t>
            </w:r>
            <w:proofErr w:type="spellStart"/>
            <w:r w:rsidRPr="008E5106">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one cell are determined based on the number of cells indicated by DCI </w:t>
            </w:r>
            <w:r w:rsidRPr="008E5106">
              <w:rPr>
                <w:rFonts w:eastAsia="Malgun Gothic"/>
                <w:color w:val="FF0000"/>
              </w:rPr>
              <w:t xml:space="preserve">1_X </w:t>
            </w:r>
            <w:r w:rsidRPr="008E5106">
              <w:rPr>
                <w:rFonts w:eastAsia="Malgun Gothic"/>
                <w:strike/>
                <w:color w:val="FF0000"/>
              </w:rPr>
              <w:t>or the number of cells with actual PDSCH reception</w:t>
            </w:r>
          </w:p>
          <w:p w14:paraId="6973FDDE" w14:textId="77777777" w:rsidR="00BF46BA" w:rsidRDefault="00BF46BA" w:rsidP="00BF46BA">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Type-2 HARQ-ACK codebook is generated by concatenating the first sub-codebook and the second sub-codebook.</w:t>
            </w:r>
          </w:p>
          <w:p w14:paraId="21DF120E" w14:textId="77777777" w:rsidR="00BF46BA" w:rsidRPr="00D169E3" w:rsidRDefault="00BF46BA" w:rsidP="00BF46BA">
            <w:pPr>
              <w:pStyle w:val="ListParagraph"/>
              <w:numPr>
                <w:ilvl w:val="1"/>
                <w:numId w:val="32"/>
              </w:numPr>
              <w:kinsoku w:val="0"/>
              <w:overflowPunct w:val="0"/>
              <w:adjustRightInd w:val="0"/>
              <w:spacing w:after="60"/>
              <w:contextualSpacing w:val="0"/>
              <w:jc w:val="left"/>
              <w:textAlignment w:val="baseline"/>
              <w:rPr>
                <w:rFonts w:eastAsia="KaiTi"/>
                <w:color w:val="FF0000"/>
              </w:rPr>
            </w:pPr>
            <w:r w:rsidRPr="00D169E3">
              <w:rPr>
                <w:rFonts w:eastAsia="KaiTi"/>
                <w:color w:val="FF0000"/>
              </w:rPr>
              <w:t>If at least on</w:t>
            </w:r>
            <w:r>
              <w:rPr>
                <w:rFonts w:eastAsia="KaiTi"/>
                <w:color w:val="FF0000"/>
              </w:rPr>
              <w:t>e</w:t>
            </w:r>
            <w:r w:rsidRPr="00D169E3">
              <w:rPr>
                <w:rFonts w:eastAsia="KaiTi"/>
                <w:color w:val="FF0000"/>
              </w:rPr>
              <w:t xml:space="preserve"> DL cell that can be scheduled by DCI format 1_X is configured with </w:t>
            </w:r>
            <w:r w:rsidRPr="00D169E3">
              <w:rPr>
                <w:rFonts w:eastAsia="Malgun Gothic"/>
                <w:color w:val="FF0000"/>
              </w:rPr>
              <w:t xml:space="preserve">2-TB PDSCH scheduling without spatial bundling, </w:t>
            </w:r>
          </w:p>
          <w:p w14:paraId="05C465DA" w14:textId="77777777" w:rsidR="00BF46BA" w:rsidRPr="00D169E3" w:rsidRDefault="00BF46BA" w:rsidP="00BF46BA">
            <w:pPr>
              <w:pStyle w:val="ListParagraph"/>
              <w:numPr>
                <w:ilvl w:val="2"/>
                <w:numId w:val="32"/>
              </w:numPr>
              <w:kinsoku w:val="0"/>
              <w:overflowPunct w:val="0"/>
              <w:adjustRightInd w:val="0"/>
              <w:spacing w:after="60"/>
              <w:contextualSpacing w:val="0"/>
              <w:jc w:val="left"/>
              <w:textAlignment w:val="baseline"/>
              <w:rPr>
                <w:rFonts w:eastAsia="KaiTi"/>
                <w:color w:val="FF0000"/>
              </w:rPr>
            </w:pPr>
            <w:r w:rsidRPr="00D169E3">
              <w:rPr>
                <w:color w:val="FF0000"/>
              </w:rPr>
              <w:t xml:space="preserve">the </w:t>
            </w:r>
            <w:r w:rsidRPr="00D169E3">
              <w:rPr>
                <w:rFonts w:eastAsia="KaiTi"/>
                <w:color w:val="FF0000"/>
              </w:rPr>
              <w:t>number of HARQ-ACK information bits for each DCI format 1_X that schedules more than one cell is determined based on 2 times the maximum number of cells co-scheduled by a DCI format 1_X in the PUCCH-group for the UE.</w:t>
            </w:r>
          </w:p>
          <w:p w14:paraId="5A84099A" w14:textId="77777777" w:rsidR="00BF46BA" w:rsidRPr="00DE7711" w:rsidRDefault="00BF46BA" w:rsidP="00BF46BA">
            <w:pPr>
              <w:pStyle w:val="ListParagraph"/>
              <w:numPr>
                <w:ilvl w:val="1"/>
                <w:numId w:val="32"/>
              </w:numPr>
              <w:kinsoku w:val="0"/>
              <w:overflowPunct w:val="0"/>
              <w:adjustRightInd w:val="0"/>
              <w:spacing w:after="60"/>
              <w:contextualSpacing w:val="0"/>
              <w:jc w:val="left"/>
              <w:textAlignment w:val="baseline"/>
              <w:rPr>
                <w:rFonts w:eastAsia="KaiTi"/>
              </w:rPr>
            </w:pPr>
            <w:r w:rsidRPr="008E5106">
              <w:rPr>
                <w:rFonts w:eastAsia="KaiTi"/>
                <w:strike/>
                <w:color w:val="FF0000"/>
              </w:rPr>
              <w:t>At least following is supported</w:t>
            </w:r>
            <w:r>
              <w:rPr>
                <w:rFonts w:eastAsia="KaiTi"/>
                <w:strike/>
                <w:color w:val="FF0000"/>
              </w:rPr>
              <w:t xml:space="preserve"> </w:t>
            </w:r>
            <w:r w:rsidRPr="00D169E3">
              <w:rPr>
                <w:rFonts w:eastAsia="KaiTi"/>
                <w:color w:val="FF0000"/>
              </w:rPr>
              <w:t xml:space="preserve">Otherwise: </w:t>
            </w:r>
            <w:r w:rsidRPr="00DE7711">
              <w:rPr>
                <w:rFonts w:eastAsia="KaiTi"/>
              </w:rPr>
              <w:t>Number of HARQ-ACK information bits for each DCI format 1_X that schedules more than one cell is determined based on the maximum number of cells co-scheduled by a DCI format 1_X in the PUCCH-group for the UE.</w:t>
            </w:r>
          </w:p>
          <w:p w14:paraId="167135A2" w14:textId="77777777" w:rsidR="00BF46BA" w:rsidRPr="00D169E3" w:rsidRDefault="00BF46BA" w:rsidP="00BF46BA">
            <w:pPr>
              <w:pStyle w:val="ListParagraph"/>
              <w:numPr>
                <w:ilvl w:val="2"/>
                <w:numId w:val="32"/>
              </w:numPr>
              <w:kinsoku w:val="0"/>
              <w:overflowPunct w:val="0"/>
              <w:adjustRightInd w:val="0"/>
              <w:spacing w:after="60"/>
              <w:contextualSpacing w:val="0"/>
              <w:jc w:val="left"/>
              <w:textAlignment w:val="baseline"/>
              <w:rPr>
                <w:rFonts w:eastAsia="Malgun Gothic"/>
                <w:strike/>
                <w:color w:val="FF0000"/>
              </w:rPr>
            </w:pPr>
            <w:r w:rsidRPr="00D169E3">
              <w:rPr>
                <w:rFonts w:eastAsia="Malgun Gothic" w:hint="eastAsia"/>
                <w:strike/>
                <w:color w:val="FF0000"/>
              </w:rPr>
              <w:t>FFS</w:t>
            </w:r>
            <w:r w:rsidRPr="00D169E3">
              <w:rPr>
                <w:rFonts w:eastAsia="Malgun Gothic"/>
                <w:strike/>
                <w:color w:val="FF0000"/>
              </w:rPr>
              <w:t xml:space="preserve"> for the case with 2-TB PDSCH scheduling without spatial bundling configuration</w:t>
            </w:r>
          </w:p>
          <w:p w14:paraId="102355C8" w14:textId="77777777" w:rsidR="00BF46BA" w:rsidRPr="008E5106" w:rsidRDefault="00BF46BA" w:rsidP="00BF46BA">
            <w:pPr>
              <w:pStyle w:val="ListParagraph"/>
              <w:numPr>
                <w:ilvl w:val="1"/>
                <w:numId w:val="32"/>
              </w:numPr>
              <w:kinsoku w:val="0"/>
              <w:overflowPunct w:val="0"/>
              <w:adjustRightInd w:val="0"/>
              <w:spacing w:after="60"/>
              <w:contextualSpacing w:val="0"/>
              <w:jc w:val="left"/>
              <w:textAlignment w:val="baseline"/>
              <w:rPr>
                <w:rFonts w:eastAsia="KaiTi"/>
              </w:rPr>
            </w:pPr>
            <w:r>
              <w:rPr>
                <w:rFonts w:eastAsia="KaiTi"/>
              </w:rPr>
              <w:t>HARQ-ACK information bits for co-scheduled PDSCHs by a DCI format 1_X is ordered based on serving cell indices associated with co-scheduled PDSCHs.</w:t>
            </w:r>
          </w:p>
        </w:tc>
      </w:tr>
    </w:tbl>
    <w:p w14:paraId="7B0F293A" w14:textId="77777777" w:rsidR="00BF46BA" w:rsidRDefault="00BF46BA" w:rsidP="00BF46BA">
      <w:pPr>
        <w:jc w:val="both"/>
      </w:pPr>
    </w:p>
    <w:p w14:paraId="5EED6AD1" w14:textId="77777777" w:rsidR="00C57680" w:rsidRDefault="00C57680" w:rsidP="00DF5FBC">
      <w:pPr>
        <w:jc w:val="both"/>
        <w:rPr>
          <w:b/>
        </w:rPr>
      </w:pPr>
    </w:p>
    <w:p w14:paraId="5A4106C0" w14:textId="77777777" w:rsidR="00DF5FBC" w:rsidRPr="0000574B" w:rsidRDefault="00DF5FBC" w:rsidP="00DF5FBC">
      <w:pPr>
        <w:jc w:val="both"/>
        <w:rPr>
          <w:b/>
        </w:rPr>
      </w:pPr>
    </w:p>
    <w:sectPr w:rsidR="00DF5FB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1D53" w14:textId="77777777" w:rsidR="00296B8E" w:rsidRDefault="00296B8E">
      <w:r>
        <w:separator/>
      </w:r>
    </w:p>
  </w:endnote>
  <w:endnote w:type="continuationSeparator" w:id="0">
    <w:p w14:paraId="0499ECC8" w14:textId="77777777" w:rsidR="00296B8E" w:rsidRDefault="00296B8E">
      <w:r>
        <w:continuationSeparator/>
      </w:r>
    </w:p>
  </w:endnote>
  <w:endnote w:type="continuationNotice" w:id="1">
    <w:p w14:paraId="23C34B6E" w14:textId="77777777" w:rsidR="00296B8E" w:rsidRDefault="00296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762E8" w14:textId="77777777" w:rsidR="00296B8E" w:rsidRDefault="00296B8E">
      <w:r>
        <w:separator/>
      </w:r>
    </w:p>
  </w:footnote>
  <w:footnote w:type="continuationSeparator" w:id="0">
    <w:p w14:paraId="7FDC0D4F" w14:textId="77777777" w:rsidR="00296B8E" w:rsidRDefault="00296B8E">
      <w:r>
        <w:continuationSeparator/>
      </w:r>
    </w:p>
  </w:footnote>
  <w:footnote w:type="continuationNotice" w:id="1">
    <w:p w14:paraId="2D0B1D41" w14:textId="77777777" w:rsidR="00296B8E" w:rsidRDefault="00296B8E">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1TH41pIt" int2:invalidationBookmarkName="" int2:hashCode="nQz+4pmG4lQmYL" int2:id="dNwJj0ca"/>
    <int2:bookmark int2:bookmarkName="_Int_XaIZKjNi" int2:invalidationBookmarkName="" int2:hashCode="3/G6iNWlbap4rP" int2:id="zSGRrAIY"/>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80BE4"/>
    <w:multiLevelType w:val="hybridMultilevel"/>
    <w:tmpl w:val="A3F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246F1"/>
    <w:multiLevelType w:val="hybridMultilevel"/>
    <w:tmpl w:val="774A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66137"/>
    <w:multiLevelType w:val="hybridMultilevel"/>
    <w:tmpl w:val="B1C08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0EAB7968"/>
    <w:multiLevelType w:val="hybridMultilevel"/>
    <w:tmpl w:val="B1243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5108E"/>
    <w:multiLevelType w:val="hybridMultilevel"/>
    <w:tmpl w:val="751AE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34B06"/>
    <w:multiLevelType w:val="hybridMultilevel"/>
    <w:tmpl w:val="DEB43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1279EF"/>
    <w:multiLevelType w:val="hybridMultilevel"/>
    <w:tmpl w:val="244E5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606B2"/>
    <w:multiLevelType w:val="hybridMultilevel"/>
    <w:tmpl w:val="033C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CB3EE2"/>
    <w:multiLevelType w:val="hybridMultilevel"/>
    <w:tmpl w:val="570CF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62024"/>
    <w:multiLevelType w:val="hybridMultilevel"/>
    <w:tmpl w:val="F70E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9A4A33"/>
    <w:multiLevelType w:val="hybridMultilevel"/>
    <w:tmpl w:val="AA60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873BAA"/>
    <w:multiLevelType w:val="hybridMultilevel"/>
    <w:tmpl w:val="0FE05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8024196"/>
    <w:multiLevelType w:val="hybridMultilevel"/>
    <w:tmpl w:val="51800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AC0FE2"/>
    <w:multiLevelType w:val="hybridMultilevel"/>
    <w:tmpl w:val="ECB09E4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3"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4" w15:restartNumberingAfterBreak="0">
    <w:nsid w:val="4B344E81"/>
    <w:multiLevelType w:val="hybridMultilevel"/>
    <w:tmpl w:val="C6E6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3F3856"/>
    <w:multiLevelType w:val="hybridMultilevel"/>
    <w:tmpl w:val="CD3AC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9" w15:restartNumberingAfterBreak="0">
    <w:nsid w:val="57AB0487"/>
    <w:multiLevelType w:val="hybridMultilevel"/>
    <w:tmpl w:val="B6CA1228"/>
    <w:lvl w:ilvl="0" w:tplc="E34A250A">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12099D"/>
    <w:multiLevelType w:val="hybridMultilevel"/>
    <w:tmpl w:val="751AEBA6"/>
    <w:lvl w:ilvl="0" w:tplc="0409000F">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3" w15:restartNumberingAfterBreak="0">
    <w:nsid w:val="67B556DA"/>
    <w:multiLevelType w:val="hybridMultilevel"/>
    <w:tmpl w:val="7BA87F7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48" w15:restartNumberingAfterBreak="0">
    <w:nsid w:val="7FA23AFF"/>
    <w:multiLevelType w:val="hybridMultilevel"/>
    <w:tmpl w:val="2E56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3"/>
  </w:num>
  <w:num w:numId="4">
    <w:abstractNumId w:val="32"/>
  </w:num>
  <w:num w:numId="5">
    <w:abstractNumId w:val="47"/>
  </w:num>
  <w:num w:numId="6">
    <w:abstractNumId w:val="33"/>
  </w:num>
  <w:num w:numId="7">
    <w:abstractNumId w:val="28"/>
  </w:num>
  <w:num w:numId="8">
    <w:abstractNumId w:val="6"/>
  </w:num>
  <w:num w:numId="9">
    <w:abstractNumId w:val="45"/>
  </w:num>
  <w:num w:numId="10">
    <w:abstractNumId w:val="25"/>
  </w:num>
  <w:num w:numId="11">
    <w:abstractNumId w:val="40"/>
  </w:num>
  <w:num w:numId="12">
    <w:abstractNumId w:val="29"/>
  </w:num>
  <w:num w:numId="13">
    <w:abstractNumId w:val="17"/>
  </w:num>
  <w:num w:numId="14">
    <w:abstractNumId w:val="1"/>
  </w:num>
  <w:num w:numId="15">
    <w:abstractNumId w:val="44"/>
  </w:num>
  <w:num w:numId="16">
    <w:abstractNumId w:val="0"/>
  </w:num>
  <w:num w:numId="17">
    <w:abstractNumId w:val="37"/>
  </w:num>
  <w:num w:numId="18">
    <w:abstractNumId w:val="38"/>
  </w:num>
  <w:num w:numId="19">
    <w:abstractNumId w:val="46"/>
  </w:num>
  <w:num w:numId="20">
    <w:abstractNumId w:val="19"/>
  </w:num>
  <w:num w:numId="21">
    <w:abstractNumId w:val="27"/>
  </w:num>
  <w:num w:numId="22">
    <w:abstractNumId w:val="22"/>
  </w:num>
  <w:num w:numId="23">
    <w:abstractNumId w:val="16"/>
  </w:num>
  <w:num w:numId="24">
    <w:abstractNumId w:val="26"/>
  </w:num>
  <w:num w:numId="25">
    <w:abstractNumId w:val="36"/>
  </w:num>
  <w:num w:numId="26">
    <w:abstractNumId w:val="41"/>
  </w:num>
  <w:num w:numId="27">
    <w:abstractNumId w:val="35"/>
  </w:num>
  <w:num w:numId="28">
    <w:abstractNumId w:val="43"/>
  </w:num>
  <w:num w:numId="29">
    <w:abstractNumId w:val="30"/>
  </w:num>
  <w:num w:numId="30">
    <w:abstractNumId w:val="13"/>
  </w:num>
  <w:num w:numId="31">
    <w:abstractNumId w:val="10"/>
  </w:num>
  <w:num w:numId="32">
    <w:abstractNumId w:val="21"/>
  </w:num>
  <w:num w:numId="33">
    <w:abstractNumId w:val="39"/>
  </w:num>
  <w:num w:numId="34">
    <w:abstractNumId w:val="5"/>
  </w:num>
  <w:num w:numId="35">
    <w:abstractNumId w:val="7"/>
  </w:num>
  <w:num w:numId="36">
    <w:abstractNumId w:val="31"/>
  </w:num>
  <w:num w:numId="37">
    <w:abstractNumId w:val="8"/>
  </w:num>
  <w:num w:numId="38">
    <w:abstractNumId w:val="11"/>
  </w:num>
  <w:num w:numId="39">
    <w:abstractNumId w:val="12"/>
  </w:num>
  <w:num w:numId="40">
    <w:abstractNumId w:val="4"/>
  </w:num>
  <w:num w:numId="41">
    <w:abstractNumId w:val="48"/>
  </w:num>
  <w:num w:numId="42">
    <w:abstractNumId w:val="20"/>
  </w:num>
  <w:num w:numId="43">
    <w:abstractNumId w:val="42"/>
  </w:num>
  <w:num w:numId="44">
    <w:abstractNumId w:val="2"/>
  </w:num>
  <w:num w:numId="45">
    <w:abstractNumId w:val="14"/>
  </w:num>
  <w:num w:numId="46">
    <w:abstractNumId w:val="9"/>
  </w:num>
  <w:num w:numId="47">
    <w:abstractNumId w:val="15"/>
  </w:num>
  <w:num w:numId="48">
    <w:abstractNumId w:val="34"/>
  </w:num>
  <w:num w:numId="49">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04"/>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B69"/>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F89"/>
    <w:rsid w:val="000670B9"/>
    <w:rsid w:val="00067197"/>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6EE"/>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64"/>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DE4"/>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4A7"/>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5F2"/>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E1B"/>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28F"/>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6FD"/>
    <w:rsid w:val="00182725"/>
    <w:rsid w:val="001829C8"/>
    <w:rsid w:val="00182AB1"/>
    <w:rsid w:val="00182D6D"/>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CB7"/>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EE6"/>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E00"/>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79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B8E"/>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3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24E"/>
    <w:rsid w:val="002D0344"/>
    <w:rsid w:val="002D04AA"/>
    <w:rsid w:val="002D0535"/>
    <w:rsid w:val="002D05B7"/>
    <w:rsid w:val="002D06B5"/>
    <w:rsid w:val="002D06CB"/>
    <w:rsid w:val="002D071D"/>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CDF"/>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C6F"/>
    <w:rsid w:val="00300E7D"/>
    <w:rsid w:val="00300E9A"/>
    <w:rsid w:val="00300EA2"/>
    <w:rsid w:val="00300F46"/>
    <w:rsid w:val="00300F4A"/>
    <w:rsid w:val="00301237"/>
    <w:rsid w:val="003014E7"/>
    <w:rsid w:val="00301663"/>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249"/>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3D8F"/>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4EE"/>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776"/>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43"/>
    <w:rsid w:val="00387651"/>
    <w:rsid w:val="0038771D"/>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E43"/>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3F"/>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29D"/>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2B"/>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7025"/>
    <w:rsid w:val="003E7161"/>
    <w:rsid w:val="003E76BE"/>
    <w:rsid w:val="003E775E"/>
    <w:rsid w:val="003E777E"/>
    <w:rsid w:val="003E77BC"/>
    <w:rsid w:val="003E7905"/>
    <w:rsid w:val="003E7CBD"/>
    <w:rsid w:val="003E7D14"/>
    <w:rsid w:val="003E7D29"/>
    <w:rsid w:val="003E7EA9"/>
    <w:rsid w:val="003E7F2E"/>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68"/>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62B"/>
    <w:rsid w:val="00421919"/>
    <w:rsid w:val="00421A27"/>
    <w:rsid w:val="00421D0A"/>
    <w:rsid w:val="00421EC1"/>
    <w:rsid w:val="00422031"/>
    <w:rsid w:val="00422058"/>
    <w:rsid w:val="00422081"/>
    <w:rsid w:val="004220BD"/>
    <w:rsid w:val="00422158"/>
    <w:rsid w:val="0042228E"/>
    <w:rsid w:val="0042229D"/>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875"/>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3EB"/>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54A"/>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A6A"/>
    <w:rsid w:val="00470BB2"/>
    <w:rsid w:val="00470D85"/>
    <w:rsid w:val="00470EC4"/>
    <w:rsid w:val="00470FD5"/>
    <w:rsid w:val="0047115F"/>
    <w:rsid w:val="00471332"/>
    <w:rsid w:val="00471598"/>
    <w:rsid w:val="004715CB"/>
    <w:rsid w:val="0047166E"/>
    <w:rsid w:val="004716BF"/>
    <w:rsid w:val="00471863"/>
    <w:rsid w:val="00471AA2"/>
    <w:rsid w:val="00471B93"/>
    <w:rsid w:val="00471F00"/>
    <w:rsid w:val="0047202C"/>
    <w:rsid w:val="00472095"/>
    <w:rsid w:val="00472121"/>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58"/>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0FD2"/>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BB4"/>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09"/>
    <w:rsid w:val="005144BA"/>
    <w:rsid w:val="00514625"/>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258"/>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7D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3FD3"/>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4C2"/>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CBA"/>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6D11"/>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B26"/>
    <w:rsid w:val="00663C14"/>
    <w:rsid w:val="00663D70"/>
    <w:rsid w:val="00664037"/>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5A7"/>
    <w:rsid w:val="00692733"/>
    <w:rsid w:val="0069279D"/>
    <w:rsid w:val="00692814"/>
    <w:rsid w:val="006929B4"/>
    <w:rsid w:val="00692C85"/>
    <w:rsid w:val="00692D43"/>
    <w:rsid w:val="00692DB0"/>
    <w:rsid w:val="00692EE5"/>
    <w:rsid w:val="00692F3A"/>
    <w:rsid w:val="00692FD7"/>
    <w:rsid w:val="00692FDE"/>
    <w:rsid w:val="0069306F"/>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E7"/>
    <w:rsid w:val="006B6F25"/>
    <w:rsid w:val="006B70AD"/>
    <w:rsid w:val="006B7207"/>
    <w:rsid w:val="006B72EE"/>
    <w:rsid w:val="006B75FA"/>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FC1"/>
    <w:rsid w:val="006C51A5"/>
    <w:rsid w:val="006C529D"/>
    <w:rsid w:val="006C5333"/>
    <w:rsid w:val="006C5380"/>
    <w:rsid w:val="006C54B6"/>
    <w:rsid w:val="006C593E"/>
    <w:rsid w:val="006C5B83"/>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09"/>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23"/>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CAF"/>
    <w:rsid w:val="00716DBD"/>
    <w:rsid w:val="00716DF5"/>
    <w:rsid w:val="00716E07"/>
    <w:rsid w:val="00716E48"/>
    <w:rsid w:val="00716F82"/>
    <w:rsid w:val="00717014"/>
    <w:rsid w:val="0071705B"/>
    <w:rsid w:val="0071737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5F84"/>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96"/>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00"/>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52"/>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B32"/>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B7"/>
    <w:rsid w:val="007F40DE"/>
    <w:rsid w:val="007F418F"/>
    <w:rsid w:val="007F43A0"/>
    <w:rsid w:val="007F43BC"/>
    <w:rsid w:val="007F43D6"/>
    <w:rsid w:val="007F4740"/>
    <w:rsid w:val="007F477D"/>
    <w:rsid w:val="007F481C"/>
    <w:rsid w:val="007F483F"/>
    <w:rsid w:val="007F48C9"/>
    <w:rsid w:val="007F4BCB"/>
    <w:rsid w:val="007F523D"/>
    <w:rsid w:val="007F56E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BE6"/>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64"/>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569"/>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571"/>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6DF"/>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A6A"/>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8A0"/>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3F63"/>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68"/>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78"/>
    <w:rsid w:val="008B76DC"/>
    <w:rsid w:val="008B77C8"/>
    <w:rsid w:val="008B7D85"/>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55"/>
    <w:rsid w:val="008C72A5"/>
    <w:rsid w:val="008C7306"/>
    <w:rsid w:val="008C78BF"/>
    <w:rsid w:val="008C7B48"/>
    <w:rsid w:val="008C7B7D"/>
    <w:rsid w:val="008C7BEB"/>
    <w:rsid w:val="008C7C96"/>
    <w:rsid w:val="008C7CA4"/>
    <w:rsid w:val="008C7E1E"/>
    <w:rsid w:val="008C7F23"/>
    <w:rsid w:val="008C7F8C"/>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1DC"/>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A60"/>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0E"/>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AB3"/>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3B"/>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6F5"/>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297"/>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516"/>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69F"/>
    <w:rsid w:val="00A408A9"/>
    <w:rsid w:val="00A409C5"/>
    <w:rsid w:val="00A40DF4"/>
    <w:rsid w:val="00A40EF3"/>
    <w:rsid w:val="00A4119F"/>
    <w:rsid w:val="00A412A9"/>
    <w:rsid w:val="00A412AC"/>
    <w:rsid w:val="00A412B3"/>
    <w:rsid w:val="00A4137E"/>
    <w:rsid w:val="00A413D2"/>
    <w:rsid w:val="00A4149F"/>
    <w:rsid w:val="00A4154F"/>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6E"/>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0"/>
    <w:rsid w:val="00A45FA2"/>
    <w:rsid w:val="00A45FE8"/>
    <w:rsid w:val="00A46234"/>
    <w:rsid w:val="00A462AC"/>
    <w:rsid w:val="00A4645A"/>
    <w:rsid w:val="00A464DB"/>
    <w:rsid w:val="00A46715"/>
    <w:rsid w:val="00A46ACA"/>
    <w:rsid w:val="00A47182"/>
    <w:rsid w:val="00A471A8"/>
    <w:rsid w:val="00A474AF"/>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2E9"/>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2F8"/>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D8A"/>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68B"/>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EB1"/>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59"/>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DC"/>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1F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3B"/>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A4"/>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9AC"/>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6BA"/>
    <w:rsid w:val="00BF4733"/>
    <w:rsid w:val="00BF48DB"/>
    <w:rsid w:val="00BF4986"/>
    <w:rsid w:val="00BF4B39"/>
    <w:rsid w:val="00BF4B66"/>
    <w:rsid w:val="00BF4BC7"/>
    <w:rsid w:val="00BF4D60"/>
    <w:rsid w:val="00BF4D70"/>
    <w:rsid w:val="00BF4F04"/>
    <w:rsid w:val="00BF4FD8"/>
    <w:rsid w:val="00BF5090"/>
    <w:rsid w:val="00BF51BB"/>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460"/>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10"/>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DA9"/>
    <w:rsid w:val="00C81F05"/>
    <w:rsid w:val="00C82388"/>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38"/>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B6"/>
    <w:rsid w:val="00CB4F24"/>
    <w:rsid w:val="00CB5246"/>
    <w:rsid w:val="00CB52D6"/>
    <w:rsid w:val="00CB52EF"/>
    <w:rsid w:val="00CB53D3"/>
    <w:rsid w:val="00CB545C"/>
    <w:rsid w:val="00CB54A0"/>
    <w:rsid w:val="00CB554B"/>
    <w:rsid w:val="00CB5579"/>
    <w:rsid w:val="00CB5713"/>
    <w:rsid w:val="00CB57D5"/>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02"/>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2A4"/>
    <w:rsid w:val="00D413C3"/>
    <w:rsid w:val="00D413ED"/>
    <w:rsid w:val="00D41472"/>
    <w:rsid w:val="00D4180C"/>
    <w:rsid w:val="00D4187C"/>
    <w:rsid w:val="00D4188A"/>
    <w:rsid w:val="00D41B26"/>
    <w:rsid w:val="00D41CE9"/>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CF0"/>
    <w:rsid w:val="00D50E7D"/>
    <w:rsid w:val="00D51034"/>
    <w:rsid w:val="00D51037"/>
    <w:rsid w:val="00D51053"/>
    <w:rsid w:val="00D510D3"/>
    <w:rsid w:val="00D51181"/>
    <w:rsid w:val="00D512C8"/>
    <w:rsid w:val="00D512D5"/>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5C36"/>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BF5"/>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AB7"/>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8C"/>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A6D"/>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5C"/>
    <w:rsid w:val="00E108A8"/>
    <w:rsid w:val="00E108B8"/>
    <w:rsid w:val="00E10A89"/>
    <w:rsid w:val="00E10E65"/>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BF3"/>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86"/>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04"/>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520"/>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3FAD"/>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53"/>
    <w:rsid w:val="00EE196F"/>
    <w:rsid w:val="00EE19B3"/>
    <w:rsid w:val="00EE1AE1"/>
    <w:rsid w:val="00EE1D5F"/>
    <w:rsid w:val="00EE1DE0"/>
    <w:rsid w:val="00EE1E01"/>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656"/>
    <w:rsid w:val="00F15843"/>
    <w:rsid w:val="00F15995"/>
    <w:rsid w:val="00F15CF5"/>
    <w:rsid w:val="00F15F64"/>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0FAA"/>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F3"/>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407"/>
    <w:rsid w:val="00F57518"/>
    <w:rsid w:val="00F5756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D04"/>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3F89"/>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6F00"/>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D7B"/>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704"/>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8E9"/>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2C04FA7"/>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195E51"/>
    <w:rsid w:val="14612C18"/>
    <w:rsid w:val="14F42805"/>
    <w:rsid w:val="1511E371"/>
    <w:rsid w:val="153A487A"/>
    <w:rsid w:val="15609012"/>
    <w:rsid w:val="1628C0B4"/>
    <w:rsid w:val="16512788"/>
    <w:rsid w:val="166B0688"/>
    <w:rsid w:val="16C06452"/>
    <w:rsid w:val="176FE81F"/>
    <w:rsid w:val="17829C3C"/>
    <w:rsid w:val="17B7544F"/>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2FE605EC"/>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0094F6C"/>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BC2B0CB"/>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6537B2"/>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3E4810A-6676-41F1-8874-2B8B9990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6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hyperlink" Target="https://www.3gpp.org/ftp/tsg_ran/WG1_RL1/TSGR1_109-e/Docs/R1-2205488.zip"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9-e/Docs/R1-2205488.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5488.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https://www.3gpp.org/ftp/tsg_ran/WG1_RL1/TSGR1_109-e/Docs/R1-220548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9-e/Docs/R1-220548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5AIRPNAIUNRU-1830940522-16315</_dlc_DocId>
    <_dlc_DocIdUrl xmlns="71c5aaf6-e6ce-465b-b873-5148d2a4c105">
      <Url>https://nokia.sharepoint.com/sites/c5g/5gradio/_layouts/15/DocIdRedir.aspx?ID=5AIRPNAIUNRU-1830940522-16315</Url>
      <Description>5AIRPNAIUNRU-1830940522-16315</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344</TotalTime>
  <Pages>30</Pages>
  <Words>14307</Words>
  <Characters>81553</Characters>
  <Application>Microsoft Office Word</Application>
  <DocSecurity>0</DocSecurity>
  <Lines>679</Lines>
  <Paragraphs>191</Paragraphs>
  <ScaleCrop>false</ScaleCrop>
  <Company>Nokia &amp; NSN</Company>
  <LinksUpToDate>false</LinksUpToDate>
  <CharactersWithSpaces>95669</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1276</cp:revision>
  <cp:lastPrinted>2016-06-26T04:35:00Z</cp:lastPrinted>
  <dcterms:created xsi:type="dcterms:W3CDTF">2022-03-31T09:16:00Z</dcterms:created>
  <dcterms:modified xsi:type="dcterms:W3CDTF">2022-08-12T09:01:00Z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638cf428-2219-488a-8470-d6c798bb48fe</vt:lpwstr>
  </property>
</Properties>
</file>