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20" w:rsidRDefault="00C95E7E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val="en-GB" w:eastAsia="zh-CN"/>
        </w:rPr>
      </w:pPr>
      <w:r>
        <w:rPr>
          <w:rFonts w:ascii="Arial" w:eastAsia="MS Mincho" w:hAnsi="Arial" w:cs="Arial"/>
          <w:b/>
          <w:sz w:val="22"/>
          <w:lang w:val="en-GB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  <w:lang w:val="en-GB"/>
        </w:rPr>
        <w:t>#1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10</w:t>
      </w:r>
      <w:r>
        <w:rPr>
          <w:rFonts w:ascii="Arial" w:eastAsia="MS Mincho" w:hAnsi="Arial" w:cs="Arial"/>
          <w:b/>
          <w:sz w:val="22"/>
          <w:lang w:val="en-GB"/>
        </w:rPr>
        <w:tab/>
      </w:r>
      <w:r>
        <w:rPr>
          <w:rFonts w:ascii="Arial" w:eastAsia="MS Mincho" w:hAnsi="Arial" w:cs="Arial"/>
          <w:b/>
          <w:sz w:val="22"/>
          <w:lang w:val="en-GB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  <w:lang w:val="en-GB"/>
        </w:rPr>
        <w:t>R1-220609</w:t>
      </w:r>
      <w:r>
        <w:rPr>
          <w:rFonts w:ascii="Arial" w:eastAsia="宋体" w:hAnsi="Arial" w:cs="Arial" w:hint="eastAsia"/>
          <w:b/>
          <w:sz w:val="22"/>
          <w:lang w:eastAsia="zh-CN"/>
        </w:rPr>
        <w:t>3</w:t>
      </w:r>
    </w:p>
    <w:p w:rsidR="003B4220" w:rsidRDefault="00C95E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 w:hint="eastAsia"/>
          <w:b/>
          <w:sz w:val="22"/>
        </w:rPr>
        <w:t>Toulouse, France, August 22</w:t>
      </w:r>
      <w:r>
        <w:rPr>
          <w:rFonts w:ascii="Arial" w:eastAsia="MS Mincho" w:hAnsi="Arial" w:cs="Arial" w:hint="eastAsia"/>
          <w:b/>
          <w:sz w:val="22"/>
          <w:vertAlign w:val="superscript"/>
        </w:rPr>
        <w:t>nd</w:t>
      </w:r>
      <w:r>
        <w:rPr>
          <w:rFonts w:ascii="Arial" w:eastAsia="MS Mincho" w:hAnsi="Arial" w:cs="Arial" w:hint="eastAsia"/>
          <w:b/>
          <w:sz w:val="22"/>
        </w:rPr>
        <w:t xml:space="preserve"> </w:t>
      </w:r>
      <w:r>
        <w:rPr>
          <w:rFonts w:ascii="Arial" w:eastAsia="MS Mincho" w:hAnsi="Arial" w:cs="Arial" w:hint="eastAsia"/>
          <w:b/>
          <w:sz w:val="22"/>
        </w:rPr>
        <w:t>–</w:t>
      </w:r>
      <w:r>
        <w:rPr>
          <w:rFonts w:ascii="Arial" w:eastAsia="MS Mincho" w:hAnsi="Arial" w:cs="Arial" w:hint="eastAsia"/>
          <w:b/>
          <w:sz w:val="22"/>
        </w:rPr>
        <w:t xml:space="preserve"> 26</w:t>
      </w:r>
      <w:r>
        <w:rPr>
          <w:rFonts w:ascii="Arial" w:eastAsia="MS Mincho" w:hAnsi="Arial" w:cs="Arial" w:hint="eastAsia"/>
          <w:b/>
          <w:sz w:val="22"/>
          <w:vertAlign w:val="superscript"/>
        </w:rPr>
        <w:t>th</w:t>
      </w:r>
      <w:r>
        <w:rPr>
          <w:rFonts w:ascii="Arial" w:eastAsia="MS Mincho" w:hAnsi="Arial" w:cs="Arial" w:hint="eastAsia"/>
          <w:b/>
          <w:sz w:val="22"/>
        </w:rPr>
        <w:t>, 2022</w:t>
      </w:r>
    </w:p>
    <w:p w:rsidR="003B4220" w:rsidRDefault="003B4220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3B4220" w:rsidRDefault="003B422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eastAsia="zh-CN"/>
        </w:rPr>
        <w:t xml:space="preserve">Draft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r</w:t>
      </w:r>
      <w:r>
        <w:rPr>
          <w:rFonts w:ascii="Arial" w:hAnsi="Arial" w:cs="Arial" w:hint="eastAsia"/>
          <w:sz w:val="22"/>
          <w:szCs w:val="22"/>
        </w:rPr>
        <w:t xml:space="preserve">eply LS on power-saving resource allocation with absent </w:t>
      </w:r>
      <w:proofErr w:type="spellStart"/>
      <w:r>
        <w:rPr>
          <w:rFonts w:ascii="Arial" w:hAnsi="Arial" w:cs="Arial" w:hint="eastAsia"/>
          <w:sz w:val="22"/>
          <w:szCs w:val="22"/>
        </w:rPr>
        <w:t>sl-AllowedResourceSelectionConfig</w:t>
      </w:r>
      <w:proofErr w:type="spellEnd"/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R1-2205735</w:t>
      </w:r>
      <w:r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 w:hint="eastAsia"/>
          <w:sz w:val="22"/>
          <w:szCs w:val="22"/>
        </w:rPr>
        <w:t>R2-2206316</w:t>
      </w:r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NR_SL_enh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</w:p>
    <w:p w:rsidR="003B4220" w:rsidRDefault="003B4220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[to be RAN1]</w:t>
      </w:r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3B4220" w:rsidRDefault="00C95E7E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3B4220" w:rsidRDefault="003B4220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3B4220" w:rsidRDefault="00C95E7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3B4220" w:rsidRDefault="003B4220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3B4220" w:rsidRDefault="00C95E7E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3B4220" w:rsidRDefault="00C95E7E" w:rsidP="00BD105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Hu</w:t>
      </w:r>
      <w:proofErr w:type="spellEnd"/>
    </w:p>
    <w:p w:rsidR="003B4220" w:rsidRPr="00BD1058" w:rsidRDefault="00C95E7E" w:rsidP="00BD105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BD105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BD1058">
        <w:rPr>
          <w:rFonts w:ascii="Arial" w:hAnsi="Arial" w:cs="Arial"/>
          <w:b/>
          <w:sz w:val="22"/>
          <w:szCs w:val="22"/>
          <w:lang w:val="en-GB"/>
        </w:rPr>
        <w:tab/>
      </w:r>
      <w:r w:rsidR="003B4220" w:rsidRPr="003B4220">
        <w:fldChar w:fldCharType="begin"/>
      </w:r>
      <w:r>
        <w:instrText xml:space="preserve"> HYPERLINK "mailto:huyuzhou@zte.com.cn" </w:instrText>
      </w:r>
      <w:r w:rsidR="003B4220" w:rsidRPr="003B4220">
        <w:fldChar w:fldCharType="separate"/>
      </w:r>
      <w:r w:rsidRPr="00BD1058">
        <w:rPr>
          <w:rStyle w:val="af0"/>
          <w:rFonts w:ascii="Arial" w:eastAsia="宋体" w:hAnsi="Arial" w:cs="Arial" w:hint="eastAsia"/>
          <w:sz w:val="22"/>
          <w:szCs w:val="22"/>
          <w:lang w:val="en-GB" w:eastAsia="zh-CN"/>
        </w:rPr>
        <w:t>hu.yuzhou</w:t>
      </w:r>
      <w:r w:rsidRPr="00BD1058">
        <w:rPr>
          <w:rStyle w:val="af0"/>
          <w:rFonts w:ascii="Arial" w:hAnsi="Arial" w:cs="Arial"/>
          <w:sz w:val="22"/>
          <w:szCs w:val="22"/>
          <w:lang w:val="en-GB"/>
        </w:rPr>
        <w:t>@</w:t>
      </w:r>
      <w:r w:rsidRPr="00BD1058">
        <w:rPr>
          <w:rStyle w:val="af0"/>
          <w:rFonts w:ascii="Arial" w:eastAsia="宋体" w:hAnsi="Arial" w:cs="Arial" w:hint="eastAsia"/>
          <w:sz w:val="22"/>
          <w:szCs w:val="22"/>
          <w:lang w:val="en-GB" w:eastAsia="zh-CN"/>
        </w:rPr>
        <w:t>zte</w:t>
      </w:r>
      <w:r w:rsidRPr="00BD1058">
        <w:rPr>
          <w:rStyle w:val="af0"/>
          <w:rFonts w:ascii="Arial" w:hAnsi="Arial" w:cs="Arial"/>
          <w:sz w:val="22"/>
          <w:szCs w:val="22"/>
          <w:lang w:val="en-GB"/>
        </w:rPr>
        <w:t>.com.cn</w:t>
      </w:r>
      <w:r w:rsidR="003B4220">
        <w:rPr>
          <w:rStyle w:val="af0"/>
          <w:rFonts w:ascii="Arial" w:hAnsi="Arial" w:cs="Arial"/>
          <w:sz w:val="22"/>
          <w:szCs w:val="22"/>
          <w:lang w:val="fr-FR"/>
        </w:rPr>
        <w:fldChar w:fldCharType="end"/>
      </w:r>
      <w:r w:rsidRPr="00BD105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3B4220" w:rsidRPr="00BD1058" w:rsidRDefault="003B4220" w:rsidP="00BD1058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en-GB" w:eastAsia="zh-CN"/>
        </w:rPr>
      </w:pPr>
    </w:p>
    <w:p w:rsidR="003B4220" w:rsidRDefault="00C95E7E" w:rsidP="00BD1058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3B4220" w:rsidRDefault="00C95E7E" w:rsidP="00BD105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RAN2 for the LS</w:t>
      </w:r>
      <w:r>
        <w:rPr>
          <w:rFonts w:eastAsiaTheme="minorEastAsia" w:hint="eastAsia"/>
          <w:lang w:eastAsia="zh-CN"/>
        </w:rPr>
        <w:t xml:space="preserve"> (R1-2205735/R2-2206316)</w:t>
      </w:r>
      <w:r>
        <w:rPr>
          <w:rFonts w:eastAsiaTheme="minorEastAsia"/>
          <w:lang w:eastAsia="zh-CN"/>
        </w:rPr>
        <w:t xml:space="preserve"> on</w:t>
      </w:r>
      <w:r>
        <w:rPr>
          <w:rFonts w:eastAsiaTheme="minorEastAsia" w:hint="eastAsia"/>
          <w:lang w:eastAsia="zh-CN"/>
        </w:rPr>
        <w:t xml:space="preserve"> power-saving resource allocation with absent</w:t>
      </w:r>
      <w:r>
        <w:rPr>
          <w:rFonts w:eastAsiaTheme="minorEastAsia" w:hint="eastAsia"/>
          <w:i/>
          <w:iCs/>
          <w:lang w:eastAsia="zh-CN"/>
        </w:rPr>
        <w:t xml:space="preserve"> </w:t>
      </w:r>
      <w:proofErr w:type="spellStart"/>
      <w:r>
        <w:rPr>
          <w:rFonts w:eastAsiaTheme="minorEastAsia" w:hint="eastAsia"/>
          <w:i/>
          <w:iCs/>
          <w:lang w:eastAsia="zh-CN"/>
        </w:rPr>
        <w:t>sl-AllowedResourceSelectionConfig</w:t>
      </w:r>
      <w:proofErr w:type="spellEnd"/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the LS, RAN2 asked </w:t>
      </w:r>
      <w:r>
        <w:rPr>
          <w:rFonts w:eastAsiaTheme="minorEastAsia"/>
          <w:lang w:eastAsia="zh-CN"/>
        </w:rPr>
        <w:t xml:space="preserve">RAN1 </w:t>
      </w:r>
      <w:r>
        <w:rPr>
          <w:rFonts w:eastAsiaTheme="minorEastAsia" w:hint="eastAsia"/>
          <w:lang w:eastAsia="zh-CN"/>
        </w:rPr>
        <w:t>to confirm the following understanding from RAN2:</w:t>
      </w:r>
    </w:p>
    <w:tbl>
      <w:tblPr>
        <w:tblStyle w:val="ac"/>
        <w:tblW w:w="0" w:type="auto"/>
        <w:tblLook w:val="04A0"/>
      </w:tblPr>
      <w:tblGrid>
        <w:gridCol w:w="10080"/>
      </w:tblGrid>
      <w:tr w:rsidR="003B4220">
        <w:tc>
          <w:tcPr>
            <w:tcW w:w="10080" w:type="dxa"/>
          </w:tcPr>
          <w:p w:rsidR="003B4220" w:rsidRDefault="00C95E7E">
            <w:pPr>
              <w:pStyle w:val="af2"/>
              <w:numPr>
                <w:ilvl w:val="0"/>
                <w:numId w:val="5"/>
              </w:numPr>
              <w:ind w:left="709" w:firstLineChars="0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</w:rPr>
              <w:t xml:space="preserve">When the </w:t>
            </w:r>
            <w:proofErr w:type="spellStart"/>
            <w:r>
              <w:rPr>
                <w:rFonts w:ascii="Arial" w:hAnsi="Arial" w:cs="Arial"/>
                <w:i/>
              </w:rPr>
              <w:t>sl-AllowedResourceSelectionConfig</w:t>
            </w:r>
            <w:proofErr w:type="spellEnd"/>
            <w:r>
              <w:rPr>
                <w:rFonts w:ascii="Arial" w:hAnsi="Arial" w:cs="Arial"/>
              </w:rPr>
              <w:t xml:space="preserve"> is absent for a mode-2 transmission resource pool indicated by </w:t>
            </w:r>
            <w:proofErr w:type="spellStart"/>
            <w:r>
              <w:rPr>
                <w:rFonts w:ascii="Arial" w:hAnsi="Arial" w:cs="Arial"/>
                <w:i/>
              </w:rPr>
              <w:t>sl-TxPoolSelectedNormal</w:t>
            </w:r>
            <w:proofErr w:type="spellEnd"/>
            <w:r>
              <w:rPr>
                <w:rFonts w:ascii="Arial" w:hAnsi="Arial" w:cs="Arial"/>
              </w:rPr>
              <w:t xml:space="preserve"> (which can be included </w:t>
            </w:r>
            <w:r>
              <w:rPr>
                <w:rFonts w:ascii="Arial" w:hAnsi="Arial" w:cs="Arial" w:hint="eastAsia"/>
                <w:lang w:eastAsia="zh-CN"/>
              </w:rPr>
              <w:t>within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>sl-BWP-PoolConfig-r16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i/>
              </w:rPr>
              <w:t>sl-BWP-PoolConfigCommon-r16</w:t>
            </w:r>
            <w:r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 w:hint="eastAsia"/>
                <w:lang w:eastAsia="zh-CN"/>
              </w:rPr>
              <w:t>wi</w:t>
            </w:r>
            <w:r>
              <w:rPr>
                <w:rFonts w:ascii="Arial" w:hAnsi="Arial" w:cs="Arial"/>
              </w:rPr>
              <w:t xml:space="preserve">thin </w:t>
            </w:r>
            <w:r>
              <w:rPr>
                <w:rFonts w:ascii="Arial" w:hAnsi="Arial" w:cs="Arial"/>
                <w:i/>
              </w:rPr>
              <w:t>sl-BWP-PoolConfigPS-r17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i/>
              </w:rPr>
              <w:t>sl-BWP-PoolConfigCom</w:t>
            </w:r>
            <w:r>
              <w:rPr>
                <w:rFonts w:ascii="Arial" w:hAnsi="Arial" w:cs="Arial"/>
                <w:i/>
              </w:rPr>
              <w:t>monPS-r17</w:t>
            </w:r>
            <w:r>
              <w:rPr>
                <w:rFonts w:ascii="Arial" w:hAnsi="Arial" w:cs="Arial"/>
              </w:rPr>
              <w:t>, as specified in TS 38.331), the UE is only allowed to use full sensing based resource selection scheme for transmission in this resource pool.</w:t>
            </w:r>
          </w:p>
        </w:tc>
      </w:tr>
    </w:tbl>
    <w:p w:rsidR="003B4220" w:rsidRDefault="003B4220">
      <w:pPr>
        <w:pStyle w:val="a7"/>
        <w:rPr>
          <w:b/>
        </w:rPr>
      </w:pPr>
    </w:p>
    <w:p w:rsidR="003B4220" w:rsidRDefault="00C95E7E" w:rsidP="00BD1058">
      <w:pPr>
        <w:spacing w:before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AN1 response: </w:t>
      </w:r>
    </w:p>
    <w:p w:rsidR="003B4220" w:rsidRDefault="00C95E7E" w:rsidP="00BD105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 RAN2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understanding,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behavior should be well specified without ambiguity </w:t>
      </w:r>
      <w:r>
        <w:rPr>
          <w:rFonts w:eastAsiaTheme="minorEastAsia" w:hint="eastAsia"/>
          <w:lang w:eastAsia="zh-CN"/>
        </w:rPr>
        <w:t xml:space="preserve">when </w:t>
      </w:r>
      <w:proofErr w:type="spellStart"/>
      <w:r>
        <w:rPr>
          <w:rFonts w:eastAsiaTheme="minorEastAsia" w:hint="eastAsia"/>
          <w:i/>
          <w:lang w:eastAsia="zh-CN"/>
        </w:rPr>
        <w:t>sl-</w:t>
      </w:r>
      <w:r>
        <w:rPr>
          <w:rFonts w:eastAsiaTheme="minorEastAsia" w:hint="eastAsia"/>
          <w:i/>
          <w:iCs/>
          <w:lang w:eastAsia="zh-CN"/>
        </w:rPr>
        <w:t>AllowedResourceSelectionConfig</w:t>
      </w:r>
      <w:proofErr w:type="spellEnd"/>
      <w:r>
        <w:rPr>
          <w:rFonts w:eastAsiaTheme="minorEastAsia" w:hint="eastAsia"/>
          <w:lang w:eastAsia="zh-CN"/>
        </w:rPr>
        <w:t xml:space="preserve"> is absent for a mode-2 transmission resource pool. </w:t>
      </w:r>
      <w:bookmarkStart w:id="0" w:name="_GoBack"/>
      <w:bookmarkEnd w:id="0"/>
      <w:r>
        <w:rPr>
          <w:rFonts w:eastAsiaTheme="minorEastAsia" w:hint="eastAsia"/>
          <w:lang w:eastAsia="zh-CN"/>
        </w:rPr>
        <w:t>So RAN1 would like to confirm above RAN2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understanding</w:t>
      </w:r>
      <w:r>
        <w:rPr>
          <w:rFonts w:eastAsiaTheme="minorEastAsia" w:hint="eastAsia"/>
          <w:i/>
          <w:iCs/>
          <w:lang w:eastAsia="zh-CN"/>
        </w:rPr>
        <w:t>.</w:t>
      </w:r>
    </w:p>
    <w:p w:rsidR="003B4220" w:rsidRDefault="003B4220" w:rsidP="00BD1058">
      <w:pPr>
        <w:spacing w:beforeLines="50" w:after="120"/>
        <w:rPr>
          <w:rFonts w:eastAsiaTheme="minorEastAsia"/>
          <w:lang w:eastAsia="zh-CN"/>
        </w:rPr>
      </w:pPr>
    </w:p>
    <w:p w:rsidR="003B4220" w:rsidRDefault="00C95E7E" w:rsidP="00BD105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3B4220" w:rsidRDefault="00C95E7E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3B4220" w:rsidRDefault="00C95E7E" w:rsidP="00BD105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respectfully requests RAN2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take the above response into account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the future </w:t>
      </w:r>
      <w:r>
        <w:rPr>
          <w:rFonts w:eastAsiaTheme="minorEastAsia"/>
          <w:lang w:eastAsia="zh-CN"/>
        </w:rPr>
        <w:t>work.</w:t>
      </w:r>
    </w:p>
    <w:p w:rsidR="003B4220" w:rsidRDefault="003B4220" w:rsidP="00BD1058">
      <w:pPr>
        <w:spacing w:beforeLines="50" w:after="120"/>
        <w:rPr>
          <w:rFonts w:eastAsiaTheme="minorEastAsia"/>
          <w:lang w:eastAsia="zh-CN"/>
        </w:rPr>
      </w:pPr>
    </w:p>
    <w:p w:rsidR="003B4220" w:rsidRDefault="00C95E7E" w:rsidP="00BD105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3B4220" w:rsidRDefault="00C95E7E" w:rsidP="00BD105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10bis</w:t>
      </w:r>
      <w:r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</w:t>
      </w:r>
      <w:r>
        <w:rPr>
          <w:rFonts w:eastAsiaTheme="minorEastAsia" w:hint="eastAsia"/>
          <w:lang w:eastAsia="zh-CN"/>
        </w:rPr>
        <w:t>19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Oct </w:t>
      </w:r>
      <w:r>
        <w:rPr>
          <w:rFonts w:eastAsiaTheme="minorEastAsia"/>
          <w:lang w:eastAsia="zh-CN"/>
        </w:rPr>
        <w:t>2022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3B4220" w:rsidRDefault="00C95E7E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eastAsia="zh-CN"/>
        </w:rPr>
        <w:t>14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-</w:t>
      </w:r>
      <w:r>
        <w:rPr>
          <w:rFonts w:eastAsiaTheme="minorEastAsia" w:hint="eastAsia"/>
          <w:lang w:eastAsia="zh-CN"/>
        </w:rPr>
        <w:t>18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val="en-GB" w:eastAsia="zh-CN"/>
        </w:rPr>
        <w:t>Canada , CA</w:t>
      </w:r>
    </w:p>
    <w:sectPr w:rsidR="003B4220" w:rsidSect="003B4220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E7E" w:rsidRDefault="00C95E7E" w:rsidP="003B4220">
      <w:r>
        <w:separator/>
      </w:r>
    </w:p>
  </w:endnote>
  <w:endnote w:type="continuationSeparator" w:id="0">
    <w:p w:rsidR="00C95E7E" w:rsidRDefault="00C95E7E" w:rsidP="003B4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E7E" w:rsidRDefault="00C95E7E" w:rsidP="003B4220">
      <w:r>
        <w:separator/>
      </w:r>
    </w:p>
  </w:footnote>
  <w:footnote w:type="continuationSeparator" w:id="0">
    <w:p w:rsidR="00C95E7E" w:rsidRDefault="00C95E7E" w:rsidP="003B42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20" w:rsidRDefault="003B4220">
    <w:pPr>
      <w:pStyle w:val="a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A1F0E82"/>
    <w:multiLevelType w:val="multilevel"/>
    <w:tmpl w:val="5A1F0E8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4FE5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6298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2D89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39B4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22D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8F2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220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F3D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B84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0FAE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B2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2D40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817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058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5E7E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4651"/>
    <w:rsid w:val="00D064DD"/>
    <w:rsid w:val="00D109B8"/>
    <w:rsid w:val="00D10A7D"/>
    <w:rsid w:val="00D10B48"/>
    <w:rsid w:val="00D11217"/>
    <w:rsid w:val="00D129EA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57D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0BBE4424"/>
    <w:rsid w:val="1AB50814"/>
    <w:rsid w:val="200F67A7"/>
    <w:rsid w:val="24362377"/>
    <w:rsid w:val="2B8A4E7D"/>
    <w:rsid w:val="2ECB3F4C"/>
    <w:rsid w:val="33B36A61"/>
    <w:rsid w:val="3D902826"/>
    <w:rsid w:val="4502297E"/>
    <w:rsid w:val="483D4A92"/>
    <w:rsid w:val="493F6024"/>
    <w:rsid w:val="49B145F3"/>
    <w:rsid w:val="57990C47"/>
    <w:rsid w:val="60944CE6"/>
    <w:rsid w:val="65F32C4F"/>
    <w:rsid w:val="6AC53A49"/>
    <w:rsid w:val="6E290835"/>
    <w:rsid w:val="6EA12CCC"/>
    <w:rsid w:val="748B5948"/>
    <w:rsid w:val="7C694FA8"/>
    <w:rsid w:val="7D47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20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rsid w:val="003B4220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3B422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3B422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3B422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3B422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3B422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3B422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3B422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3B422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3B4220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sid w:val="003B4220"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sid w:val="003B4220"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3B4220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3B4220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3B4220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3B4220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3B422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sid w:val="003B4220"/>
    <w:rPr>
      <w:b/>
      <w:bCs/>
      <w:lang w:val="en-US"/>
    </w:rPr>
  </w:style>
  <w:style w:type="table" w:styleId="ac">
    <w:name w:val="Table Grid"/>
    <w:basedOn w:val="a2"/>
    <w:uiPriority w:val="59"/>
    <w:qFormat/>
    <w:rsid w:val="003B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1"/>
    <w:uiPriority w:val="22"/>
    <w:qFormat/>
    <w:rsid w:val="003B4220"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sid w:val="003B4220"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sid w:val="003B4220"/>
    <w:rPr>
      <w:i/>
      <w:iCs/>
    </w:rPr>
  </w:style>
  <w:style w:type="character" w:styleId="af0">
    <w:name w:val="Hyperlink"/>
    <w:uiPriority w:val="99"/>
    <w:qFormat/>
    <w:rsid w:val="003B4220"/>
    <w:rPr>
      <w:color w:val="0000FF"/>
      <w:u w:val="single"/>
    </w:rPr>
  </w:style>
  <w:style w:type="character" w:styleId="af1">
    <w:name w:val="annotation reference"/>
    <w:uiPriority w:val="99"/>
    <w:qFormat/>
    <w:rsid w:val="003B4220"/>
    <w:rPr>
      <w:sz w:val="21"/>
    </w:rPr>
  </w:style>
  <w:style w:type="character" w:customStyle="1" w:styleId="Char1">
    <w:name w:val="批注框文本 Char"/>
    <w:basedOn w:val="a1"/>
    <w:link w:val="a5"/>
    <w:uiPriority w:val="99"/>
    <w:semiHidden/>
    <w:qFormat/>
    <w:rsid w:val="003B4220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3">
    <w:name w:val="页眉 Char"/>
    <w:basedOn w:val="a1"/>
    <w:link w:val="a7"/>
    <w:qFormat/>
    <w:rsid w:val="003B4220"/>
  </w:style>
  <w:style w:type="character" w:customStyle="1" w:styleId="Char2">
    <w:name w:val="页脚 Char"/>
    <w:basedOn w:val="a1"/>
    <w:link w:val="a6"/>
    <w:uiPriority w:val="99"/>
    <w:qFormat/>
    <w:rsid w:val="003B4220"/>
  </w:style>
  <w:style w:type="character" w:customStyle="1" w:styleId="1Char">
    <w:name w:val="标题 1 Char"/>
    <w:basedOn w:val="a1"/>
    <w:link w:val="1"/>
    <w:qFormat/>
    <w:rsid w:val="003B4220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3B4220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3B4220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3B4220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sid w:val="003B4220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3B4220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3B4220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3B4220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3B4220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sid w:val="003B4220"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sid w:val="003B4220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3B4220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3B4220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sid w:val="003B422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3B4220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3B4220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3B4220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3B4220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3B4220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3B4220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3B422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3B4220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3B4220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3B4220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6">
    <w:name w:val="批注主题 Char"/>
    <w:basedOn w:val="Char0"/>
    <w:link w:val="ab"/>
    <w:uiPriority w:val="99"/>
    <w:semiHidden/>
    <w:qFormat/>
    <w:rsid w:val="003B4220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sid w:val="003B4220"/>
    <w:rPr>
      <w:color w:val="808080"/>
    </w:rPr>
  </w:style>
  <w:style w:type="paragraph" w:customStyle="1" w:styleId="TAC">
    <w:name w:val="TAC"/>
    <w:basedOn w:val="a"/>
    <w:link w:val="TACChar"/>
    <w:qFormat/>
    <w:rsid w:val="003B4220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3B4220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B422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3B4220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3B4220"/>
    <w:rPr>
      <w:rFonts w:ascii="Times New Roman" w:eastAsia="Times New Roman" w:hAnsi="Times New Roman" w:cs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sid w:val="003B4220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sid w:val="003B4220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3B4220"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qFormat/>
    <w:rsid w:val="003B422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3B4220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3B4220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3B4220"/>
  </w:style>
  <w:style w:type="paragraph" w:styleId="af2">
    <w:name w:val="List Paragraph"/>
    <w:basedOn w:val="a"/>
    <w:link w:val="Char12"/>
    <w:uiPriority w:val="34"/>
    <w:unhideWhenUsed/>
    <w:qFormat/>
    <w:rsid w:val="003B4220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3B4220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3B422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3B4220"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qFormat/>
    <w:rsid w:val="003B4220"/>
    <w:rPr>
      <w:color w:val="808080"/>
    </w:rPr>
  </w:style>
  <w:style w:type="paragraph" w:customStyle="1" w:styleId="H6">
    <w:name w:val="H6"/>
    <w:basedOn w:val="5"/>
    <w:next w:val="a"/>
    <w:qFormat/>
    <w:rsid w:val="003B422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rsid w:val="003B422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3B4220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3B4220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rsid w:val="003B422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3B4220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sid w:val="003B4220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B4220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3B4220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3B4220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3B4220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rsid w:val="003B4220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3B422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3B4220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3B4220"/>
    <w:rPr>
      <w:lang w:val="en-GB" w:eastAsia="ko-KR"/>
    </w:rPr>
  </w:style>
  <w:style w:type="character" w:customStyle="1" w:styleId="B1Char">
    <w:name w:val="B1 Char"/>
    <w:qFormat/>
    <w:rsid w:val="003B4220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BD1058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4"/>
    <w:uiPriority w:val="99"/>
    <w:semiHidden/>
    <w:rsid w:val="00BD1058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E2DBE3-9F25-4000-9BCA-138AC9EC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246</Words>
  <Characters>1404</Characters>
  <Application>Microsoft Office Word</Application>
  <DocSecurity>0</DocSecurity>
  <Lines>11</Lines>
  <Paragraphs>3</Paragraphs>
  <ScaleCrop>false</ScaleCrop>
  <Company>ZTE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15</cp:revision>
  <cp:lastPrinted>2019-08-13T07:17:00Z</cp:lastPrinted>
  <dcterms:created xsi:type="dcterms:W3CDTF">2022-04-25T02:03:00Z</dcterms:created>
  <dcterms:modified xsi:type="dcterms:W3CDTF">2022-08-12T06:59:00Z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