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7DC" w:rsidRDefault="00116AE7">
      <w:pPr>
        <w:tabs>
          <w:tab w:val="center" w:pos="4536"/>
          <w:tab w:val="right" w:pos="9072"/>
        </w:tabs>
        <w:rPr>
          <w:rFonts w:ascii="Arial" w:eastAsiaTheme="minorEastAsia" w:hAnsi="Arial" w:cs="Arial"/>
          <w:b/>
          <w:bCs/>
          <w:sz w:val="22"/>
          <w:lang w:val="en-GB" w:eastAsia="zh-CN"/>
        </w:rPr>
      </w:pPr>
      <w:r>
        <w:rPr>
          <w:rFonts w:ascii="Arial" w:eastAsia="MS Mincho" w:hAnsi="Arial" w:cs="Arial"/>
          <w:b/>
          <w:sz w:val="22"/>
          <w:lang w:val="en-GB"/>
        </w:rPr>
        <w:t xml:space="preserve">3GPP TSG RAN WG1 </w:t>
      </w:r>
      <w:r>
        <w:rPr>
          <w:rFonts w:ascii="Arial" w:eastAsia="MS Mincho" w:hAnsi="Arial" w:cs="Arial"/>
          <w:b/>
          <w:bCs/>
          <w:sz w:val="22"/>
          <w:lang w:val="en-GB"/>
        </w:rPr>
        <w:t>#1</w:t>
      </w:r>
      <w:r>
        <w:rPr>
          <w:rFonts w:ascii="Arial" w:eastAsiaTheme="minorEastAsia" w:hAnsi="Arial" w:cs="Arial" w:hint="eastAsia"/>
          <w:b/>
          <w:bCs/>
          <w:sz w:val="22"/>
          <w:lang w:eastAsia="zh-CN"/>
        </w:rPr>
        <w:t>10</w:t>
      </w:r>
      <w:r>
        <w:rPr>
          <w:rFonts w:ascii="Arial" w:eastAsia="MS Mincho" w:hAnsi="Arial" w:cs="Arial"/>
          <w:b/>
          <w:sz w:val="22"/>
          <w:lang w:val="en-GB"/>
        </w:rPr>
        <w:tab/>
      </w:r>
      <w:r>
        <w:rPr>
          <w:rFonts w:ascii="Arial" w:eastAsia="MS Mincho" w:hAnsi="Arial" w:cs="Arial"/>
          <w:b/>
          <w:sz w:val="22"/>
          <w:lang w:val="en-GB"/>
        </w:rPr>
        <w:tab/>
        <w:t xml:space="preserve">                                                                 </w:t>
      </w:r>
      <w:r>
        <w:rPr>
          <w:rFonts w:ascii="Arial" w:eastAsia="MS Mincho" w:hAnsi="Arial" w:cs="Arial" w:hint="eastAsia"/>
          <w:b/>
          <w:sz w:val="22"/>
          <w:lang w:val="en-GB"/>
        </w:rPr>
        <w:t>R1-2206092</w:t>
      </w:r>
    </w:p>
    <w:p w:rsidR="00DC17DC" w:rsidRDefault="00116AE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2"/>
        </w:rPr>
      </w:pPr>
      <w:r>
        <w:rPr>
          <w:rFonts w:ascii="Arial" w:eastAsia="MS Mincho" w:hAnsi="Arial" w:cs="Arial" w:hint="eastAsia"/>
          <w:b/>
          <w:sz w:val="22"/>
        </w:rPr>
        <w:t>Toulouse, France, August 22</w:t>
      </w:r>
      <w:r>
        <w:rPr>
          <w:rFonts w:ascii="Arial" w:eastAsia="MS Mincho" w:hAnsi="Arial" w:cs="Arial" w:hint="eastAsia"/>
          <w:b/>
          <w:sz w:val="22"/>
          <w:vertAlign w:val="superscript"/>
        </w:rPr>
        <w:t>nd</w:t>
      </w:r>
      <w:r>
        <w:rPr>
          <w:rFonts w:ascii="Arial" w:eastAsia="MS Mincho" w:hAnsi="Arial" w:cs="Arial" w:hint="eastAsia"/>
          <w:b/>
          <w:sz w:val="22"/>
        </w:rPr>
        <w:t xml:space="preserve"> </w:t>
      </w:r>
      <w:r>
        <w:rPr>
          <w:rFonts w:ascii="Arial" w:eastAsia="MS Mincho" w:hAnsi="Arial" w:cs="Arial" w:hint="eastAsia"/>
          <w:b/>
          <w:sz w:val="22"/>
        </w:rPr>
        <w:t>–</w:t>
      </w:r>
      <w:r>
        <w:rPr>
          <w:rFonts w:ascii="Arial" w:eastAsia="MS Mincho" w:hAnsi="Arial" w:cs="Arial" w:hint="eastAsia"/>
          <w:b/>
          <w:sz w:val="22"/>
        </w:rPr>
        <w:t xml:space="preserve"> 26</w:t>
      </w:r>
      <w:r>
        <w:rPr>
          <w:rFonts w:ascii="Arial" w:eastAsia="MS Mincho" w:hAnsi="Arial" w:cs="Arial" w:hint="eastAsia"/>
          <w:b/>
          <w:sz w:val="22"/>
          <w:vertAlign w:val="superscript"/>
        </w:rPr>
        <w:t>th</w:t>
      </w:r>
      <w:r>
        <w:rPr>
          <w:rFonts w:ascii="Arial" w:eastAsia="MS Mincho" w:hAnsi="Arial" w:cs="Arial" w:hint="eastAsia"/>
          <w:b/>
          <w:sz w:val="22"/>
        </w:rPr>
        <w:t>, 2022</w:t>
      </w:r>
    </w:p>
    <w:p w:rsidR="00DC17DC" w:rsidRDefault="00DC17DC">
      <w:pPr>
        <w:pStyle w:val="a7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</w:p>
    <w:p w:rsidR="00DC17DC" w:rsidRDefault="00DC17D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</w:p>
    <w:p w:rsidR="00DC17DC" w:rsidRDefault="00116AE7">
      <w:pPr>
        <w:pStyle w:val="a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</w:rPr>
        <w:t>About LS on IUC with non-preferred resource set</w:t>
      </w:r>
    </w:p>
    <w:p w:rsidR="00DC17DC" w:rsidRDefault="00116AE7">
      <w:pPr>
        <w:pStyle w:val="a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</w:rPr>
        <w:t>R1-2205728</w:t>
      </w:r>
      <w:r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 w:hint="eastAsia"/>
          <w:sz w:val="22"/>
          <w:szCs w:val="22"/>
        </w:rPr>
        <w:t>R2-2206314</w:t>
      </w:r>
    </w:p>
    <w:p w:rsidR="00DC17DC" w:rsidRDefault="00116AE7">
      <w:pPr>
        <w:pStyle w:val="a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Rel-17</w:t>
      </w:r>
    </w:p>
    <w:p w:rsidR="00DC17DC" w:rsidRDefault="00116AE7">
      <w:pPr>
        <w:pStyle w:val="a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Work </w:t>
      </w:r>
      <w:r>
        <w:rPr>
          <w:rFonts w:ascii="Arial" w:hAnsi="Arial" w:cs="Arial"/>
          <w:b/>
          <w:sz w:val="22"/>
          <w:szCs w:val="22"/>
        </w:rPr>
        <w:t>Item: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>
        <w:rPr>
          <w:rFonts w:ascii="Arial" w:hAnsi="Arial" w:cs="Arial"/>
          <w:sz w:val="22"/>
          <w:szCs w:val="22"/>
          <w:lang w:eastAsia="ja-JP"/>
        </w:rPr>
        <w:t>NR_SL_enh</w:t>
      </w:r>
      <w:proofErr w:type="spellEnd"/>
      <w:r>
        <w:rPr>
          <w:rFonts w:ascii="Arial" w:hAnsi="Arial" w:cs="Arial"/>
          <w:sz w:val="22"/>
          <w:szCs w:val="22"/>
          <w:lang w:eastAsia="ja-JP"/>
        </w:rPr>
        <w:t>-Core</w:t>
      </w:r>
    </w:p>
    <w:p w:rsidR="00DC17DC" w:rsidRDefault="00DC17DC">
      <w:pPr>
        <w:pStyle w:val="a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 w:rsidR="00DC17DC" w:rsidRDefault="00116AE7">
      <w:pPr>
        <w:pStyle w:val="a7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0" w:name="_GoBack"/>
      <w:bookmarkEnd w:id="0"/>
      <w:r>
        <w:rPr>
          <w:rFonts w:ascii="Arial" w:eastAsia="宋体" w:hAnsi="Arial" w:cs="Arial" w:hint="eastAsia"/>
          <w:sz w:val="22"/>
          <w:szCs w:val="22"/>
          <w:lang w:eastAsia="zh-CN"/>
        </w:rPr>
        <w:t xml:space="preserve">ZTE, </w:t>
      </w:r>
      <w:proofErr w:type="spellStart"/>
      <w:r>
        <w:rPr>
          <w:rFonts w:ascii="Arial" w:eastAsia="宋体" w:hAnsi="Arial" w:cs="Arial" w:hint="eastAsia"/>
          <w:sz w:val="22"/>
          <w:szCs w:val="22"/>
          <w:lang w:eastAsia="zh-CN"/>
        </w:rPr>
        <w:t>Sanechips</w:t>
      </w:r>
      <w:proofErr w:type="spellEnd"/>
      <w:r>
        <w:rPr>
          <w:rFonts w:ascii="Arial" w:eastAsia="宋体" w:hAnsi="Arial" w:cs="Arial" w:hint="eastAsia"/>
          <w:sz w:val="22"/>
          <w:szCs w:val="22"/>
          <w:lang w:eastAsia="zh-CN"/>
        </w:rPr>
        <w:t xml:space="preserve"> [to be RAN1]</w:t>
      </w:r>
    </w:p>
    <w:p w:rsidR="00DC17DC" w:rsidRDefault="00116AE7">
      <w:pPr>
        <w:pStyle w:val="a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RAN2</w:t>
      </w:r>
    </w:p>
    <w:p w:rsidR="00DC17DC" w:rsidRDefault="00116AE7">
      <w:pPr>
        <w:pStyle w:val="a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</w:r>
    </w:p>
    <w:p w:rsidR="00DC17DC" w:rsidRDefault="00DC17DC">
      <w:pPr>
        <w:pStyle w:val="a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 w:rsidR="00DC17DC" w:rsidRDefault="00116AE7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eastAsia="zh-CN"/>
        </w:rPr>
        <w:t>Attachment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eastAsia="zh-CN"/>
        </w:rPr>
        <w:t>-</w:t>
      </w:r>
    </w:p>
    <w:p w:rsidR="00DC17DC" w:rsidRDefault="00DC17DC">
      <w:pPr>
        <w:tabs>
          <w:tab w:val="left" w:pos="2268"/>
        </w:tabs>
        <w:rPr>
          <w:rFonts w:ascii="Arial" w:hAnsi="Arial" w:cs="Arial"/>
          <w:b/>
          <w:sz w:val="22"/>
          <w:szCs w:val="22"/>
          <w:lang w:eastAsia="zh-CN"/>
        </w:rPr>
      </w:pPr>
    </w:p>
    <w:p w:rsidR="00DC17DC" w:rsidRDefault="00116AE7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</w:p>
    <w:p w:rsidR="00DC17DC" w:rsidRDefault="00116AE7" w:rsidP="00084B88">
      <w:pPr>
        <w:tabs>
          <w:tab w:val="left" w:pos="2268"/>
        </w:tabs>
        <w:ind w:firstLineChars="250" w:firstLine="552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Name: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>
        <w:rPr>
          <w:rFonts w:ascii="Arial" w:eastAsia="宋体" w:hAnsi="Arial" w:cs="Arial" w:hint="eastAsia"/>
          <w:sz w:val="22"/>
          <w:szCs w:val="22"/>
          <w:lang w:eastAsia="zh-CN"/>
        </w:rPr>
        <w:t>Yuzhou</w:t>
      </w:r>
      <w:proofErr w:type="spellEnd"/>
      <w:r>
        <w:rPr>
          <w:rFonts w:ascii="Arial" w:eastAsia="宋体" w:hAnsi="Arial" w:cs="Arial" w:hint="eastAsia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eastAsia="宋体" w:hAnsi="Arial" w:cs="Arial" w:hint="eastAsia"/>
          <w:sz w:val="22"/>
          <w:szCs w:val="22"/>
          <w:lang w:eastAsia="zh-CN"/>
        </w:rPr>
        <w:t>Hu</w:t>
      </w:r>
      <w:proofErr w:type="spellEnd"/>
    </w:p>
    <w:p w:rsidR="00DC17DC" w:rsidRPr="00084B88" w:rsidRDefault="00116AE7" w:rsidP="00084B88">
      <w:pPr>
        <w:tabs>
          <w:tab w:val="left" w:pos="2268"/>
        </w:tabs>
        <w:ind w:firstLineChars="250" w:firstLine="552"/>
        <w:rPr>
          <w:rFonts w:ascii="Arial" w:hAnsi="Arial" w:cs="Arial"/>
          <w:bCs/>
          <w:sz w:val="22"/>
          <w:szCs w:val="22"/>
          <w:lang w:val="en-GB"/>
        </w:rPr>
      </w:pPr>
      <w:r w:rsidRPr="00084B88">
        <w:rPr>
          <w:rFonts w:ascii="Arial" w:hAnsi="Arial" w:cs="Arial"/>
          <w:b/>
          <w:sz w:val="22"/>
          <w:szCs w:val="22"/>
          <w:lang w:val="en-GB"/>
        </w:rPr>
        <w:t>E-mail Address:</w:t>
      </w:r>
      <w:r w:rsidRPr="00084B88">
        <w:rPr>
          <w:rFonts w:ascii="Arial" w:hAnsi="Arial" w:cs="Arial"/>
          <w:b/>
          <w:sz w:val="22"/>
          <w:szCs w:val="22"/>
          <w:lang w:val="en-GB"/>
        </w:rPr>
        <w:tab/>
      </w:r>
      <w:r w:rsidR="00DC17DC" w:rsidRPr="00DC17DC">
        <w:fldChar w:fldCharType="begin"/>
      </w:r>
      <w:r w:rsidRPr="00084B88">
        <w:rPr>
          <w:lang w:val="en-GB"/>
        </w:rPr>
        <w:instrText xml:space="preserve"> HYPERLINK "mailto:huyuzhou@zte.com.cn" </w:instrText>
      </w:r>
      <w:r w:rsidR="00DC17DC" w:rsidRPr="00DC17DC">
        <w:fldChar w:fldCharType="separate"/>
      </w:r>
      <w:r w:rsidRPr="00084B88">
        <w:rPr>
          <w:rStyle w:val="af0"/>
          <w:rFonts w:ascii="Arial" w:eastAsia="宋体" w:hAnsi="Arial" w:cs="Arial" w:hint="eastAsia"/>
          <w:sz w:val="22"/>
          <w:szCs w:val="22"/>
          <w:lang w:val="en-GB" w:eastAsia="zh-CN"/>
        </w:rPr>
        <w:t>hu.yuzhou</w:t>
      </w:r>
      <w:r w:rsidRPr="00084B88">
        <w:rPr>
          <w:rStyle w:val="af0"/>
          <w:rFonts w:ascii="Arial" w:hAnsi="Arial" w:cs="Arial"/>
          <w:sz w:val="22"/>
          <w:szCs w:val="22"/>
          <w:lang w:val="en-GB"/>
        </w:rPr>
        <w:t>@</w:t>
      </w:r>
      <w:r w:rsidRPr="00084B88">
        <w:rPr>
          <w:rStyle w:val="af0"/>
          <w:rFonts w:ascii="Arial" w:eastAsia="宋体" w:hAnsi="Arial" w:cs="Arial" w:hint="eastAsia"/>
          <w:sz w:val="22"/>
          <w:szCs w:val="22"/>
          <w:lang w:val="en-GB" w:eastAsia="zh-CN"/>
        </w:rPr>
        <w:t>zte</w:t>
      </w:r>
      <w:r w:rsidRPr="00084B88">
        <w:rPr>
          <w:rStyle w:val="af0"/>
          <w:rFonts w:ascii="Arial" w:hAnsi="Arial" w:cs="Arial"/>
          <w:sz w:val="22"/>
          <w:szCs w:val="22"/>
          <w:lang w:val="en-GB"/>
        </w:rPr>
        <w:t>.com.cn</w:t>
      </w:r>
      <w:r w:rsidR="00DC17DC">
        <w:rPr>
          <w:rStyle w:val="af0"/>
          <w:rFonts w:ascii="Arial" w:hAnsi="Arial" w:cs="Arial"/>
          <w:sz w:val="22"/>
          <w:szCs w:val="22"/>
        </w:rPr>
        <w:fldChar w:fldCharType="end"/>
      </w:r>
      <w:r w:rsidRPr="00084B88">
        <w:rPr>
          <w:rFonts w:ascii="Arial" w:hAnsi="Arial" w:cs="Arial"/>
          <w:b/>
          <w:sz w:val="22"/>
          <w:szCs w:val="22"/>
          <w:lang w:val="en-GB"/>
        </w:rPr>
        <w:t xml:space="preserve"> </w:t>
      </w:r>
    </w:p>
    <w:p w:rsidR="00DC17DC" w:rsidRPr="00084B88" w:rsidRDefault="00DC17DC" w:rsidP="00084B88">
      <w:pPr>
        <w:pBdr>
          <w:bottom w:val="single" w:sz="4" w:space="1" w:color="auto"/>
        </w:pBdr>
        <w:tabs>
          <w:tab w:val="left" w:pos="2552"/>
        </w:tabs>
        <w:spacing w:beforeLines="50" w:afterLines="50"/>
        <w:rPr>
          <w:rFonts w:eastAsia="宋体"/>
          <w:lang w:val="en-GB" w:eastAsia="zh-CN"/>
        </w:rPr>
      </w:pPr>
    </w:p>
    <w:p w:rsidR="00DC17DC" w:rsidRDefault="00116AE7" w:rsidP="00084B88">
      <w:pPr>
        <w:pStyle w:val="1"/>
        <w:spacing w:beforeLines="5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:rsidR="00DC17DC" w:rsidRDefault="00116AE7" w:rsidP="00084B88">
      <w:pPr>
        <w:spacing w:before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 thanks RAN2 for the LS</w:t>
      </w:r>
      <w:r>
        <w:rPr>
          <w:rFonts w:eastAsiaTheme="minorEastAsia" w:hint="eastAsia"/>
          <w:lang w:eastAsia="zh-CN"/>
        </w:rPr>
        <w:t xml:space="preserve"> (R1-2205728/R2-2206314)</w:t>
      </w:r>
      <w:r>
        <w:rPr>
          <w:rFonts w:eastAsiaTheme="minorEastAsia"/>
          <w:lang w:eastAsia="zh-CN"/>
        </w:rPr>
        <w:t xml:space="preserve"> on </w:t>
      </w:r>
      <w:r>
        <w:rPr>
          <w:rFonts w:eastAsiaTheme="minorEastAsia" w:hint="eastAsia"/>
          <w:lang w:eastAsia="zh-CN"/>
        </w:rPr>
        <w:t>IUC with non-preferred resource set</w:t>
      </w:r>
      <w:r>
        <w:rPr>
          <w:rFonts w:eastAsiaTheme="minor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 xml:space="preserve">In the LS, RAN2 addressed an inter-UE coordination scenario in which UE B receives IUC Scheme 1 non-preferred resource set from UE A, but UE B does not perform sensing in the resource pool associated with the non-preferred resource set, e.g. UE B performs </w:t>
      </w:r>
      <w:r>
        <w:rPr>
          <w:rFonts w:eastAsiaTheme="minorEastAsia" w:hint="eastAsia"/>
          <w:lang w:eastAsia="zh-CN"/>
        </w:rPr>
        <w:t xml:space="preserve">mode 2 random resource selection, etc. For this case, RAN2 raised the following questions, and </w:t>
      </w:r>
      <w:r>
        <w:rPr>
          <w:rFonts w:eastAsiaTheme="minorEastAsia"/>
          <w:lang w:eastAsia="zh-CN"/>
        </w:rPr>
        <w:t xml:space="preserve">RAN1 would provide response </w:t>
      </w:r>
      <w:r>
        <w:rPr>
          <w:rFonts w:eastAsiaTheme="minorEastAsia" w:hint="eastAsia"/>
          <w:lang w:eastAsia="zh-CN"/>
        </w:rPr>
        <w:t>as follows:</w:t>
      </w:r>
    </w:p>
    <w:tbl>
      <w:tblPr>
        <w:tblStyle w:val="ac"/>
        <w:tblW w:w="0" w:type="auto"/>
        <w:tblLook w:val="04A0"/>
      </w:tblPr>
      <w:tblGrid>
        <w:gridCol w:w="10080"/>
      </w:tblGrid>
      <w:tr w:rsidR="00DC17DC">
        <w:tc>
          <w:tcPr>
            <w:tcW w:w="10080" w:type="dxa"/>
          </w:tcPr>
          <w:p w:rsidR="00DC17DC" w:rsidRDefault="00116AE7">
            <w:pPr>
              <w:pStyle w:val="a3"/>
              <w:tabs>
                <w:tab w:val="left" w:pos="1418"/>
                <w:tab w:val="left" w:pos="4678"/>
                <w:tab w:val="left" w:pos="5954"/>
                <w:tab w:val="left" w:pos="7088"/>
              </w:tabs>
              <w:ind w:left="450" w:hanging="450"/>
              <w:rPr>
                <w:rFonts w:cs="Arial"/>
                <w:lang w:val="en-US" w:eastAsia="zh-CN"/>
              </w:rPr>
            </w:pPr>
            <w:r>
              <w:rPr>
                <w:rFonts w:cs="Arial"/>
                <w:b/>
                <w:bCs/>
                <w:lang w:val="en-US" w:eastAsia="zh-CN"/>
              </w:rPr>
              <w:t>Q1:</w:t>
            </w:r>
            <w:r>
              <w:rPr>
                <w:rFonts w:cs="Arial"/>
                <w:b/>
                <w:bCs/>
                <w:lang w:val="en-US" w:eastAsia="zh-CN"/>
              </w:rPr>
              <w:tab/>
              <w:t>Is the scenario described above a valid scenario or not?</w:t>
            </w:r>
          </w:p>
          <w:p w:rsidR="00DC17DC" w:rsidRDefault="00116AE7">
            <w:pPr>
              <w:pStyle w:val="a3"/>
              <w:tabs>
                <w:tab w:val="left" w:pos="1418"/>
                <w:tab w:val="left" w:pos="4678"/>
                <w:tab w:val="left" w:pos="5954"/>
                <w:tab w:val="left" w:pos="7088"/>
              </w:tabs>
              <w:ind w:left="450" w:hanging="45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b/>
                <w:bCs/>
                <w:lang w:val="en-US" w:eastAsia="zh-CN"/>
              </w:rPr>
              <w:t xml:space="preserve">A1:  </w:t>
            </w:r>
            <w:r>
              <w:rPr>
                <w:rFonts w:cs="Arial" w:hint="eastAsia"/>
                <w:lang w:val="en-US" w:eastAsia="zh-CN"/>
              </w:rPr>
              <w:t>Yes.</w:t>
            </w:r>
          </w:p>
          <w:p w:rsidR="00DC17DC" w:rsidRDefault="00DC17DC">
            <w:pPr>
              <w:pStyle w:val="a3"/>
              <w:tabs>
                <w:tab w:val="left" w:pos="1418"/>
                <w:tab w:val="left" w:pos="4678"/>
                <w:tab w:val="left" w:pos="5954"/>
                <w:tab w:val="left" w:pos="7088"/>
              </w:tabs>
              <w:ind w:left="450" w:hanging="450"/>
              <w:rPr>
                <w:rFonts w:cs="Arial"/>
                <w:lang w:val="en-US" w:eastAsia="zh-CN"/>
              </w:rPr>
            </w:pPr>
          </w:p>
          <w:p w:rsidR="00DC17DC" w:rsidRDefault="00116AE7">
            <w:pPr>
              <w:pStyle w:val="a3"/>
              <w:tabs>
                <w:tab w:val="left" w:pos="1418"/>
                <w:tab w:val="left" w:pos="4678"/>
                <w:tab w:val="left" w:pos="5954"/>
                <w:tab w:val="left" w:pos="7088"/>
              </w:tabs>
              <w:ind w:left="450" w:hanging="450"/>
              <w:rPr>
                <w:rFonts w:cs="Arial"/>
                <w:lang w:val="en-US" w:eastAsia="zh-CN"/>
              </w:rPr>
            </w:pPr>
            <w:r>
              <w:rPr>
                <w:rFonts w:cs="Arial"/>
                <w:b/>
                <w:bCs/>
                <w:lang w:val="en-US" w:eastAsia="zh-CN"/>
              </w:rPr>
              <w:t>Q2:</w:t>
            </w:r>
            <w:r>
              <w:rPr>
                <w:rFonts w:cs="Arial"/>
                <w:lang w:val="en-US" w:eastAsia="zh-CN"/>
              </w:rPr>
              <w:tab/>
            </w:r>
            <w:r>
              <w:rPr>
                <w:rFonts w:cs="Arial"/>
                <w:b/>
                <w:bCs/>
                <w:lang w:val="en-US" w:eastAsia="zh-CN"/>
              </w:rPr>
              <w:t>If the answer to Q1 is yes, does resource exc</w:t>
            </w:r>
            <w:r>
              <w:rPr>
                <w:rFonts w:cs="Arial"/>
                <w:b/>
                <w:bCs/>
                <w:lang w:val="en-US" w:eastAsia="zh-CN"/>
              </w:rPr>
              <w:t>lusion based on non-preferred resource set needs to be performed by UE B or not?</w:t>
            </w:r>
          </w:p>
          <w:p w:rsidR="00DC17DC" w:rsidRDefault="00116AE7">
            <w:pPr>
              <w:pStyle w:val="a3"/>
              <w:tabs>
                <w:tab w:val="left" w:pos="1418"/>
                <w:tab w:val="left" w:pos="4678"/>
                <w:tab w:val="left" w:pos="5954"/>
                <w:tab w:val="left" w:pos="7088"/>
              </w:tabs>
              <w:ind w:left="450" w:hanging="450"/>
              <w:rPr>
                <w:lang w:val="en-US" w:eastAsia="zh-CN"/>
              </w:rPr>
            </w:pPr>
            <w:r>
              <w:rPr>
                <w:rFonts w:cs="Arial" w:hint="eastAsia"/>
                <w:b/>
                <w:bCs/>
                <w:lang w:val="en-US" w:eastAsia="zh-CN"/>
              </w:rPr>
              <w:t>A2:</w:t>
            </w:r>
            <w:r>
              <w:rPr>
                <w:rFonts w:cs="Arial" w:hint="eastAsia"/>
                <w:lang w:val="en-US" w:eastAsia="zh-CN"/>
              </w:rPr>
              <w:t xml:space="preserve">  In </w:t>
            </w:r>
            <w:r>
              <w:rPr>
                <w:rFonts w:cs="Arial"/>
                <w:lang w:val="en-US" w:eastAsia="zh-CN"/>
              </w:rPr>
              <w:t>the scenario described above</w:t>
            </w:r>
            <w:r>
              <w:rPr>
                <w:rFonts w:cs="Arial" w:hint="eastAsia"/>
                <w:lang w:val="en-US" w:eastAsia="zh-CN"/>
              </w:rPr>
              <w:t xml:space="preserve">, it is NOT necessary to perform </w:t>
            </w:r>
            <w:r>
              <w:rPr>
                <w:rFonts w:cs="Arial"/>
                <w:lang w:val="en-US" w:eastAsia="zh-CN"/>
              </w:rPr>
              <w:t>resource exclusion based on non-preferred resource set</w:t>
            </w:r>
            <w:r>
              <w:rPr>
                <w:rFonts w:cs="Arial" w:hint="eastAsia"/>
                <w:lang w:val="en-US" w:eastAsia="zh-CN"/>
              </w:rPr>
              <w:t>. Following RAN1</w:t>
            </w:r>
            <w:r>
              <w:rPr>
                <w:rFonts w:cs="Arial"/>
                <w:lang w:val="en-US" w:eastAsia="zh-CN"/>
              </w:rPr>
              <w:t>’</w:t>
            </w:r>
            <w:r>
              <w:rPr>
                <w:rFonts w:cs="Arial" w:hint="eastAsia"/>
                <w:lang w:val="en-US" w:eastAsia="zh-CN"/>
              </w:rPr>
              <w:t xml:space="preserve">s conclusion, </w:t>
            </w:r>
            <w:r>
              <w:rPr>
                <w:rFonts w:hint="eastAsia"/>
                <w:lang w:val="en-US" w:eastAsia="zh-CN"/>
              </w:rPr>
              <w:t>the exclusion of non-</w:t>
            </w:r>
            <w:r>
              <w:rPr>
                <w:rFonts w:hint="eastAsia"/>
                <w:lang w:val="en-US" w:eastAsia="zh-CN"/>
              </w:rPr>
              <w:t>preferred resource is performed in PHY layer during sensing procedure, and the UE procedure for using a received non-preferred resource set</w:t>
            </w:r>
            <w:r>
              <w:rPr>
                <w:rFonts w:cs="Arial" w:hint="eastAsia"/>
                <w:lang w:val="en-US" w:eastAsia="zh-CN"/>
              </w:rPr>
              <w:t xml:space="preserve"> has been captured in</w:t>
            </w:r>
            <w:r>
              <w:rPr>
                <w:rFonts w:hint="eastAsia"/>
                <w:lang w:val="en-US" w:eastAsia="zh-CN"/>
              </w:rPr>
              <w:t xml:space="preserve"> clause 8.1.4c of 38.214 as follows:</w:t>
            </w:r>
          </w:p>
          <w:p w:rsidR="00DC17DC" w:rsidRDefault="00DC17DC">
            <w:pPr>
              <w:pStyle w:val="a3"/>
              <w:tabs>
                <w:tab w:val="left" w:pos="1418"/>
                <w:tab w:val="left" w:pos="4678"/>
                <w:tab w:val="left" w:pos="5954"/>
                <w:tab w:val="left" w:pos="7088"/>
              </w:tabs>
              <w:ind w:left="450" w:hanging="450"/>
              <w:rPr>
                <w:lang w:val="en-US" w:eastAsia="zh-CN"/>
              </w:rPr>
            </w:pPr>
          </w:p>
          <w:tbl>
            <w:tblPr>
              <w:tblStyle w:val="ac"/>
              <w:tblW w:w="0" w:type="auto"/>
              <w:tblLook w:val="04A0"/>
            </w:tblPr>
            <w:tblGrid>
              <w:gridCol w:w="9854"/>
            </w:tblGrid>
            <w:tr w:rsidR="00DC17DC">
              <w:tc>
                <w:tcPr>
                  <w:tcW w:w="9864" w:type="dxa"/>
                </w:tcPr>
                <w:p w:rsidR="00DC17DC" w:rsidRDefault="00116AE7">
                  <w:pPr>
                    <w:pStyle w:val="3"/>
                    <w:numPr>
                      <w:ilvl w:val="2"/>
                      <w:numId w:val="0"/>
                    </w:numPr>
                    <w:rPr>
                      <w:lang w:val="en-GB"/>
                    </w:rPr>
                  </w:pPr>
                  <w:bookmarkStart w:id="1" w:name="_Toc106695708"/>
                  <w:r>
                    <w:rPr>
                      <w:lang w:val="en-GB"/>
                    </w:rPr>
                    <w:t>8.1.4C</w:t>
                  </w:r>
                  <w:r>
                    <w:rPr>
                      <w:lang w:val="en-GB"/>
                    </w:rPr>
                    <w:tab/>
                  </w:r>
                  <w:r>
                    <w:rPr>
                      <w:rFonts w:eastAsia="宋体" w:hint="eastAsia"/>
                      <w:lang w:val="en-US"/>
                    </w:rPr>
                    <w:t xml:space="preserve"> </w:t>
                  </w:r>
                  <w:r>
                    <w:rPr>
                      <w:lang w:val="en-GB"/>
                    </w:rPr>
                    <w:t>UE procedure for using a received non-preferred re</w:t>
                  </w:r>
                  <w:r>
                    <w:rPr>
                      <w:lang w:val="en-GB"/>
                    </w:rPr>
                    <w:t>source set</w:t>
                  </w:r>
                  <w:bookmarkEnd w:id="1"/>
                  <w:r>
                    <w:rPr>
                      <w:lang w:val="en-GB"/>
                    </w:rPr>
                    <w:t xml:space="preserve"> </w:t>
                  </w:r>
                </w:p>
                <w:p w:rsidR="00DC17DC" w:rsidRDefault="00116AE7">
                  <w:r>
                    <w:rPr>
                      <w:lang w:eastAsia="ko-KR"/>
                    </w:rPr>
                    <w:t xml:space="preserve">A UE </w:t>
                  </w:r>
                  <w:r>
                    <w:rPr>
                      <w:lang w:eastAsia="ko-KR"/>
                    </w:rPr>
                    <w:t xml:space="preserve">configured with the higher layer parameter </w:t>
                  </w:r>
                  <w:r>
                    <w:rPr>
                      <w:i/>
                      <w:iCs/>
                      <w:lang w:eastAsia="ko-KR"/>
                    </w:rPr>
                    <w:t>interUECoordinationScheme1</w:t>
                  </w:r>
                  <w:r>
                    <w:rPr>
                      <w:lang w:eastAsia="ko-KR"/>
                    </w:rPr>
                    <w:t xml:space="preserve"> uses</w:t>
                  </w:r>
                  <w:r>
                    <w:t xml:space="preserve"> a received non-preferred resource set as follows when performing resource (re-)selection:</w:t>
                  </w:r>
                </w:p>
                <w:p w:rsidR="00DC17DC" w:rsidRDefault="00116AE7">
                  <w:pPr>
                    <w:pStyle w:val="B1"/>
                    <w:rPr>
                      <w:lang w:val="en-GB"/>
                    </w:rPr>
                  </w:pPr>
                  <w:r>
                    <w:rPr>
                      <w:highlight w:val="cyan"/>
                      <w:lang w:val="en-GB"/>
                    </w:rPr>
                    <w:t>-</w:t>
                  </w:r>
                  <w:r>
                    <w:rPr>
                      <w:highlight w:val="cyan"/>
                      <w:lang w:val="en-GB"/>
                    </w:rPr>
                    <w:tab/>
                    <w:t>the UE excludes in Step 6b) of clause 8.1.4 resource(s) overlapping with</w:t>
                  </w:r>
                  <w:r>
                    <w:rPr>
                      <w:highlight w:val="cyan"/>
                      <w:lang w:val="en-GB"/>
                    </w:rPr>
                    <w:t xml:space="preserve"> the non-preferred resource set.</w:t>
                  </w:r>
                </w:p>
                <w:p w:rsidR="00DC17DC" w:rsidRDefault="00116AE7">
                  <w:pPr>
                    <w:pStyle w:val="B1"/>
                    <w:ind w:left="0" w:firstLine="0"/>
                    <w:rPr>
                      <w:lang w:val="en-US" w:eastAsia="zh-CN"/>
                    </w:rPr>
                  </w:pPr>
                  <w:r>
                    <w:rPr>
                      <w:rFonts w:eastAsia="Gulim" w:cs="Times"/>
                      <w:lang w:val="en-US"/>
                    </w:rPr>
                    <w:t xml:space="preserve">Note: If it is not possible to meet the requirement that </w:t>
                  </w:r>
                  <w:r>
                    <w:rPr>
                      <w:rFonts w:eastAsia="Malgun Gothic" w:hint="eastAsia"/>
                      <w:lang w:val="en-GB" w:eastAsia="ko-KR"/>
                    </w:rPr>
                    <w:t xml:space="preserve">the number of candidate single-slot resources remaining in the set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en-GB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en-GB"/>
                          </w:rPr>
                          <m:t>A</m:t>
                        </m:r>
                      </m:sub>
                    </m:sSub>
                  </m:oMath>
                  <w:r>
                    <w:rPr>
                      <w:rFonts w:eastAsia="Malgun Gothic" w:hint="eastAsia"/>
                      <w:lang w:val="en-GB" w:eastAsia="ko-KR"/>
                    </w:rPr>
                    <w:t xml:space="preserve"> </w:t>
                  </w:r>
                  <w:r>
                    <w:rPr>
                      <w:rFonts w:eastAsia="Malgun Gothic"/>
                      <w:lang w:val="en-GB" w:eastAsia="ko-KR"/>
                    </w:rPr>
                    <w:t>be</w:t>
                  </w:r>
                  <w:r>
                    <w:rPr>
                      <w:rFonts w:eastAsia="Malgun Gothic" w:hint="eastAsia"/>
                      <w:lang w:val="en-GB" w:eastAsia="ko-KR"/>
                    </w:rPr>
                    <w:t xml:space="preserve"> </w:t>
                  </w:r>
                  <w:r>
                    <w:rPr>
                      <w:rFonts w:eastAsia="Malgun Gothic"/>
                      <w:lang w:val="en-GB" w:eastAsia="ko-KR"/>
                    </w:rPr>
                    <w:t>at least</w:t>
                  </w:r>
                  <w:r>
                    <w:rPr>
                      <w:rFonts w:eastAsia="Malgun Gothic" w:hint="eastAsia"/>
                      <w:lang w:val="en-GB" w:eastAsia="ko-KR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lang w:eastAsia="en-GB"/>
                      </w:rPr>
                      <m:t>X</m:t>
                    </m:r>
                    <m:r>
                      <w:rPr>
                        <w:rFonts w:ascii="Cambria Math" w:hAnsi="Cambria Math"/>
                        <w:lang w:val="en-GB" w:eastAsia="en-GB"/>
                      </w:rPr>
                      <m:t>⋅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en-GB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GB" w:eastAsia="en-GB"/>
                          </w:rPr>
                          <m:t>total</m:t>
                        </m:r>
                        <m:ctrlPr>
                          <w:rPr>
                            <w:rFonts w:ascii="Cambria Math" w:hAnsi="Cambria Math"/>
                            <w:lang w:eastAsia="en-GB"/>
                          </w:rPr>
                        </m:ctrlPr>
                      </m:sub>
                    </m:sSub>
                  </m:oMath>
                  <w:r>
                    <w:rPr>
                      <w:rFonts w:eastAsia="Malgun Gothic"/>
                      <w:lang w:val="en-GB" w:eastAsia="en-GB"/>
                    </w:rPr>
                    <w:t xml:space="preserve"> </w:t>
                  </w:r>
                  <w:r>
                    <w:rPr>
                      <w:rFonts w:eastAsia="Gulim" w:cs="Times"/>
                      <w:lang w:val="en-US"/>
                    </w:rPr>
                    <w:t>after excluding resource(s) overlapping with the received non-preferred</w:t>
                  </w:r>
                  <w:r>
                    <w:rPr>
                      <w:rFonts w:eastAsia="Gulim" w:cs="Times"/>
                      <w:lang w:val="en-US"/>
                    </w:rPr>
                    <w:t xml:space="preserve"> resource set</w:t>
                  </w:r>
                  <w:r>
                    <w:rPr>
                      <w:rFonts w:eastAsia="Malgun Gothic" w:hint="eastAsia"/>
                      <w:lang w:val="en-GB" w:eastAsia="ko-KR"/>
                    </w:rPr>
                    <w:t>,</w:t>
                  </w:r>
                  <w:r>
                    <w:rPr>
                      <w:rFonts w:eastAsia="Malgun Gothic"/>
                      <w:lang w:val="en-GB" w:eastAsia="ko-KR"/>
                    </w:rPr>
                    <w:t xml:space="preserve"> </w:t>
                  </w:r>
                  <w:r>
                    <w:rPr>
                      <w:rFonts w:eastAsia="Gulim" w:cs="Times"/>
                      <w:lang w:val="en-US"/>
                    </w:rPr>
                    <w:t>it is up to UE implementation whether or not</w:t>
                  </w:r>
                  <w:r>
                    <w:rPr>
                      <w:rFonts w:eastAsia="Gulim" w:cs="Times"/>
                      <w:color w:val="FF0000"/>
                      <w:lang w:val="en-US"/>
                    </w:rPr>
                    <w:t xml:space="preserve"> </w:t>
                  </w:r>
                  <w:r>
                    <w:rPr>
                      <w:rFonts w:eastAsia="Gulim" w:cs="Times"/>
                      <w:lang w:val="en-US"/>
                    </w:rPr>
                    <w:t>to take into account the received non-preferred resource set to meet such requirement.</w:t>
                  </w:r>
                </w:p>
              </w:tc>
            </w:tr>
          </w:tbl>
          <w:p w:rsidR="00DC17DC" w:rsidRDefault="00DC17DC">
            <w:pPr>
              <w:pStyle w:val="a3"/>
              <w:tabs>
                <w:tab w:val="left" w:pos="1418"/>
                <w:tab w:val="left" w:pos="4678"/>
                <w:tab w:val="left" w:pos="5954"/>
                <w:tab w:val="left" w:pos="7088"/>
              </w:tabs>
              <w:ind w:left="450" w:hanging="450"/>
              <w:rPr>
                <w:lang w:val="en-US" w:eastAsia="zh-CN"/>
              </w:rPr>
            </w:pPr>
          </w:p>
          <w:p w:rsidR="00DC17DC" w:rsidRDefault="00DC17DC">
            <w:pPr>
              <w:pStyle w:val="a3"/>
              <w:tabs>
                <w:tab w:val="left" w:pos="1418"/>
                <w:tab w:val="left" w:pos="4678"/>
                <w:tab w:val="left" w:pos="5954"/>
                <w:tab w:val="left" w:pos="7088"/>
              </w:tabs>
              <w:ind w:left="450" w:hanging="450"/>
              <w:rPr>
                <w:rFonts w:cs="Arial"/>
                <w:lang w:val="en-US" w:eastAsia="zh-CN"/>
              </w:rPr>
            </w:pPr>
          </w:p>
          <w:p w:rsidR="00DC17DC" w:rsidRDefault="00116AE7">
            <w:pPr>
              <w:pStyle w:val="a3"/>
              <w:tabs>
                <w:tab w:val="left" w:pos="1418"/>
                <w:tab w:val="left" w:pos="4678"/>
                <w:tab w:val="left" w:pos="5954"/>
                <w:tab w:val="left" w:pos="7088"/>
              </w:tabs>
              <w:ind w:left="450" w:hanging="450"/>
              <w:rPr>
                <w:rFonts w:cs="Arial"/>
                <w:b/>
                <w:bCs/>
                <w:lang w:val="en-GB" w:eastAsia="zh-CN"/>
              </w:rPr>
            </w:pPr>
            <w:r>
              <w:rPr>
                <w:rFonts w:cs="Arial"/>
                <w:b/>
                <w:bCs/>
                <w:lang w:val="en-US" w:eastAsia="zh-CN"/>
              </w:rPr>
              <w:t>Q3:</w:t>
            </w:r>
            <w:r>
              <w:rPr>
                <w:rFonts w:cs="Arial"/>
                <w:b/>
                <w:bCs/>
                <w:lang w:val="en-US" w:eastAsia="zh-CN"/>
              </w:rPr>
              <w:tab/>
              <w:t xml:space="preserve">If the answer to Q2 is yes, then, in RAN1’s view, which specification (PHY or MAC) should capture the </w:t>
            </w:r>
            <w:r>
              <w:rPr>
                <w:rFonts w:cs="Arial"/>
                <w:b/>
                <w:bCs/>
                <w:lang w:val="en-US" w:eastAsia="zh-CN"/>
              </w:rPr>
              <w:t>resource exclusion behavior</w:t>
            </w:r>
            <w:r>
              <w:rPr>
                <w:rFonts w:cs="Arial"/>
                <w:b/>
                <w:bCs/>
                <w:lang w:val="en-GB"/>
              </w:rPr>
              <w:t>?</w:t>
            </w:r>
          </w:p>
          <w:p w:rsidR="00DC17DC" w:rsidRDefault="00DC17DC" w:rsidP="00084B88">
            <w:pPr>
              <w:spacing w:beforeLines="50" w:after="120"/>
              <w:rPr>
                <w:rFonts w:eastAsiaTheme="minorEastAsia"/>
                <w:lang w:eastAsia="zh-CN"/>
              </w:rPr>
            </w:pPr>
          </w:p>
        </w:tc>
      </w:tr>
    </w:tbl>
    <w:p w:rsidR="00DC17DC" w:rsidRDefault="00DC17DC">
      <w:pPr>
        <w:pStyle w:val="a7"/>
        <w:rPr>
          <w:b/>
        </w:rPr>
      </w:pPr>
    </w:p>
    <w:p w:rsidR="00DC17DC" w:rsidRDefault="00DC17DC" w:rsidP="00084B88">
      <w:pPr>
        <w:spacing w:beforeLines="50" w:after="120"/>
        <w:rPr>
          <w:rFonts w:eastAsiaTheme="minorEastAsia"/>
          <w:lang w:eastAsia="zh-CN"/>
        </w:rPr>
      </w:pPr>
    </w:p>
    <w:p w:rsidR="00DC17DC" w:rsidRDefault="00116AE7" w:rsidP="00084B88">
      <w:pPr>
        <w:pStyle w:val="1"/>
        <w:spacing w:beforeLines="5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Actions:</w:t>
      </w:r>
    </w:p>
    <w:p w:rsidR="00DC17DC" w:rsidRDefault="00116AE7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To RAN2:</w:t>
      </w:r>
    </w:p>
    <w:p w:rsidR="00DC17DC" w:rsidRDefault="00116AE7" w:rsidP="00084B88">
      <w:pPr>
        <w:spacing w:before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RAN1 respectfully requests RAN2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o take above responses into account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the future work.</w:t>
      </w:r>
    </w:p>
    <w:p w:rsidR="00DC17DC" w:rsidRDefault="00DC17DC" w:rsidP="00084B88">
      <w:pPr>
        <w:spacing w:beforeLines="50" w:after="120"/>
        <w:rPr>
          <w:rFonts w:eastAsiaTheme="minorEastAsia"/>
          <w:lang w:eastAsia="zh-CN"/>
        </w:rPr>
      </w:pPr>
    </w:p>
    <w:p w:rsidR="00DC17DC" w:rsidRDefault="00116AE7" w:rsidP="00084B88">
      <w:pPr>
        <w:pStyle w:val="1"/>
        <w:spacing w:beforeLines="5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Date of Next TSG-RAN1 Meetings:</w:t>
      </w:r>
    </w:p>
    <w:p w:rsidR="00DC17DC" w:rsidRDefault="00116AE7" w:rsidP="00084B88">
      <w:pPr>
        <w:spacing w:before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RAN1#1</w:t>
      </w:r>
      <w:r>
        <w:rPr>
          <w:rFonts w:eastAsiaTheme="minorEastAsia" w:hint="eastAsia"/>
          <w:lang w:eastAsia="zh-CN"/>
        </w:rPr>
        <w:t>10bis</w:t>
      </w:r>
      <w:r>
        <w:rPr>
          <w:rFonts w:eastAsiaTheme="minorEastAsia"/>
          <w:lang w:eastAsia="zh-CN"/>
        </w:rPr>
        <w:t>-e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1</w:t>
      </w:r>
      <w:r>
        <w:rPr>
          <w:rFonts w:eastAsiaTheme="minorEastAsia" w:hint="eastAsia"/>
          <w:lang w:eastAsia="zh-CN"/>
        </w:rPr>
        <w:t>0</w:t>
      </w:r>
      <w:r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-</w:t>
      </w:r>
      <w:r>
        <w:rPr>
          <w:rFonts w:eastAsiaTheme="minorEastAsia" w:hint="eastAsia"/>
          <w:lang w:eastAsia="zh-CN"/>
        </w:rPr>
        <w:t>19</w:t>
      </w:r>
      <w:r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Oct </w:t>
      </w:r>
      <w:r>
        <w:rPr>
          <w:rFonts w:eastAsiaTheme="minorEastAsia"/>
          <w:lang w:eastAsia="zh-CN"/>
        </w:rPr>
        <w:t>2022</w:t>
      </w:r>
      <w:r>
        <w:rPr>
          <w:rFonts w:eastAsiaTheme="minorEastAsia"/>
          <w:lang w:eastAsia="zh-CN"/>
        </w:rPr>
        <w:tab/>
        <w:t xml:space="preserve">   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E-Meeting</w:t>
      </w:r>
    </w:p>
    <w:p w:rsidR="00DC17DC" w:rsidRDefault="00116AE7">
      <w:pPr>
        <w:spacing w:after="12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R</w:t>
      </w:r>
      <w:r>
        <w:rPr>
          <w:rFonts w:eastAsiaTheme="minorEastAsia"/>
          <w:lang w:val="en-GB" w:eastAsia="zh-CN"/>
        </w:rPr>
        <w:t>AN1#11</w:t>
      </w: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 w:hint="eastAsia"/>
          <w:lang w:eastAsia="zh-CN"/>
        </w:rPr>
        <w:t>14</w:t>
      </w:r>
      <w:proofErr w:type="spellStart"/>
      <w:r>
        <w:rPr>
          <w:rFonts w:eastAsiaTheme="minorEastAsia"/>
          <w:vertAlign w:val="superscript"/>
          <w:lang w:val="en-GB" w:eastAsia="zh-CN"/>
        </w:rPr>
        <w:t>th</w:t>
      </w:r>
      <w:proofErr w:type="spellEnd"/>
      <w:r>
        <w:rPr>
          <w:rFonts w:eastAsiaTheme="minorEastAsia"/>
          <w:lang w:val="en-GB" w:eastAsia="zh-CN"/>
        </w:rPr>
        <w:t xml:space="preserve"> -</w:t>
      </w:r>
      <w:r>
        <w:rPr>
          <w:rFonts w:eastAsiaTheme="minorEastAsia" w:hint="eastAsia"/>
          <w:lang w:eastAsia="zh-CN"/>
        </w:rPr>
        <w:t>18</w:t>
      </w:r>
      <w:proofErr w:type="spellStart"/>
      <w:r>
        <w:rPr>
          <w:rFonts w:eastAsiaTheme="minorEastAsia"/>
          <w:vertAlign w:val="superscript"/>
          <w:lang w:val="en-GB" w:eastAsia="zh-CN"/>
        </w:rPr>
        <w:t>th</w:t>
      </w:r>
      <w:proofErr w:type="spellEnd"/>
      <w:r>
        <w:rPr>
          <w:rFonts w:eastAsiaTheme="minorEastAsia"/>
          <w:lang w:val="en-GB"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Nov </w:t>
      </w:r>
      <w:r>
        <w:rPr>
          <w:rFonts w:eastAsiaTheme="minorEastAsia"/>
          <w:lang w:val="en-GB" w:eastAsia="zh-CN"/>
        </w:rPr>
        <w:t>2022</w:t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 w:hint="eastAsia"/>
          <w:lang w:val="en-GB" w:eastAsia="zh-CN"/>
        </w:rPr>
        <w:t>Canada , CA</w:t>
      </w:r>
    </w:p>
    <w:p w:rsidR="00DC17DC" w:rsidRDefault="00DC17DC">
      <w:pPr>
        <w:spacing w:after="120"/>
        <w:rPr>
          <w:rFonts w:eastAsiaTheme="minorEastAsia"/>
          <w:lang w:val="en-GB" w:eastAsia="zh-CN"/>
        </w:rPr>
      </w:pPr>
    </w:p>
    <w:sectPr w:rsidR="00DC17DC" w:rsidSect="00DC17DC">
      <w:headerReference w:type="default" r:id="rId9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6AE7" w:rsidRDefault="00116AE7" w:rsidP="00DC17DC">
      <w:r>
        <w:separator/>
      </w:r>
    </w:p>
  </w:endnote>
  <w:endnote w:type="continuationSeparator" w:id="0">
    <w:p w:rsidR="00116AE7" w:rsidRDefault="00116AE7" w:rsidP="00DC17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6AE7" w:rsidRDefault="00116AE7" w:rsidP="00DC17DC">
      <w:r>
        <w:separator/>
      </w:r>
    </w:p>
  </w:footnote>
  <w:footnote w:type="continuationSeparator" w:id="0">
    <w:p w:rsidR="00116AE7" w:rsidRDefault="00116AE7" w:rsidP="00DC17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7DC" w:rsidRDefault="00DC17DC">
    <w:pPr>
      <w:pStyle w:val="a7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bordersDoNotSurroundHeader/>
  <w:bordersDoNotSurroundFooter/>
  <w:proofState w:spelling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305C5"/>
    <w:rsid w:val="0003077F"/>
    <w:rsid w:val="00031AA6"/>
    <w:rsid w:val="000330FD"/>
    <w:rsid w:val="0003318D"/>
    <w:rsid w:val="000336F5"/>
    <w:rsid w:val="000337C7"/>
    <w:rsid w:val="00033B40"/>
    <w:rsid w:val="00035414"/>
    <w:rsid w:val="00035712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4305"/>
    <w:rsid w:val="000774C5"/>
    <w:rsid w:val="00081B87"/>
    <w:rsid w:val="00082450"/>
    <w:rsid w:val="000838C9"/>
    <w:rsid w:val="0008409F"/>
    <w:rsid w:val="00084B88"/>
    <w:rsid w:val="00084EE1"/>
    <w:rsid w:val="00085005"/>
    <w:rsid w:val="00086205"/>
    <w:rsid w:val="00087004"/>
    <w:rsid w:val="00087510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AE7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70A8"/>
    <w:rsid w:val="00177260"/>
    <w:rsid w:val="00180951"/>
    <w:rsid w:val="00182D37"/>
    <w:rsid w:val="00183D1E"/>
    <w:rsid w:val="00183F0B"/>
    <w:rsid w:val="0018516B"/>
    <w:rsid w:val="001864E8"/>
    <w:rsid w:val="00186633"/>
    <w:rsid w:val="00187FFA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2A"/>
    <w:rsid w:val="001E1CFC"/>
    <w:rsid w:val="001E1E19"/>
    <w:rsid w:val="001E5D43"/>
    <w:rsid w:val="001E7D47"/>
    <w:rsid w:val="001E7E02"/>
    <w:rsid w:val="001E7E4F"/>
    <w:rsid w:val="001F1205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63BEB"/>
    <w:rsid w:val="0026434F"/>
    <w:rsid w:val="00265F17"/>
    <w:rsid w:val="00266EBF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DF5"/>
    <w:rsid w:val="002B04C7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323C"/>
    <w:rsid w:val="002D342C"/>
    <w:rsid w:val="002D577C"/>
    <w:rsid w:val="002D5CA2"/>
    <w:rsid w:val="002D5FF5"/>
    <w:rsid w:val="002D7924"/>
    <w:rsid w:val="002D7A23"/>
    <w:rsid w:val="002E2D08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918D3"/>
    <w:rsid w:val="00392426"/>
    <w:rsid w:val="00393D9A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868"/>
    <w:rsid w:val="003E1852"/>
    <w:rsid w:val="003E1B23"/>
    <w:rsid w:val="003E31DC"/>
    <w:rsid w:val="003E700F"/>
    <w:rsid w:val="003E7846"/>
    <w:rsid w:val="003F0076"/>
    <w:rsid w:val="003F16FC"/>
    <w:rsid w:val="003F4B9C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116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33DF"/>
    <w:rsid w:val="00477B17"/>
    <w:rsid w:val="00480FA9"/>
    <w:rsid w:val="004816A0"/>
    <w:rsid w:val="00481CB6"/>
    <w:rsid w:val="00484134"/>
    <w:rsid w:val="004856E3"/>
    <w:rsid w:val="00491A62"/>
    <w:rsid w:val="004920F0"/>
    <w:rsid w:val="00492B52"/>
    <w:rsid w:val="00492E78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F7C"/>
    <w:rsid w:val="00502137"/>
    <w:rsid w:val="0050249E"/>
    <w:rsid w:val="005039DF"/>
    <w:rsid w:val="00504699"/>
    <w:rsid w:val="0050544F"/>
    <w:rsid w:val="00505907"/>
    <w:rsid w:val="00505A0E"/>
    <w:rsid w:val="005076A9"/>
    <w:rsid w:val="00507986"/>
    <w:rsid w:val="00511484"/>
    <w:rsid w:val="00511AD9"/>
    <w:rsid w:val="005124A8"/>
    <w:rsid w:val="00512F7D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6328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5E6E"/>
    <w:rsid w:val="00566965"/>
    <w:rsid w:val="00571A38"/>
    <w:rsid w:val="00571C9D"/>
    <w:rsid w:val="0057381B"/>
    <w:rsid w:val="00573D4E"/>
    <w:rsid w:val="00573E4B"/>
    <w:rsid w:val="00573E93"/>
    <w:rsid w:val="00576027"/>
    <w:rsid w:val="005823CB"/>
    <w:rsid w:val="005837A2"/>
    <w:rsid w:val="0058492F"/>
    <w:rsid w:val="00586097"/>
    <w:rsid w:val="0058623D"/>
    <w:rsid w:val="00590A90"/>
    <w:rsid w:val="00590C78"/>
    <w:rsid w:val="00591B80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0A5"/>
    <w:rsid w:val="00696530"/>
    <w:rsid w:val="006968C4"/>
    <w:rsid w:val="00696FDF"/>
    <w:rsid w:val="006A493D"/>
    <w:rsid w:val="006A583F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6DD2"/>
    <w:rsid w:val="00737623"/>
    <w:rsid w:val="00741C88"/>
    <w:rsid w:val="00742C82"/>
    <w:rsid w:val="00743207"/>
    <w:rsid w:val="00744FFD"/>
    <w:rsid w:val="00745151"/>
    <w:rsid w:val="007455BF"/>
    <w:rsid w:val="007456DA"/>
    <w:rsid w:val="00747029"/>
    <w:rsid w:val="00747486"/>
    <w:rsid w:val="007476FE"/>
    <w:rsid w:val="00750F0E"/>
    <w:rsid w:val="00751444"/>
    <w:rsid w:val="0075354A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1D1"/>
    <w:rsid w:val="007C4753"/>
    <w:rsid w:val="007C489C"/>
    <w:rsid w:val="007C4932"/>
    <w:rsid w:val="007C6351"/>
    <w:rsid w:val="007C673F"/>
    <w:rsid w:val="007C6B1E"/>
    <w:rsid w:val="007C6F07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F59"/>
    <w:rsid w:val="007E3864"/>
    <w:rsid w:val="007E40D3"/>
    <w:rsid w:val="007E4C80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F4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4605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4D69"/>
    <w:rsid w:val="00894F08"/>
    <w:rsid w:val="00895167"/>
    <w:rsid w:val="008952B7"/>
    <w:rsid w:val="00896845"/>
    <w:rsid w:val="00897D89"/>
    <w:rsid w:val="00897DC7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5429"/>
    <w:rsid w:val="00905EC2"/>
    <w:rsid w:val="00907755"/>
    <w:rsid w:val="009122AA"/>
    <w:rsid w:val="00912C90"/>
    <w:rsid w:val="009131FC"/>
    <w:rsid w:val="009164E9"/>
    <w:rsid w:val="00916BED"/>
    <w:rsid w:val="009212BE"/>
    <w:rsid w:val="0092213B"/>
    <w:rsid w:val="00922831"/>
    <w:rsid w:val="00922FDA"/>
    <w:rsid w:val="009245B5"/>
    <w:rsid w:val="00925D20"/>
    <w:rsid w:val="00930B83"/>
    <w:rsid w:val="00931347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7204"/>
    <w:rsid w:val="0098012A"/>
    <w:rsid w:val="009805FC"/>
    <w:rsid w:val="00980606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DF4"/>
    <w:rsid w:val="00A261DA"/>
    <w:rsid w:val="00A27129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1C0E"/>
    <w:rsid w:val="00A81EFD"/>
    <w:rsid w:val="00A8276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707"/>
    <w:rsid w:val="00AA55E7"/>
    <w:rsid w:val="00AA5C9B"/>
    <w:rsid w:val="00AA7872"/>
    <w:rsid w:val="00AB03DF"/>
    <w:rsid w:val="00AB0D44"/>
    <w:rsid w:val="00AB1FC8"/>
    <w:rsid w:val="00AB1FFF"/>
    <w:rsid w:val="00AB2709"/>
    <w:rsid w:val="00AB342B"/>
    <w:rsid w:val="00AB3B22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8C9"/>
    <w:rsid w:val="00AC5C80"/>
    <w:rsid w:val="00AC6879"/>
    <w:rsid w:val="00AC7035"/>
    <w:rsid w:val="00AD07D8"/>
    <w:rsid w:val="00AD3A8A"/>
    <w:rsid w:val="00AD50F4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341A"/>
    <w:rsid w:val="00AF4AD3"/>
    <w:rsid w:val="00AF50D6"/>
    <w:rsid w:val="00AF655D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38AF"/>
    <w:rsid w:val="00B2720F"/>
    <w:rsid w:val="00B27B55"/>
    <w:rsid w:val="00B30E1D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3A6"/>
    <w:rsid w:val="00B550F5"/>
    <w:rsid w:val="00B5635D"/>
    <w:rsid w:val="00B56745"/>
    <w:rsid w:val="00B56D68"/>
    <w:rsid w:val="00B573D6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C30A6"/>
    <w:rsid w:val="00BC3872"/>
    <w:rsid w:val="00BC4553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2F3"/>
    <w:rsid w:val="00C254C3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34FF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34D"/>
    <w:rsid w:val="00CE477D"/>
    <w:rsid w:val="00CE5AAC"/>
    <w:rsid w:val="00CE5B4A"/>
    <w:rsid w:val="00CE610A"/>
    <w:rsid w:val="00CE6490"/>
    <w:rsid w:val="00CE7A30"/>
    <w:rsid w:val="00CF2AE5"/>
    <w:rsid w:val="00CF4AD8"/>
    <w:rsid w:val="00CF57F8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5781"/>
    <w:rsid w:val="00D37B06"/>
    <w:rsid w:val="00D40200"/>
    <w:rsid w:val="00D40BD4"/>
    <w:rsid w:val="00D411DB"/>
    <w:rsid w:val="00D41839"/>
    <w:rsid w:val="00D42760"/>
    <w:rsid w:val="00D427A6"/>
    <w:rsid w:val="00D43563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C08CD"/>
    <w:rsid w:val="00DC091F"/>
    <w:rsid w:val="00DC17DC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4648C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2EC4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31A4"/>
    <w:rsid w:val="00EB3C14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DD7"/>
    <w:rsid w:val="00F120E1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601"/>
    <w:rsid w:val="00F55209"/>
    <w:rsid w:val="00F55391"/>
    <w:rsid w:val="00F56A92"/>
    <w:rsid w:val="00F56CAF"/>
    <w:rsid w:val="00F5710B"/>
    <w:rsid w:val="00F607E8"/>
    <w:rsid w:val="00F6515B"/>
    <w:rsid w:val="00F66CFF"/>
    <w:rsid w:val="00F67214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457D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1F740D6"/>
    <w:rsid w:val="0917125D"/>
    <w:rsid w:val="18132B66"/>
    <w:rsid w:val="1AB50814"/>
    <w:rsid w:val="24362377"/>
    <w:rsid w:val="2B8A4E7D"/>
    <w:rsid w:val="2ECB3F4C"/>
    <w:rsid w:val="33B36A61"/>
    <w:rsid w:val="483D4A92"/>
    <w:rsid w:val="49766908"/>
    <w:rsid w:val="49B145F3"/>
    <w:rsid w:val="57990C47"/>
    <w:rsid w:val="5DF01955"/>
    <w:rsid w:val="65F32C4F"/>
    <w:rsid w:val="67120C16"/>
    <w:rsid w:val="6B0F4841"/>
    <w:rsid w:val="6EA12CCC"/>
    <w:rsid w:val="7C694FA8"/>
    <w:rsid w:val="7D474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Placeholder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7DC"/>
    <w:rPr>
      <w:rFonts w:ascii="Times New Roman" w:eastAsia="Times New Roman" w:hAnsi="Times New Roman" w:cs="Times New Roman"/>
      <w:lang w:eastAsia="en-US"/>
    </w:rPr>
  </w:style>
  <w:style w:type="paragraph" w:styleId="1">
    <w:name w:val="heading 1"/>
    <w:basedOn w:val="a"/>
    <w:next w:val="a"/>
    <w:link w:val="1Char"/>
    <w:qFormat/>
    <w:rsid w:val="00DC17DC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1"/>
    <w:next w:val="a"/>
    <w:link w:val="2Char"/>
    <w:qFormat/>
    <w:rsid w:val="00DC17DC"/>
    <w:pPr>
      <w:numPr>
        <w:ilvl w:val="1"/>
      </w:numPr>
      <w:tabs>
        <w:tab w:val="left" w:pos="-806"/>
      </w:tabs>
      <w:spacing w:before="240"/>
      <w:outlineLvl w:val="1"/>
    </w:pPr>
    <w:rPr>
      <w:rFonts w:eastAsia="MS Mincho"/>
      <w:sz w:val="24"/>
    </w:rPr>
  </w:style>
  <w:style w:type="paragraph" w:styleId="3">
    <w:name w:val="heading 3"/>
    <w:basedOn w:val="2"/>
    <w:next w:val="a"/>
    <w:link w:val="3Char"/>
    <w:qFormat/>
    <w:rsid w:val="00DC17DC"/>
    <w:pPr>
      <w:numPr>
        <w:ilvl w:val="2"/>
      </w:numPr>
      <w:tabs>
        <w:tab w:val="clear" w:pos="-806"/>
        <w:tab w:val="left" w:pos="-5500"/>
      </w:tabs>
      <w:spacing w:before="120" w:after="180"/>
      <w:outlineLvl w:val="2"/>
    </w:pPr>
    <w:rPr>
      <w:rFonts w:cs="Arial"/>
      <w:szCs w:val="24"/>
    </w:rPr>
  </w:style>
  <w:style w:type="paragraph" w:styleId="4">
    <w:name w:val="heading 4"/>
    <w:basedOn w:val="a"/>
    <w:next w:val="a"/>
    <w:link w:val="4Char"/>
    <w:qFormat/>
    <w:rsid w:val="00DC17DC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DC17DC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rsid w:val="00DC17DC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rsid w:val="00DC17DC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rsid w:val="00DC17DC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rsid w:val="00DC17DC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qFormat/>
    <w:rsid w:val="00DC17DC"/>
    <w:rPr>
      <w:lang w:val="zh-CN"/>
    </w:rPr>
  </w:style>
  <w:style w:type="paragraph" w:styleId="a4">
    <w:name w:val="Body Text"/>
    <w:basedOn w:val="a"/>
    <w:link w:val="Char0"/>
    <w:qFormat/>
    <w:rsid w:val="00DC17DC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5">
    <w:name w:val="Balloon Text"/>
    <w:basedOn w:val="a"/>
    <w:link w:val="Char1"/>
    <w:uiPriority w:val="99"/>
    <w:unhideWhenUsed/>
    <w:qFormat/>
    <w:rsid w:val="00DC17DC"/>
    <w:rPr>
      <w:rFonts w:ascii="宋体" w:eastAsia="宋体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DC17DC"/>
    <w:pPr>
      <w:tabs>
        <w:tab w:val="center" w:pos="4320"/>
        <w:tab w:val="right" w:pos="8640"/>
      </w:tabs>
    </w:pPr>
  </w:style>
  <w:style w:type="paragraph" w:styleId="a7">
    <w:name w:val="header"/>
    <w:basedOn w:val="a"/>
    <w:link w:val="Char3"/>
    <w:unhideWhenUsed/>
    <w:qFormat/>
    <w:rsid w:val="00DC17DC"/>
    <w:pPr>
      <w:tabs>
        <w:tab w:val="center" w:pos="4320"/>
        <w:tab w:val="right" w:pos="8640"/>
      </w:tabs>
    </w:pPr>
  </w:style>
  <w:style w:type="paragraph" w:styleId="a8">
    <w:name w:val="Subtitle"/>
    <w:basedOn w:val="a"/>
    <w:next w:val="a"/>
    <w:link w:val="Char4"/>
    <w:uiPriority w:val="11"/>
    <w:qFormat/>
    <w:rsid w:val="00DC17DC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9">
    <w:name w:val="Normal (Web)"/>
    <w:basedOn w:val="a"/>
    <w:uiPriority w:val="99"/>
    <w:unhideWhenUsed/>
    <w:qFormat/>
    <w:rsid w:val="00DC17DC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a">
    <w:name w:val="Title"/>
    <w:basedOn w:val="a"/>
    <w:next w:val="a"/>
    <w:link w:val="Char5"/>
    <w:uiPriority w:val="10"/>
    <w:qFormat/>
    <w:rsid w:val="00DC17D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b">
    <w:name w:val="annotation subject"/>
    <w:basedOn w:val="a3"/>
    <w:next w:val="a3"/>
    <w:link w:val="Char6"/>
    <w:uiPriority w:val="99"/>
    <w:unhideWhenUsed/>
    <w:qFormat/>
    <w:rsid w:val="00DC17DC"/>
    <w:rPr>
      <w:b/>
      <w:bCs/>
      <w:lang w:val="en-US"/>
    </w:rPr>
  </w:style>
  <w:style w:type="table" w:styleId="ac">
    <w:name w:val="Table Grid"/>
    <w:basedOn w:val="a1"/>
    <w:uiPriority w:val="59"/>
    <w:qFormat/>
    <w:rsid w:val="00DC17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0"/>
    <w:uiPriority w:val="22"/>
    <w:qFormat/>
    <w:rsid w:val="00DC17DC"/>
    <w:rPr>
      <w:b/>
      <w:bCs/>
    </w:rPr>
  </w:style>
  <w:style w:type="character" w:styleId="ae">
    <w:name w:val="FollowedHyperlink"/>
    <w:basedOn w:val="a0"/>
    <w:uiPriority w:val="99"/>
    <w:semiHidden/>
    <w:unhideWhenUsed/>
    <w:qFormat/>
    <w:rsid w:val="00DC17DC"/>
    <w:rPr>
      <w:color w:val="800080" w:themeColor="followedHyperlink"/>
      <w:u w:val="single"/>
    </w:rPr>
  </w:style>
  <w:style w:type="character" w:styleId="af">
    <w:name w:val="Emphasis"/>
    <w:basedOn w:val="a0"/>
    <w:uiPriority w:val="20"/>
    <w:qFormat/>
    <w:rsid w:val="00DC17DC"/>
    <w:rPr>
      <w:i/>
      <w:iCs/>
    </w:rPr>
  </w:style>
  <w:style w:type="character" w:styleId="af0">
    <w:name w:val="Hyperlink"/>
    <w:uiPriority w:val="99"/>
    <w:qFormat/>
    <w:rsid w:val="00DC17DC"/>
    <w:rPr>
      <w:color w:val="0000FF"/>
      <w:u w:val="single"/>
    </w:rPr>
  </w:style>
  <w:style w:type="character" w:styleId="af1">
    <w:name w:val="annotation reference"/>
    <w:uiPriority w:val="99"/>
    <w:qFormat/>
    <w:rsid w:val="00DC17DC"/>
    <w:rPr>
      <w:sz w:val="21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DC17DC"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Char3">
    <w:name w:val="页眉 Char"/>
    <w:basedOn w:val="a0"/>
    <w:link w:val="a7"/>
    <w:qFormat/>
    <w:rsid w:val="00DC17DC"/>
  </w:style>
  <w:style w:type="character" w:customStyle="1" w:styleId="Char2">
    <w:name w:val="页脚 Char"/>
    <w:basedOn w:val="a0"/>
    <w:link w:val="a6"/>
    <w:uiPriority w:val="99"/>
    <w:qFormat/>
    <w:rsid w:val="00DC17DC"/>
  </w:style>
  <w:style w:type="character" w:customStyle="1" w:styleId="1Char">
    <w:name w:val="标题 1 Char"/>
    <w:basedOn w:val="a0"/>
    <w:link w:val="1"/>
    <w:qFormat/>
    <w:rsid w:val="00DC17DC"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2Char">
    <w:name w:val="标题 2 Char"/>
    <w:basedOn w:val="a0"/>
    <w:link w:val="2"/>
    <w:qFormat/>
    <w:rsid w:val="00DC17DC"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标题 3 Char"/>
    <w:basedOn w:val="a0"/>
    <w:link w:val="3"/>
    <w:qFormat/>
    <w:rsid w:val="00DC17DC"/>
    <w:rPr>
      <w:rFonts w:ascii="Arial" w:eastAsia="MS Mincho" w:hAnsi="Arial" w:cs="Arial"/>
      <w:b/>
      <w:sz w:val="24"/>
      <w:szCs w:val="24"/>
    </w:rPr>
  </w:style>
  <w:style w:type="character" w:customStyle="1" w:styleId="4Char">
    <w:name w:val="标题 4 Char"/>
    <w:basedOn w:val="a0"/>
    <w:link w:val="4"/>
    <w:qFormat/>
    <w:rsid w:val="00DC17DC"/>
    <w:rPr>
      <w:rFonts w:ascii="Arial" w:eastAsia="Arial" w:hAnsi="Arial" w:cs="Times New Roman"/>
      <w:sz w:val="24"/>
      <w:lang w:eastAsia="en-US"/>
    </w:rPr>
  </w:style>
  <w:style w:type="character" w:customStyle="1" w:styleId="5Char">
    <w:name w:val="标题 5 Char"/>
    <w:basedOn w:val="a0"/>
    <w:link w:val="5"/>
    <w:qFormat/>
    <w:rsid w:val="00DC17DC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0"/>
    <w:link w:val="6"/>
    <w:qFormat/>
    <w:rsid w:val="00DC17DC"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0"/>
    <w:link w:val="7"/>
    <w:qFormat/>
    <w:rsid w:val="00DC17DC"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0"/>
    <w:link w:val="8"/>
    <w:qFormat/>
    <w:rsid w:val="00DC17DC"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0"/>
    <w:link w:val="9"/>
    <w:qFormat/>
    <w:rsid w:val="00DC17DC"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Char0">
    <w:name w:val="正文文本 Char"/>
    <w:link w:val="a4"/>
    <w:qFormat/>
    <w:rsid w:val="00DC17DC"/>
    <w:rPr>
      <w:rFonts w:eastAsia="MS Mincho"/>
      <w:lang w:eastAsia="en-US"/>
    </w:rPr>
  </w:style>
  <w:style w:type="character" w:customStyle="1" w:styleId="Char">
    <w:name w:val="批注文字 Char"/>
    <w:basedOn w:val="a0"/>
    <w:link w:val="a3"/>
    <w:uiPriority w:val="99"/>
    <w:qFormat/>
    <w:rsid w:val="00DC17DC"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rsid w:val="00DC17DC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"/>
    <w:link w:val="TAHCar"/>
    <w:qFormat/>
    <w:rsid w:val="00DC17DC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character" w:customStyle="1" w:styleId="Char10">
    <w:name w:val="正文文本 Char1"/>
    <w:basedOn w:val="a0"/>
    <w:uiPriority w:val="99"/>
    <w:semiHidden/>
    <w:qFormat/>
    <w:rsid w:val="00DC17DC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sid w:val="00DC17DC"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rsid w:val="00DC17DC"/>
    <w:pPr>
      <w:ind w:firstLineChars="200" w:firstLine="420"/>
    </w:pPr>
    <w:rPr>
      <w:rFonts w:ascii="宋体" w:eastAsia="宋体" w:hAnsi="宋体"/>
      <w:sz w:val="24"/>
      <w:szCs w:val="24"/>
      <w:lang w:val="zh-CN" w:eastAsia="zh-CN"/>
    </w:rPr>
  </w:style>
  <w:style w:type="character" w:customStyle="1" w:styleId="Char7">
    <w:name w:val="列出段落 Char"/>
    <w:link w:val="10"/>
    <w:uiPriority w:val="34"/>
    <w:qFormat/>
    <w:rsid w:val="00DC17DC"/>
    <w:rPr>
      <w:rFonts w:ascii="宋体" w:eastAsia="宋体" w:hAnsi="宋体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sid w:val="00DC17DC"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rsid w:val="00DC17DC"/>
    <w:pPr>
      <w:numPr>
        <w:numId w:val="2"/>
      </w:numPr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rsid w:val="00DC17DC"/>
    <w:pPr>
      <w:numPr>
        <w:ilvl w:val="1"/>
        <w:numId w:val="2"/>
      </w:numPr>
    </w:pPr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sid w:val="00DC17DC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rsid w:val="00DC17DC"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"/>
    <w:qFormat/>
    <w:rsid w:val="00DC17DC"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a"/>
    <w:qFormat/>
    <w:rsid w:val="00DC17DC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Char6">
    <w:name w:val="批注主题 Char"/>
    <w:basedOn w:val="Char"/>
    <w:link w:val="ab"/>
    <w:uiPriority w:val="99"/>
    <w:semiHidden/>
    <w:qFormat/>
    <w:rsid w:val="00DC17DC"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0"/>
    <w:uiPriority w:val="99"/>
    <w:semiHidden/>
    <w:qFormat/>
    <w:rsid w:val="00DC17DC"/>
    <w:rPr>
      <w:color w:val="808080"/>
    </w:rPr>
  </w:style>
  <w:style w:type="paragraph" w:customStyle="1" w:styleId="TAC">
    <w:name w:val="TAC"/>
    <w:basedOn w:val="a"/>
    <w:link w:val="TACChar"/>
    <w:qFormat/>
    <w:rsid w:val="00DC17DC"/>
    <w:pPr>
      <w:keepNext/>
      <w:keepLines/>
      <w:jc w:val="center"/>
    </w:pPr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qFormat/>
    <w:rsid w:val="00DC17DC"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DC17D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C17DC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sid w:val="00DC17DC"/>
    <w:rPr>
      <w:rFonts w:ascii="Times New Roman" w:eastAsia="Times New Roman" w:hAnsi="Times New Roman" w:cs="Times New Roman"/>
      <w:lang w:eastAsia="en-US"/>
    </w:rPr>
  </w:style>
  <w:style w:type="character" w:customStyle="1" w:styleId="Char4">
    <w:name w:val="副标题 Char"/>
    <w:basedOn w:val="a0"/>
    <w:link w:val="a8"/>
    <w:uiPriority w:val="11"/>
    <w:qFormat/>
    <w:rsid w:val="00DC17DC"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0"/>
    <w:uiPriority w:val="99"/>
    <w:unhideWhenUsed/>
    <w:qFormat/>
    <w:rsid w:val="00DC17DC"/>
    <w:rPr>
      <w:color w:val="808080"/>
    </w:rPr>
  </w:style>
  <w:style w:type="paragraph" w:customStyle="1" w:styleId="21">
    <w:name w:val="列出段落2"/>
    <w:basedOn w:val="a"/>
    <w:uiPriority w:val="34"/>
    <w:unhideWhenUsed/>
    <w:qFormat/>
    <w:rsid w:val="00DC17DC"/>
    <w:pPr>
      <w:ind w:firstLineChars="200" w:firstLine="420"/>
    </w:pPr>
  </w:style>
  <w:style w:type="character" w:customStyle="1" w:styleId="Char5">
    <w:name w:val="标题 Char"/>
    <w:basedOn w:val="a0"/>
    <w:link w:val="aa"/>
    <w:uiPriority w:val="10"/>
    <w:qFormat/>
    <w:rsid w:val="00DC17DC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qFormat/>
    <w:locked/>
    <w:rsid w:val="00DC17DC"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qFormat/>
    <w:rsid w:val="00DC17DC"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a0"/>
    <w:qFormat/>
    <w:rsid w:val="00DC17DC"/>
  </w:style>
  <w:style w:type="paragraph" w:styleId="af2">
    <w:name w:val="List Paragraph"/>
    <w:basedOn w:val="a"/>
    <w:link w:val="Char12"/>
    <w:uiPriority w:val="34"/>
    <w:unhideWhenUsed/>
    <w:qFormat/>
    <w:rsid w:val="00DC17DC"/>
    <w:pPr>
      <w:ind w:firstLineChars="200" w:firstLine="420"/>
    </w:pPr>
  </w:style>
  <w:style w:type="paragraph" w:customStyle="1" w:styleId="30">
    <w:name w:val="修订3"/>
    <w:hidden/>
    <w:uiPriority w:val="99"/>
    <w:unhideWhenUsed/>
    <w:qFormat/>
    <w:rsid w:val="00DC17DC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a"/>
    <w:link w:val="Style1Char"/>
    <w:qFormat/>
    <w:rsid w:val="00DC17DC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Style1Char">
    <w:name w:val="Style1 Char"/>
    <w:link w:val="Style1"/>
    <w:qFormat/>
    <w:rsid w:val="00DC17DC"/>
    <w:rPr>
      <w:rFonts w:ascii="Times New Roman" w:eastAsia="宋体" w:hAnsi="Times New Roman" w:cs="Times New Roman"/>
    </w:rPr>
  </w:style>
  <w:style w:type="character" w:styleId="af3">
    <w:name w:val="Placeholder Text"/>
    <w:basedOn w:val="a0"/>
    <w:uiPriority w:val="99"/>
    <w:unhideWhenUsed/>
    <w:qFormat/>
    <w:rsid w:val="00DC17DC"/>
    <w:rPr>
      <w:color w:val="808080"/>
    </w:rPr>
  </w:style>
  <w:style w:type="paragraph" w:customStyle="1" w:styleId="H6">
    <w:name w:val="H6"/>
    <w:basedOn w:val="5"/>
    <w:next w:val="a"/>
    <w:qFormat/>
    <w:rsid w:val="00DC17DC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"/>
    <w:qFormat/>
    <w:rsid w:val="00DC17D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rsid w:val="00DC17DC"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DC17DC"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qFormat/>
    <w:rsid w:val="00DC17DC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"/>
    <w:next w:val="a"/>
    <w:uiPriority w:val="99"/>
    <w:qFormat/>
    <w:rsid w:val="00DC17DC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character" w:customStyle="1" w:styleId="Char12">
    <w:name w:val="列出段落 Char1"/>
    <w:link w:val="af2"/>
    <w:uiPriority w:val="34"/>
    <w:qFormat/>
    <w:rsid w:val="00DC17DC"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rsid w:val="00DC17DC"/>
    <w:pPr>
      <w:spacing w:after="180"/>
      <w:ind w:left="568" w:hanging="284"/>
    </w:pPr>
    <w:rPr>
      <w:rFonts w:eastAsia="宋体"/>
      <w:lang w:val="zh-CN"/>
    </w:rPr>
  </w:style>
  <w:style w:type="paragraph" w:customStyle="1" w:styleId="B2">
    <w:name w:val="B2"/>
    <w:basedOn w:val="a"/>
    <w:link w:val="B2Char"/>
    <w:qFormat/>
    <w:rsid w:val="00DC17DC"/>
    <w:pPr>
      <w:spacing w:after="180"/>
      <w:ind w:left="851" w:hanging="284"/>
    </w:pPr>
    <w:rPr>
      <w:rFonts w:eastAsia="宋体"/>
      <w:lang w:val="zh-CN"/>
    </w:rPr>
  </w:style>
  <w:style w:type="character" w:customStyle="1" w:styleId="B1Zchn">
    <w:name w:val="B1 Zchn"/>
    <w:link w:val="B1"/>
    <w:qFormat/>
    <w:rsid w:val="00DC17DC"/>
    <w:rPr>
      <w:rFonts w:ascii="Times New Roman" w:eastAsia="宋体" w:hAnsi="Times New Roman" w:cs="Times New Roman"/>
      <w:lang w:val="zh-CN" w:eastAsia="en-US"/>
    </w:rPr>
  </w:style>
  <w:style w:type="character" w:customStyle="1" w:styleId="B2Char">
    <w:name w:val="B2 Char"/>
    <w:link w:val="B2"/>
    <w:qFormat/>
    <w:rsid w:val="00DC17DC"/>
    <w:rPr>
      <w:rFonts w:ascii="Times New Roman" w:eastAsia="宋体" w:hAnsi="Times New Roman" w:cs="Times New Roman"/>
      <w:lang w:val="zh-CN" w:eastAsia="en-US"/>
    </w:rPr>
  </w:style>
  <w:style w:type="paragraph" w:customStyle="1" w:styleId="DECISION">
    <w:name w:val="DECISION"/>
    <w:basedOn w:val="a"/>
    <w:qFormat/>
    <w:rsid w:val="00DC17DC"/>
    <w:pPr>
      <w:widowControl w:val="0"/>
      <w:numPr>
        <w:numId w:val="4"/>
      </w:numPr>
      <w:spacing w:before="120" w:after="120"/>
      <w:jc w:val="both"/>
    </w:pPr>
    <w:rPr>
      <w:rFonts w:ascii="Arial" w:eastAsia="宋体" w:hAnsi="Arial"/>
      <w:b/>
      <w:color w:val="0000FF"/>
      <w:u w:val="single"/>
      <w:lang w:val="en-GB"/>
    </w:rPr>
  </w:style>
  <w:style w:type="paragraph" w:customStyle="1" w:styleId="NO">
    <w:name w:val="NO"/>
    <w:basedOn w:val="a"/>
    <w:link w:val="NOChar"/>
    <w:qFormat/>
    <w:rsid w:val="00DC17D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sid w:val="00DC17DC"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sid w:val="00DC17DC"/>
    <w:rPr>
      <w:lang w:val="en-GB" w:eastAsia="ko-KR"/>
    </w:rPr>
  </w:style>
  <w:style w:type="character" w:customStyle="1" w:styleId="B1Char">
    <w:name w:val="B1 Char"/>
    <w:qFormat/>
    <w:rsid w:val="00DC17DC"/>
    <w:rPr>
      <w:rFonts w:eastAsia="Times New Roman"/>
    </w:rPr>
  </w:style>
  <w:style w:type="paragraph" w:styleId="af4">
    <w:name w:val="Document Map"/>
    <w:basedOn w:val="a"/>
    <w:link w:val="Char8"/>
    <w:uiPriority w:val="99"/>
    <w:semiHidden/>
    <w:unhideWhenUsed/>
    <w:rsid w:val="00084B88"/>
    <w:rPr>
      <w:rFonts w:ascii="宋体" w:eastAsia="宋体"/>
      <w:sz w:val="18"/>
      <w:szCs w:val="18"/>
    </w:rPr>
  </w:style>
  <w:style w:type="character" w:customStyle="1" w:styleId="Char8">
    <w:name w:val="文档结构图 Char"/>
    <w:basedOn w:val="a0"/>
    <w:link w:val="af4"/>
    <w:uiPriority w:val="99"/>
    <w:semiHidden/>
    <w:rsid w:val="00084B88"/>
    <w:rPr>
      <w:rFonts w:ascii="宋体" w:eastAsia="宋体" w:hAnsi="Times New Roman" w:cs="Times New Roman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BFB4B7-9E32-4610-8D78-8219F8BB4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394</Words>
  <Characters>2246</Characters>
  <Application>Microsoft Office Word</Application>
  <DocSecurity>0</DocSecurity>
  <Lines>18</Lines>
  <Paragraphs>5</Paragraphs>
  <ScaleCrop>false</ScaleCrop>
  <Company>ZTE</Company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9</cp:revision>
  <cp:lastPrinted>2019-08-13T07:17:00Z</cp:lastPrinted>
  <dcterms:created xsi:type="dcterms:W3CDTF">2022-04-25T02:03:00Z</dcterms:created>
  <dcterms:modified xsi:type="dcterms:W3CDTF">2022-08-12T06:58:00Z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