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62807" w14:textId="408C2FF8" w:rsidR="00CA7D3B" w:rsidRPr="00680672" w:rsidRDefault="00CA7D3B" w:rsidP="00CA7D3B">
      <w:pPr>
        <w:tabs>
          <w:tab w:val="center" w:pos="4536"/>
          <w:tab w:val="right" w:pos="7938"/>
          <w:tab w:val="right" w:pos="9639"/>
        </w:tabs>
        <w:ind w:right="2"/>
        <w:rPr>
          <w:b/>
          <w:bCs/>
          <w:sz w:val="24"/>
        </w:rPr>
      </w:pPr>
      <w:r w:rsidRPr="00680672">
        <w:rPr>
          <w:b/>
          <w:bCs/>
          <w:sz w:val="24"/>
        </w:rPr>
        <w:t>3GPP TSG RAN WG1 #110</w:t>
      </w:r>
      <w:r w:rsidRPr="00680672">
        <w:rPr>
          <w:b/>
          <w:bCs/>
          <w:sz w:val="24"/>
        </w:rPr>
        <w:tab/>
      </w:r>
      <w:r w:rsidRPr="00680672">
        <w:rPr>
          <w:b/>
          <w:bCs/>
          <w:sz w:val="24"/>
        </w:rPr>
        <w:tab/>
        <w:t xml:space="preserve">                                     R1-</w:t>
      </w:r>
      <w:r w:rsidR="00E36797" w:rsidRPr="00680672">
        <w:rPr>
          <w:sz w:val="24"/>
        </w:rPr>
        <w:t xml:space="preserve"> </w:t>
      </w:r>
      <w:r w:rsidR="00E36797" w:rsidRPr="00680672">
        <w:rPr>
          <w:b/>
          <w:bCs/>
          <w:sz w:val="24"/>
        </w:rPr>
        <w:t>2206008</w:t>
      </w:r>
    </w:p>
    <w:p w14:paraId="690A7114" w14:textId="77777777" w:rsidR="00CA7D3B" w:rsidRPr="00680672" w:rsidRDefault="00CA7D3B" w:rsidP="00CA7D3B">
      <w:pPr>
        <w:tabs>
          <w:tab w:val="center" w:pos="4536"/>
          <w:tab w:val="right" w:pos="9072"/>
        </w:tabs>
        <w:rPr>
          <w:b/>
          <w:bCs/>
          <w:sz w:val="24"/>
          <w:lang w:eastAsia="ja-JP"/>
        </w:rPr>
      </w:pPr>
      <w:r w:rsidRPr="00680672">
        <w:rPr>
          <w:b/>
          <w:bCs/>
          <w:sz w:val="24"/>
          <w:lang w:eastAsia="ja-JP"/>
        </w:rPr>
        <w:t>Toulouse, France, August 22</w:t>
      </w:r>
      <w:r w:rsidRPr="00680672">
        <w:rPr>
          <w:b/>
          <w:bCs/>
          <w:sz w:val="24"/>
          <w:vertAlign w:val="superscript"/>
          <w:lang w:eastAsia="ja-JP"/>
        </w:rPr>
        <w:t>nd</w:t>
      </w:r>
      <w:r w:rsidRPr="00680672">
        <w:rPr>
          <w:b/>
          <w:bCs/>
          <w:sz w:val="24"/>
          <w:lang w:eastAsia="ja-JP"/>
        </w:rPr>
        <w:t xml:space="preserve"> – 26</w:t>
      </w:r>
      <w:r w:rsidRPr="00680672">
        <w:rPr>
          <w:b/>
          <w:bCs/>
          <w:sz w:val="24"/>
          <w:vertAlign w:val="superscript"/>
          <w:lang w:eastAsia="ja-JP"/>
        </w:rPr>
        <w:t>th</w:t>
      </w:r>
      <w:r w:rsidRPr="00680672">
        <w:rPr>
          <w:b/>
          <w:bCs/>
          <w:sz w:val="24"/>
          <w:lang w:eastAsia="ja-JP"/>
        </w:rPr>
        <w:t>, 2022</w:t>
      </w:r>
    </w:p>
    <w:p w14:paraId="5AAF9951" w14:textId="11190128" w:rsidR="003C346D" w:rsidRPr="00680672" w:rsidRDefault="00F44D32" w:rsidP="004F3B73">
      <w:pPr>
        <w:tabs>
          <w:tab w:val="center" w:pos="4536"/>
          <w:tab w:val="right" w:pos="8280"/>
          <w:tab w:val="right" w:pos="9639"/>
        </w:tabs>
        <w:ind w:right="2"/>
        <w:rPr>
          <w:rFonts w:eastAsia="MS PGothic"/>
          <w:b/>
          <w:lang w:eastAsia="zh-CN"/>
        </w:rPr>
      </w:pPr>
      <w:r w:rsidRPr="00680672">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680672">
        <w:rPr>
          <w:b/>
        </w:rPr>
        <w:t xml:space="preserve">Agenda Item:     </w:t>
      </w:r>
      <w:r w:rsidR="007B1D3B" w:rsidRPr="00680672">
        <w:rPr>
          <w:b/>
        </w:rPr>
        <w:t>9</w:t>
      </w:r>
      <w:r w:rsidR="009823C1" w:rsidRPr="00680672">
        <w:rPr>
          <w:b/>
        </w:rPr>
        <w:t>.</w:t>
      </w:r>
      <w:r w:rsidR="00AE4B14" w:rsidRPr="00680672">
        <w:rPr>
          <w:b/>
        </w:rPr>
        <w:t>11</w:t>
      </w:r>
      <w:r w:rsidR="00155776" w:rsidRPr="00680672">
        <w:rPr>
          <w:b/>
        </w:rPr>
        <w:t>.</w:t>
      </w:r>
      <w:r w:rsidR="002E515D" w:rsidRPr="00680672">
        <w:rPr>
          <w:b/>
        </w:rPr>
        <w:t>2</w:t>
      </w:r>
    </w:p>
    <w:p w14:paraId="1D999112" w14:textId="77777777" w:rsidR="003C346D" w:rsidRPr="00680672" w:rsidRDefault="00997F89" w:rsidP="003C346D">
      <w:pPr>
        <w:spacing w:after="60"/>
        <w:ind w:left="1555" w:hanging="1555"/>
        <w:jc w:val="left"/>
        <w:rPr>
          <w:b/>
          <w:lang w:eastAsia="zh-CN"/>
        </w:rPr>
      </w:pPr>
      <w:r w:rsidRPr="00680672">
        <w:rPr>
          <w:b/>
        </w:rPr>
        <w:t>Source:</w:t>
      </w:r>
      <w:r w:rsidRPr="00680672">
        <w:rPr>
          <w:b/>
        </w:rPr>
        <w:tab/>
      </w:r>
      <w:r w:rsidR="003C1CED" w:rsidRPr="00680672">
        <w:rPr>
          <w:b/>
          <w:lang w:eastAsia="zh-CN"/>
        </w:rPr>
        <w:t>Spreadtrum Communications</w:t>
      </w:r>
    </w:p>
    <w:p w14:paraId="275F0E72" w14:textId="2D97CEA3" w:rsidR="003C346D" w:rsidRPr="00680672" w:rsidRDefault="003C346D" w:rsidP="003C346D">
      <w:pPr>
        <w:spacing w:after="60"/>
        <w:ind w:left="1555" w:hanging="1555"/>
        <w:jc w:val="left"/>
        <w:rPr>
          <w:b/>
          <w:lang w:eastAsia="zh-CN"/>
        </w:rPr>
      </w:pPr>
      <w:r w:rsidRPr="00680672">
        <w:rPr>
          <w:b/>
        </w:rPr>
        <w:t>Title:</w:t>
      </w:r>
      <w:r w:rsidRPr="00680672">
        <w:rPr>
          <w:b/>
        </w:rPr>
        <w:tab/>
      </w:r>
      <w:r w:rsidR="0017270F" w:rsidRPr="00680672">
        <w:rPr>
          <w:b/>
        </w:rPr>
        <w:t>XR capacity consideration</w:t>
      </w:r>
    </w:p>
    <w:p w14:paraId="04B9FA05" w14:textId="77777777" w:rsidR="003C346D" w:rsidRPr="00680672" w:rsidRDefault="003C346D" w:rsidP="003C346D">
      <w:pPr>
        <w:spacing w:after="60"/>
        <w:ind w:left="1555" w:hanging="1555"/>
        <w:jc w:val="left"/>
        <w:rPr>
          <w:b/>
        </w:rPr>
      </w:pPr>
      <w:r w:rsidRPr="00680672">
        <w:rPr>
          <w:b/>
        </w:rPr>
        <w:t>Document for:</w:t>
      </w:r>
      <w:r w:rsidRPr="00680672">
        <w:rPr>
          <w:b/>
        </w:rPr>
        <w:tab/>
      </w:r>
      <w:r w:rsidR="00D507E5" w:rsidRPr="00680672">
        <w:rPr>
          <w:b/>
        </w:rPr>
        <w:t>Discussion</w:t>
      </w:r>
      <w:r w:rsidR="00AD24D9" w:rsidRPr="00680672">
        <w:rPr>
          <w:b/>
        </w:rPr>
        <w:t xml:space="preserve"> and decision</w:t>
      </w:r>
    </w:p>
    <w:p w14:paraId="6DB933AE" w14:textId="77777777" w:rsidR="009C0564" w:rsidRPr="00680672" w:rsidRDefault="009C0564" w:rsidP="00E51A78">
      <w:pPr>
        <w:pBdr>
          <w:bottom w:val="single" w:sz="4" w:space="1" w:color="auto"/>
        </w:pBdr>
        <w:spacing w:after="0"/>
        <w:jc w:val="left"/>
        <w:rPr>
          <w:b/>
        </w:rPr>
      </w:pPr>
    </w:p>
    <w:p w14:paraId="75009E4E" w14:textId="77777777" w:rsidR="00B552AD" w:rsidRPr="00680672" w:rsidRDefault="00B552AD" w:rsidP="009D47B0">
      <w:pPr>
        <w:pStyle w:val="1"/>
        <w:jc w:val="left"/>
        <w:rPr>
          <w:sz w:val="22"/>
          <w:szCs w:val="22"/>
          <w:lang w:eastAsia="zh-CN"/>
        </w:rPr>
      </w:pPr>
      <w:r w:rsidRPr="00680672">
        <w:rPr>
          <w:sz w:val="22"/>
          <w:szCs w:val="22"/>
          <w:lang w:eastAsia="zh-CN"/>
        </w:rPr>
        <w:t>Introduction</w:t>
      </w:r>
    </w:p>
    <w:p w14:paraId="20C1677B" w14:textId="6DA6F1FD" w:rsidR="00C31EC5" w:rsidRPr="00680672" w:rsidRDefault="008A6E11" w:rsidP="00931441">
      <w:pPr>
        <w:rPr>
          <w:lang w:eastAsia="zh-CN"/>
        </w:rPr>
      </w:pPr>
      <w:bookmarkStart w:id="0" w:name="_Ref494215420"/>
      <w:r w:rsidRPr="00680672">
        <w:t>For RAN Rel-18, a new SID “Study on XR Enhancements for NR” has been approved in RAN#94e with the following areas: XR-awareness in RAN, XR-specific power saving, and XR-specific capacity improvements [</w:t>
      </w:r>
      <w:r w:rsidR="006109D9" w:rsidRPr="00680672">
        <w:t>1</w:t>
      </w:r>
      <w:r w:rsidRPr="00680672">
        <w:t>].</w:t>
      </w:r>
      <w:r w:rsidR="00C31EC5" w:rsidRPr="00680672">
        <w:t xml:space="preserve"> During RAN1#109e, there were some achievements</w:t>
      </w:r>
      <w:r w:rsidR="00680672" w:rsidRPr="00680672">
        <w:t xml:space="preserve"> [3]</w:t>
      </w:r>
      <w:r w:rsidR="00C31EC5" w:rsidRPr="00680672">
        <w:t xml:space="preserve"> </w:t>
      </w:r>
      <w:r w:rsidRPr="00680672">
        <w:t xml:space="preserve">of capacity improvements </w:t>
      </w:r>
      <w:r w:rsidR="00C31EC5" w:rsidRPr="00680672">
        <w:t xml:space="preserve">on performance evaluation, SPS and CG enhancements, dynamic scheduling enhancements etc. </w:t>
      </w:r>
    </w:p>
    <w:p w14:paraId="69549D39" w14:textId="01BDAC2F" w:rsidR="002E515D" w:rsidRPr="00680672" w:rsidRDefault="00C31EC5" w:rsidP="006414EA">
      <w:r w:rsidRPr="00680672">
        <w:t>In this contribution, we provide our further considerations for XR capacity improvements.</w:t>
      </w:r>
    </w:p>
    <w:p w14:paraId="6F2F4E87" w14:textId="37FCC3D2" w:rsidR="00D2425F" w:rsidRPr="00680672" w:rsidRDefault="00847CD5" w:rsidP="006D46FB">
      <w:pPr>
        <w:pStyle w:val="1"/>
        <w:rPr>
          <w:sz w:val="22"/>
          <w:szCs w:val="22"/>
          <w:lang w:eastAsia="zh-CN"/>
        </w:rPr>
      </w:pPr>
      <w:r w:rsidRPr="00680672">
        <w:rPr>
          <w:sz w:val="22"/>
          <w:szCs w:val="22"/>
          <w:lang w:eastAsia="zh-CN"/>
        </w:rPr>
        <w:t>Discussion</w:t>
      </w:r>
    </w:p>
    <w:p w14:paraId="76F12A19" w14:textId="4AE0694E" w:rsidR="008A6E11" w:rsidRPr="00680672" w:rsidRDefault="008A6E11" w:rsidP="008A6E11">
      <w:pPr>
        <w:rPr>
          <w:lang w:eastAsia="zh-CN"/>
        </w:rPr>
      </w:pPr>
      <w:r w:rsidRPr="00680672">
        <w:rPr>
          <w:lang w:eastAsia="zh-CN"/>
        </w:rPr>
        <w:t>For potential enhancement technique of capacity improvements, they should</w:t>
      </w:r>
      <w:r w:rsidR="00DA58EB" w:rsidRPr="00680672">
        <w:rPr>
          <w:lang w:eastAsia="zh-CN"/>
        </w:rPr>
        <w:t xml:space="preserve"> be</w:t>
      </w:r>
      <w:r w:rsidRPr="00680672">
        <w:rPr>
          <w:lang w:eastAsia="zh-CN"/>
        </w:rPr>
        <w:t xml:space="preserve"> base</w:t>
      </w:r>
      <w:r w:rsidR="00DA58EB" w:rsidRPr="00680672">
        <w:rPr>
          <w:lang w:eastAsia="zh-CN"/>
        </w:rPr>
        <w:t>d</w:t>
      </w:r>
      <w:r w:rsidRPr="00680672">
        <w:rPr>
          <w:lang w:eastAsia="zh-CN"/>
        </w:rPr>
        <w:t xml:space="preserve"> on the XR-specific traffic characteristics. During Rel-17 XR SI stage, DL and UL traffic models were studied, and provided the </w:t>
      </w:r>
      <w:r w:rsidR="001144AD" w:rsidRPr="00680672">
        <w:rPr>
          <w:lang w:eastAsia="zh-CN"/>
        </w:rPr>
        <w:t>XR-specific</w:t>
      </w:r>
      <w:r w:rsidRPr="00680672">
        <w:rPr>
          <w:lang w:eastAsia="zh-CN"/>
        </w:rPr>
        <w:t xml:space="preserve"> ch</w:t>
      </w:r>
      <w:r w:rsidR="001144AD" w:rsidRPr="00680672">
        <w:rPr>
          <w:lang w:eastAsia="zh-CN"/>
        </w:rPr>
        <w:t xml:space="preserve">aracteristics include </w:t>
      </w:r>
      <w:r w:rsidR="001144AD" w:rsidRPr="00680672">
        <w:rPr>
          <w:lang w:eastAsia="x-none"/>
        </w:rPr>
        <w:t xml:space="preserve">large and varying packet size, non-integer periodicity, jitter, and multi-flows. </w:t>
      </w:r>
    </w:p>
    <w:p w14:paraId="5902DF48" w14:textId="0AEBCAA5" w:rsidR="008A6E11" w:rsidRPr="00680672" w:rsidRDefault="00085A48" w:rsidP="00085A48">
      <w:pPr>
        <w:pStyle w:val="af2"/>
        <w:numPr>
          <w:ilvl w:val="0"/>
          <w:numId w:val="32"/>
        </w:numPr>
        <w:ind w:firstLineChars="0"/>
        <w:rPr>
          <w:lang w:eastAsia="zh-CN"/>
        </w:rPr>
      </w:pPr>
      <w:r w:rsidRPr="00680672">
        <w:rPr>
          <w:lang w:eastAsia="zh-CN"/>
        </w:rPr>
        <w:t>A</w:t>
      </w:r>
      <w:r w:rsidR="001144AD" w:rsidRPr="00680672">
        <w:rPr>
          <w:lang w:eastAsia="zh-CN"/>
        </w:rPr>
        <w:t>ccording to</w:t>
      </w:r>
      <w:r w:rsidR="001144AD" w:rsidRPr="00680672">
        <w:rPr>
          <w:b/>
          <w:u w:val="single"/>
          <w:lang w:eastAsia="zh-CN"/>
        </w:rPr>
        <w:t xml:space="preserve"> large and varying packet size</w:t>
      </w:r>
      <w:r w:rsidR="001144AD" w:rsidRPr="00680672">
        <w:rPr>
          <w:lang w:eastAsia="zh-CN"/>
        </w:rPr>
        <w:t xml:space="preserve">, </w:t>
      </w:r>
      <w:r w:rsidR="006109D9" w:rsidRPr="00680672">
        <w:rPr>
          <w:lang w:eastAsia="zh-CN"/>
        </w:rPr>
        <w:t>[</w:t>
      </w:r>
      <w:r w:rsidR="00C9683A" w:rsidRPr="00680672">
        <w:rPr>
          <w:lang w:eastAsia="zh-CN"/>
        </w:rPr>
        <w:t>2</w:t>
      </w:r>
      <w:r w:rsidR="006109D9" w:rsidRPr="00680672">
        <w:rPr>
          <w:lang w:eastAsia="zh-CN"/>
        </w:rPr>
        <w:t>]</w:t>
      </w:r>
      <w:r w:rsidR="00C9683A" w:rsidRPr="00680672">
        <w:rPr>
          <w:lang w:eastAsia="zh-CN"/>
        </w:rPr>
        <w:t xml:space="preserve"> provides the maximum packet size of DL video and AR UL traffic is 3 times of minimum value. </w:t>
      </w:r>
      <w:r w:rsidRPr="00680672">
        <w:rPr>
          <w:lang w:eastAsia="zh-CN"/>
        </w:rPr>
        <w:t xml:space="preserve">The size of a packet is determined by the given data rates and frame rates, which is modelled as a random variable following truncated Gaussian distribution. </w:t>
      </w:r>
      <w:r w:rsidR="00C9683A" w:rsidRPr="00680672">
        <w:rPr>
          <w:lang w:eastAsia="zh-CN"/>
        </w:rPr>
        <w:t xml:space="preserve">A packet of UL pose/control traffic is relatively fixed, </w:t>
      </w:r>
      <w:r w:rsidR="00E36797" w:rsidRPr="00680672">
        <w:rPr>
          <w:lang w:eastAsia="zh-CN"/>
        </w:rPr>
        <w:t>i.e.</w:t>
      </w:r>
      <w:r w:rsidR="00C9683A" w:rsidRPr="00680672">
        <w:rPr>
          <w:lang w:eastAsia="zh-CN"/>
        </w:rPr>
        <w:t xml:space="preserve"> VR/CG UL traffic. </w:t>
      </w:r>
    </w:p>
    <w:p w14:paraId="60D717F5" w14:textId="547CE314" w:rsidR="00C301B6" w:rsidRPr="00680672" w:rsidRDefault="00085A48" w:rsidP="00085A48">
      <w:pPr>
        <w:pStyle w:val="af2"/>
        <w:numPr>
          <w:ilvl w:val="0"/>
          <w:numId w:val="32"/>
        </w:numPr>
        <w:ind w:firstLineChars="0"/>
        <w:rPr>
          <w:lang w:eastAsia="zh-CN"/>
        </w:rPr>
      </w:pPr>
      <w:r w:rsidRPr="00680672">
        <w:rPr>
          <w:lang w:eastAsia="zh-CN"/>
        </w:rPr>
        <w:t>F</w:t>
      </w:r>
      <w:r w:rsidR="006B1018" w:rsidRPr="00680672">
        <w:rPr>
          <w:lang w:eastAsia="zh-CN"/>
        </w:rPr>
        <w:t xml:space="preserve">or DL video and UL VR traffic, </w:t>
      </w:r>
      <w:r w:rsidR="00C9683A" w:rsidRPr="00680672">
        <w:rPr>
          <w:b/>
          <w:u w:val="single"/>
          <w:lang w:eastAsia="x-none"/>
        </w:rPr>
        <w:t>non-integer periodicity</w:t>
      </w:r>
      <w:r w:rsidR="00C301B6" w:rsidRPr="00680672">
        <w:rPr>
          <w:lang w:eastAsia="x-none"/>
        </w:rPr>
        <w:t xml:space="preserve"> is caused by the </w:t>
      </w:r>
      <w:r w:rsidR="00C301B6" w:rsidRPr="00680672">
        <w:t xml:space="preserve">frame generation rate, e.g. 60fps, </w:t>
      </w:r>
      <w:r w:rsidR="00C301B6" w:rsidRPr="00680672">
        <w:rPr>
          <w:lang w:eastAsia="x-none"/>
        </w:rPr>
        <w:t>non-integer periodicity</w:t>
      </w:r>
      <w:r w:rsidR="00C301B6" w:rsidRPr="00680672">
        <w:t xml:space="preserve"> is 16.6667ms = 1/60fps. </w:t>
      </w:r>
      <w:r w:rsidR="006B1018" w:rsidRPr="00680672">
        <w:t xml:space="preserve">A packet for UL pose/control </w:t>
      </w:r>
      <w:r w:rsidR="000D533E" w:rsidRPr="00680672">
        <w:t xml:space="preserve">does not have this issue, it </w:t>
      </w:r>
      <w:r w:rsidR="006B1018" w:rsidRPr="00680672">
        <w:t>arrives at UE periodically</w:t>
      </w:r>
      <w:r w:rsidR="0092416B" w:rsidRPr="00680672">
        <w:t>.</w:t>
      </w:r>
    </w:p>
    <w:p w14:paraId="0F4AD8D0" w14:textId="6DF79326" w:rsidR="0092416B" w:rsidRPr="00680672" w:rsidRDefault="00085A48" w:rsidP="00085A48">
      <w:pPr>
        <w:pStyle w:val="af2"/>
        <w:numPr>
          <w:ilvl w:val="0"/>
          <w:numId w:val="32"/>
        </w:numPr>
        <w:ind w:firstLineChars="0"/>
        <w:rPr>
          <w:lang w:eastAsia="zh-CN"/>
        </w:rPr>
      </w:pPr>
      <w:r w:rsidRPr="00680672">
        <w:rPr>
          <w:lang w:eastAsia="zh-CN"/>
        </w:rPr>
        <w:t>F</w:t>
      </w:r>
      <w:r w:rsidR="00C301B6" w:rsidRPr="00680672">
        <w:rPr>
          <w:lang w:eastAsia="zh-CN"/>
        </w:rPr>
        <w:t xml:space="preserve">or DL video traffic, </w:t>
      </w:r>
      <w:r w:rsidR="00C301B6" w:rsidRPr="00680672">
        <w:rPr>
          <w:b/>
          <w:u w:val="single"/>
          <w:lang w:eastAsia="zh-CN"/>
        </w:rPr>
        <w:t>jitter</w:t>
      </w:r>
      <w:r w:rsidR="00C301B6" w:rsidRPr="00680672">
        <w:rPr>
          <w:lang w:eastAsia="zh-CN"/>
        </w:rPr>
        <w:t xml:space="preserve"> is a </w:t>
      </w:r>
      <w:r w:rsidR="006B1018" w:rsidRPr="00680672">
        <w:rPr>
          <w:lang w:eastAsia="zh-CN"/>
        </w:rPr>
        <w:t>big</w:t>
      </w:r>
      <w:r w:rsidR="00B76256" w:rsidRPr="00680672">
        <w:rPr>
          <w:lang w:eastAsia="zh-CN"/>
        </w:rPr>
        <w:t xml:space="preserve"> pr</w:t>
      </w:r>
      <w:bookmarkStart w:id="1" w:name="OLE_LINK5"/>
      <w:r w:rsidR="00B76256" w:rsidRPr="00680672">
        <w:rPr>
          <w:lang w:eastAsia="zh-CN"/>
        </w:rPr>
        <w:t>oblem. A</w:t>
      </w:r>
      <w:r w:rsidR="00C301B6" w:rsidRPr="00680672">
        <w:rPr>
          <w:lang w:eastAsia="zh-CN"/>
        </w:rPr>
        <w:t xml:space="preserve">s </w:t>
      </w:r>
      <w:bookmarkEnd w:id="1"/>
      <w:r w:rsidR="00740C91" w:rsidRPr="00680672">
        <w:rPr>
          <w:lang w:eastAsia="zh-CN"/>
        </w:rPr>
        <w:t>described</w:t>
      </w:r>
      <w:r w:rsidR="00B76256" w:rsidRPr="00680672">
        <w:rPr>
          <w:lang w:eastAsia="zh-CN"/>
        </w:rPr>
        <w:t xml:space="preserve"> in [2], </w:t>
      </w:r>
      <w:r w:rsidR="00C301B6" w:rsidRPr="00680672">
        <w:t xml:space="preserve">the varying frame encoding delay and network transfer time introduces </w:t>
      </w:r>
      <w:r w:rsidR="00C301B6" w:rsidRPr="00680672">
        <w:rPr>
          <w:bCs/>
        </w:rPr>
        <w:t>jitter</w:t>
      </w:r>
      <w:r w:rsidR="00C301B6" w:rsidRPr="00680672">
        <w:t xml:space="preserve"> in packet arrival time at </w:t>
      </w:r>
      <w:proofErr w:type="spellStart"/>
      <w:r w:rsidR="00C301B6" w:rsidRPr="00680672">
        <w:t>gNB</w:t>
      </w:r>
      <w:proofErr w:type="spellEnd"/>
      <w:r w:rsidR="00C301B6" w:rsidRPr="00680672">
        <w:t>. The jitter follows truncated Gaussian distribution with</w:t>
      </w:r>
      <w:r w:rsidR="006B1018" w:rsidRPr="00680672">
        <w:t xml:space="preserve"> truncation range of [-4, 4]</w:t>
      </w:r>
      <w:r w:rsidR="003E7712" w:rsidRPr="00680672">
        <w:t xml:space="preserve"> </w:t>
      </w:r>
      <w:proofErr w:type="spellStart"/>
      <w:r w:rsidR="003E7712" w:rsidRPr="00680672">
        <w:t>ms</w:t>
      </w:r>
      <w:proofErr w:type="spellEnd"/>
      <w:r w:rsidR="006B1018" w:rsidRPr="00680672">
        <w:t xml:space="preserve"> </w:t>
      </w:r>
      <w:r w:rsidR="00E15853" w:rsidRPr="00680672">
        <w:t xml:space="preserve">or </w:t>
      </w:r>
      <w:r w:rsidR="006B1018" w:rsidRPr="00680672">
        <w:t>[-5, 5]</w:t>
      </w:r>
      <w:r w:rsidR="003E7712" w:rsidRPr="00680672">
        <w:t xml:space="preserve"> </w:t>
      </w:r>
      <w:proofErr w:type="spellStart"/>
      <w:proofErr w:type="gramStart"/>
      <w:r w:rsidR="003E7712" w:rsidRPr="00680672">
        <w:t>ms</w:t>
      </w:r>
      <w:proofErr w:type="gramEnd"/>
      <w:r w:rsidR="00C301B6" w:rsidRPr="00680672">
        <w:t>.</w:t>
      </w:r>
      <w:proofErr w:type="spellEnd"/>
      <w:r w:rsidR="006B1018" w:rsidRPr="00680672">
        <w:t xml:space="preserve"> However, for UL VR/CG traffic, pose/control do not suffer from jitter.  And for UL VR traffic, jitter has </w:t>
      </w:r>
      <w:r w:rsidR="0092416B" w:rsidRPr="00680672">
        <w:t>less</w:t>
      </w:r>
      <w:r w:rsidR="006B1018" w:rsidRPr="00680672">
        <w:t xml:space="preserve"> influence</w:t>
      </w:r>
      <w:r w:rsidR="0092416B" w:rsidRPr="00680672">
        <w:t xml:space="preserve"> because </w:t>
      </w:r>
      <w:r w:rsidR="0092416B" w:rsidRPr="00680672">
        <w:rPr>
          <w:lang w:eastAsia="zh-CN"/>
        </w:rPr>
        <w:t xml:space="preserve">UL data is delivered from the application layer to the transport layer, without network transfer time. </w:t>
      </w:r>
    </w:p>
    <w:p w14:paraId="6A3FAD86" w14:textId="4DD50C58" w:rsidR="00F32A29" w:rsidRPr="00680672" w:rsidRDefault="00085A48" w:rsidP="00085A48">
      <w:pPr>
        <w:pStyle w:val="af2"/>
        <w:numPr>
          <w:ilvl w:val="0"/>
          <w:numId w:val="32"/>
        </w:numPr>
        <w:ind w:firstLineChars="0"/>
        <w:rPr>
          <w:lang w:eastAsia="zh-CN"/>
        </w:rPr>
      </w:pPr>
      <w:r w:rsidRPr="00680672">
        <w:rPr>
          <w:lang w:eastAsia="zh-CN"/>
        </w:rPr>
        <w:t>F</w:t>
      </w:r>
      <w:r w:rsidR="0092416B" w:rsidRPr="00680672">
        <w:rPr>
          <w:lang w:eastAsia="zh-CN"/>
        </w:rPr>
        <w:t xml:space="preserve">or </w:t>
      </w:r>
      <w:r w:rsidR="0092416B" w:rsidRPr="00680672">
        <w:rPr>
          <w:b/>
          <w:u w:val="single"/>
          <w:lang w:eastAsia="zh-CN"/>
        </w:rPr>
        <w:t>multiple flow</w:t>
      </w:r>
      <w:r w:rsidR="00F32A29" w:rsidRPr="00680672">
        <w:rPr>
          <w:b/>
          <w:u w:val="single"/>
          <w:lang w:eastAsia="zh-CN"/>
        </w:rPr>
        <w:t>s</w:t>
      </w:r>
      <w:r w:rsidR="0092416B" w:rsidRPr="00680672">
        <w:rPr>
          <w:lang w:eastAsia="zh-CN"/>
        </w:rPr>
        <w:t>, [2]</w:t>
      </w:r>
      <w:r w:rsidR="00F32A29" w:rsidRPr="00680672">
        <w:rPr>
          <w:lang w:eastAsia="zh-CN"/>
        </w:rPr>
        <w:t xml:space="preserve"> provides four options for DL multi-stream models, and </w:t>
      </w:r>
      <w:r w:rsidR="00917C10" w:rsidRPr="00680672">
        <w:rPr>
          <w:lang w:eastAsia="zh-CN"/>
        </w:rPr>
        <w:t>four</w:t>
      </w:r>
      <w:r w:rsidR="00F32A29" w:rsidRPr="00680672">
        <w:rPr>
          <w:lang w:eastAsia="zh-CN"/>
        </w:rPr>
        <w:t xml:space="preserve"> models for AR UL traffic. </w:t>
      </w:r>
    </w:p>
    <w:p w14:paraId="7ECDD5B7" w14:textId="3D25605A" w:rsidR="00A55530" w:rsidRPr="00680672" w:rsidRDefault="00A55530" w:rsidP="00A55530">
      <w:pPr>
        <w:pStyle w:val="20"/>
        <w:widowControl w:val="0"/>
        <w:tabs>
          <w:tab w:val="num" w:pos="576"/>
        </w:tabs>
        <w:autoSpaceDE/>
        <w:autoSpaceDN/>
        <w:adjustRightInd/>
        <w:snapToGrid/>
        <w:spacing w:before="240" w:after="60"/>
        <w:ind w:left="578" w:hanging="578"/>
        <w:jc w:val="left"/>
        <w:rPr>
          <w:sz w:val="22"/>
        </w:rPr>
      </w:pPr>
      <w:r w:rsidRPr="00680672">
        <w:rPr>
          <w:sz w:val="22"/>
        </w:rPr>
        <w:t>SPS and CG enhancements</w:t>
      </w:r>
    </w:p>
    <w:p w14:paraId="74AEAD6A" w14:textId="3AB22A28" w:rsidR="003E5973" w:rsidRPr="00680672" w:rsidRDefault="003E5973" w:rsidP="003E5973">
      <w:pPr>
        <w:rPr>
          <w:lang w:eastAsia="zh-CN"/>
        </w:rPr>
      </w:pPr>
      <w:r w:rsidRPr="00680672">
        <w:rPr>
          <w:lang w:eastAsia="zh-CN"/>
        </w:rPr>
        <w:t>Based on above XR-specific char</w:t>
      </w:r>
      <w:r w:rsidRPr="00680672">
        <w:t xml:space="preserve">acteristics, we </w:t>
      </w:r>
      <w:r w:rsidR="0030324E" w:rsidRPr="00680672">
        <w:t xml:space="preserve">can see that the current </w:t>
      </w:r>
      <w:bookmarkStart w:id="2" w:name="OLE_LINK6"/>
      <w:r w:rsidR="0030324E" w:rsidRPr="00680672">
        <w:t xml:space="preserve">SPS PDSCH and CG-PUSCH </w:t>
      </w:r>
      <w:bookmarkEnd w:id="2"/>
      <w:r w:rsidR="0030324E" w:rsidRPr="00680672">
        <w:t xml:space="preserve">configurations and transmissions are not appropriate for </w:t>
      </w:r>
      <w:r w:rsidR="00F00260" w:rsidRPr="00680672">
        <w:t xml:space="preserve">XR, </w:t>
      </w:r>
      <w:r w:rsidR="0030324E" w:rsidRPr="00680672">
        <w:t xml:space="preserve">at least </w:t>
      </w:r>
      <w:r w:rsidR="00F00260" w:rsidRPr="00680672">
        <w:t xml:space="preserve">considering </w:t>
      </w:r>
      <w:r w:rsidR="0030324E" w:rsidRPr="00680672">
        <w:t xml:space="preserve">non-integer periodicity, jitter and multiple flow. During </w:t>
      </w:r>
      <w:r w:rsidR="00917C10" w:rsidRPr="00680672">
        <w:t xml:space="preserve">the </w:t>
      </w:r>
      <w:r w:rsidR="0030324E" w:rsidRPr="00680672">
        <w:t>last meeting, the following candidate techniques were provided, and asked for further study</w:t>
      </w:r>
      <w:r w:rsidR="0092690B" w:rsidRPr="00680672">
        <w:t xml:space="preserve"> [3]</w:t>
      </w:r>
      <w:r w:rsidR="0030324E" w:rsidRPr="00680672">
        <w:t xml:space="preserve">. </w:t>
      </w:r>
    </w:p>
    <w:tbl>
      <w:tblPr>
        <w:tblStyle w:val="ad"/>
        <w:tblW w:w="0" w:type="auto"/>
        <w:tblLook w:val="04A0" w:firstRow="1" w:lastRow="0" w:firstColumn="1" w:lastColumn="0" w:noHBand="0" w:noVBand="1"/>
      </w:tblPr>
      <w:tblGrid>
        <w:gridCol w:w="9307"/>
      </w:tblGrid>
      <w:tr w:rsidR="00EF2E19" w:rsidRPr="00680672" w14:paraId="72B386AF" w14:textId="77777777" w:rsidTr="00EF2E19">
        <w:tc>
          <w:tcPr>
            <w:tcW w:w="9307" w:type="dxa"/>
          </w:tcPr>
          <w:p w14:paraId="6C42D0FF" w14:textId="77777777" w:rsidR="00EF2E19" w:rsidRPr="00680672" w:rsidRDefault="00EF2E19" w:rsidP="00EF2E19">
            <w:pPr>
              <w:rPr>
                <w:b/>
                <w:bCs/>
                <w:i/>
                <w:lang w:eastAsia="ja-JP"/>
              </w:rPr>
            </w:pPr>
            <w:r w:rsidRPr="00680672">
              <w:rPr>
                <w:b/>
                <w:bCs/>
                <w:i/>
                <w:highlight w:val="green"/>
                <w:lang w:eastAsia="ja-JP"/>
              </w:rPr>
              <w:t>Agreement:</w:t>
            </w:r>
          </w:p>
          <w:p w14:paraId="5A58B65B" w14:textId="77777777" w:rsidR="00EF2E19" w:rsidRPr="00680672" w:rsidRDefault="00EF2E19" w:rsidP="00EF2E19">
            <w:pPr>
              <w:pStyle w:val="af2"/>
              <w:ind w:firstLineChars="0" w:firstLine="0"/>
              <w:rPr>
                <w:i/>
                <w:lang w:eastAsia="ja-JP"/>
              </w:rPr>
            </w:pPr>
            <w:r w:rsidRPr="00680672">
              <w:rPr>
                <w:i/>
                <w:lang w:eastAsia="ja-JP"/>
              </w:rPr>
              <w:t>To study whether/how to support a candidate capacity enhancement technique for XR traffic based SPS/CG transmissions, companies are encouraged to consider the following studies:</w:t>
            </w:r>
          </w:p>
          <w:p w14:paraId="1858944F" w14:textId="77777777" w:rsidR="00EF2E19" w:rsidRPr="00680672" w:rsidRDefault="00EF2E19" w:rsidP="00EF2E19">
            <w:pPr>
              <w:pStyle w:val="af2"/>
              <w:numPr>
                <w:ilvl w:val="2"/>
                <w:numId w:val="27"/>
              </w:numPr>
              <w:autoSpaceDE/>
              <w:autoSpaceDN/>
              <w:adjustRightInd/>
              <w:snapToGrid/>
              <w:spacing w:after="0"/>
              <w:ind w:left="1440" w:firstLineChars="0"/>
              <w:rPr>
                <w:i/>
                <w:lang w:eastAsia="ja-JP"/>
              </w:rPr>
            </w:pPr>
            <w:r w:rsidRPr="00680672">
              <w:rPr>
                <w:i/>
                <w:lang w:eastAsia="ja-JP"/>
              </w:rPr>
              <w:t>Study enhancements related to m</w:t>
            </w:r>
            <w:r w:rsidRPr="00680672">
              <w:rPr>
                <w:i/>
                <w:lang w:eastAsia="zh-CN"/>
              </w:rPr>
              <w:t>ultiple P</w:t>
            </w:r>
            <w:r w:rsidRPr="00680672">
              <w:rPr>
                <w:i/>
              </w:rPr>
              <w:t>D</w:t>
            </w:r>
            <w:r w:rsidRPr="00680672">
              <w:rPr>
                <w:i/>
                <w:lang w:eastAsia="zh-CN"/>
              </w:rPr>
              <w:t>SCHs</w:t>
            </w:r>
            <w:r w:rsidRPr="00680672">
              <w:rPr>
                <w:i/>
              </w:rPr>
              <w:t xml:space="preserve"> SPS</w:t>
            </w:r>
            <w:r w:rsidRPr="00680672">
              <w:rPr>
                <w:i/>
                <w:strike/>
              </w:rPr>
              <w:t xml:space="preserve"> </w:t>
            </w:r>
            <w:r w:rsidRPr="00680672">
              <w:rPr>
                <w:i/>
              </w:rPr>
              <w:t>transmission occasions in a period</w:t>
            </w:r>
          </w:p>
          <w:p w14:paraId="193E469C" w14:textId="77777777" w:rsidR="00EF2E19" w:rsidRPr="00680672" w:rsidRDefault="00EF2E19" w:rsidP="00EF2E19">
            <w:pPr>
              <w:pStyle w:val="af2"/>
              <w:numPr>
                <w:ilvl w:val="2"/>
                <w:numId w:val="27"/>
              </w:numPr>
              <w:autoSpaceDE/>
              <w:autoSpaceDN/>
              <w:adjustRightInd/>
              <w:snapToGrid/>
              <w:spacing w:after="0"/>
              <w:ind w:left="1440" w:firstLineChars="0"/>
              <w:rPr>
                <w:i/>
                <w:strike/>
                <w:lang w:eastAsia="ja-JP"/>
              </w:rPr>
            </w:pPr>
            <w:r w:rsidRPr="00680672">
              <w:rPr>
                <w:i/>
                <w:lang w:eastAsia="ja-JP"/>
              </w:rPr>
              <w:t>Study enhancements related to m</w:t>
            </w:r>
            <w:r w:rsidRPr="00680672">
              <w:rPr>
                <w:i/>
                <w:lang w:eastAsia="zh-CN"/>
              </w:rPr>
              <w:t>ultiple P</w:t>
            </w:r>
            <w:r w:rsidRPr="00680672">
              <w:rPr>
                <w:i/>
              </w:rPr>
              <w:t>U</w:t>
            </w:r>
            <w:r w:rsidRPr="00680672">
              <w:rPr>
                <w:i/>
                <w:lang w:eastAsia="zh-CN"/>
              </w:rPr>
              <w:t>SCHs</w:t>
            </w:r>
            <w:r w:rsidRPr="00680672">
              <w:rPr>
                <w:i/>
              </w:rPr>
              <w:t xml:space="preserve"> CG transmission occasions in a period</w:t>
            </w:r>
          </w:p>
          <w:p w14:paraId="05279316" w14:textId="77777777" w:rsidR="00EF2E19" w:rsidRPr="00680672" w:rsidRDefault="00EF2E19" w:rsidP="00EF2E19">
            <w:pPr>
              <w:pStyle w:val="af2"/>
              <w:numPr>
                <w:ilvl w:val="2"/>
                <w:numId w:val="27"/>
              </w:numPr>
              <w:autoSpaceDE/>
              <w:autoSpaceDN/>
              <w:adjustRightInd/>
              <w:snapToGrid/>
              <w:spacing w:after="0"/>
              <w:ind w:left="1440" w:firstLineChars="0"/>
              <w:rPr>
                <w:i/>
                <w:lang w:eastAsia="ja-JP"/>
              </w:rPr>
            </w:pPr>
            <w:r w:rsidRPr="00680672">
              <w:rPr>
                <w:i/>
              </w:rPr>
              <w:t xml:space="preserve">Study </w:t>
            </w:r>
            <w:r w:rsidRPr="00680672">
              <w:rPr>
                <w:i/>
                <w:lang w:eastAsia="ja-JP"/>
              </w:rPr>
              <w:t xml:space="preserve">enhancements related to </w:t>
            </w:r>
            <w:r w:rsidRPr="00680672">
              <w:rPr>
                <w:i/>
              </w:rPr>
              <w:t xml:space="preserve">dynamic adaptation of SPS/CG </w:t>
            </w:r>
            <w:r w:rsidRPr="00680672">
              <w:rPr>
                <w:i/>
              </w:rPr>
              <w:lastRenderedPageBreak/>
              <w:t>parameters/configurations</w:t>
            </w:r>
          </w:p>
          <w:p w14:paraId="5A42603F" w14:textId="77777777" w:rsidR="00EF2E19" w:rsidRPr="00680672" w:rsidRDefault="00EF2E19" w:rsidP="00EF2E19">
            <w:pPr>
              <w:pStyle w:val="af2"/>
              <w:numPr>
                <w:ilvl w:val="2"/>
                <w:numId w:val="27"/>
              </w:numPr>
              <w:autoSpaceDE/>
              <w:autoSpaceDN/>
              <w:adjustRightInd/>
              <w:snapToGrid/>
              <w:spacing w:after="0"/>
              <w:ind w:left="1440" w:firstLineChars="0"/>
              <w:rPr>
                <w:i/>
                <w:lang w:eastAsia="ja-JP"/>
              </w:rPr>
            </w:pPr>
            <w:r w:rsidRPr="00680672">
              <w:rPr>
                <w:i/>
              </w:rPr>
              <w:t xml:space="preserve">Study </w:t>
            </w:r>
            <w:r w:rsidRPr="00680672">
              <w:rPr>
                <w:i/>
                <w:lang w:eastAsia="ja-JP"/>
              </w:rPr>
              <w:t>enhancements related to</w:t>
            </w:r>
            <w:r w:rsidRPr="00680672">
              <w:rPr>
                <w:i/>
                <w:lang w:eastAsia="zh-CN"/>
              </w:rPr>
              <w:t xml:space="preserve"> non-integer periodicity for SPS/C</w:t>
            </w:r>
            <w:r w:rsidRPr="00680672">
              <w:rPr>
                <w:i/>
              </w:rPr>
              <w:t>G transmissions</w:t>
            </w:r>
            <w:r w:rsidRPr="00680672">
              <w:rPr>
                <w:i/>
                <w:lang w:eastAsia="zh-CN"/>
              </w:rPr>
              <w:t>.</w:t>
            </w:r>
          </w:p>
          <w:p w14:paraId="3F734600" w14:textId="77777777" w:rsidR="00EF2E19" w:rsidRPr="00680672" w:rsidRDefault="00EF2E19" w:rsidP="00EF2E19">
            <w:pPr>
              <w:pStyle w:val="af2"/>
              <w:numPr>
                <w:ilvl w:val="2"/>
                <w:numId w:val="27"/>
              </w:numPr>
              <w:autoSpaceDE/>
              <w:autoSpaceDN/>
              <w:adjustRightInd/>
              <w:snapToGrid/>
              <w:spacing w:after="0"/>
              <w:ind w:left="1440" w:firstLineChars="0"/>
              <w:rPr>
                <w:i/>
                <w:lang w:eastAsia="ja-JP"/>
              </w:rPr>
            </w:pPr>
            <w:r w:rsidRPr="00680672">
              <w:rPr>
                <w:i/>
                <w:lang w:eastAsia="ja-JP"/>
              </w:rPr>
              <w:t>Note: Other studies are not precluded, as well as the combination of the above studies.</w:t>
            </w:r>
          </w:p>
          <w:p w14:paraId="7C2D58C5" w14:textId="4EF6F41F" w:rsidR="00EF2E19" w:rsidRPr="00680672" w:rsidRDefault="00EF2E19" w:rsidP="00EF2E19">
            <w:pPr>
              <w:pStyle w:val="af2"/>
              <w:numPr>
                <w:ilvl w:val="0"/>
                <w:numId w:val="27"/>
              </w:numPr>
              <w:autoSpaceDE/>
              <w:autoSpaceDN/>
              <w:adjustRightInd/>
              <w:snapToGrid/>
              <w:spacing w:after="0"/>
              <w:ind w:firstLineChars="0"/>
              <w:rPr>
                <w:i/>
                <w:iCs/>
              </w:rPr>
            </w:pPr>
            <w:r w:rsidRPr="00680672">
              <w:rPr>
                <w:i/>
                <w:lang w:eastAsia="ja-JP"/>
              </w:rPr>
              <w:t xml:space="preserve">Follow the </w:t>
            </w:r>
            <w:r w:rsidRPr="00680672">
              <w:rPr>
                <w:i/>
                <w:iCs/>
              </w:rPr>
              <w:t>common principle for assessment of the candidate capacity enhancement technique</w:t>
            </w:r>
          </w:p>
        </w:tc>
      </w:tr>
    </w:tbl>
    <w:p w14:paraId="3FBD0A70" w14:textId="7CA10D7C" w:rsidR="00EF2E19" w:rsidRPr="00680672" w:rsidRDefault="00EF2E19" w:rsidP="00EF2E19"/>
    <w:p w14:paraId="498F3A65" w14:textId="600805E0" w:rsidR="0030324E" w:rsidRPr="00680672" w:rsidRDefault="0030324E" w:rsidP="00EF2E19">
      <w:pPr>
        <w:rPr>
          <w:lang w:eastAsia="zh-CN"/>
        </w:rPr>
      </w:pPr>
      <w:bookmarkStart w:id="3" w:name="OLE_LINK7"/>
      <w:r w:rsidRPr="00680672">
        <w:rPr>
          <w:lang w:eastAsia="zh-CN"/>
        </w:rPr>
        <w:t xml:space="preserve">Since DL video and UL pose/control </w:t>
      </w:r>
      <w:r w:rsidR="0059185B" w:rsidRPr="00680672">
        <w:rPr>
          <w:lang w:eastAsia="zh-CN"/>
        </w:rPr>
        <w:t xml:space="preserve">traffic </w:t>
      </w:r>
      <w:r w:rsidRPr="00680672">
        <w:rPr>
          <w:lang w:eastAsia="zh-CN"/>
        </w:rPr>
        <w:t xml:space="preserve">have completely different traffic models, they are discussed separately below. </w:t>
      </w:r>
    </w:p>
    <w:p w14:paraId="049DDDC7" w14:textId="1AED2E0D" w:rsidR="0030324E" w:rsidRPr="00680672" w:rsidRDefault="0030324E" w:rsidP="00085A48">
      <w:pPr>
        <w:pStyle w:val="af2"/>
        <w:numPr>
          <w:ilvl w:val="0"/>
          <w:numId w:val="33"/>
        </w:numPr>
        <w:ind w:firstLineChars="0"/>
        <w:rPr>
          <w:lang w:eastAsia="zh-CN"/>
        </w:rPr>
      </w:pPr>
      <w:r w:rsidRPr="00680672">
        <w:rPr>
          <w:lang w:eastAsia="zh-CN"/>
        </w:rPr>
        <w:t xml:space="preserve">First of all, regarding the UL pose/control traffic, they arrived at UE periodically and without jitter. Furthermore, the packet size is fixed, without multi-stream issue. CG-PUSCH is a good choice for it, and the current Type-1 and Type-2 CG-PUSCH can be used directly. We do not think there is a need of enhancement for this case. </w:t>
      </w:r>
    </w:p>
    <w:bookmarkEnd w:id="3"/>
    <w:p w14:paraId="3ADE637C" w14:textId="51620B53" w:rsidR="00085A48" w:rsidRPr="00680672" w:rsidRDefault="0030324E" w:rsidP="00085A48">
      <w:pPr>
        <w:pStyle w:val="af2"/>
        <w:numPr>
          <w:ilvl w:val="0"/>
          <w:numId w:val="33"/>
        </w:numPr>
        <w:ind w:firstLineChars="0"/>
        <w:rPr>
          <w:lang w:eastAsia="zh-CN"/>
        </w:rPr>
      </w:pPr>
      <w:r w:rsidRPr="00680672">
        <w:rPr>
          <w:lang w:eastAsia="zh-CN"/>
        </w:rPr>
        <w:t xml:space="preserve">Next, regarding DL video, </w:t>
      </w:r>
      <w:r w:rsidR="00EF51B4" w:rsidRPr="00680672">
        <w:rPr>
          <w:lang w:eastAsia="zh-CN"/>
        </w:rPr>
        <w:t xml:space="preserve">SPS PDSCH is not a good method. Because after Rel-16 URLLC enhancement, although SPS PDSCH can support up to 8 SPS configurations per serving cell, and SPS PDSCH can be configured for multiple cells. However, </w:t>
      </w:r>
      <w:r w:rsidR="00085A48" w:rsidRPr="00680672">
        <w:rPr>
          <w:lang w:eastAsia="zh-CN"/>
        </w:rPr>
        <w:t>there are more issues if SPS PDSCH applied for XR traffic.</w:t>
      </w:r>
    </w:p>
    <w:p w14:paraId="3212A148" w14:textId="7A304BD2" w:rsidR="00085A48" w:rsidRPr="00680672" w:rsidRDefault="00EF51B4" w:rsidP="009325E5">
      <w:pPr>
        <w:pStyle w:val="af2"/>
        <w:numPr>
          <w:ilvl w:val="1"/>
          <w:numId w:val="33"/>
        </w:numPr>
        <w:ind w:firstLineChars="0"/>
        <w:rPr>
          <w:lang w:eastAsia="zh-CN"/>
        </w:rPr>
      </w:pPr>
      <w:r w:rsidRPr="00680672">
        <w:rPr>
          <w:lang w:eastAsia="zh-CN"/>
        </w:rPr>
        <w:t>SPS PDSCH resource allocation is still based on DL triggering DCI, which lead</w:t>
      </w:r>
      <w:r w:rsidR="006C76CF" w:rsidRPr="00680672">
        <w:rPr>
          <w:lang w:eastAsia="zh-CN"/>
        </w:rPr>
        <w:t>s</w:t>
      </w:r>
      <w:r w:rsidRPr="00680672">
        <w:rPr>
          <w:lang w:eastAsia="zh-CN"/>
        </w:rPr>
        <w:t xml:space="preserve"> to the time domain resource of SPS PDSCH is periodic </w:t>
      </w:r>
      <w:r w:rsidR="009325E5" w:rsidRPr="00680672">
        <w:rPr>
          <w:lang w:eastAsia="zh-CN"/>
        </w:rPr>
        <w:t>and</w:t>
      </w:r>
      <w:r w:rsidRPr="00680672">
        <w:rPr>
          <w:lang w:eastAsia="zh-CN"/>
        </w:rPr>
        <w:t xml:space="preserve"> </w:t>
      </w:r>
      <w:r w:rsidR="009325E5" w:rsidRPr="00680672">
        <w:rPr>
          <w:lang w:eastAsia="zh-CN"/>
        </w:rPr>
        <w:t>cannot accommodate to</w:t>
      </w:r>
      <w:r w:rsidRPr="00680672">
        <w:rPr>
          <w:lang w:eastAsia="zh-CN"/>
        </w:rPr>
        <w:t xml:space="preserve"> jitter. </w:t>
      </w:r>
    </w:p>
    <w:p w14:paraId="24451626" w14:textId="5602A70B" w:rsidR="00085A48" w:rsidRPr="00680672" w:rsidRDefault="00085A48" w:rsidP="009325E5">
      <w:pPr>
        <w:pStyle w:val="af2"/>
        <w:numPr>
          <w:ilvl w:val="1"/>
          <w:numId w:val="33"/>
        </w:numPr>
        <w:ind w:firstLineChars="0"/>
        <w:rPr>
          <w:lang w:eastAsia="zh-CN"/>
        </w:rPr>
      </w:pPr>
      <w:r w:rsidRPr="00680672">
        <w:rPr>
          <w:lang w:eastAsia="zh-CN"/>
        </w:rPr>
        <w:t>F</w:t>
      </w:r>
      <w:r w:rsidR="00EF51B4" w:rsidRPr="00680672">
        <w:rPr>
          <w:lang w:eastAsia="zh-CN"/>
        </w:rPr>
        <w:t xml:space="preserve">requency and time domain resources are fixed, TBS of each transmission </w:t>
      </w:r>
      <w:r w:rsidR="004057F3" w:rsidRPr="00680672">
        <w:rPr>
          <w:lang w:eastAsia="zh-CN"/>
        </w:rPr>
        <w:t>occasion remains constant. This go</w:t>
      </w:r>
      <w:r w:rsidR="006C76CF" w:rsidRPr="00680672">
        <w:rPr>
          <w:lang w:eastAsia="zh-CN"/>
        </w:rPr>
        <w:t>es</w:t>
      </w:r>
      <w:r w:rsidR="004057F3" w:rsidRPr="00680672">
        <w:rPr>
          <w:lang w:eastAsia="zh-CN"/>
        </w:rPr>
        <w:t xml:space="preserve"> against the varying packet size. </w:t>
      </w:r>
    </w:p>
    <w:p w14:paraId="54E086FF" w14:textId="0502CBEA" w:rsidR="00085A48" w:rsidRPr="00680672" w:rsidRDefault="00085A48" w:rsidP="009325E5">
      <w:pPr>
        <w:pStyle w:val="af2"/>
        <w:numPr>
          <w:ilvl w:val="1"/>
          <w:numId w:val="33"/>
        </w:numPr>
        <w:ind w:firstLineChars="0"/>
        <w:rPr>
          <w:lang w:eastAsia="zh-CN"/>
        </w:rPr>
      </w:pPr>
      <w:r w:rsidRPr="00680672">
        <w:rPr>
          <w:lang w:eastAsia="zh-CN"/>
        </w:rPr>
        <w:t xml:space="preserve">Furthermore, </w:t>
      </w:r>
      <w:r w:rsidR="004057F3" w:rsidRPr="00680672">
        <w:rPr>
          <w:lang w:eastAsia="x-none"/>
        </w:rPr>
        <w:t>S</w:t>
      </w:r>
      <w:r w:rsidR="004057F3" w:rsidRPr="00680672">
        <w:rPr>
          <w:lang w:eastAsia="zh-CN"/>
        </w:rPr>
        <w:t>PS</w:t>
      </w:r>
      <w:r w:rsidR="004057F3" w:rsidRPr="00680672">
        <w:rPr>
          <w:lang w:eastAsia="x-none"/>
        </w:rPr>
        <w:t xml:space="preserve"> PDSCH period is configured </w:t>
      </w:r>
      <w:r w:rsidR="00F51E98" w:rsidRPr="00680672">
        <w:rPr>
          <w:lang w:eastAsia="x-none"/>
        </w:rPr>
        <w:t>as one or multiple slots, which cannot adjust to non-integer periodicity, such as 60fps (16.667</w:t>
      </w:r>
      <w:r w:rsidR="00F51E98" w:rsidRPr="00680672">
        <w:rPr>
          <w:lang w:eastAsia="zh-CN"/>
        </w:rPr>
        <w:t>ms</w:t>
      </w:r>
      <w:r w:rsidR="00F51E98" w:rsidRPr="00680672">
        <w:rPr>
          <w:lang w:eastAsia="x-none"/>
        </w:rPr>
        <w:t>)</w:t>
      </w:r>
      <w:r w:rsidR="00F51E98" w:rsidRPr="00680672">
        <w:rPr>
          <w:lang w:eastAsia="zh-CN"/>
        </w:rPr>
        <w:t xml:space="preserve">. </w:t>
      </w:r>
    </w:p>
    <w:p w14:paraId="7EEB149A" w14:textId="4C4213F2" w:rsidR="00AD035F" w:rsidRPr="00680672" w:rsidRDefault="00085A48" w:rsidP="009325E5">
      <w:pPr>
        <w:pStyle w:val="af2"/>
        <w:numPr>
          <w:ilvl w:val="1"/>
          <w:numId w:val="33"/>
        </w:numPr>
        <w:ind w:firstLineChars="0"/>
        <w:rPr>
          <w:lang w:eastAsia="x-none"/>
        </w:rPr>
      </w:pPr>
      <w:r w:rsidRPr="00680672">
        <w:rPr>
          <w:lang w:eastAsia="zh-CN"/>
        </w:rPr>
        <w:t>Last, a</w:t>
      </w:r>
      <w:r w:rsidR="004057F3" w:rsidRPr="00680672">
        <w:rPr>
          <w:lang w:eastAsia="zh-CN"/>
        </w:rPr>
        <w:t>lthough it can configure several SPS PDSCH configurations</w:t>
      </w:r>
      <w:r w:rsidR="00F51E98" w:rsidRPr="00680672">
        <w:rPr>
          <w:lang w:eastAsia="zh-CN"/>
        </w:rPr>
        <w:t xml:space="preserve"> per serving cell</w:t>
      </w:r>
      <w:r w:rsidR="004057F3" w:rsidRPr="00680672">
        <w:rPr>
          <w:lang w:eastAsia="zh-CN"/>
        </w:rPr>
        <w:t xml:space="preserve">, which can be used to handle the </w:t>
      </w:r>
      <w:r w:rsidR="004057F3" w:rsidRPr="00680672">
        <w:rPr>
          <w:lang w:eastAsia="x-none"/>
        </w:rPr>
        <w:t>non-integer periodicity characteristic</w:t>
      </w:r>
      <w:r w:rsidR="00F51E98" w:rsidRPr="00680672">
        <w:rPr>
          <w:lang w:eastAsia="x-none"/>
        </w:rPr>
        <w:t xml:space="preserve"> to a certain degree</w:t>
      </w:r>
      <w:r w:rsidR="004057F3" w:rsidRPr="00680672">
        <w:rPr>
          <w:lang w:eastAsia="x-none"/>
        </w:rPr>
        <w:t xml:space="preserve">. </w:t>
      </w:r>
      <w:r w:rsidR="009870E7" w:rsidRPr="00680672">
        <w:rPr>
          <w:lang w:eastAsia="x-none"/>
        </w:rPr>
        <w:t>But it greatly increase</w:t>
      </w:r>
      <w:r w:rsidR="006C76CF" w:rsidRPr="00680672">
        <w:rPr>
          <w:lang w:eastAsia="x-none"/>
        </w:rPr>
        <w:t>s</w:t>
      </w:r>
      <w:r w:rsidR="009870E7" w:rsidRPr="00680672">
        <w:rPr>
          <w:lang w:eastAsia="x-none"/>
        </w:rPr>
        <w:t xml:space="preserve"> the </w:t>
      </w:r>
      <w:r w:rsidR="006709E2" w:rsidRPr="00680672">
        <w:rPr>
          <w:lang w:eastAsia="x-none"/>
        </w:rPr>
        <w:t xml:space="preserve">overhead of </w:t>
      </w:r>
      <w:r w:rsidR="009870E7" w:rsidRPr="00680672">
        <w:rPr>
          <w:lang w:eastAsia="x-none"/>
        </w:rPr>
        <w:t>useless SPS PDSCH resource</w:t>
      </w:r>
      <w:r w:rsidR="004E3DC4" w:rsidRPr="00680672">
        <w:rPr>
          <w:lang w:eastAsia="x-none"/>
        </w:rPr>
        <w:t>s</w:t>
      </w:r>
      <w:r w:rsidR="009870E7" w:rsidRPr="00680672">
        <w:rPr>
          <w:lang w:eastAsia="x-none"/>
        </w:rPr>
        <w:t xml:space="preserve">. </w:t>
      </w:r>
      <w:r w:rsidR="004057F3" w:rsidRPr="00680672">
        <w:rPr>
          <w:lang w:eastAsia="x-none"/>
        </w:rPr>
        <w:t xml:space="preserve">Because </w:t>
      </w:r>
      <w:r w:rsidR="004E3DC4" w:rsidRPr="00680672">
        <w:rPr>
          <w:lang w:eastAsia="x-none"/>
        </w:rPr>
        <w:t xml:space="preserve">only one </w:t>
      </w:r>
      <w:r w:rsidR="004057F3" w:rsidRPr="00680672">
        <w:rPr>
          <w:lang w:eastAsia="x-none"/>
        </w:rPr>
        <w:t>S</w:t>
      </w:r>
      <w:r w:rsidR="004057F3" w:rsidRPr="00680672">
        <w:rPr>
          <w:lang w:eastAsia="zh-CN"/>
        </w:rPr>
        <w:t>PS</w:t>
      </w:r>
      <w:r w:rsidR="004057F3" w:rsidRPr="00680672">
        <w:rPr>
          <w:lang w:eastAsia="x-none"/>
        </w:rPr>
        <w:t xml:space="preserve"> PDSCH</w:t>
      </w:r>
      <w:r w:rsidR="004E3DC4" w:rsidRPr="00680672">
        <w:rPr>
          <w:lang w:eastAsia="x-none"/>
        </w:rPr>
        <w:t xml:space="preserve"> configuration may be occupied even if </w:t>
      </w:r>
      <w:proofErr w:type="spellStart"/>
      <w:r w:rsidR="004E3DC4" w:rsidRPr="00680672">
        <w:rPr>
          <w:lang w:eastAsia="x-none"/>
        </w:rPr>
        <w:t>g</w:t>
      </w:r>
      <w:r w:rsidR="004E3DC4" w:rsidRPr="00680672">
        <w:rPr>
          <w:lang w:eastAsia="zh-CN"/>
        </w:rPr>
        <w:t>NB</w:t>
      </w:r>
      <w:proofErr w:type="spellEnd"/>
      <w:r w:rsidR="004E3DC4" w:rsidRPr="00680672">
        <w:rPr>
          <w:lang w:eastAsia="x-none"/>
        </w:rPr>
        <w:t xml:space="preserve"> prepared several SPS PDSCH resources. Obviously, this method is not </w:t>
      </w:r>
      <w:r w:rsidR="003019F2" w:rsidRPr="00680672">
        <w:rPr>
          <w:lang w:eastAsia="x-none"/>
        </w:rPr>
        <w:t>proper for XR</w:t>
      </w:r>
      <w:r w:rsidR="004E3DC4" w:rsidRPr="00680672">
        <w:rPr>
          <w:lang w:eastAsia="x-none"/>
        </w:rPr>
        <w:t xml:space="preserve"> especially considering it is harmful for capacity. </w:t>
      </w:r>
    </w:p>
    <w:p w14:paraId="180C7647" w14:textId="3E9D461F" w:rsidR="0030324E" w:rsidRPr="00680672" w:rsidRDefault="00AD035F" w:rsidP="00EF2E19">
      <w:pPr>
        <w:rPr>
          <w:lang w:eastAsia="zh-CN"/>
        </w:rPr>
      </w:pPr>
      <w:r w:rsidRPr="00680672">
        <w:rPr>
          <w:lang w:eastAsia="x-none"/>
        </w:rPr>
        <w:t>In summary, c</w:t>
      </w:r>
      <w:r w:rsidR="004E3DC4" w:rsidRPr="00680672">
        <w:rPr>
          <w:lang w:eastAsia="x-none"/>
        </w:rPr>
        <w:t xml:space="preserve">onsidering capacity is a neck bottle of XR implementation, </w:t>
      </w:r>
      <w:r w:rsidRPr="00680672">
        <w:rPr>
          <w:lang w:eastAsia="x-none"/>
        </w:rPr>
        <w:t xml:space="preserve">SPS PDSCH is not a suitable application in essence. </w:t>
      </w:r>
    </w:p>
    <w:p w14:paraId="3B42031A" w14:textId="31963E32" w:rsidR="00AD035F" w:rsidRPr="00680672" w:rsidRDefault="00AD035F" w:rsidP="00AD035F">
      <w:pPr>
        <w:pStyle w:val="af2"/>
        <w:numPr>
          <w:ilvl w:val="0"/>
          <w:numId w:val="30"/>
        </w:numPr>
        <w:ind w:firstLineChars="0"/>
        <w:rPr>
          <w:b/>
          <w:i/>
        </w:rPr>
      </w:pPr>
      <w:r w:rsidRPr="00680672">
        <w:rPr>
          <w:b/>
          <w:i/>
          <w:lang w:eastAsia="x-none"/>
        </w:rPr>
        <w:t>For UL pose/control tra</w:t>
      </w:r>
      <w:r w:rsidR="00D87205" w:rsidRPr="00680672">
        <w:rPr>
          <w:b/>
          <w:i/>
          <w:lang w:eastAsia="x-none"/>
        </w:rPr>
        <w:t>ffic, CG-PUSCH can work well.</w:t>
      </w:r>
    </w:p>
    <w:p w14:paraId="3E57B764" w14:textId="6740045A" w:rsidR="00421EAA" w:rsidRPr="00680672" w:rsidRDefault="00255EF2" w:rsidP="00A55530">
      <w:pPr>
        <w:pStyle w:val="af2"/>
        <w:numPr>
          <w:ilvl w:val="0"/>
          <w:numId w:val="26"/>
        </w:numPr>
        <w:ind w:firstLineChars="0"/>
        <w:rPr>
          <w:b/>
          <w:i/>
        </w:rPr>
      </w:pPr>
      <w:r w:rsidRPr="00680672">
        <w:rPr>
          <w:b/>
          <w:i/>
          <w:lang w:eastAsia="zh-CN"/>
        </w:rPr>
        <w:t>For the</w:t>
      </w:r>
      <w:r w:rsidRPr="00680672">
        <w:rPr>
          <w:b/>
          <w:i/>
          <w:lang w:eastAsia="x-none"/>
        </w:rPr>
        <w:t xml:space="preserve"> XR </w:t>
      </w:r>
      <w:r w:rsidR="00AD035F" w:rsidRPr="00680672">
        <w:rPr>
          <w:b/>
          <w:i/>
          <w:lang w:eastAsia="x-none"/>
        </w:rPr>
        <w:t xml:space="preserve">DL </w:t>
      </w:r>
      <w:r w:rsidR="00BC23A7" w:rsidRPr="00680672">
        <w:rPr>
          <w:b/>
          <w:i/>
          <w:lang w:eastAsia="x-none"/>
        </w:rPr>
        <w:t xml:space="preserve">video </w:t>
      </w:r>
      <w:r w:rsidR="00204D6F" w:rsidRPr="00680672">
        <w:rPr>
          <w:b/>
          <w:i/>
          <w:lang w:eastAsia="x-none"/>
        </w:rPr>
        <w:t>traffic, we do not recommend</w:t>
      </w:r>
      <w:r w:rsidRPr="00680672">
        <w:rPr>
          <w:b/>
          <w:i/>
          <w:lang w:eastAsia="x-none"/>
        </w:rPr>
        <w:t xml:space="preserve"> to enhance SPS</w:t>
      </w:r>
      <w:r w:rsidR="00AD035F" w:rsidRPr="00680672">
        <w:rPr>
          <w:b/>
          <w:i/>
          <w:lang w:eastAsia="x-none"/>
        </w:rPr>
        <w:t xml:space="preserve"> PDSCH</w:t>
      </w:r>
      <w:r w:rsidRPr="00680672">
        <w:rPr>
          <w:b/>
          <w:i/>
          <w:lang w:eastAsia="x-none"/>
        </w:rPr>
        <w:t>.</w:t>
      </w:r>
    </w:p>
    <w:p w14:paraId="2F3E772B" w14:textId="77777777" w:rsidR="00255EF2" w:rsidRPr="00680672" w:rsidRDefault="00255EF2" w:rsidP="00255EF2">
      <w:pPr>
        <w:pStyle w:val="20"/>
        <w:widowControl w:val="0"/>
        <w:tabs>
          <w:tab w:val="num" w:pos="576"/>
        </w:tabs>
        <w:autoSpaceDE/>
        <w:autoSpaceDN/>
        <w:adjustRightInd/>
        <w:snapToGrid/>
        <w:spacing w:before="240" w:after="60"/>
        <w:ind w:left="578" w:hanging="578"/>
        <w:jc w:val="left"/>
        <w:rPr>
          <w:sz w:val="22"/>
        </w:rPr>
      </w:pPr>
      <w:r w:rsidRPr="00680672">
        <w:rPr>
          <w:sz w:val="22"/>
        </w:rPr>
        <w:t>Dynamic scheduling/grant enhancements</w:t>
      </w:r>
    </w:p>
    <w:p w14:paraId="76F850BE" w14:textId="6E85459E" w:rsidR="00255EF2" w:rsidRPr="00680672" w:rsidRDefault="00AD035F" w:rsidP="00255EF2">
      <w:pPr>
        <w:rPr>
          <w:lang w:eastAsia="zh-CN"/>
        </w:rPr>
      </w:pPr>
      <w:r w:rsidRPr="00680672">
        <w:rPr>
          <w:lang w:eastAsia="zh-CN"/>
        </w:rPr>
        <w:t>Comparing with SPS PDSCH/CG-PUSCH, dynamic scheduling is more suitable for DL video and UL AR traffic. Since dynamic scheduling can natural</w:t>
      </w:r>
      <w:r w:rsidR="00AE1E60" w:rsidRPr="00680672">
        <w:rPr>
          <w:lang w:eastAsia="zh-CN"/>
        </w:rPr>
        <w:t>ly</w:t>
      </w:r>
      <w:r w:rsidRPr="00680672">
        <w:rPr>
          <w:lang w:eastAsia="zh-CN"/>
        </w:rPr>
        <w:t xml:space="preserve"> handle </w:t>
      </w:r>
      <w:r w:rsidR="00AE1E60" w:rsidRPr="00680672">
        <w:rPr>
          <w:lang w:eastAsia="zh-CN"/>
        </w:rPr>
        <w:t xml:space="preserve">XR-specific characteristics, including </w:t>
      </w:r>
      <w:r w:rsidRPr="00680672">
        <w:rPr>
          <w:lang w:eastAsia="zh-CN"/>
        </w:rPr>
        <w:t>l</w:t>
      </w:r>
      <w:r w:rsidRPr="00680672">
        <w:rPr>
          <w:lang w:eastAsia="x-none"/>
        </w:rPr>
        <w:t>arge and varying packet size, non-integer periodicity, jitter, and multi-flows</w:t>
      </w:r>
      <w:r w:rsidR="00AE1E60" w:rsidRPr="00680672">
        <w:rPr>
          <w:lang w:eastAsia="x-none"/>
        </w:rPr>
        <w:t xml:space="preserve">. It can overcome all the disadvantages of SPS PDSCH mentioned above, such as slot-level schedule, fixed TBS, fixed time domain resource, and unfriendly for capacity enhancement. Dynamic scheduling can select proper time and frequency resources based on the packet size. It can decide a timely transmission according to the data arrival, and packet budget delay. Furthermore, it is friendly for multi-flow, </w:t>
      </w:r>
      <w:r w:rsidR="002A02A8" w:rsidRPr="00680672">
        <w:rPr>
          <w:lang w:eastAsia="x-none"/>
        </w:rPr>
        <w:t xml:space="preserve">making proper scheduling decision according to </w:t>
      </w:r>
      <w:r w:rsidR="002A02A8" w:rsidRPr="00680672">
        <w:rPr>
          <w:lang w:eastAsia="zh-CN"/>
        </w:rPr>
        <w:t xml:space="preserve">different traffic characteristics, </w:t>
      </w:r>
      <w:proofErr w:type="spellStart"/>
      <w:r w:rsidR="002A02A8" w:rsidRPr="00680672">
        <w:rPr>
          <w:lang w:eastAsia="zh-CN"/>
        </w:rPr>
        <w:t>QoS</w:t>
      </w:r>
      <w:proofErr w:type="spellEnd"/>
      <w:r w:rsidR="002A02A8" w:rsidRPr="00680672">
        <w:rPr>
          <w:lang w:eastAsia="zh-CN"/>
        </w:rPr>
        <w:t xml:space="preserve"> requirements and priorities. </w:t>
      </w:r>
    </w:p>
    <w:p w14:paraId="79536A71" w14:textId="65620862" w:rsidR="00BC23A7" w:rsidRPr="00680672" w:rsidRDefault="00BC23A7" w:rsidP="00190887">
      <w:pPr>
        <w:pStyle w:val="af2"/>
        <w:numPr>
          <w:ilvl w:val="0"/>
          <w:numId w:val="30"/>
        </w:numPr>
        <w:ind w:firstLineChars="0"/>
        <w:rPr>
          <w:b/>
          <w:i/>
          <w:lang w:eastAsia="x-none"/>
        </w:rPr>
      </w:pPr>
      <w:r w:rsidRPr="00680672">
        <w:rPr>
          <w:b/>
          <w:i/>
          <w:lang w:eastAsia="x-none"/>
        </w:rPr>
        <w:t>For the XR DL video traffic,</w:t>
      </w:r>
      <w:r w:rsidR="00190887" w:rsidRPr="00680672">
        <w:rPr>
          <w:b/>
          <w:i/>
          <w:lang w:eastAsia="x-none"/>
        </w:rPr>
        <w:t xml:space="preserve"> dynamic scheduling is more proper comparing SPS PDSCH.</w:t>
      </w:r>
    </w:p>
    <w:p w14:paraId="09CCBD1B" w14:textId="1B49E3A3" w:rsidR="00BC23A7" w:rsidRPr="00680672" w:rsidRDefault="00190887" w:rsidP="00255EF2">
      <w:pPr>
        <w:rPr>
          <w:lang w:eastAsia="zh-CN"/>
        </w:rPr>
      </w:pPr>
      <w:r w:rsidRPr="00680672">
        <w:rPr>
          <w:lang w:eastAsia="zh-CN"/>
        </w:rPr>
        <w:t xml:space="preserve">During RAN1#109e, the following candidates were provided. </w:t>
      </w:r>
    </w:p>
    <w:tbl>
      <w:tblPr>
        <w:tblStyle w:val="ad"/>
        <w:tblW w:w="0" w:type="auto"/>
        <w:tblLook w:val="04A0" w:firstRow="1" w:lastRow="0" w:firstColumn="1" w:lastColumn="0" w:noHBand="0" w:noVBand="1"/>
      </w:tblPr>
      <w:tblGrid>
        <w:gridCol w:w="9307"/>
      </w:tblGrid>
      <w:tr w:rsidR="00255EF2" w:rsidRPr="00680672" w14:paraId="1DCAEFB4" w14:textId="77777777" w:rsidTr="00255EF2">
        <w:tc>
          <w:tcPr>
            <w:tcW w:w="9307" w:type="dxa"/>
          </w:tcPr>
          <w:p w14:paraId="0D5A8018" w14:textId="77777777" w:rsidR="00255EF2" w:rsidRPr="00680672" w:rsidRDefault="00255EF2" w:rsidP="00255EF2">
            <w:pPr>
              <w:rPr>
                <w:b/>
                <w:bCs/>
                <w:i/>
                <w:lang w:eastAsia="ja-JP"/>
              </w:rPr>
            </w:pPr>
            <w:r w:rsidRPr="00680672">
              <w:rPr>
                <w:b/>
                <w:bCs/>
                <w:i/>
                <w:highlight w:val="green"/>
                <w:lang w:eastAsia="ja-JP"/>
              </w:rPr>
              <w:t>Agreement:</w:t>
            </w:r>
          </w:p>
          <w:p w14:paraId="63F0D8EE" w14:textId="77777777" w:rsidR="00255EF2" w:rsidRPr="00680672" w:rsidRDefault="00255EF2" w:rsidP="00255EF2">
            <w:pPr>
              <w:pStyle w:val="af2"/>
              <w:ind w:firstLineChars="0" w:firstLine="0"/>
              <w:rPr>
                <w:i/>
                <w:lang w:eastAsia="ja-JP"/>
              </w:rPr>
            </w:pPr>
            <w:r w:rsidRPr="00680672">
              <w:rPr>
                <w:i/>
                <w:lang w:eastAsia="ja-JP"/>
              </w:rPr>
              <w:t>To study whether/how to support a candidate capacity enhancement technique for XR traffic based dynamic scheduling/grant transmissions, companies are encouraged to consider the following studies:</w:t>
            </w:r>
          </w:p>
          <w:p w14:paraId="29BF15DA" w14:textId="77777777" w:rsidR="00255EF2" w:rsidRPr="00680672" w:rsidRDefault="00255EF2" w:rsidP="00255EF2">
            <w:pPr>
              <w:pStyle w:val="af2"/>
              <w:numPr>
                <w:ilvl w:val="2"/>
                <w:numId w:val="27"/>
              </w:numPr>
              <w:autoSpaceDE/>
              <w:autoSpaceDN/>
              <w:adjustRightInd/>
              <w:snapToGrid/>
              <w:spacing w:after="0"/>
              <w:ind w:left="1440" w:firstLineChars="0"/>
              <w:rPr>
                <w:i/>
                <w:lang w:eastAsia="ja-JP"/>
              </w:rPr>
            </w:pPr>
            <w:bookmarkStart w:id="4" w:name="OLE_LINK20"/>
            <w:bookmarkStart w:id="5" w:name="OLE_LINK21"/>
            <w:r w:rsidRPr="00680672">
              <w:rPr>
                <w:i/>
                <w:lang w:eastAsia="ja-JP"/>
              </w:rPr>
              <w:t xml:space="preserve">Study enhancements related to </w:t>
            </w:r>
            <w:bookmarkStart w:id="6" w:name="OLE_LINK30"/>
            <w:bookmarkStart w:id="7" w:name="OLE_LINK31"/>
            <w:r w:rsidRPr="00680672">
              <w:rPr>
                <w:i/>
                <w:lang w:eastAsia="ja-JP"/>
              </w:rPr>
              <w:t xml:space="preserve">extending </w:t>
            </w:r>
            <w:r w:rsidRPr="00680672">
              <w:rPr>
                <w:i/>
              </w:rPr>
              <w:t xml:space="preserve">capability of </w:t>
            </w:r>
            <w:r w:rsidRPr="00680672">
              <w:rPr>
                <w:i/>
                <w:lang w:eastAsia="zh-CN"/>
              </w:rPr>
              <w:t>single DCI scheduling multi-</w:t>
            </w:r>
            <w:r w:rsidRPr="00680672">
              <w:rPr>
                <w:i/>
                <w:lang w:eastAsia="zh-CN"/>
              </w:rPr>
              <w:lastRenderedPageBreak/>
              <w:t>PDSCHs/PUSCHs</w:t>
            </w:r>
            <w:r w:rsidRPr="00680672">
              <w:rPr>
                <w:i/>
              </w:rPr>
              <w:t xml:space="preserve"> for FR2-2 to FR1/FR2</w:t>
            </w:r>
            <w:bookmarkEnd w:id="6"/>
            <w:bookmarkEnd w:id="7"/>
            <w:r w:rsidRPr="00680672">
              <w:rPr>
                <w:i/>
              </w:rPr>
              <w:t>.</w:t>
            </w:r>
          </w:p>
          <w:p w14:paraId="22B61B8C" w14:textId="77777777" w:rsidR="00255EF2" w:rsidRPr="00680672" w:rsidRDefault="00255EF2" w:rsidP="00255EF2">
            <w:pPr>
              <w:pStyle w:val="af2"/>
              <w:numPr>
                <w:ilvl w:val="2"/>
                <w:numId w:val="27"/>
              </w:numPr>
              <w:autoSpaceDE/>
              <w:autoSpaceDN/>
              <w:adjustRightInd/>
              <w:snapToGrid/>
              <w:spacing w:after="0"/>
              <w:ind w:firstLineChars="0"/>
              <w:jc w:val="left"/>
              <w:rPr>
                <w:i/>
              </w:rPr>
            </w:pPr>
            <w:r w:rsidRPr="00680672">
              <w:rPr>
                <w:i/>
              </w:rPr>
              <w:t>Note: whether and how to discuss enhancements may depend on the outcome of Rel-17 B52.6G UE feature discussion</w:t>
            </w:r>
          </w:p>
          <w:p w14:paraId="3F4B8B0C" w14:textId="77777777" w:rsidR="00255EF2" w:rsidRPr="00680672" w:rsidRDefault="00255EF2" w:rsidP="00255EF2">
            <w:pPr>
              <w:pStyle w:val="af2"/>
              <w:numPr>
                <w:ilvl w:val="2"/>
                <w:numId w:val="27"/>
              </w:numPr>
              <w:autoSpaceDE/>
              <w:autoSpaceDN/>
              <w:adjustRightInd/>
              <w:snapToGrid/>
              <w:spacing w:after="0"/>
              <w:ind w:left="1440" w:firstLineChars="0"/>
              <w:rPr>
                <w:i/>
                <w:lang w:eastAsia="ja-JP"/>
              </w:rPr>
            </w:pPr>
            <w:r w:rsidRPr="00680672">
              <w:rPr>
                <w:i/>
              </w:rPr>
              <w:t xml:space="preserve">Study </w:t>
            </w:r>
            <w:r w:rsidRPr="00680672">
              <w:rPr>
                <w:i/>
                <w:lang w:eastAsia="ja-JP"/>
              </w:rPr>
              <w:t xml:space="preserve">enhancements related to </w:t>
            </w:r>
            <w:r w:rsidRPr="00680672">
              <w:rPr>
                <w:i/>
                <w:lang w:eastAsia="zh-CN"/>
              </w:rPr>
              <w:t>HARQ-ACK and/or CBG transmissions for single DCI scheduling one or multi PDSCH(s).</w:t>
            </w:r>
          </w:p>
          <w:p w14:paraId="5022263F" w14:textId="77777777" w:rsidR="00255EF2" w:rsidRPr="00680672" w:rsidRDefault="00255EF2" w:rsidP="00255EF2">
            <w:pPr>
              <w:pStyle w:val="af2"/>
              <w:numPr>
                <w:ilvl w:val="2"/>
                <w:numId w:val="27"/>
              </w:numPr>
              <w:autoSpaceDE/>
              <w:autoSpaceDN/>
              <w:adjustRightInd/>
              <w:snapToGrid/>
              <w:spacing w:after="0"/>
              <w:ind w:left="1440" w:firstLineChars="0"/>
              <w:rPr>
                <w:i/>
                <w:strike/>
                <w:lang w:eastAsia="ja-JP"/>
              </w:rPr>
            </w:pPr>
            <w:r w:rsidRPr="00680672">
              <w:rPr>
                <w:i/>
              </w:rPr>
              <w:t xml:space="preserve">Study </w:t>
            </w:r>
            <w:r w:rsidRPr="00680672">
              <w:rPr>
                <w:i/>
                <w:lang w:eastAsia="ja-JP"/>
              </w:rPr>
              <w:t xml:space="preserve">enhancements related to </w:t>
            </w:r>
            <w:r w:rsidRPr="00680672">
              <w:rPr>
                <w:i/>
              </w:rPr>
              <w:t>allowing d</w:t>
            </w:r>
            <w:r w:rsidRPr="00680672">
              <w:rPr>
                <w:i/>
                <w:lang w:eastAsia="zh-CN"/>
              </w:rPr>
              <w:t>ifferent configurations per PDSCH/PUSCH</w:t>
            </w:r>
          </w:p>
          <w:p w14:paraId="49222563" w14:textId="77777777" w:rsidR="00255EF2" w:rsidRPr="00680672" w:rsidRDefault="00255EF2" w:rsidP="00255EF2">
            <w:pPr>
              <w:pStyle w:val="af2"/>
              <w:numPr>
                <w:ilvl w:val="2"/>
                <w:numId w:val="27"/>
              </w:numPr>
              <w:autoSpaceDE/>
              <w:autoSpaceDN/>
              <w:adjustRightInd/>
              <w:snapToGrid/>
              <w:spacing w:after="0"/>
              <w:ind w:left="1440" w:firstLineChars="0"/>
              <w:rPr>
                <w:i/>
                <w:lang w:eastAsia="ja-JP"/>
              </w:rPr>
            </w:pPr>
            <w:r w:rsidRPr="00680672">
              <w:rPr>
                <w:i/>
                <w:lang w:eastAsia="ja-JP"/>
              </w:rPr>
              <w:t xml:space="preserve">Study </w:t>
            </w:r>
            <w:r w:rsidRPr="00680672">
              <w:rPr>
                <w:i/>
                <w:lang w:eastAsia="zh-CN"/>
              </w:rPr>
              <w:t xml:space="preserve">enhancement </w:t>
            </w:r>
            <w:r w:rsidRPr="00680672">
              <w:rPr>
                <w:i/>
              </w:rPr>
              <w:t xml:space="preserve">related to </w:t>
            </w:r>
            <w:r w:rsidRPr="00680672">
              <w:rPr>
                <w:i/>
                <w:lang w:eastAsia="zh-CN"/>
              </w:rPr>
              <w:t>scheduling request</w:t>
            </w:r>
            <w:r w:rsidRPr="00680672">
              <w:rPr>
                <w:i/>
              </w:rPr>
              <w:t xml:space="preserve"> and/or BSR with the focus on L1 enhancements.</w:t>
            </w:r>
          </w:p>
          <w:bookmarkEnd w:id="4"/>
          <w:bookmarkEnd w:id="5"/>
          <w:p w14:paraId="3E013363" w14:textId="77777777" w:rsidR="00255EF2" w:rsidRPr="00680672" w:rsidRDefault="00255EF2" w:rsidP="00255EF2">
            <w:pPr>
              <w:pStyle w:val="af2"/>
              <w:numPr>
                <w:ilvl w:val="2"/>
                <w:numId w:val="27"/>
              </w:numPr>
              <w:autoSpaceDE/>
              <w:autoSpaceDN/>
              <w:adjustRightInd/>
              <w:snapToGrid/>
              <w:spacing w:after="0"/>
              <w:ind w:left="1440" w:firstLineChars="0"/>
              <w:rPr>
                <w:i/>
                <w:lang w:eastAsia="ja-JP"/>
              </w:rPr>
            </w:pPr>
            <w:r w:rsidRPr="00680672">
              <w:rPr>
                <w:i/>
                <w:lang w:eastAsia="ja-JP"/>
              </w:rPr>
              <w:t>Note: Other studies are not precluded as well as the combination of the above studies.</w:t>
            </w:r>
          </w:p>
          <w:p w14:paraId="257F401A" w14:textId="0E6B3DEA" w:rsidR="00255EF2" w:rsidRPr="00680672" w:rsidRDefault="00255EF2" w:rsidP="00255EF2">
            <w:pPr>
              <w:pStyle w:val="af2"/>
              <w:numPr>
                <w:ilvl w:val="0"/>
                <w:numId w:val="27"/>
              </w:numPr>
              <w:autoSpaceDE/>
              <w:autoSpaceDN/>
              <w:adjustRightInd/>
              <w:snapToGrid/>
              <w:spacing w:after="0"/>
              <w:ind w:firstLineChars="0"/>
              <w:rPr>
                <w:i/>
                <w:lang w:eastAsia="ja-JP"/>
              </w:rPr>
            </w:pPr>
            <w:r w:rsidRPr="00680672">
              <w:rPr>
                <w:i/>
                <w:lang w:eastAsia="ja-JP"/>
              </w:rPr>
              <w:t xml:space="preserve">Follow the </w:t>
            </w:r>
            <w:r w:rsidRPr="00680672">
              <w:rPr>
                <w:i/>
                <w:iCs/>
              </w:rPr>
              <w:t>common principle for assessment of the candidate capacity enhancement technique.</w:t>
            </w:r>
          </w:p>
        </w:tc>
      </w:tr>
    </w:tbl>
    <w:p w14:paraId="0486EA07" w14:textId="7CAEAB78" w:rsidR="00255EF2" w:rsidRPr="00680672" w:rsidRDefault="00255EF2" w:rsidP="00255EF2"/>
    <w:p w14:paraId="53F510D4" w14:textId="4D235222" w:rsidR="00190887" w:rsidRPr="00680672" w:rsidRDefault="004B4659" w:rsidP="00204D6F">
      <w:pPr>
        <w:pStyle w:val="3"/>
      </w:pPr>
      <w:r w:rsidRPr="00680672">
        <w:t>Single DCI scheduling multi-PDSCHs/PUSCHs for FR2-2 to FR1/FR2</w:t>
      </w:r>
    </w:p>
    <w:p w14:paraId="3797BD1E" w14:textId="5671CFBC" w:rsidR="00F7445D" w:rsidRPr="00680672" w:rsidRDefault="00B0244B" w:rsidP="004B4659">
      <w:pPr>
        <w:rPr>
          <w:lang w:eastAsia="zh-CN"/>
        </w:rPr>
      </w:pPr>
      <w:r w:rsidRPr="00680672">
        <w:rPr>
          <w:lang w:eastAsia="zh-CN"/>
        </w:rPr>
        <w:t>Rel-17 B52.6G UE feature</w:t>
      </w:r>
      <w:r w:rsidR="00522617" w:rsidRPr="00680672">
        <w:rPr>
          <w:lang w:eastAsia="zh-CN"/>
        </w:rPr>
        <w:t xml:space="preserve"> (FG24-1d/1f/1e/1g</w:t>
      </w:r>
      <w:r w:rsidR="00F7445D" w:rsidRPr="00680672">
        <w:rPr>
          <w:lang w:eastAsia="zh-CN"/>
        </w:rPr>
        <w:t>/4/4a/5/5a in Appendix</w:t>
      </w:r>
      <w:r w:rsidR="00522617" w:rsidRPr="00680672">
        <w:rPr>
          <w:lang w:eastAsia="zh-CN"/>
        </w:rPr>
        <w:t>)</w:t>
      </w:r>
      <w:r w:rsidRPr="00680672">
        <w:rPr>
          <w:lang w:eastAsia="zh-CN"/>
        </w:rPr>
        <w:t xml:space="preserve"> support</w:t>
      </w:r>
      <w:r w:rsidR="00DA27D5" w:rsidRPr="00680672">
        <w:rPr>
          <w:lang w:eastAsia="zh-CN"/>
        </w:rPr>
        <w:t>s</w:t>
      </w:r>
      <w:r w:rsidRPr="00680672">
        <w:rPr>
          <w:lang w:eastAsia="zh-CN"/>
        </w:rPr>
        <w:t xml:space="preserve"> </w:t>
      </w:r>
      <w:r w:rsidR="00F7445D" w:rsidRPr="00680672">
        <w:rPr>
          <w:lang w:eastAsia="zh-CN"/>
        </w:rPr>
        <w:t xml:space="preserve">multi-PDSCH/PUSCH on for 120 kHz in FR2-1 and FR2-2, and 480 kHz and 960 kHz in FR2-2. There were some discussions </w:t>
      </w:r>
      <w:r w:rsidR="006C76CF" w:rsidRPr="00680672">
        <w:rPr>
          <w:lang w:eastAsia="zh-CN"/>
        </w:rPr>
        <w:t>about</w:t>
      </w:r>
      <w:r w:rsidR="00F7445D" w:rsidRPr="00680672">
        <w:rPr>
          <w:lang w:eastAsia="zh-CN"/>
        </w:rPr>
        <w:t xml:space="preserve"> whether multi-PDSCH/PUSCH can be directly extended to other SCS in FR2-1 and FR1, however, due to lack of time and late stage, they were not agreed. </w:t>
      </w:r>
    </w:p>
    <w:p w14:paraId="5F12BC90" w14:textId="228D8F63" w:rsidR="004B4659" w:rsidRPr="00680672" w:rsidRDefault="00C55775" w:rsidP="004B4659">
      <w:pPr>
        <w:rPr>
          <w:lang w:eastAsia="zh-CN"/>
        </w:rPr>
      </w:pPr>
      <w:r w:rsidRPr="00680672">
        <w:rPr>
          <w:lang w:eastAsia="zh-CN"/>
        </w:rPr>
        <w:t xml:space="preserve">We think extending </w:t>
      </w:r>
      <w:r w:rsidR="00DA27D5" w:rsidRPr="00680672">
        <w:rPr>
          <w:lang w:eastAsia="zh-CN"/>
        </w:rPr>
        <w:t xml:space="preserve">the </w:t>
      </w:r>
      <w:r w:rsidRPr="00680672">
        <w:rPr>
          <w:lang w:eastAsia="zh-CN"/>
        </w:rPr>
        <w:t>capa</w:t>
      </w:r>
      <w:bookmarkStart w:id="8" w:name="_GoBack"/>
      <w:bookmarkEnd w:id="8"/>
      <w:r w:rsidRPr="00680672">
        <w:rPr>
          <w:lang w:eastAsia="zh-CN"/>
        </w:rPr>
        <w:t>bility of single DCI scheduling multi-PDSCHs/PUSCHs for FR2-2 to FR1/FR2 is beneficial for XR DL video and UL AR traffic. Due to the huge packet size (62500 Bytes~93750 Bytes), a</w:t>
      </w:r>
      <w:r w:rsidR="00425C50" w:rsidRPr="00680672">
        <w:rPr>
          <w:lang w:eastAsia="zh-CN"/>
        </w:rPr>
        <w:t xml:space="preserve"> typical </w:t>
      </w:r>
      <w:r w:rsidRPr="00680672">
        <w:rPr>
          <w:lang w:eastAsia="zh-CN"/>
        </w:rPr>
        <w:t xml:space="preserve">packet needs more than ten slots to be delivered. </w:t>
      </w:r>
      <w:r w:rsidR="00425C50" w:rsidRPr="00680672">
        <w:rPr>
          <w:lang w:eastAsia="zh-CN"/>
        </w:rPr>
        <w:t>So a single DCI scheduling multi-PDSCH/PUSCH is benefit to save the PDCCH overhead, avoid</w:t>
      </w:r>
      <w:r w:rsidR="00DA27D5" w:rsidRPr="00680672">
        <w:rPr>
          <w:lang w:eastAsia="zh-CN"/>
        </w:rPr>
        <w:t>ing</w:t>
      </w:r>
      <w:r w:rsidR="00425C50" w:rsidRPr="00680672">
        <w:rPr>
          <w:lang w:eastAsia="zh-CN"/>
        </w:rPr>
        <w:t xml:space="preserve"> repeated DL control signaling. </w:t>
      </w:r>
    </w:p>
    <w:p w14:paraId="6E66E68D" w14:textId="458E6731" w:rsidR="00425C50" w:rsidRPr="00680672" w:rsidRDefault="00425C50" w:rsidP="00425C50">
      <w:pPr>
        <w:pStyle w:val="af2"/>
        <w:numPr>
          <w:ilvl w:val="0"/>
          <w:numId w:val="26"/>
        </w:numPr>
        <w:ind w:firstLineChars="0"/>
        <w:rPr>
          <w:b/>
          <w:i/>
          <w:lang w:eastAsia="zh-CN"/>
        </w:rPr>
      </w:pPr>
      <w:r w:rsidRPr="00680672">
        <w:rPr>
          <w:b/>
          <w:i/>
          <w:lang w:eastAsia="zh-CN"/>
        </w:rPr>
        <w:t>Support to extend single DCI scheduling multi-PDSCHs/PUSCHs to other SCS in FR1/FR2-1.</w:t>
      </w:r>
    </w:p>
    <w:p w14:paraId="318762E3" w14:textId="77777777" w:rsidR="00E015EC" w:rsidRPr="00680672" w:rsidRDefault="00E015EC" w:rsidP="00E015EC">
      <w:pPr>
        <w:pStyle w:val="1"/>
        <w:rPr>
          <w:sz w:val="22"/>
          <w:szCs w:val="22"/>
        </w:rPr>
      </w:pPr>
      <w:r w:rsidRPr="00680672">
        <w:rPr>
          <w:sz w:val="22"/>
          <w:szCs w:val="22"/>
        </w:rPr>
        <w:t>Conclusion</w:t>
      </w:r>
    </w:p>
    <w:p w14:paraId="434EF49B" w14:textId="68E34007" w:rsidR="00533AE5" w:rsidRPr="00680672" w:rsidRDefault="000E651F" w:rsidP="0010565E">
      <w:pPr>
        <w:rPr>
          <w:lang w:eastAsia="zh-CN"/>
        </w:rPr>
      </w:pPr>
      <w:r w:rsidRPr="00680672">
        <w:rPr>
          <w:lang w:eastAsia="zh-CN"/>
        </w:rPr>
        <w:t>In this contribution,</w:t>
      </w:r>
      <w:r w:rsidR="00063907" w:rsidRPr="00680672">
        <w:rPr>
          <w:lang w:eastAsia="zh-CN"/>
        </w:rPr>
        <w:t xml:space="preserve"> </w:t>
      </w:r>
      <w:r w:rsidR="00D26256" w:rsidRPr="00680672">
        <w:rPr>
          <w:lang w:eastAsia="zh-CN"/>
        </w:rPr>
        <w:t xml:space="preserve">we discuss </w:t>
      </w:r>
      <w:r w:rsidR="0010565E" w:rsidRPr="00680672">
        <w:rPr>
          <w:lang w:eastAsia="zh-CN"/>
        </w:rPr>
        <w:t>the</w:t>
      </w:r>
      <w:r w:rsidR="0092690B" w:rsidRPr="00680672">
        <w:rPr>
          <w:lang w:eastAsia="zh-CN"/>
        </w:rPr>
        <w:t xml:space="preserve"> enhancements related with capacity improvements, and give the following observations and proposals. </w:t>
      </w:r>
    </w:p>
    <w:p w14:paraId="5F8B0725" w14:textId="69096014" w:rsidR="0092690B" w:rsidRPr="00680672" w:rsidRDefault="0092690B" w:rsidP="0092690B">
      <w:pPr>
        <w:pStyle w:val="af2"/>
        <w:numPr>
          <w:ilvl w:val="0"/>
          <w:numId w:val="36"/>
        </w:numPr>
        <w:ind w:firstLineChars="0"/>
        <w:rPr>
          <w:b/>
          <w:i/>
        </w:rPr>
      </w:pPr>
      <w:r w:rsidRPr="00680672">
        <w:rPr>
          <w:b/>
          <w:i/>
          <w:lang w:eastAsia="x-none"/>
        </w:rPr>
        <w:t>For UL pose/control traffic, CG-PUSCH</w:t>
      </w:r>
      <w:r w:rsidR="00C97934" w:rsidRPr="00680672">
        <w:rPr>
          <w:b/>
          <w:i/>
          <w:lang w:eastAsia="x-none"/>
        </w:rPr>
        <w:t xml:space="preserve"> can work well</w:t>
      </w:r>
      <w:r w:rsidRPr="00680672">
        <w:rPr>
          <w:b/>
          <w:i/>
          <w:lang w:eastAsia="x-none"/>
        </w:rPr>
        <w:t>.</w:t>
      </w:r>
    </w:p>
    <w:p w14:paraId="0E8A9B26" w14:textId="67847E5A" w:rsidR="0092690B" w:rsidRPr="00680672" w:rsidRDefault="0092690B" w:rsidP="0092690B">
      <w:pPr>
        <w:pStyle w:val="af2"/>
        <w:numPr>
          <w:ilvl w:val="0"/>
          <w:numId w:val="36"/>
        </w:numPr>
        <w:ind w:firstLineChars="0"/>
        <w:rPr>
          <w:b/>
          <w:i/>
          <w:lang w:eastAsia="x-none"/>
        </w:rPr>
      </w:pPr>
      <w:r w:rsidRPr="00680672">
        <w:rPr>
          <w:b/>
          <w:i/>
          <w:lang w:eastAsia="x-none"/>
        </w:rPr>
        <w:t>For the XR DL video traffic, dynamic scheduling is more proper comparing SPS PDSCH.</w:t>
      </w:r>
    </w:p>
    <w:p w14:paraId="649AFCA3" w14:textId="2EA4E840" w:rsidR="0092690B" w:rsidRPr="00680672" w:rsidRDefault="0092690B" w:rsidP="0092690B">
      <w:pPr>
        <w:pStyle w:val="af2"/>
        <w:numPr>
          <w:ilvl w:val="0"/>
          <w:numId w:val="37"/>
        </w:numPr>
        <w:ind w:firstLineChars="0"/>
        <w:rPr>
          <w:b/>
          <w:i/>
        </w:rPr>
      </w:pPr>
      <w:r w:rsidRPr="00680672">
        <w:rPr>
          <w:b/>
          <w:i/>
          <w:lang w:eastAsia="zh-CN"/>
        </w:rPr>
        <w:t>For the</w:t>
      </w:r>
      <w:r w:rsidRPr="00680672">
        <w:rPr>
          <w:b/>
          <w:i/>
          <w:lang w:eastAsia="x-none"/>
        </w:rPr>
        <w:t xml:space="preserve"> XR DL video </w:t>
      </w:r>
      <w:r w:rsidR="00204D6F" w:rsidRPr="00680672">
        <w:rPr>
          <w:b/>
          <w:i/>
          <w:lang w:eastAsia="x-none"/>
        </w:rPr>
        <w:t>traffic, we do not recommend</w:t>
      </w:r>
      <w:r w:rsidRPr="00680672">
        <w:rPr>
          <w:b/>
          <w:i/>
          <w:lang w:eastAsia="x-none"/>
        </w:rPr>
        <w:t xml:space="preserve"> to enhance SPS PDSCH.</w:t>
      </w:r>
    </w:p>
    <w:p w14:paraId="766EB95F" w14:textId="77777777" w:rsidR="0092690B" w:rsidRPr="00680672" w:rsidRDefault="0092690B" w:rsidP="0092690B">
      <w:pPr>
        <w:pStyle w:val="af2"/>
        <w:numPr>
          <w:ilvl w:val="0"/>
          <w:numId w:val="37"/>
        </w:numPr>
        <w:ind w:firstLineChars="0"/>
        <w:rPr>
          <w:b/>
          <w:i/>
          <w:lang w:eastAsia="zh-CN"/>
        </w:rPr>
      </w:pPr>
      <w:r w:rsidRPr="00680672">
        <w:rPr>
          <w:b/>
          <w:i/>
          <w:lang w:eastAsia="zh-CN"/>
        </w:rPr>
        <w:t>Support to extend single DCI scheduling multi-PDSCHs/PUSCHs to other SCS in FR1/FR2-1.</w:t>
      </w:r>
    </w:p>
    <w:p w14:paraId="62B4B7D7" w14:textId="0116795E" w:rsidR="00421EAA" w:rsidRPr="00680672" w:rsidRDefault="00421EAA" w:rsidP="00421EAA">
      <w:pPr>
        <w:rPr>
          <w:i/>
        </w:rPr>
      </w:pPr>
    </w:p>
    <w:p w14:paraId="07105DC5" w14:textId="77777777" w:rsidR="00847CD5" w:rsidRPr="00680672" w:rsidRDefault="00847CD5" w:rsidP="00847CD5">
      <w:pPr>
        <w:pStyle w:val="1"/>
        <w:rPr>
          <w:sz w:val="22"/>
          <w:szCs w:val="22"/>
        </w:rPr>
      </w:pPr>
      <w:r w:rsidRPr="00680672">
        <w:rPr>
          <w:sz w:val="22"/>
          <w:szCs w:val="22"/>
        </w:rPr>
        <w:t>Reference</w:t>
      </w:r>
    </w:p>
    <w:p w14:paraId="063B82CD" w14:textId="77777777" w:rsidR="006109D9" w:rsidRPr="00680672" w:rsidRDefault="006109D9" w:rsidP="006109D9">
      <w:pPr>
        <w:pStyle w:val="References"/>
        <w:jc w:val="both"/>
        <w:rPr>
          <w:sz w:val="22"/>
          <w:szCs w:val="22"/>
          <w:lang w:eastAsia="zh-CN"/>
        </w:rPr>
      </w:pPr>
      <w:bookmarkStart w:id="9" w:name="_Ref100505738"/>
      <w:bookmarkEnd w:id="0"/>
      <w:r w:rsidRPr="00680672">
        <w:rPr>
          <w:sz w:val="22"/>
          <w:szCs w:val="22"/>
          <w:lang w:eastAsia="zh-CN"/>
        </w:rPr>
        <w:t>RP-213587, “Study on XR Enhancements for NR”, RAN#94e, Dec. 6 - 17, 2021.</w:t>
      </w:r>
      <w:bookmarkEnd w:id="9"/>
    </w:p>
    <w:p w14:paraId="08166923" w14:textId="14B37841" w:rsidR="00AE3135" w:rsidRPr="00680672" w:rsidRDefault="00AE3135" w:rsidP="006109D9">
      <w:pPr>
        <w:pStyle w:val="References"/>
        <w:jc w:val="both"/>
        <w:rPr>
          <w:sz w:val="22"/>
          <w:szCs w:val="22"/>
          <w:lang w:eastAsia="zh-CN"/>
        </w:rPr>
      </w:pPr>
      <w:r w:rsidRPr="00680672">
        <w:rPr>
          <w:sz w:val="22"/>
          <w:szCs w:val="22"/>
          <w:lang w:eastAsia="zh-CN"/>
        </w:rPr>
        <w:t xml:space="preserve">TR 38.838, Study on XR (Extended Reality) Evaluations for NR </w:t>
      </w:r>
    </w:p>
    <w:p w14:paraId="0E875427" w14:textId="77777777" w:rsidR="00942BA7" w:rsidRPr="00680672" w:rsidRDefault="00942BA7" w:rsidP="00942BA7">
      <w:pPr>
        <w:pStyle w:val="References"/>
        <w:jc w:val="both"/>
        <w:rPr>
          <w:sz w:val="22"/>
          <w:szCs w:val="22"/>
        </w:rPr>
      </w:pPr>
      <w:r w:rsidRPr="00680672">
        <w:rPr>
          <w:sz w:val="22"/>
          <w:szCs w:val="22"/>
        </w:rPr>
        <w:t>Draft_Minutes_report_RAN1#109-e_v030</w:t>
      </w:r>
    </w:p>
    <w:p w14:paraId="3D48C045" w14:textId="7F006F7C" w:rsidR="006D5F84" w:rsidRPr="00680672" w:rsidRDefault="0092690B" w:rsidP="00A47969">
      <w:pPr>
        <w:pStyle w:val="References"/>
        <w:jc w:val="both"/>
        <w:rPr>
          <w:sz w:val="22"/>
          <w:szCs w:val="22"/>
          <w:lang w:eastAsia="zh-CN"/>
        </w:rPr>
      </w:pPr>
      <w:r w:rsidRPr="00680672">
        <w:rPr>
          <w:sz w:val="22"/>
          <w:szCs w:val="22"/>
        </w:rPr>
        <w:t>R1-2205268</w:t>
      </w:r>
      <w:r w:rsidRPr="00680672">
        <w:rPr>
          <w:sz w:val="22"/>
          <w:szCs w:val="22"/>
        </w:rPr>
        <w:tab/>
        <w:t>FL Summary#4 – Study on XR Specific Capacity Improvements</w:t>
      </w:r>
      <w:r w:rsidRPr="00680672">
        <w:rPr>
          <w:sz w:val="22"/>
          <w:szCs w:val="22"/>
        </w:rPr>
        <w:tab/>
        <w:t>Moderator (Ericsson)</w:t>
      </w:r>
    </w:p>
    <w:p w14:paraId="20219E4A" w14:textId="44C24CAE" w:rsidR="004B4659" w:rsidRPr="00680672" w:rsidRDefault="004B4659" w:rsidP="004B4659">
      <w:pPr>
        <w:pStyle w:val="References"/>
        <w:numPr>
          <w:ilvl w:val="0"/>
          <w:numId w:val="0"/>
        </w:numPr>
        <w:ind w:left="360" w:hanging="360"/>
        <w:jc w:val="both"/>
        <w:rPr>
          <w:sz w:val="22"/>
          <w:szCs w:val="22"/>
          <w:lang w:eastAsia="zh-CN"/>
        </w:rPr>
      </w:pPr>
    </w:p>
    <w:p w14:paraId="6D049A35" w14:textId="1C7E13A2" w:rsidR="004B4659" w:rsidRPr="00680672" w:rsidRDefault="004B4659" w:rsidP="004B4659">
      <w:pPr>
        <w:pStyle w:val="1"/>
        <w:numPr>
          <w:ilvl w:val="0"/>
          <w:numId w:val="0"/>
        </w:numPr>
        <w:ind w:left="432" w:hanging="432"/>
        <w:rPr>
          <w:sz w:val="22"/>
          <w:szCs w:val="22"/>
        </w:rPr>
      </w:pPr>
      <w:r w:rsidRPr="00680672">
        <w:rPr>
          <w:sz w:val="22"/>
          <w:szCs w:val="22"/>
        </w:rPr>
        <w:t>Appendix</w:t>
      </w:r>
    </w:p>
    <w:p w14:paraId="2BC3DCAF" w14:textId="0FD89E51" w:rsidR="004B4659" w:rsidRPr="00680672" w:rsidRDefault="00B0244B" w:rsidP="004B4659">
      <w:pPr>
        <w:pStyle w:val="References"/>
        <w:numPr>
          <w:ilvl w:val="0"/>
          <w:numId w:val="0"/>
        </w:numPr>
        <w:ind w:left="360" w:hanging="360"/>
        <w:jc w:val="both"/>
        <w:rPr>
          <w:sz w:val="22"/>
          <w:szCs w:val="22"/>
          <w:lang w:eastAsia="zh-CN"/>
        </w:rPr>
      </w:pPr>
      <w:r w:rsidRPr="00680672">
        <w:rPr>
          <w:sz w:val="22"/>
          <w:szCs w:val="22"/>
          <w:lang w:eastAsia="zh-CN"/>
        </w:rPr>
        <w:t>UE feature for multi-PDSCH/PUSCH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904"/>
        <w:gridCol w:w="6120"/>
      </w:tblGrid>
      <w:tr w:rsidR="00522617" w:rsidRPr="00680672" w14:paraId="2DED109B" w14:textId="77777777" w:rsidTr="00B0244B">
        <w:trPr>
          <w:trHeight w:val="20"/>
        </w:trPr>
        <w:tc>
          <w:tcPr>
            <w:tcW w:w="1283" w:type="dxa"/>
            <w:tcBorders>
              <w:top w:val="single" w:sz="4" w:space="0" w:color="auto"/>
              <w:left w:val="single" w:sz="4" w:space="0" w:color="auto"/>
              <w:bottom w:val="single" w:sz="4" w:space="0" w:color="auto"/>
              <w:right w:val="single" w:sz="4" w:space="0" w:color="auto"/>
            </w:tcBorders>
          </w:tcPr>
          <w:p w14:paraId="74FF0BD5" w14:textId="77777777" w:rsidR="00522617" w:rsidRPr="00680672" w:rsidRDefault="00522617" w:rsidP="00B0244B">
            <w:r w:rsidRPr="00680672">
              <w:t>24-1d</w:t>
            </w:r>
          </w:p>
        </w:tc>
        <w:tc>
          <w:tcPr>
            <w:tcW w:w="0" w:type="auto"/>
            <w:tcBorders>
              <w:top w:val="single" w:sz="4" w:space="0" w:color="auto"/>
              <w:left w:val="single" w:sz="4" w:space="0" w:color="auto"/>
              <w:bottom w:val="single" w:sz="4" w:space="0" w:color="auto"/>
              <w:right w:val="single" w:sz="4" w:space="0" w:color="auto"/>
            </w:tcBorders>
          </w:tcPr>
          <w:p w14:paraId="7775CEA1" w14:textId="77777777" w:rsidR="00522617" w:rsidRPr="00680672" w:rsidRDefault="00522617" w:rsidP="00B0244B">
            <w:r w:rsidRPr="00680672">
              <w:t>Multiple PDSCH scheduling by single DCI for 120kHz in FR2-2</w:t>
            </w:r>
          </w:p>
        </w:tc>
        <w:tc>
          <w:tcPr>
            <w:tcW w:w="0" w:type="auto"/>
            <w:tcBorders>
              <w:top w:val="single" w:sz="4" w:space="0" w:color="auto"/>
              <w:left w:val="single" w:sz="4" w:space="0" w:color="auto"/>
              <w:bottom w:val="single" w:sz="4" w:space="0" w:color="auto"/>
              <w:right w:val="single" w:sz="4" w:space="0" w:color="auto"/>
            </w:tcBorders>
          </w:tcPr>
          <w:p w14:paraId="7D84F830" w14:textId="77777777" w:rsidR="00522617" w:rsidRPr="00680672" w:rsidRDefault="00522617" w:rsidP="00B0244B">
            <w:r w:rsidRPr="00680672">
              <w:t>1. Multi-PDSCH scheduling by single DCI for the operation with 120 kHz SCS</w:t>
            </w:r>
          </w:p>
          <w:p w14:paraId="71323375" w14:textId="77777777" w:rsidR="00522617" w:rsidRPr="00680672" w:rsidRDefault="00522617" w:rsidP="00B0244B">
            <w:r w:rsidRPr="00680672">
              <w:t>2. HARQ enhancements for both type 1 and type 2 HARQ codebook for supporting multi-PDSCH scheduling with singe DCI</w:t>
            </w:r>
          </w:p>
        </w:tc>
      </w:tr>
      <w:tr w:rsidR="00522617" w:rsidRPr="00680672" w14:paraId="3DC345D4" w14:textId="77777777" w:rsidTr="00B0244B">
        <w:trPr>
          <w:trHeight w:val="20"/>
        </w:trPr>
        <w:tc>
          <w:tcPr>
            <w:tcW w:w="1283" w:type="dxa"/>
            <w:tcBorders>
              <w:top w:val="single" w:sz="4" w:space="0" w:color="auto"/>
              <w:left w:val="single" w:sz="4" w:space="0" w:color="auto"/>
              <w:bottom w:val="single" w:sz="4" w:space="0" w:color="auto"/>
              <w:right w:val="single" w:sz="4" w:space="0" w:color="auto"/>
            </w:tcBorders>
          </w:tcPr>
          <w:p w14:paraId="55E9598B" w14:textId="77777777" w:rsidR="00522617" w:rsidRPr="00680672" w:rsidRDefault="00522617" w:rsidP="00B0244B">
            <w:r w:rsidRPr="00680672">
              <w:lastRenderedPageBreak/>
              <w:t>24-1f</w:t>
            </w:r>
          </w:p>
        </w:tc>
        <w:tc>
          <w:tcPr>
            <w:tcW w:w="0" w:type="auto"/>
            <w:tcBorders>
              <w:top w:val="single" w:sz="4" w:space="0" w:color="auto"/>
              <w:left w:val="single" w:sz="4" w:space="0" w:color="auto"/>
              <w:bottom w:val="single" w:sz="4" w:space="0" w:color="auto"/>
              <w:right w:val="single" w:sz="4" w:space="0" w:color="auto"/>
            </w:tcBorders>
          </w:tcPr>
          <w:p w14:paraId="741D1E9B" w14:textId="77777777" w:rsidR="00522617" w:rsidRPr="00680672" w:rsidRDefault="00522617" w:rsidP="00B0244B">
            <w:r w:rsidRPr="00680672">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1C2C1CD8" w14:textId="77777777" w:rsidR="00522617" w:rsidRPr="00680672" w:rsidRDefault="00522617" w:rsidP="00B0244B">
            <w:r w:rsidRPr="00680672">
              <w:t>1. Multi-PDSCH scheduling by single DCI for the operation with 120 kHz SCS</w:t>
            </w:r>
          </w:p>
          <w:p w14:paraId="635B39BF" w14:textId="77777777" w:rsidR="00522617" w:rsidRPr="00680672" w:rsidRDefault="00522617" w:rsidP="00B0244B">
            <w:r w:rsidRPr="00680672">
              <w:t>2. HARQ enhancements for both type 1 and type 2 HARQ codebook for supporting multi-PDSCH scheduling with singe DCI</w:t>
            </w:r>
          </w:p>
        </w:tc>
      </w:tr>
      <w:tr w:rsidR="00522617" w:rsidRPr="00680672" w14:paraId="1C40AC3B" w14:textId="77777777" w:rsidTr="00B0244B">
        <w:trPr>
          <w:trHeight w:val="20"/>
        </w:trPr>
        <w:tc>
          <w:tcPr>
            <w:tcW w:w="1283" w:type="dxa"/>
            <w:tcBorders>
              <w:top w:val="single" w:sz="4" w:space="0" w:color="auto"/>
              <w:left w:val="single" w:sz="4" w:space="0" w:color="auto"/>
              <w:bottom w:val="single" w:sz="4" w:space="0" w:color="auto"/>
              <w:right w:val="single" w:sz="4" w:space="0" w:color="auto"/>
            </w:tcBorders>
          </w:tcPr>
          <w:p w14:paraId="3D1EF5F9" w14:textId="77777777" w:rsidR="00522617" w:rsidRPr="00680672" w:rsidRDefault="00522617" w:rsidP="00B0244B">
            <w:r w:rsidRPr="00680672">
              <w:t>24-1e</w:t>
            </w:r>
          </w:p>
        </w:tc>
        <w:tc>
          <w:tcPr>
            <w:tcW w:w="0" w:type="auto"/>
            <w:tcBorders>
              <w:top w:val="single" w:sz="4" w:space="0" w:color="auto"/>
              <w:left w:val="single" w:sz="4" w:space="0" w:color="auto"/>
              <w:bottom w:val="single" w:sz="4" w:space="0" w:color="auto"/>
              <w:right w:val="single" w:sz="4" w:space="0" w:color="auto"/>
            </w:tcBorders>
          </w:tcPr>
          <w:p w14:paraId="67CF229A" w14:textId="77777777" w:rsidR="00522617" w:rsidRPr="00680672" w:rsidRDefault="00522617" w:rsidP="00B0244B">
            <w:r w:rsidRPr="00680672">
              <w:t>Multiple PUSCH scheduling by single DCI for 120kHz in FR2-2</w:t>
            </w:r>
          </w:p>
        </w:tc>
        <w:tc>
          <w:tcPr>
            <w:tcW w:w="0" w:type="auto"/>
            <w:tcBorders>
              <w:top w:val="single" w:sz="4" w:space="0" w:color="auto"/>
              <w:left w:val="single" w:sz="4" w:space="0" w:color="auto"/>
              <w:bottom w:val="single" w:sz="4" w:space="0" w:color="auto"/>
              <w:right w:val="single" w:sz="4" w:space="0" w:color="auto"/>
            </w:tcBorders>
          </w:tcPr>
          <w:p w14:paraId="106F6349" w14:textId="77777777" w:rsidR="00522617" w:rsidRPr="00680672" w:rsidRDefault="00522617" w:rsidP="00B0244B">
            <w:r w:rsidRPr="00680672">
              <w:t>1. Multi-PUSCH scheduling by single DCI for the operation with 120 kHz SCS</w:t>
            </w:r>
          </w:p>
        </w:tc>
      </w:tr>
      <w:tr w:rsidR="00522617" w:rsidRPr="00680672" w14:paraId="09773D74" w14:textId="77777777" w:rsidTr="00B0244B">
        <w:trPr>
          <w:trHeight w:val="20"/>
        </w:trPr>
        <w:tc>
          <w:tcPr>
            <w:tcW w:w="1283" w:type="dxa"/>
            <w:tcBorders>
              <w:top w:val="single" w:sz="4" w:space="0" w:color="auto"/>
              <w:left w:val="single" w:sz="4" w:space="0" w:color="auto"/>
              <w:bottom w:val="single" w:sz="4" w:space="0" w:color="auto"/>
              <w:right w:val="single" w:sz="4" w:space="0" w:color="auto"/>
            </w:tcBorders>
          </w:tcPr>
          <w:p w14:paraId="6980A4F0" w14:textId="77777777" w:rsidR="00522617" w:rsidRPr="00680672" w:rsidRDefault="00522617" w:rsidP="00B0244B">
            <w:r w:rsidRPr="00680672">
              <w:t>24-1g</w:t>
            </w:r>
          </w:p>
        </w:tc>
        <w:tc>
          <w:tcPr>
            <w:tcW w:w="0" w:type="auto"/>
            <w:tcBorders>
              <w:top w:val="single" w:sz="4" w:space="0" w:color="auto"/>
              <w:left w:val="single" w:sz="4" w:space="0" w:color="auto"/>
              <w:bottom w:val="single" w:sz="4" w:space="0" w:color="auto"/>
              <w:right w:val="single" w:sz="4" w:space="0" w:color="auto"/>
            </w:tcBorders>
          </w:tcPr>
          <w:p w14:paraId="0744894C" w14:textId="77777777" w:rsidR="00522617" w:rsidRPr="00680672" w:rsidRDefault="00522617" w:rsidP="00B0244B">
            <w:r w:rsidRPr="00680672">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6B53D09E" w14:textId="77777777" w:rsidR="00522617" w:rsidRPr="00680672" w:rsidRDefault="00522617" w:rsidP="00B0244B">
            <w:r w:rsidRPr="00680672">
              <w:t xml:space="preserve">1. Multi-PUSCH scheduling by single DCI for the operation with 120 kHz SCS with non-contiguous allocation </w:t>
            </w:r>
          </w:p>
        </w:tc>
      </w:tr>
      <w:tr w:rsidR="00522617" w:rsidRPr="00680672" w14:paraId="1283594A" w14:textId="77777777" w:rsidTr="00522617">
        <w:trPr>
          <w:trHeight w:val="20"/>
        </w:trPr>
        <w:tc>
          <w:tcPr>
            <w:tcW w:w="1283" w:type="dxa"/>
            <w:tcBorders>
              <w:top w:val="single" w:sz="4" w:space="0" w:color="auto"/>
              <w:left w:val="single" w:sz="4" w:space="0" w:color="auto"/>
              <w:bottom w:val="single" w:sz="4" w:space="0" w:color="auto"/>
              <w:right w:val="single" w:sz="4" w:space="0" w:color="auto"/>
            </w:tcBorders>
            <w:shd w:val="clear" w:color="auto" w:fill="auto"/>
          </w:tcPr>
          <w:p w14:paraId="717B9421" w14:textId="77777777" w:rsidR="00522617" w:rsidRPr="00680672" w:rsidRDefault="00522617" w:rsidP="00522617">
            <w:r w:rsidRPr="00680672">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9D51" w14:textId="77777777" w:rsidR="00522617" w:rsidRPr="00680672" w:rsidRDefault="00522617" w:rsidP="00522617">
            <w:r w:rsidRPr="00680672">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F27C" w14:textId="77777777" w:rsidR="00522617" w:rsidRPr="00680672" w:rsidRDefault="00522617" w:rsidP="00F07E22">
            <w:r w:rsidRPr="00680672">
              <w:t>1. 480KHz SCS for DL data and control channels, SSB, and reference signal reception in FR2-2 for non-initial access</w:t>
            </w:r>
          </w:p>
          <w:p w14:paraId="3A045285" w14:textId="77777777" w:rsidR="00522617" w:rsidRPr="00680672" w:rsidRDefault="00522617" w:rsidP="00F07E22">
            <w:r w:rsidRPr="00680672">
              <w:t>2. Multiple-slot PDCCH monitoring for 480KHz with (</w:t>
            </w:r>
            <w:proofErr w:type="spellStart"/>
            <w:r w:rsidRPr="00680672">
              <w:t>Xs,Ys</w:t>
            </w:r>
            <w:proofErr w:type="spellEnd"/>
            <w:r w:rsidRPr="00680672">
              <w:t>) = (4,1)</w:t>
            </w:r>
          </w:p>
          <w:p w14:paraId="52DE7921" w14:textId="77777777" w:rsidR="00522617" w:rsidRPr="00680672" w:rsidRDefault="00522617" w:rsidP="00F07E22">
            <w:r w:rsidRPr="00680672">
              <w:t>3. Multi-</w:t>
            </w:r>
            <w:r w:rsidRPr="00680672" w:rsidDel="00770392">
              <w:t xml:space="preserve"> </w:t>
            </w:r>
            <w:r w:rsidRPr="00680672">
              <w:t>PDSCH scheduling by single DCI for the operation with 480 kHz SCS and corresponding HARQ enhancements</w:t>
            </w:r>
          </w:p>
          <w:p w14:paraId="3BD9C566" w14:textId="77777777" w:rsidR="00522617" w:rsidRPr="00680672" w:rsidRDefault="00522617" w:rsidP="00F07E22">
            <w:r w:rsidRPr="00680672">
              <w:t xml:space="preserve">4. Within the Ys = 1 slot (with </w:t>
            </w:r>
            <w:proofErr w:type="spellStart"/>
            <w:r w:rsidRPr="00680672">
              <w:t>Xs</w:t>
            </w:r>
            <w:proofErr w:type="spellEnd"/>
            <w:r w:rsidRPr="00680672">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2C76AECD" w14:textId="77777777" w:rsidR="00522617" w:rsidRPr="00680672" w:rsidRDefault="00522617" w:rsidP="00F07E22">
            <w:r w:rsidRPr="00680672">
              <w:t xml:space="preserve">5. Processing one unicast DCI scheduling DL and one unicast DCI scheduling UL per slot group of </w:t>
            </w:r>
            <w:proofErr w:type="spellStart"/>
            <w:r w:rsidRPr="00680672">
              <w:t>Xs</w:t>
            </w:r>
            <w:proofErr w:type="spellEnd"/>
            <w:r w:rsidRPr="00680672">
              <w:t xml:space="preserve"> slots per scheduled CC for FDD</w:t>
            </w:r>
          </w:p>
          <w:p w14:paraId="601CB2A8" w14:textId="77777777" w:rsidR="00522617" w:rsidRPr="00680672" w:rsidRDefault="00522617" w:rsidP="00F07E22">
            <w:r w:rsidRPr="00680672">
              <w:t xml:space="preserve">6. Processing one unicast DCI scheduling DL and 2 unicast DCI scheduling UL per slot group of </w:t>
            </w:r>
            <w:proofErr w:type="spellStart"/>
            <w:r w:rsidRPr="00680672">
              <w:t>Xs</w:t>
            </w:r>
            <w:proofErr w:type="spellEnd"/>
            <w:r w:rsidRPr="00680672">
              <w:t xml:space="preserve"> slots per scheduled CC for TDD</w:t>
            </w:r>
          </w:p>
          <w:p w14:paraId="47FEBC1C" w14:textId="5E1F3C2F" w:rsidR="00522617" w:rsidRPr="00680672" w:rsidRDefault="00522617" w:rsidP="00F07E22">
            <w:r w:rsidRPr="00680672">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p>
        </w:tc>
      </w:tr>
      <w:tr w:rsidR="00522617" w:rsidRPr="00680672" w14:paraId="357BF6C0" w14:textId="77777777" w:rsidTr="00522617">
        <w:trPr>
          <w:trHeight w:val="20"/>
        </w:trPr>
        <w:tc>
          <w:tcPr>
            <w:tcW w:w="1283" w:type="dxa"/>
            <w:tcBorders>
              <w:top w:val="single" w:sz="4" w:space="0" w:color="auto"/>
              <w:left w:val="single" w:sz="4" w:space="0" w:color="auto"/>
              <w:bottom w:val="single" w:sz="4" w:space="0" w:color="auto"/>
              <w:right w:val="single" w:sz="4" w:space="0" w:color="auto"/>
            </w:tcBorders>
            <w:shd w:val="clear" w:color="auto" w:fill="auto"/>
          </w:tcPr>
          <w:p w14:paraId="78CAF2B5" w14:textId="77777777" w:rsidR="00522617" w:rsidRPr="00680672" w:rsidRDefault="00522617" w:rsidP="00F07E22">
            <w:r w:rsidRPr="00680672">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0E3B" w14:textId="77777777" w:rsidR="00522617" w:rsidRPr="00680672" w:rsidRDefault="00522617" w:rsidP="00F07E22">
            <w:r w:rsidRPr="00680672">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4A64E" w14:textId="77777777" w:rsidR="00522617" w:rsidRPr="00680672" w:rsidRDefault="00522617" w:rsidP="00F07E22">
            <w:r w:rsidRPr="00680672">
              <w:t>1. PRACH with 480KHz and length 139</w:t>
            </w:r>
          </w:p>
          <w:p w14:paraId="556CD301" w14:textId="77777777" w:rsidR="00522617" w:rsidRPr="00680672" w:rsidRDefault="00522617" w:rsidP="00F07E22">
            <w:r w:rsidRPr="00680672">
              <w:t>2. 480KHz SCS for UL data and control channels and reference signal transmission in FR2-2</w:t>
            </w:r>
          </w:p>
          <w:p w14:paraId="4AE7B0F1" w14:textId="77777777" w:rsidR="00522617" w:rsidRPr="00680672" w:rsidRDefault="00522617" w:rsidP="00F07E22">
            <w:r w:rsidRPr="00680672">
              <w:t>3. Multi-PUSCH scheduling by single DCI for the operation with 480 kHz SCS</w:t>
            </w:r>
          </w:p>
        </w:tc>
      </w:tr>
      <w:tr w:rsidR="00522617" w:rsidRPr="00680672" w14:paraId="5CFC8C5D" w14:textId="77777777" w:rsidTr="00522617">
        <w:trPr>
          <w:trHeight w:val="20"/>
        </w:trPr>
        <w:tc>
          <w:tcPr>
            <w:tcW w:w="1283" w:type="dxa"/>
            <w:tcBorders>
              <w:top w:val="single" w:sz="4" w:space="0" w:color="auto"/>
              <w:left w:val="single" w:sz="4" w:space="0" w:color="auto"/>
              <w:bottom w:val="single" w:sz="4" w:space="0" w:color="auto"/>
              <w:right w:val="single" w:sz="4" w:space="0" w:color="auto"/>
            </w:tcBorders>
            <w:shd w:val="clear" w:color="auto" w:fill="auto"/>
          </w:tcPr>
          <w:p w14:paraId="2A061F7E" w14:textId="77777777" w:rsidR="00522617" w:rsidRPr="00680672" w:rsidRDefault="00522617" w:rsidP="00522617">
            <w:r w:rsidRPr="00680672">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2DC12" w14:textId="77777777" w:rsidR="00522617" w:rsidRPr="00680672" w:rsidRDefault="00522617" w:rsidP="00522617">
            <w:r w:rsidRPr="00680672">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7A53" w14:textId="77777777" w:rsidR="00522617" w:rsidRPr="00680672" w:rsidRDefault="00522617" w:rsidP="00F07E22">
            <w:r w:rsidRPr="00680672">
              <w:t>1. 960KHz SCS for DL data and control channels, SSB, and reference signal reception in FR2-2 for non-initial access</w:t>
            </w:r>
          </w:p>
          <w:p w14:paraId="2CEEAF8D" w14:textId="77777777" w:rsidR="00522617" w:rsidRPr="00680672" w:rsidRDefault="00522617" w:rsidP="00F07E22">
            <w:r w:rsidRPr="00680672">
              <w:t>2. Multiple-slot PDCCH monitoring for 960KHz with (</w:t>
            </w:r>
            <w:proofErr w:type="spellStart"/>
            <w:r w:rsidRPr="00680672">
              <w:t>Xs,Ys</w:t>
            </w:r>
            <w:proofErr w:type="spellEnd"/>
            <w:r w:rsidRPr="00680672">
              <w:t>)=(8,1)</w:t>
            </w:r>
          </w:p>
          <w:p w14:paraId="5BD16F31" w14:textId="77777777" w:rsidR="00522617" w:rsidRPr="00680672" w:rsidRDefault="00522617" w:rsidP="00F07E22">
            <w:r w:rsidRPr="00680672">
              <w:t xml:space="preserve">3. </w:t>
            </w:r>
            <w:proofErr w:type="spellStart"/>
            <w:r w:rsidRPr="00680672">
              <w:t>MultiPDSCH</w:t>
            </w:r>
            <w:proofErr w:type="spellEnd"/>
            <w:r w:rsidRPr="00680672">
              <w:t xml:space="preserve"> scheduling by single DCI for the operation with 960 kHz SCS and corresponding HARQ enhancements</w:t>
            </w:r>
          </w:p>
          <w:p w14:paraId="0CA382C5" w14:textId="77777777" w:rsidR="00522617" w:rsidRPr="00680672" w:rsidRDefault="00522617" w:rsidP="00F07E22">
            <w:r w:rsidRPr="00680672">
              <w:lastRenderedPageBreak/>
              <w:t xml:space="preserve">4. Within the Ys = 1 slot  (with </w:t>
            </w:r>
            <w:proofErr w:type="spellStart"/>
            <w:r w:rsidRPr="00680672">
              <w:t>Xs</w:t>
            </w:r>
            <w:proofErr w:type="spellEnd"/>
            <w:r w:rsidRPr="00680672">
              <w:t>=8), monitoring of type 1 CSS with dedicated RRC configuration, type 3 CSS, and UE-SS with a span duration of Y symbols and a minimum gap of X symbols between the start of two spans, where (X,Y)= (7, 3) is supported</w:t>
            </w:r>
          </w:p>
          <w:p w14:paraId="77DC7C7B" w14:textId="77777777" w:rsidR="00522617" w:rsidRPr="00680672" w:rsidRDefault="00522617" w:rsidP="00F07E22">
            <w:r w:rsidRPr="00680672">
              <w:t xml:space="preserve">5. Processing one unicast DCI scheduling DL and one unicast DCI scheduling UL per slot group of </w:t>
            </w:r>
            <w:proofErr w:type="spellStart"/>
            <w:r w:rsidRPr="00680672">
              <w:t>Xs</w:t>
            </w:r>
            <w:proofErr w:type="spellEnd"/>
            <w:r w:rsidRPr="00680672">
              <w:t xml:space="preserve"> slots per scheduled CC for FDD</w:t>
            </w:r>
          </w:p>
          <w:p w14:paraId="60A06E5F" w14:textId="77777777" w:rsidR="00522617" w:rsidRPr="00680672" w:rsidRDefault="00522617" w:rsidP="00F07E22">
            <w:r w:rsidRPr="00680672">
              <w:t xml:space="preserve">6. Processing one unicast DCI scheduling DL and 2 unicast DCI scheduling UL per slot group of </w:t>
            </w:r>
            <w:proofErr w:type="spellStart"/>
            <w:r w:rsidRPr="00680672">
              <w:t>Xs</w:t>
            </w:r>
            <w:proofErr w:type="spellEnd"/>
            <w:r w:rsidRPr="00680672">
              <w:t xml:space="preserve"> slots per scheduled CC for TDD</w:t>
            </w:r>
          </w:p>
          <w:p w14:paraId="05B71DBD" w14:textId="5BBD09B5" w:rsidR="00522617" w:rsidRPr="00680672" w:rsidRDefault="00522617" w:rsidP="00F07E22">
            <w:r w:rsidRPr="00680672">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p>
        </w:tc>
      </w:tr>
      <w:tr w:rsidR="00522617" w:rsidRPr="00680672" w14:paraId="139ECBBF" w14:textId="77777777" w:rsidTr="00522617">
        <w:trPr>
          <w:trHeight w:val="20"/>
        </w:trPr>
        <w:tc>
          <w:tcPr>
            <w:tcW w:w="1283" w:type="dxa"/>
            <w:tcBorders>
              <w:top w:val="single" w:sz="4" w:space="0" w:color="auto"/>
              <w:left w:val="single" w:sz="4" w:space="0" w:color="auto"/>
              <w:bottom w:val="single" w:sz="4" w:space="0" w:color="auto"/>
              <w:right w:val="single" w:sz="4" w:space="0" w:color="auto"/>
            </w:tcBorders>
            <w:shd w:val="clear" w:color="auto" w:fill="auto"/>
          </w:tcPr>
          <w:p w14:paraId="6AAA84CE" w14:textId="77777777" w:rsidR="00522617" w:rsidRPr="00680672" w:rsidRDefault="00522617" w:rsidP="00522617">
            <w:r w:rsidRPr="00680672">
              <w:lastRenderedPageBreak/>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C361" w14:textId="77777777" w:rsidR="00522617" w:rsidRPr="00680672" w:rsidRDefault="00522617" w:rsidP="00522617">
            <w:r w:rsidRPr="00680672">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53356" w14:textId="77777777" w:rsidR="00522617" w:rsidRPr="00680672" w:rsidRDefault="00522617" w:rsidP="00522617">
            <w:r w:rsidRPr="00680672">
              <w:t>1. PRACH with 960KHz and length 139</w:t>
            </w:r>
          </w:p>
          <w:p w14:paraId="3A5F2E94" w14:textId="77777777" w:rsidR="00522617" w:rsidRPr="00680672" w:rsidRDefault="00522617" w:rsidP="00522617">
            <w:r w:rsidRPr="00680672">
              <w:t>2. 960KHz SCS for UL data and control channels and reference signal transmission in FR2-2</w:t>
            </w:r>
          </w:p>
          <w:p w14:paraId="708AB06A" w14:textId="77777777" w:rsidR="00522617" w:rsidRPr="00680672" w:rsidRDefault="00522617" w:rsidP="00522617">
            <w:r w:rsidRPr="00680672">
              <w:t>3. Multi-PUSCH scheduling by single DCI for the operation with 960 kHz SCS</w:t>
            </w:r>
          </w:p>
        </w:tc>
      </w:tr>
    </w:tbl>
    <w:p w14:paraId="043E48D2" w14:textId="77777777" w:rsidR="00B0244B" w:rsidRPr="00680672" w:rsidRDefault="00B0244B" w:rsidP="004B4659">
      <w:pPr>
        <w:pStyle w:val="References"/>
        <w:numPr>
          <w:ilvl w:val="0"/>
          <w:numId w:val="0"/>
        </w:numPr>
        <w:ind w:left="360" w:hanging="360"/>
        <w:jc w:val="both"/>
        <w:rPr>
          <w:sz w:val="22"/>
          <w:szCs w:val="22"/>
          <w:lang w:eastAsia="zh-CN"/>
        </w:rPr>
      </w:pPr>
    </w:p>
    <w:sectPr w:rsidR="00B0244B" w:rsidRPr="006806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95A0B" w14:textId="77777777" w:rsidR="000F0C0D" w:rsidRDefault="000F0C0D">
      <w:r>
        <w:separator/>
      </w:r>
    </w:p>
  </w:endnote>
  <w:endnote w:type="continuationSeparator" w:id="0">
    <w:p w14:paraId="2BBD7563" w14:textId="77777777" w:rsidR="000F0C0D" w:rsidRDefault="000F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F7071" w14:textId="77777777" w:rsidR="000F0C0D" w:rsidRDefault="000F0C0D">
      <w:r>
        <w:separator/>
      </w:r>
    </w:p>
  </w:footnote>
  <w:footnote w:type="continuationSeparator" w:id="0">
    <w:p w14:paraId="6B29D081" w14:textId="77777777" w:rsidR="000F0C0D" w:rsidRDefault="000F0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C764388"/>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1168AD"/>
    <w:multiLevelType w:val="hybridMultilevel"/>
    <w:tmpl w:val="075E1DC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50315"/>
    <w:multiLevelType w:val="hybridMultilevel"/>
    <w:tmpl w:val="F59296D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A4244"/>
    <w:multiLevelType w:val="hybridMultilevel"/>
    <w:tmpl w:val="F838054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FD73D3"/>
    <w:multiLevelType w:val="hybridMultilevel"/>
    <w:tmpl w:val="141AAA4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DA718D"/>
    <w:multiLevelType w:val="hybridMultilevel"/>
    <w:tmpl w:val="141AAA4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204265"/>
    <w:multiLevelType w:val="hybridMultilevel"/>
    <w:tmpl w:val="30CC7F40"/>
    <w:lvl w:ilvl="0" w:tplc="67967342">
      <w:start w:val="10"/>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B6646"/>
    <w:multiLevelType w:val="hybridMultilevel"/>
    <w:tmpl w:val="C382DAA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6358788C"/>
    <w:multiLevelType w:val="hybridMultilevel"/>
    <w:tmpl w:val="CA26C3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721F7B"/>
    <w:multiLevelType w:val="hybridMultilevel"/>
    <w:tmpl w:val="F838054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A2C30"/>
    <w:multiLevelType w:val="hybridMultilevel"/>
    <w:tmpl w:val="834A3766"/>
    <w:lvl w:ilvl="0" w:tplc="0CD24CC4">
      <w:start w:val="7"/>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32"/>
  </w:num>
  <w:num w:numId="4">
    <w:abstractNumId w:val="33"/>
  </w:num>
  <w:num w:numId="5">
    <w:abstractNumId w:val="26"/>
  </w:num>
  <w:num w:numId="6">
    <w:abstractNumId w:val="8"/>
  </w:num>
  <w:num w:numId="7">
    <w:abstractNumId w:val="18"/>
  </w:num>
  <w:num w:numId="8">
    <w:abstractNumId w:val="34"/>
  </w:num>
  <w:num w:numId="9">
    <w:abstractNumId w:val="13"/>
  </w:num>
  <w:num w:numId="10">
    <w:abstractNumId w:val="24"/>
  </w:num>
  <w:num w:numId="11">
    <w:abstractNumId w:val="15"/>
  </w:num>
  <w:num w:numId="12">
    <w:abstractNumId w:val="28"/>
  </w:num>
  <w:num w:numId="13">
    <w:abstractNumId w:val="21"/>
  </w:num>
  <w:num w:numId="14">
    <w:abstractNumId w:val="17"/>
  </w:num>
  <w:num w:numId="15">
    <w:abstractNumId w:val="6"/>
  </w:num>
  <w:num w:numId="16">
    <w:abstractNumId w:val="20"/>
  </w:num>
  <w:num w:numId="17">
    <w:abstractNumId w:val="4"/>
  </w:num>
  <w:num w:numId="18">
    <w:abstractNumId w:val="1"/>
  </w:num>
  <w:num w:numId="19">
    <w:abstractNumId w:val="22"/>
  </w:num>
  <w:num w:numId="20">
    <w:abstractNumId w:val="16"/>
  </w:num>
  <w:num w:numId="21">
    <w:abstractNumId w:val="31"/>
  </w:num>
  <w:num w:numId="22">
    <w:abstractNumId w:val="10"/>
  </w:num>
  <w:num w:numId="23">
    <w:abstractNumId w:val="30"/>
  </w:num>
  <w:num w:numId="24">
    <w:abstractNumId w:val="19"/>
  </w:num>
  <w:num w:numId="25">
    <w:abstractNumId w:val="14"/>
  </w:num>
  <w:num w:numId="26">
    <w:abstractNumId w:val="7"/>
  </w:num>
  <w:num w:numId="27">
    <w:abstractNumId w:val="23"/>
  </w:num>
  <w:num w:numId="28">
    <w:abstractNumId w:val="12"/>
  </w:num>
  <w:num w:numId="29">
    <w:abstractNumId w:val="3"/>
  </w:num>
  <w:num w:numId="30">
    <w:abstractNumId w:val="29"/>
  </w:num>
  <w:num w:numId="31">
    <w:abstractNumId w:val="26"/>
  </w:num>
  <w:num w:numId="32">
    <w:abstractNumId w:val="27"/>
  </w:num>
  <w:num w:numId="33">
    <w:abstractNumId w:val="2"/>
  </w:num>
  <w:num w:numId="34">
    <w:abstractNumId w:val="0"/>
  </w:num>
  <w:num w:numId="35">
    <w:abstractNumId w:val="11"/>
  </w:num>
  <w:num w:numId="36">
    <w:abstractNumId w:val="5"/>
  </w:num>
  <w:num w:numId="37">
    <w:abstractNumId w:val="9"/>
  </w:num>
  <w:num w:numId="3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5ECC"/>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339"/>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A48"/>
    <w:rsid w:val="00085E04"/>
    <w:rsid w:val="00085E2E"/>
    <w:rsid w:val="00085FA2"/>
    <w:rsid w:val="00086030"/>
    <w:rsid w:val="000866F8"/>
    <w:rsid w:val="00086756"/>
    <w:rsid w:val="00086800"/>
    <w:rsid w:val="00086CD3"/>
    <w:rsid w:val="00087913"/>
    <w:rsid w:val="00087E9C"/>
    <w:rsid w:val="00090181"/>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936"/>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564"/>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3E"/>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0F39"/>
    <w:rsid w:val="000E1380"/>
    <w:rsid w:val="000E156A"/>
    <w:rsid w:val="000E18DF"/>
    <w:rsid w:val="000E194D"/>
    <w:rsid w:val="000E1EF6"/>
    <w:rsid w:val="000E209D"/>
    <w:rsid w:val="000E2AB6"/>
    <w:rsid w:val="000E416F"/>
    <w:rsid w:val="000E4CA4"/>
    <w:rsid w:val="000E4CC0"/>
    <w:rsid w:val="000E4CC2"/>
    <w:rsid w:val="000E4D08"/>
    <w:rsid w:val="000E4ECB"/>
    <w:rsid w:val="000E4F74"/>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0C0D"/>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E72"/>
    <w:rsid w:val="0010202C"/>
    <w:rsid w:val="0010207A"/>
    <w:rsid w:val="001026CA"/>
    <w:rsid w:val="001028B1"/>
    <w:rsid w:val="00102BD8"/>
    <w:rsid w:val="00102C74"/>
    <w:rsid w:val="001034AB"/>
    <w:rsid w:val="00103578"/>
    <w:rsid w:val="00104031"/>
    <w:rsid w:val="001042E8"/>
    <w:rsid w:val="001043C2"/>
    <w:rsid w:val="001043E1"/>
    <w:rsid w:val="00104767"/>
    <w:rsid w:val="0010505A"/>
    <w:rsid w:val="0010565E"/>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AD"/>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CA6"/>
    <w:rsid w:val="00156D2C"/>
    <w:rsid w:val="0015778A"/>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70F"/>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887"/>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97FDE"/>
    <w:rsid w:val="001A0733"/>
    <w:rsid w:val="001A07D2"/>
    <w:rsid w:val="001A095B"/>
    <w:rsid w:val="001A1445"/>
    <w:rsid w:val="001A146F"/>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860"/>
    <w:rsid w:val="001A69EB"/>
    <w:rsid w:val="001A7102"/>
    <w:rsid w:val="001A7157"/>
    <w:rsid w:val="001A754B"/>
    <w:rsid w:val="001A7763"/>
    <w:rsid w:val="001A7A53"/>
    <w:rsid w:val="001A7B99"/>
    <w:rsid w:val="001A7DC2"/>
    <w:rsid w:val="001B01F4"/>
    <w:rsid w:val="001B087B"/>
    <w:rsid w:val="001B087D"/>
    <w:rsid w:val="001B0D51"/>
    <w:rsid w:val="001B1373"/>
    <w:rsid w:val="001B15F2"/>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2C6"/>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34F"/>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4D6F"/>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388"/>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A90"/>
    <w:rsid w:val="00233157"/>
    <w:rsid w:val="00233717"/>
    <w:rsid w:val="00234151"/>
    <w:rsid w:val="00234556"/>
    <w:rsid w:val="002345F9"/>
    <w:rsid w:val="00234B95"/>
    <w:rsid w:val="00234F8C"/>
    <w:rsid w:val="002352DC"/>
    <w:rsid w:val="0023549A"/>
    <w:rsid w:val="00235542"/>
    <w:rsid w:val="002356F6"/>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6C2"/>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EF2"/>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28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D7A"/>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813"/>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2FC0"/>
    <w:rsid w:val="0029305C"/>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2A8"/>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C1F"/>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86A"/>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0EB5"/>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5D"/>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7CE"/>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9F2"/>
    <w:rsid w:val="00301BB8"/>
    <w:rsid w:val="00301C9C"/>
    <w:rsid w:val="003029C8"/>
    <w:rsid w:val="00302C48"/>
    <w:rsid w:val="0030324E"/>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26A"/>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545"/>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A74"/>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431"/>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A4"/>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973"/>
    <w:rsid w:val="003E5A35"/>
    <w:rsid w:val="003E5D4F"/>
    <w:rsid w:val="003E6316"/>
    <w:rsid w:val="003E651B"/>
    <w:rsid w:val="003E6884"/>
    <w:rsid w:val="003E6AC5"/>
    <w:rsid w:val="003E6D8B"/>
    <w:rsid w:val="003E7088"/>
    <w:rsid w:val="003E71B9"/>
    <w:rsid w:val="003E757A"/>
    <w:rsid w:val="003E76C2"/>
    <w:rsid w:val="003E771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3"/>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1EAA"/>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50"/>
    <w:rsid w:val="00425DA7"/>
    <w:rsid w:val="004261C8"/>
    <w:rsid w:val="00426266"/>
    <w:rsid w:val="004268E8"/>
    <w:rsid w:val="00426EBE"/>
    <w:rsid w:val="00426F10"/>
    <w:rsid w:val="00427CEA"/>
    <w:rsid w:val="00427F80"/>
    <w:rsid w:val="004305DF"/>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29F"/>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5E7A"/>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901"/>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659"/>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43"/>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A31"/>
    <w:rsid w:val="004E1C88"/>
    <w:rsid w:val="004E2300"/>
    <w:rsid w:val="004E27A1"/>
    <w:rsid w:val="004E29C4"/>
    <w:rsid w:val="004E2C56"/>
    <w:rsid w:val="004E2D7D"/>
    <w:rsid w:val="004E2DE0"/>
    <w:rsid w:val="004E3076"/>
    <w:rsid w:val="004E32E7"/>
    <w:rsid w:val="004E3920"/>
    <w:rsid w:val="004E3DC4"/>
    <w:rsid w:val="004E3E38"/>
    <w:rsid w:val="004E4060"/>
    <w:rsid w:val="004E409A"/>
    <w:rsid w:val="004E49DB"/>
    <w:rsid w:val="004E4B93"/>
    <w:rsid w:val="004E632E"/>
    <w:rsid w:val="004E6459"/>
    <w:rsid w:val="004E651F"/>
    <w:rsid w:val="004E6D71"/>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15"/>
    <w:rsid w:val="00521D8B"/>
    <w:rsid w:val="00521F16"/>
    <w:rsid w:val="005223EE"/>
    <w:rsid w:val="00522589"/>
    <w:rsid w:val="00522617"/>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6E9"/>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7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F2"/>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85B"/>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E51"/>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2E89"/>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6DF"/>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9D9"/>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689"/>
    <w:rsid w:val="0062475D"/>
    <w:rsid w:val="006247D5"/>
    <w:rsid w:val="0062495F"/>
    <w:rsid w:val="006249F7"/>
    <w:rsid w:val="00624BC3"/>
    <w:rsid w:val="00624EF0"/>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4EA"/>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5D72"/>
    <w:rsid w:val="00656032"/>
    <w:rsid w:val="00656257"/>
    <w:rsid w:val="006570C9"/>
    <w:rsid w:val="006571F6"/>
    <w:rsid w:val="0065775C"/>
    <w:rsid w:val="0066001B"/>
    <w:rsid w:val="006608AB"/>
    <w:rsid w:val="006608F8"/>
    <w:rsid w:val="00660DA9"/>
    <w:rsid w:val="00660FF3"/>
    <w:rsid w:val="00661594"/>
    <w:rsid w:val="006618CC"/>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09E2"/>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572"/>
    <w:rsid w:val="0067769A"/>
    <w:rsid w:val="006776EE"/>
    <w:rsid w:val="006777D8"/>
    <w:rsid w:val="00677B5B"/>
    <w:rsid w:val="006803E0"/>
    <w:rsid w:val="0068056A"/>
    <w:rsid w:val="00680672"/>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018"/>
    <w:rsid w:val="006B120D"/>
    <w:rsid w:val="006B123C"/>
    <w:rsid w:val="006B17E7"/>
    <w:rsid w:val="006B19E8"/>
    <w:rsid w:val="006B1A8A"/>
    <w:rsid w:val="006B1FD5"/>
    <w:rsid w:val="006B2208"/>
    <w:rsid w:val="006B2564"/>
    <w:rsid w:val="006B26A3"/>
    <w:rsid w:val="006B2835"/>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CC4"/>
    <w:rsid w:val="006C6E3A"/>
    <w:rsid w:val="006C6F04"/>
    <w:rsid w:val="006C6FD7"/>
    <w:rsid w:val="006C70AA"/>
    <w:rsid w:val="006C735D"/>
    <w:rsid w:val="006C7601"/>
    <w:rsid w:val="006C76CF"/>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2D3"/>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33B"/>
    <w:rsid w:val="00714471"/>
    <w:rsid w:val="00714A93"/>
    <w:rsid w:val="00714C47"/>
    <w:rsid w:val="007153A0"/>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51"/>
    <w:rsid w:val="00721084"/>
    <w:rsid w:val="00721262"/>
    <w:rsid w:val="0072140B"/>
    <w:rsid w:val="0072174B"/>
    <w:rsid w:val="00721B53"/>
    <w:rsid w:val="00721D9B"/>
    <w:rsid w:val="00722121"/>
    <w:rsid w:val="0072247E"/>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02D"/>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03C"/>
    <w:rsid w:val="00740442"/>
    <w:rsid w:val="0074076A"/>
    <w:rsid w:val="00740C91"/>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74"/>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7C2"/>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EBD"/>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F4"/>
    <w:rsid w:val="008221B3"/>
    <w:rsid w:val="0082248E"/>
    <w:rsid w:val="00822508"/>
    <w:rsid w:val="00822565"/>
    <w:rsid w:val="0082281A"/>
    <w:rsid w:val="008228EA"/>
    <w:rsid w:val="00824B8C"/>
    <w:rsid w:val="00824F87"/>
    <w:rsid w:val="00824FDF"/>
    <w:rsid w:val="00825125"/>
    <w:rsid w:val="008257CC"/>
    <w:rsid w:val="00825B5B"/>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4EC8"/>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AED"/>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11"/>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10"/>
    <w:rsid w:val="008F7C6E"/>
    <w:rsid w:val="008F7F12"/>
    <w:rsid w:val="008F7FC7"/>
    <w:rsid w:val="00900053"/>
    <w:rsid w:val="00900148"/>
    <w:rsid w:val="009003A0"/>
    <w:rsid w:val="00900930"/>
    <w:rsid w:val="00900AB2"/>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0D9"/>
    <w:rsid w:val="009065D4"/>
    <w:rsid w:val="0090696D"/>
    <w:rsid w:val="00906AD7"/>
    <w:rsid w:val="00906CD6"/>
    <w:rsid w:val="00906E4D"/>
    <w:rsid w:val="00906F31"/>
    <w:rsid w:val="009071A2"/>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17C10"/>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031"/>
    <w:rsid w:val="009232B7"/>
    <w:rsid w:val="009232C9"/>
    <w:rsid w:val="0092344E"/>
    <w:rsid w:val="009235F1"/>
    <w:rsid w:val="00923608"/>
    <w:rsid w:val="0092373C"/>
    <w:rsid w:val="009238E5"/>
    <w:rsid w:val="00923D96"/>
    <w:rsid w:val="00923F12"/>
    <w:rsid w:val="009240C3"/>
    <w:rsid w:val="0092416B"/>
    <w:rsid w:val="0092429E"/>
    <w:rsid w:val="009245AB"/>
    <w:rsid w:val="00924FF8"/>
    <w:rsid w:val="0092535C"/>
    <w:rsid w:val="0092555C"/>
    <w:rsid w:val="00925A39"/>
    <w:rsid w:val="00925BA8"/>
    <w:rsid w:val="0092690B"/>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441"/>
    <w:rsid w:val="00931CCE"/>
    <w:rsid w:val="00931EF1"/>
    <w:rsid w:val="00932091"/>
    <w:rsid w:val="00932166"/>
    <w:rsid w:val="00932381"/>
    <w:rsid w:val="009325E5"/>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1782"/>
    <w:rsid w:val="009418C2"/>
    <w:rsid w:val="00941AC1"/>
    <w:rsid w:val="00941B7E"/>
    <w:rsid w:val="00941F7C"/>
    <w:rsid w:val="0094205F"/>
    <w:rsid w:val="00942BA7"/>
    <w:rsid w:val="00942C80"/>
    <w:rsid w:val="00943197"/>
    <w:rsid w:val="009435F2"/>
    <w:rsid w:val="00943C23"/>
    <w:rsid w:val="00943F2C"/>
    <w:rsid w:val="009440A4"/>
    <w:rsid w:val="009443EA"/>
    <w:rsid w:val="009448D1"/>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2B4"/>
    <w:rsid w:val="00951660"/>
    <w:rsid w:val="0095167F"/>
    <w:rsid w:val="00951ADB"/>
    <w:rsid w:val="00951CBD"/>
    <w:rsid w:val="009520BC"/>
    <w:rsid w:val="00952620"/>
    <w:rsid w:val="00952A2E"/>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0E7"/>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1C0"/>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984"/>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803"/>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913"/>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530"/>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11"/>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1FAF"/>
    <w:rsid w:val="00A922A2"/>
    <w:rsid w:val="00A9327B"/>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15D8"/>
    <w:rsid w:val="00AB185A"/>
    <w:rsid w:val="00AB1BA7"/>
    <w:rsid w:val="00AB1C98"/>
    <w:rsid w:val="00AB1E04"/>
    <w:rsid w:val="00AB1F11"/>
    <w:rsid w:val="00AB1F34"/>
    <w:rsid w:val="00AB227B"/>
    <w:rsid w:val="00AB23B8"/>
    <w:rsid w:val="00AB2724"/>
    <w:rsid w:val="00AB28B9"/>
    <w:rsid w:val="00AB292B"/>
    <w:rsid w:val="00AB2D10"/>
    <w:rsid w:val="00AB2EE5"/>
    <w:rsid w:val="00AB2F85"/>
    <w:rsid w:val="00AB3113"/>
    <w:rsid w:val="00AB3178"/>
    <w:rsid w:val="00AB32E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A19"/>
    <w:rsid w:val="00AC3E0A"/>
    <w:rsid w:val="00AC4903"/>
    <w:rsid w:val="00AC5243"/>
    <w:rsid w:val="00AC5548"/>
    <w:rsid w:val="00AC5C62"/>
    <w:rsid w:val="00AC63D7"/>
    <w:rsid w:val="00AC67A6"/>
    <w:rsid w:val="00AC6B0F"/>
    <w:rsid w:val="00AC71DB"/>
    <w:rsid w:val="00AC74DA"/>
    <w:rsid w:val="00AC7A2B"/>
    <w:rsid w:val="00AC7C25"/>
    <w:rsid w:val="00AC7C89"/>
    <w:rsid w:val="00AD035F"/>
    <w:rsid w:val="00AD06C6"/>
    <w:rsid w:val="00AD0701"/>
    <w:rsid w:val="00AD0A51"/>
    <w:rsid w:val="00AD0B37"/>
    <w:rsid w:val="00AD0C8F"/>
    <w:rsid w:val="00AD11F7"/>
    <w:rsid w:val="00AD1379"/>
    <w:rsid w:val="00AD188D"/>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1E60"/>
    <w:rsid w:val="00AE22F2"/>
    <w:rsid w:val="00AE24BF"/>
    <w:rsid w:val="00AE2557"/>
    <w:rsid w:val="00AE285B"/>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44B"/>
    <w:rsid w:val="00B02579"/>
    <w:rsid w:val="00B026C1"/>
    <w:rsid w:val="00B02827"/>
    <w:rsid w:val="00B02B8C"/>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1E9"/>
    <w:rsid w:val="00B1236F"/>
    <w:rsid w:val="00B126FC"/>
    <w:rsid w:val="00B12FCC"/>
    <w:rsid w:val="00B132EF"/>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3A"/>
    <w:rsid w:val="00B36FB5"/>
    <w:rsid w:val="00B37480"/>
    <w:rsid w:val="00B374D3"/>
    <w:rsid w:val="00B37550"/>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68C"/>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59"/>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256"/>
    <w:rsid w:val="00B7651F"/>
    <w:rsid w:val="00B7652C"/>
    <w:rsid w:val="00B7668E"/>
    <w:rsid w:val="00B766BF"/>
    <w:rsid w:val="00B76B62"/>
    <w:rsid w:val="00B76D54"/>
    <w:rsid w:val="00B76E94"/>
    <w:rsid w:val="00B76F93"/>
    <w:rsid w:val="00B76FA6"/>
    <w:rsid w:val="00B77193"/>
    <w:rsid w:val="00B77379"/>
    <w:rsid w:val="00B7764E"/>
    <w:rsid w:val="00B7795B"/>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A9"/>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2F78"/>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5789"/>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3A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617"/>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AC6"/>
    <w:rsid w:val="00C26DB8"/>
    <w:rsid w:val="00C26E11"/>
    <w:rsid w:val="00C26F9E"/>
    <w:rsid w:val="00C27296"/>
    <w:rsid w:val="00C2742C"/>
    <w:rsid w:val="00C274E8"/>
    <w:rsid w:val="00C277FD"/>
    <w:rsid w:val="00C27C65"/>
    <w:rsid w:val="00C301B6"/>
    <w:rsid w:val="00C30976"/>
    <w:rsid w:val="00C30EB8"/>
    <w:rsid w:val="00C30FF6"/>
    <w:rsid w:val="00C31934"/>
    <w:rsid w:val="00C319AD"/>
    <w:rsid w:val="00C31EC5"/>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285"/>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75"/>
    <w:rsid w:val="00C557A9"/>
    <w:rsid w:val="00C563F5"/>
    <w:rsid w:val="00C566AF"/>
    <w:rsid w:val="00C56D58"/>
    <w:rsid w:val="00C570F7"/>
    <w:rsid w:val="00C5752A"/>
    <w:rsid w:val="00C575E3"/>
    <w:rsid w:val="00C57BC9"/>
    <w:rsid w:val="00C57CB2"/>
    <w:rsid w:val="00C57D8E"/>
    <w:rsid w:val="00C57F54"/>
    <w:rsid w:val="00C609E5"/>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3A"/>
    <w:rsid w:val="00C968C0"/>
    <w:rsid w:val="00C96B73"/>
    <w:rsid w:val="00C96E61"/>
    <w:rsid w:val="00C96E6F"/>
    <w:rsid w:val="00C973A4"/>
    <w:rsid w:val="00C973C1"/>
    <w:rsid w:val="00C97872"/>
    <w:rsid w:val="00C978D0"/>
    <w:rsid w:val="00C97904"/>
    <w:rsid w:val="00C9793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A7D3B"/>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B41"/>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71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23F"/>
    <w:rsid w:val="00CF353B"/>
    <w:rsid w:val="00CF3789"/>
    <w:rsid w:val="00CF4247"/>
    <w:rsid w:val="00CF44CE"/>
    <w:rsid w:val="00CF4AA6"/>
    <w:rsid w:val="00CF4ED7"/>
    <w:rsid w:val="00CF5263"/>
    <w:rsid w:val="00CF60B5"/>
    <w:rsid w:val="00CF611C"/>
    <w:rsid w:val="00CF6265"/>
    <w:rsid w:val="00CF6C71"/>
    <w:rsid w:val="00CF7076"/>
    <w:rsid w:val="00CF731D"/>
    <w:rsid w:val="00CF737D"/>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256"/>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0C7F"/>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5A0"/>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20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7D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E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96F"/>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C80"/>
    <w:rsid w:val="00E14E67"/>
    <w:rsid w:val="00E1504F"/>
    <w:rsid w:val="00E151E1"/>
    <w:rsid w:val="00E153A6"/>
    <w:rsid w:val="00E15837"/>
    <w:rsid w:val="00E15853"/>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79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808"/>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CFD"/>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0B6"/>
    <w:rsid w:val="00EB1287"/>
    <w:rsid w:val="00EB128A"/>
    <w:rsid w:val="00EB1405"/>
    <w:rsid w:val="00EB1720"/>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2E19"/>
    <w:rsid w:val="00EF30A3"/>
    <w:rsid w:val="00EF3107"/>
    <w:rsid w:val="00EF3DFA"/>
    <w:rsid w:val="00EF4170"/>
    <w:rsid w:val="00EF4366"/>
    <w:rsid w:val="00EF4CD6"/>
    <w:rsid w:val="00EF50DE"/>
    <w:rsid w:val="00EF51B4"/>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60"/>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00"/>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4F13"/>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A29"/>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1D6"/>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1B7"/>
    <w:rsid w:val="00F465A5"/>
    <w:rsid w:val="00F46B61"/>
    <w:rsid w:val="00F47498"/>
    <w:rsid w:val="00F47FAB"/>
    <w:rsid w:val="00F5036E"/>
    <w:rsid w:val="00F503B0"/>
    <w:rsid w:val="00F505D9"/>
    <w:rsid w:val="00F511B9"/>
    <w:rsid w:val="00F512B2"/>
    <w:rsid w:val="00F5144F"/>
    <w:rsid w:val="00F51863"/>
    <w:rsid w:val="00F51A40"/>
    <w:rsid w:val="00F51E98"/>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45D"/>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5F7A"/>
    <w:rsid w:val="00FB6165"/>
    <w:rsid w:val="00FB61F8"/>
    <w:rsid w:val="00FB62B4"/>
    <w:rsid w:val="00FB64D6"/>
    <w:rsid w:val="00FB7083"/>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qFormat/>
    <w:rsid w:val="00AE3135"/>
  </w:style>
  <w:style w:type="paragraph" w:customStyle="1" w:styleId="textintend1">
    <w:name w:val="text intend 1"/>
    <w:basedOn w:val="text"/>
    <w:qForma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TAN">
    <w:name w:val="TAN"/>
    <w:basedOn w:val="TAL"/>
    <w:rsid w:val="002E515D"/>
    <w:pPr>
      <w:ind w:left="851" w:hanging="851"/>
    </w:pPr>
    <w:rPr>
      <w:lang w:eastAsia="en-GB"/>
    </w:rPr>
  </w:style>
  <w:style w:type="character" w:customStyle="1" w:styleId="TALCar">
    <w:name w:val="TAL Car"/>
    <w:basedOn w:val="a0"/>
    <w:qFormat/>
    <w:locked/>
    <w:rsid w:val="00B0244B"/>
    <w:rPr>
      <w:rFonts w:ascii="Arial" w:eastAsiaTheme="minorEastAsia" w:hAnsi="Arial"/>
      <w:sz w:val="18"/>
      <w:lang w:val="en-GB" w:eastAsia="en-US"/>
    </w:rPr>
  </w:style>
  <w:style w:type="paragraph" w:styleId="2">
    <w:name w:val="List Bullet 2"/>
    <w:basedOn w:val="a"/>
    <w:unhideWhenUsed/>
    <w:rsid w:val="002E0EB5"/>
    <w:pPr>
      <w:numPr>
        <w:numId w:val="34"/>
      </w:numPr>
      <w:contextualSpacing/>
    </w:pPr>
  </w:style>
  <w:style w:type="paragraph" w:customStyle="1" w:styleId="references0">
    <w:name w:val="references"/>
    <w:qFormat/>
    <w:rsid w:val="00917C10"/>
    <w:pPr>
      <w:numPr>
        <w:numId w:val="38"/>
      </w:numPr>
      <w:spacing w:after="50" w:line="180" w:lineRule="exact"/>
      <w:jc w:val="both"/>
    </w:pPr>
    <w:rPr>
      <w:rFonts w:eastAsia="MS Mincho"/>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1445677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31842-E1BD-488B-8173-100296C3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2022-08-12T03:59:00Z</dcterms:created>
  <dcterms:modified xsi:type="dcterms:W3CDTF">2022-08-12T04:01:00Z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