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064AF5C4" w14:textId="648780F1" w:rsidR="00CC2E26" w:rsidRPr="00A80D3B" w:rsidRDefault="00CC2E26" w:rsidP="000E0103">
      <w:pPr>
        <w:tabs>
          <w:tab w:val="center" w:pos="4536"/>
          <w:tab w:val="right" w:pos="7938"/>
          <w:tab w:val="right" w:pos="9639"/>
        </w:tabs>
        <w:ind w:right="2"/>
        <w:jc w:val="both"/>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090789" w:rsidRPr="00090789">
        <w:rPr>
          <w:rFonts w:ascii="Arial" w:hAnsi="Arial" w:cs="Arial"/>
          <w:b/>
          <w:bCs/>
          <w:sz w:val="28"/>
        </w:rPr>
        <w:t>2206006</w:t>
      </w:r>
    </w:p>
    <w:p w14:paraId="04C3048C" w14:textId="77777777" w:rsidR="00CC2E26" w:rsidRPr="009513AC" w:rsidRDefault="00CC2E26" w:rsidP="000E0103">
      <w:pPr>
        <w:tabs>
          <w:tab w:val="center" w:pos="4536"/>
          <w:tab w:val="right" w:pos="9072"/>
        </w:tabs>
        <w:jc w:val="both"/>
        <w:rPr>
          <w:rFonts w:ascii="Arial" w:hAnsi="Arial" w:cs="Arial"/>
          <w:b/>
          <w:bCs/>
          <w:sz w:val="28"/>
          <w:lang w:eastAsia="ja-JP"/>
        </w:rPr>
      </w:pPr>
      <w:r>
        <w:rPr>
          <w:rFonts w:ascii="Arial" w:hAnsi="Arial" w:cs="Arial"/>
          <w:b/>
          <w:bCs/>
          <w:sz w:val="28"/>
          <w:lang w:eastAsia="ja-JP"/>
        </w:rPr>
        <w:t>Toulouse, France</w:t>
      </w:r>
      <w:r w:rsidRPr="00A80D3B">
        <w:rPr>
          <w:rFonts w:ascii="Arial" w:hAnsi="Arial" w:cs="Arial"/>
          <w:b/>
          <w:bCs/>
          <w:sz w:val="28"/>
          <w:lang w:eastAsia="ja-JP"/>
        </w:rPr>
        <w:t xml:space="preserve">, </w:t>
      </w:r>
      <w:r>
        <w:rPr>
          <w:rFonts w:ascii="Arial" w:hAnsi="Arial" w:cs="Arial"/>
          <w:b/>
          <w:bCs/>
          <w:sz w:val="28"/>
          <w:lang w:eastAsia="ja-JP"/>
        </w:rPr>
        <w:t>August</w:t>
      </w:r>
      <w:r w:rsidRPr="00A80D3B">
        <w:rPr>
          <w:rFonts w:ascii="Arial" w:hAnsi="Arial" w:cs="Arial"/>
          <w:b/>
          <w:bCs/>
          <w:sz w:val="28"/>
          <w:lang w:eastAsia="ja-JP"/>
        </w:rPr>
        <w:t xml:space="preserve"> </w:t>
      </w:r>
      <w:r>
        <w:rPr>
          <w:rFonts w:ascii="Arial" w:hAnsi="Arial" w:cs="Arial"/>
          <w:b/>
          <w:bCs/>
          <w:sz w:val="28"/>
          <w:lang w:eastAsia="ja-JP"/>
        </w:rPr>
        <w:t>22</w:t>
      </w:r>
      <w:r w:rsidRPr="00F703BE">
        <w:rPr>
          <w:rFonts w:ascii="Arial" w:hAnsi="Arial" w:cs="Arial"/>
          <w:b/>
          <w:bCs/>
          <w:sz w:val="28"/>
          <w:vertAlign w:val="superscript"/>
          <w:lang w:eastAsia="ja-JP"/>
        </w:rPr>
        <w:t>nd</w:t>
      </w:r>
      <w:r>
        <w:rPr>
          <w:rFonts w:ascii="Arial" w:hAnsi="Arial" w:cs="Arial"/>
          <w:b/>
          <w:bCs/>
          <w:sz w:val="28"/>
          <w:lang w:eastAsia="ja-JP"/>
        </w:rPr>
        <w:t xml:space="preserve"> </w:t>
      </w:r>
      <w:r w:rsidRPr="00A80D3B">
        <w:rPr>
          <w:rFonts w:ascii="Arial" w:hAnsi="Arial" w:cs="Arial"/>
          <w:b/>
          <w:bCs/>
          <w:sz w:val="28"/>
          <w:lang w:eastAsia="ja-JP"/>
        </w:rPr>
        <w:t>– 2</w:t>
      </w:r>
      <w:r>
        <w:rPr>
          <w:rFonts w:ascii="Arial" w:hAnsi="Arial" w:cs="Arial"/>
          <w:b/>
          <w:bCs/>
          <w:sz w:val="28"/>
          <w:lang w:eastAsia="ja-JP"/>
        </w:rPr>
        <w:t>6</w:t>
      </w:r>
      <w:r w:rsidRPr="00A80D3B">
        <w:rPr>
          <w:rFonts w:ascii="Arial" w:hAnsi="Arial" w:cs="Arial"/>
          <w:b/>
          <w:bCs/>
          <w:sz w:val="28"/>
          <w:vertAlign w:val="superscript"/>
          <w:lang w:eastAsia="ja-JP"/>
        </w:rPr>
        <w:t>th</w:t>
      </w:r>
      <w:r w:rsidRPr="00A80D3B">
        <w:rPr>
          <w:rFonts w:ascii="Arial" w:hAnsi="Arial" w:cs="Arial"/>
          <w:b/>
          <w:bCs/>
          <w:sz w:val="28"/>
          <w:lang w:eastAsia="ja-JP"/>
        </w:rPr>
        <w:t>, 2022</w:t>
      </w:r>
    </w:p>
    <w:p w14:paraId="2CF51AFF" w14:textId="03B4BCFB" w:rsidR="008768FE" w:rsidRPr="001D3F32" w:rsidRDefault="008768FE" w:rsidP="000E010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7E1DAB">
        <w:rPr>
          <w:b/>
          <w:noProof/>
          <w:sz w:val="22"/>
          <w:szCs w:val="22"/>
          <w:lang w:val="en-US"/>
        </w:rPr>
        <w:t>9.10.2</w:t>
      </w:r>
    </w:p>
    <w:p w14:paraId="5219645B"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345EBC19" w:rsidR="008768FE" w:rsidRPr="001D3F32" w:rsidRDefault="008768FE" w:rsidP="000E0103">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bookmarkStart w:id="1" w:name="OLE_LINK45"/>
      <w:bookmarkStart w:id="2" w:name="OLE_LINK46"/>
      <w:bookmarkStart w:id="3" w:name="OLE_LINK3"/>
      <w:r w:rsidR="003079C4">
        <w:rPr>
          <w:b/>
          <w:noProof/>
          <w:sz w:val="22"/>
          <w:szCs w:val="22"/>
          <w:lang w:val="en-US"/>
        </w:rPr>
        <w:t xml:space="preserve">Discussion on </w:t>
      </w:r>
      <w:bookmarkStart w:id="4" w:name="OLE_LINK102"/>
      <w:bookmarkEnd w:id="1"/>
      <w:r w:rsidR="00C70281">
        <w:rPr>
          <w:b/>
          <w:noProof/>
          <w:sz w:val="22"/>
          <w:szCs w:val="22"/>
          <w:lang w:val="en-US"/>
        </w:rPr>
        <w:t>m</w:t>
      </w:r>
      <w:r w:rsidR="00C70281" w:rsidRPr="00C70281">
        <w:rPr>
          <w:b/>
          <w:noProof/>
          <w:sz w:val="22"/>
          <w:szCs w:val="22"/>
          <w:lang w:val="en-US"/>
        </w:rPr>
        <w:t>ulti-carrier UL Tx switching scheme</w:t>
      </w:r>
      <w:bookmarkEnd w:id="4"/>
    </w:p>
    <w:bookmarkEnd w:id="2"/>
    <w:bookmarkEnd w:id="3"/>
    <w:p w14:paraId="31A3C89E" w14:textId="77777777" w:rsidR="008768FE" w:rsidRPr="001D3F32" w:rsidRDefault="008768FE" w:rsidP="000E010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5" w:name="DocumentFor"/>
      <w:bookmarkEnd w:id="5"/>
      <w:r w:rsidR="00A273A5" w:rsidRPr="001D3F32">
        <w:rPr>
          <w:b/>
          <w:noProof/>
          <w:sz w:val="22"/>
          <w:szCs w:val="22"/>
          <w:lang w:val="en-US"/>
        </w:rPr>
        <w:t>Discussion and decision</w:t>
      </w:r>
    </w:p>
    <w:p w14:paraId="73542678" w14:textId="77777777" w:rsidR="00A51114" w:rsidRPr="001D3F32" w:rsidRDefault="00D673C2" w:rsidP="000E0103">
      <w:pPr>
        <w:pStyle w:val="1"/>
        <w:tabs>
          <w:tab w:val="num" w:pos="426"/>
        </w:tabs>
        <w:ind w:left="426" w:hanging="426"/>
        <w:jc w:val="both"/>
        <w:rPr>
          <w:szCs w:val="36"/>
          <w:lang w:eastAsia="ja-JP"/>
        </w:rPr>
      </w:pPr>
      <w:r w:rsidRPr="001D3F32">
        <w:rPr>
          <w:rFonts w:hint="eastAsia"/>
          <w:szCs w:val="36"/>
          <w:lang w:eastAsia="ja-JP"/>
        </w:rPr>
        <w:t>Introduction</w:t>
      </w:r>
    </w:p>
    <w:p w14:paraId="49D77011" w14:textId="65AE66BD" w:rsidR="006B0E62" w:rsidRDefault="00927531" w:rsidP="000E0103">
      <w:pPr>
        <w:jc w:val="both"/>
        <w:rPr>
          <w:rFonts w:eastAsia="宋体"/>
          <w:lang w:eastAsia="zh-CN"/>
        </w:rPr>
      </w:pPr>
      <w:r>
        <w:rPr>
          <w:rFonts w:eastAsia="宋体"/>
          <w:lang w:eastAsia="zh-CN"/>
        </w:rPr>
        <w:t>In RAN#94 meeting, a new Work Item</w:t>
      </w:r>
      <w:r w:rsidR="00603294">
        <w:rPr>
          <w:rFonts w:eastAsia="宋体"/>
          <w:lang w:eastAsia="zh-CN"/>
        </w:rPr>
        <w:t xml:space="preserve"> [1]</w:t>
      </w:r>
      <w:r>
        <w:rPr>
          <w:rFonts w:eastAsia="宋体"/>
          <w:lang w:eastAsia="zh-CN"/>
        </w:rPr>
        <w:t xml:space="preserve"> was agreed to </w:t>
      </w:r>
      <w:r w:rsidR="00750264">
        <w:rPr>
          <w:rFonts w:eastAsia="宋体"/>
          <w:lang w:eastAsia="zh-CN"/>
        </w:rPr>
        <w:t>study</w:t>
      </w:r>
      <w:r>
        <w:rPr>
          <w:rFonts w:eastAsia="宋体"/>
          <w:lang w:eastAsia="zh-CN"/>
        </w:rPr>
        <w:t xml:space="preserve"> </w:t>
      </w:r>
      <w:r w:rsidR="003349EA" w:rsidRPr="00F76BDB">
        <w:rPr>
          <w:rFonts w:hint="eastAsia"/>
          <w:bCs/>
          <w:lang w:eastAsia="ja-JP"/>
        </w:rPr>
        <w:t xml:space="preserve">dynamic </w:t>
      </w:r>
      <w:proofErr w:type="spellStart"/>
      <w:proofErr w:type="gramStart"/>
      <w:r w:rsidR="003349EA" w:rsidRPr="00F76BDB">
        <w:rPr>
          <w:rFonts w:hint="eastAsia"/>
          <w:bCs/>
          <w:lang w:eastAsia="ja-JP"/>
        </w:rPr>
        <w:t>Tx</w:t>
      </w:r>
      <w:proofErr w:type="spellEnd"/>
      <w:proofErr w:type="gramEnd"/>
      <w:r w:rsidR="003349EA" w:rsidRPr="00F76BDB">
        <w:rPr>
          <w:rFonts w:hint="eastAsia"/>
          <w:bCs/>
          <w:lang w:eastAsia="ja-JP"/>
        </w:rPr>
        <w:t xml:space="preserve"> carrier switching across</w:t>
      </w:r>
      <w:r w:rsidR="003349EA">
        <w:rPr>
          <w:bCs/>
          <w:lang w:eastAsia="ja-JP"/>
        </w:rPr>
        <w:t xml:space="preserve"> up to 3 or 4 bands</w:t>
      </w:r>
      <w:r>
        <w:rPr>
          <w:rFonts w:eastAsia="宋体"/>
          <w:lang w:eastAsia="zh-CN"/>
        </w:rPr>
        <w:t xml:space="preserve">. </w:t>
      </w:r>
      <w:r w:rsidR="00FF7FB7">
        <w:rPr>
          <w:rFonts w:eastAsia="宋体"/>
          <w:lang w:eastAsia="zh-CN"/>
        </w:rPr>
        <w:t>T</w:t>
      </w:r>
      <w:r w:rsidR="003349EA">
        <w:rPr>
          <w:rFonts w:eastAsia="宋体"/>
          <w:lang w:eastAsia="zh-CN"/>
        </w:rPr>
        <w:t>he following agreements were achieved in RAN1#109e</w:t>
      </w:r>
      <w:r w:rsidR="00603294">
        <w:rPr>
          <w:rFonts w:eastAsia="宋体"/>
          <w:lang w:eastAsia="zh-CN"/>
        </w:rPr>
        <w:t xml:space="preserve"> </w:t>
      </w:r>
      <w:r w:rsidR="00603294">
        <w:rPr>
          <w:rFonts w:eastAsia="宋体" w:hint="eastAsia"/>
          <w:lang w:eastAsia="zh-CN"/>
        </w:rPr>
        <w:t>[</w:t>
      </w:r>
      <w:r w:rsidR="00603294">
        <w:rPr>
          <w:rFonts w:eastAsia="宋体"/>
          <w:lang w:eastAsia="zh-CN"/>
        </w:rPr>
        <w:t>2]</w:t>
      </w:r>
      <w:r w:rsidR="003349EA">
        <w:rPr>
          <w:rFonts w:eastAsia="宋体"/>
          <w:lang w:eastAsia="zh-CN"/>
        </w:rPr>
        <w:t xml:space="preserve"> and RAN#9</w:t>
      </w:r>
      <w:r w:rsidR="00B05A44">
        <w:rPr>
          <w:rFonts w:eastAsia="宋体"/>
          <w:lang w:eastAsia="zh-CN"/>
        </w:rPr>
        <w:t>6</w:t>
      </w:r>
      <w:r w:rsidR="003349EA">
        <w:rPr>
          <w:rFonts w:eastAsia="宋体"/>
          <w:lang w:eastAsia="zh-CN"/>
        </w:rPr>
        <w:t>.</w:t>
      </w:r>
    </w:p>
    <w:tbl>
      <w:tblPr>
        <w:tblStyle w:val="aff"/>
        <w:tblW w:w="0" w:type="auto"/>
        <w:tblLook w:val="04A0" w:firstRow="1" w:lastRow="0" w:firstColumn="1" w:lastColumn="0" w:noHBand="0" w:noVBand="1"/>
      </w:tblPr>
      <w:tblGrid>
        <w:gridCol w:w="9630"/>
      </w:tblGrid>
      <w:tr w:rsidR="00305E39" w:rsidRPr="00305E39" w14:paraId="37DBEF95" w14:textId="77777777" w:rsidTr="00927531">
        <w:tc>
          <w:tcPr>
            <w:tcW w:w="9630" w:type="dxa"/>
          </w:tcPr>
          <w:p w14:paraId="25488D1C" w14:textId="1D9FA736" w:rsidR="000E715F" w:rsidRPr="00305E39" w:rsidRDefault="000E715F" w:rsidP="000E0103">
            <w:pPr>
              <w:jc w:val="both"/>
              <w:rPr>
                <w:b/>
                <w:bCs/>
                <w:i/>
                <w:lang w:eastAsia="ja-JP"/>
              </w:rPr>
            </w:pPr>
            <w:r w:rsidRPr="00305E39">
              <w:rPr>
                <w:b/>
                <w:bCs/>
                <w:i/>
                <w:highlight w:val="green"/>
                <w:lang w:eastAsia="ja-JP"/>
              </w:rPr>
              <w:t>Agreement</w:t>
            </w:r>
            <w:r w:rsidR="00B4503E" w:rsidRPr="00305E39">
              <w:rPr>
                <w:b/>
                <w:bCs/>
                <w:i/>
                <w:highlight w:val="green"/>
                <w:lang w:eastAsia="ja-JP"/>
              </w:rPr>
              <w:t xml:space="preserve"> in </w:t>
            </w:r>
            <w:r w:rsidR="00B4503E" w:rsidRPr="00305E39">
              <w:rPr>
                <w:rFonts w:eastAsia="宋体"/>
                <w:b/>
                <w:i/>
                <w:highlight w:val="green"/>
                <w:lang w:eastAsia="zh-CN"/>
              </w:rPr>
              <w:t>RAN1#109e</w:t>
            </w:r>
          </w:p>
          <w:p w14:paraId="6B5A28B0" w14:textId="77777777" w:rsidR="000E715F" w:rsidRPr="00305E39" w:rsidRDefault="000E715F" w:rsidP="000E0103">
            <w:pPr>
              <w:jc w:val="both"/>
              <w:rPr>
                <w:bCs/>
                <w:i/>
                <w:lang w:eastAsia="ja-JP"/>
              </w:rPr>
            </w:pPr>
            <w:r w:rsidRPr="00305E39">
              <w:rPr>
                <w:rFonts w:hint="eastAsia"/>
                <w:bCs/>
                <w:i/>
                <w:lang w:eastAsia="ja-JP"/>
              </w:rPr>
              <w:t xml:space="preserve">Companies are encouraged to investigate pros and cons of following possible mechanisms for dynamic </w:t>
            </w:r>
            <w:proofErr w:type="spellStart"/>
            <w:r w:rsidRPr="00305E39">
              <w:rPr>
                <w:rFonts w:hint="eastAsia"/>
                <w:bCs/>
                <w:i/>
                <w:lang w:eastAsia="ja-JP"/>
              </w:rPr>
              <w:t>Tx</w:t>
            </w:r>
            <w:proofErr w:type="spellEnd"/>
            <w:r w:rsidRPr="00305E39">
              <w:rPr>
                <w:rFonts w:hint="eastAsia"/>
                <w:bCs/>
                <w:i/>
                <w:lang w:eastAsia="ja-JP"/>
              </w:rPr>
              <w:t xml:space="preserve"> carrier switching across the configured bands, and RAN1 strives for the down-selection at RAN1#110</w:t>
            </w:r>
          </w:p>
          <w:p w14:paraId="7CD7C6A5" w14:textId="77777777" w:rsidR="000E715F" w:rsidRPr="00305E39" w:rsidRDefault="000E715F" w:rsidP="000E0103">
            <w:pPr>
              <w:pStyle w:val="aff8"/>
              <w:numPr>
                <w:ilvl w:val="0"/>
                <w:numId w:val="31"/>
              </w:numPr>
              <w:spacing w:after="0"/>
              <w:ind w:leftChars="0"/>
              <w:jc w:val="both"/>
              <w:rPr>
                <w:rFonts w:ascii="MS Gothic" w:hAnsi="MS Gothic"/>
                <w:bCs/>
                <w:i/>
                <w:lang w:eastAsia="ja-JP"/>
              </w:rPr>
            </w:pPr>
            <w:r w:rsidRPr="00305E39">
              <w:rPr>
                <w:rFonts w:hint="eastAsia"/>
                <w:bCs/>
                <w:i/>
                <w:lang w:eastAsia="ja-JP"/>
              </w:rPr>
              <w:t xml:space="preserve">Alt.1: Dynamic </w:t>
            </w:r>
            <w:proofErr w:type="spellStart"/>
            <w:r w:rsidRPr="00305E39">
              <w:rPr>
                <w:rFonts w:hint="eastAsia"/>
                <w:bCs/>
                <w:i/>
                <w:lang w:eastAsia="ja-JP"/>
              </w:rPr>
              <w:t>Tx</w:t>
            </w:r>
            <w:proofErr w:type="spellEnd"/>
            <w:r w:rsidRPr="00305E39">
              <w:rPr>
                <w:rFonts w:hint="eastAsia"/>
                <w:bCs/>
                <w:i/>
                <w:lang w:eastAsia="ja-JP"/>
              </w:rPr>
              <w:t xml:space="preserve"> carrier switching can be across all the supported switching cases by the UE and</w:t>
            </w:r>
            <w:bookmarkStart w:id="6" w:name="OLE_LINK6"/>
            <w:bookmarkStart w:id="7" w:name="OLE_LINK7"/>
            <w:r w:rsidRPr="00305E39">
              <w:rPr>
                <w:rFonts w:hint="eastAsia"/>
                <w:bCs/>
                <w:i/>
                <w:lang w:eastAsia="ja-JP"/>
              </w:rPr>
              <w:t xml:space="preserve"> based on the UL scheduling, i.e., via UL grant and/or RRC configuration for UL transmission</w:t>
            </w:r>
            <w:bookmarkEnd w:id="6"/>
            <w:bookmarkEnd w:id="7"/>
          </w:p>
          <w:p w14:paraId="7CEC988E" w14:textId="77777777" w:rsidR="000E715F" w:rsidRPr="00305E39" w:rsidRDefault="000E715F" w:rsidP="000E0103">
            <w:pPr>
              <w:pStyle w:val="aff8"/>
              <w:numPr>
                <w:ilvl w:val="0"/>
                <w:numId w:val="31"/>
              </w:numPr>
              <w:spacing w:after="0"/>
              <w:ind w:leftChars="0"/>
              <w:jc w:val="both"/>
              <w:rPr>
                <w:bCs/>
                <w:i/>
                <w:lang w:eastAsia="ja-JP"/>
              </w:rPr>
            </w:pPr>
            <w:r w:rsidRPr="00305E39">
              <w:rPr>
                <w:rFonts w:hint="eastAsia"/>
                <w:bCs/>
                <w:i/>
                <w:lang w:eastAsia="ja-JP"/>
              </w:rPr>
              <w:t xml:space="preserve">Alt.2: NW indicates 2 bands out of the configured bands (3 or 4 bands) via DCI or MAC-CE, and dynamic </w:t>
            </w:r>
            <w:proofErr w:type="spellStart"/>
            <w:r w:rsidRPr="00305E39">
              <w:rPr>
                <w:rFonts w:hint="eastAsia"/>
                <w:bCs/>
                <w:i/>
                <w:lang w:eastAsia="ja-JP"/>
              </w:rPr>
              <w:t>Tx</w:t>
            </w:r>
            <w:proofErr w:type="spellEnd"/>
            <w:r w:rsidRPr="00305E39">
              <w:rPr>
                <w:rFonts w:hint="eastAsia"/>
                <w:bCs/>
                <w:i/>
                <w:lang w:eastAsia="ja-JP"/>
              </w:rPr>
              <w:t xml:space="preserve"> carrier switching between indicated bands is same as Rel-17</w:t>
            </w:r>
          </w:p>
          <w:p w14:paraId="1BA58017" w14:textId="77777777" w:rsidR="000E715F" w:rsidRPr="00305E39" w:rsidRDefault="000E715F" w:rsidP="000E0103">
            <w:pPr>
              <w:pStyle w:val="aff8"/>
              <w:numPr>
                <w:ilvl w:val="0"/>
                <w:numId w:val="31"/>
              </w:numPr>
              <w:spacing w:after="0"/>
              <w:ind w:leftChars="0"/>
              <w:jc w:val="both"/>
              <w:rPr>
                <w:bCs/>
                <w:i/>
                <w:lang w:eastAsia="ja-JP"/>
              </w:rPr>
            </w:pPr>
            <w:r w:rsidRPr="00305E39">
              <w:rPr>
                <w:rFonts w:hint="eastAsia"/>
                <w:bCs/>
                <w:i/>
                <w:lang w:eastAsia="ja-JP"/>
              </w:rPr>
              <w:t xml:space="preserve">Alt.3: One anchor band is selected among configured bands (3 or 4 bands), and dynamic </w:t>
            </w:r>
            <w:proofErr w:type="spellStart"/>
            <w:r w:rsidRPr="00305E39">
              <w:rPr>
                <w:rFonts w:hint="eastAsia"/>
                <w:bCs/>
                <w:i/>
                <w:lang w:eastAsia="ja-JP"/>
              </w:rPr>
              <w:t>Tx</w:t>
            </w:r>
            <w:proofErr w:type="spellEnd"/>
            <w:r w:rsidRPr="00305E39">
              <w:rPr>
                <w:rFonts w:hint="eastAsia"/>
                <w:bCs/>
                <w:i/>
                <w:lang w:eastAsia="ja-JP"/>
              </w:rPr>
              <w:t xml:space="preserve"> carrier switching can be performed only from the anchor band to a non-anchor band and from a non-anchor band to the anchor band</w:t>
            </w:r>
          </w:p>
          <w:p w14:paraId="1F5A84A1" w14:textId="77777777" w:rsidR="00927531" w:rsidRPr="00305E39" w:rsidRDefault="000E715F" w:rsidP="000E0103">
            <w:pPr>
              <w:pStyle w:val="aff8"/>
              <w:numPr>
                <w:ilvl w:val="0"/>
                <w:numId w:val="31"/>
              </w:numPr>
              <w:spacing w:after="0"/>
              <w:ind w:leftChars="0"/>
              <w:jc w:val="both"/>
              <w:rPr>
                <w:bCs/>
                <w:i/>
                <w:lang w:eastAsia="ja-JP"/>
              </w:rPr>
            </w:pPr>
            <w:r w:rsidRPr="00305E39">
              <w:rPr>
                <w:rFonts w:hint="eastAsia"/>
                <w:bCs/>
                <w:i/>
                <w:lang w:eastAsia="ja-JP"/>
              </w:rPr>
              <w:t>Note: Other mechanisms are not precluded</w:t>
            </w:r>
          </w:p>
          <w:p w14:paraId="58F842DA" w14:textId="3DA938C4" w:rsidR="000F5F92" w:rsidRPr="00305E39" w:rsidRDefault="000F5F92" w:rsidP="000E0103">
            <w:pPr>
              <w:jc w:val="both"/>
              <w:rPr>
                <w:rFonts w:eastAsia="Malgun Gothic"/>
                <w:b/>
                <w:bCs/>
                <w:i/>
                <w:u w:val="single"/>
                <w:lang w:val="en-US" w:eastAsia="ja-JP"/>
              </w:rPr>
            </w:pPr>
            <w:r w:rsidRPr="00305E39">
              <w:rPr>
                <w:b/>
                <w:bCs/>
                <w:i/>
                <w:u w:val="single"/>
                <w:lang w:eastAsia="ja-JP"/>
              </w:rPr>
              <w:t>RAN1 Observation</w:t>
            </w:r>
            <w:r w:rsidRPr="00305E39">
              <w:rPr>
                <w:i/>
                <w:u w:val="single"/>
              </w:rPr>
              <w:t xml:space="preserve"> </w:t>
            </w:r>
            <w:r w:rsidRPr="00305E39">
              <w:rPr>
                <w:b/>
                <w:bCs/>
                <w:i/>
                <w:u w:val="single"/>
                <w:lang w:eastAsia="ja-JP"/>
              </w:rPr>
              <w:t>in RAN1#109e</w:t>
            </w:r>
          </w:p>
          <w:p w14:paraId="472994C3" w14:textId="77777777" w:rsidR="000F5F92" w:rsidRPr="000A5B21" w:rsidRDefault="000F5F92" w:rsidP="000E0103">
            <w:pPr>
              <w:jc w:val="both"/>
              <w:rPr>
                <w:bCs/>
                <w:i/>
              </w:rPr>
            </w:pPr>
            <w:r w:rsidRPr="000A5B21">
              <w:rPr>
                <w:bCs/>
                <w:i/>
              </w:rPr>
              <w:t>Following proposals to address the concern on UE/</w:t>
            </w:r>
            <w:proofErr w:type="spellStart"/>
            <w:r w:rsidRPr="000A5B21">
              <w:rPr>
                <w:bCs/>
                <w:i/>
              </w:rPr>
              <w:t>gNB</w:t>
            </w:r>
            <w:proofErr w:type="spellEnd"/>
            <w:r w:rsidRPr="000A5B21">
              <w:rPr>
                <w:bCs/>
                <w:i/>
              </w:rPr>
              <w:t xml:space="preserve"> complexity increase or scheduling restriction due to UL </w:t>
            </w:r>
            <w:proofErr w:type="spellStart"/>
            <w:r w:rsidRPr="000A5B21">
              <w:rPr>
                <w:bCs/>
                <w:i/>
              </w:rPr>
              <w:t>Tx</w:t>
            </w:r>
            <w:proofErr w:type="spellEnd"/>
            <w:r w:rsidRPr="000A5B21">
              <w:rPr>
                <w:bCs/>
                <w:i/>
              </w:rPr>
              <w:t xml:space="preserve"> switching across larger number of bands compared with Rel-16/17 are identified in contributions submitted at RAN1#109-e, and companies are encouraged to investigate pros and cons of the proposals so that one or some of them may be down-selected after the down-selection of the mechanism for dynamic </w:t>
            </w:r>
            <w:proofErr w:type="spellStart"/>
            <w:r w:rsidRPr="000A5B21">
              <w:rPr>
                <w:bCs/>
                <w:i/>
              </w:rPr>
              <w:t>Tx</w:t>
            </w:r>
            <w:proofErr w:type="spellEnd"/>
            <w:r w:rsidRPr="000A5B21">
              <w:rPr>
                <w:bCs/>
                <w:i/>
              </w:rPr>
              <w:t xml:space="preserve"> carrier switching across the configured bands</w:t>
            </w:r>
          </w:p>
          <w:p w14:paraId="213CE870" w14:textId="77777777" w:rsidR="000F5F92" w:rsidRPr="00305E39" w:rsidRDefault="000F5F92" w:rsidP="000E0103">
            <w:pPr>
              <w:numPr>
                <w:ilvl w:val="0"/>
                <w:numId w:val="31"/>
              </w:numPr>
              <w:spacing w:after="0"/>
              <w:jc w:val="both"/>
              <w:rPr>
                <w:i/>
                <w:lang w:eastAsia="x-none"/>
              </w:rPr>
            </w:pPr>
            <w:r w:rsidRPr="00305E39">
              <w:rPr>
                <w:i/>
                <w:lang w:eastAsia="x-none"/>
              </w:rPr>
              <w:t>UE can report the supports of only some of concurrent UL cases (combinations of 2 bands for concurrent UL transmissions)</w:t>
            </w:r>
          </w:p>
          <w:p w14:paraId="38ADE43C" w14:textId="77777777" w:rsidR="000F5F92" w:rsidRPr="00305E39" w:rsidRDefault="000F5F92" w:rsidP="000E0103">
            <w:pPr>
              <w:numPr>
                <w:ilvl w:val="0"/>
                <w:numId w:val="31"/>
              </w:numPr>
              <w:spacing w:after="0"/>
              <w:jc w:val="both"/>
              <w:rPr>
                <w:i/>
                <w:lang w:eastAsia="x-none"/>
              </w:rPr>
            </w:pPr>
            <w:r w:rsidRPr="00305E39">
              <w:rPr>
                <w:i/>
                <w:lang w:eastAsia="x-none"/>
              </w:rPr>
              <w:t>Switching across 0/1/2 ports is supported only for 2 configured bands out of 3 or 4 configured bands and other bands support switching across 0/1 port only</w:t>
            </w:r>
          </w:p>
          <w:p w14:paraId="02199995" w14:textId="77777777" w:rsidR="000F5F92" w:rsidRPr="00305E39" w:rsidRDefault="000F5F92" w:rsidP="000E0103">
            <w:pPr>
              <w:numPr>
                <w:ilvl w:val="0"/>
                <w:numId w:val="31"/>
              </w:numPr>
              <w:spacing w:after="0"/>
              <w:jc w:val="both"/>
              <w:rPr>
                <w:i/>
                <w:lang w:eastAsia="x-none"/>
              </w:rPr>
            </w:pPr>
            <w:r w:rsidRPr="00305E39">
              <w:rPr>
                <w:i/>
                <w:lang w:eastAsia="x-none"/>
              </w:rPr>
              <w:t>Only switching across 0/1 port is supported across all configured bands when 3 or 4 bands are configured</w:t>
            </w:r>
          </w:p>
          <w:p w14:paraId="2B259D0E" w14:textId="77777777" w:rsidR="000F5F92" w:rsidRPr="00305E39" w:rsidRDefault="000F5F92" w:rsidP="000E0103">
            <w:pPr>
              <w:numPr>
                <w:ilvl w:val="0"/>
                <w:numId w:val="31"/>
              </w:numPr>
              <w:spacing w:after="0"/>
              <w:jc w:val="both"/>
              <w:rPr>
                <w:i/>
                <w:lang w:eastAsia="x-none"/>
              </w:rPr>
            </w:pPr>
            <w:r w:rsidRPr="00305E39">
              <w:rPr>
                <w:i/>
                <w:lang w:eastAsia="x-none"/>
              </w:rPr>
              <w:t>Prioritization rules between uplink carriers are specified</w:t>
            </w:r>
          </w:p>
          <w:p w14:paraId="5D06F735" w14:textId="77777777" w:rsidR="000F5F92" w:rsidRPr="00305E39" w:rsidRDefault="000F5F92" w:rsidP="000E0103">
            <w:pPr>
              <w:numPr>
                <w:ilvl w:val="0"/>
                <w:numId w:val="31"/>
              </w:numPr>
              <w:spacing w:after="0"/>
              <w:jc w:val="both"/>
              <w:rPr>
                <w:i/>
                <w:lang w:eastAsia="x-none"/>
              </w:rPr>
            </w:pPr>
            <w:r w:rsidRPr="00305E39">
              <w:rPr>
                <w:i/>
                <w:lang w:eastAsia="x-none"/>
              </w:rPr>
              <w:t xml:space="preserve">No restriction on the UEs choice of MIMO capability on any of the bands/CCs involved in the UL </w:t>
            </w:r>
            <w:proofErr w:type="spellStart"/>
            <w:r w:rsidRPr="00305E39">
              <w:rPr>
                <w:i/>
                <w:lang w:eastAsia="x-none"/>
              </w:rPr>
              <w:t>Tx</w:t>
            </w:r>
            <w:proofErr w:type="spellEnd"/>
            <w:r w:rsidRPr="00305E39">
              <w:rPr>
                <w:i/>
                <w:lang w:eastAsia="x-none"/>
              </w:rPr>
              <w:t xml:space="preserve"> switching band combination is introduced</w:t>
            </w:r>
          </w:p>
          <w:p w14:paraId="6F4683EB" w14:textId="77777777" w:rsidR="000F5F92" w:rsidRPr="00305E39" w:rsidRDefault="000F5F92" w:rsidP="000E0103">
            <w:pPr>
              <w:numPr>
                <w:ilvl w:val="0"/>
                <w:numId w:val="31"/>
              </w:numPr>
              <w:spacing w:after="0"/>
              <w:jc w:val="both"/>
              <w:rPr>
                <w:i/>
                <w:lang w:eastAsia="x-none"/>
              </w:rPr>
            </w:pPr>
            <w:r w:rsidRPr="00305E39">
              <w:rPr>
                <w:i/>
                <w:lang w:eastAsia="x-none"/>
              </w:rPr>
              <w:t>After one RF state switch, the next RF state switch must occur after 14 symbols or later (FFS: which SCS is assumed for the symbol duration)</w:t>
            </w:r>
          </w:p>
          <w:p w14:paraId="7F3FBC23" w14:textId="77777777" w:rsidR="000F5F92" w:rsidRPr="00305E39" w:rsidRDefault="000F5F92" w:rsidP="000E0103">
            <w:pPr>
              <w:numPr>
                <w:ilvl w:val="0"/>
                <w:numId w:val="31"/>
              </w:numPr>
              <w:spacing w:after="0"/>
              <w:jc w:val="both"/>
              <w:rPr>
                <w:i/>
                <w:lang w:eastAsia="x-none"/>
              </w:rPr>
            </w:pPr>
            <w:r w:rsidRPr="00305E39">
              <w:rPr>
                <w:i/>
                <w:lang w:eastAsia="x-none"/>
              </w:rPr>
              <w:t xml:space="preserve">Note: </w:t>
            </w:r>
            <w:r w:rsidRPr="00305E39">
              <w:rPr>
                <w:rFonts w:hint="eastAsia"/>
                <w:i/>
                <w:lang w:eastAsia="x-none"/>
              </w:rPr>
              <w:t>O</w:t>
            </w:r>
            <w:r w:rsidRPr="00305E39">
              <w:rPr>
                <w:i/>
                <w:lang w:eastAsia="x-none"/>
              </w:rPr>
              <w:t>ther solutions are not precluded</w:t>
            </w:r>
          </w:p>
          <w:p w14:paraId="4B218EF7" w14:textId="77777777" w:rsidR="000F5F92" w:rsidRPr="00305E39" w:rsidRDefault="000F5F92" w:rsidP="000E0103">
            <w:pPr>
              <w:numPr>
                <w:ilvl w:val="0"/>
                <w:numId w:val="31"/>
              </w:numPr>
              <w:spacing w:after="0"/>
              <w:jc w:val="both"/>
              <w:rPr>
                <w:i/>
                <w:lang w:eastAsia="x-none"/>
              </w:rPr>
            </w:pPr>
            <w:r w:rsidRPr="00305E39">
              <w:rPr>
                <w:rFonts w:hint="eastAsia"/>
                <w:i/>
                <w:lang w:eastAsia="x-none"/>
              </w:rPr>
              <w:t>N</w:t>
            </w:r>
            <w:r w:rsidRPr="00305E39">
              <w:rPr>
                <w:i/>
                <w:lang w:eastAsia="x-none"/>
              </w:rPr>
              <w:t xml:space="preserve">ote: each proposal assumes certain mechanism for dynamic </w:t>
            </w:r>
            <w:proofErr w:type="spellStart"/>
            <w:r w:rsidRPr="00305E39">
              <w:rPr>
                <w:i/>
                <w:lang w:eastAsia="x-none"/>
              </w:rPr>
              <w:t>Tx</w:t>
            </w:r>
            <w:proofErr w:type="spellEnd"/>
            <w:r w:rsidRPr="00305E39">
              <w:rPr>
                <w:i/>
                <w:lang w:eastAsia="x-none"/>
              </w:rPr>
              <w:t xml:space="preserve"> carrier switching across the configured bands, and hence some or all of the proposals may not be necessary depending on the down selection of the mechanism for dynamic </w:t>
            </w:r>
            <w:proofErr w:type="spellStart"/>
            <w:r w:rsidRPr="00305E39">
              <w:rPr>
                <w:i/>
                <w:lang w:eastAsia="x-none"/>
              </w:rPr>
              <w:t>Tx</w:t>
            </w:r>
            <w:proofErr w:type="spellEnd"/>
            <w:r w:rsidRPr="00305E39">
              <w:rPr>
                <w:i/>
                <w:lang w:eastAsia="x-none"/>
              </w:rPr>
              <w:t xml:space="preserve"> carrier switching across the configured bands</w:t>
            </w:r>
          </w:p>
          <w:p w14:paraId="16637401" w14:textId="1FE94CEF" w:rsidR="005723C2" w:rsidRPr="000C73DD" w:rsidRDefault="005723C2" w:rsidP="000E0103">
            <w:pPr>
              <w:jc w:val="both"/>
            </w:pPr>
          </w:p>
          <w:p w14:paraId="1961165D" w14:textId="77777777" w:rsidR="0057347A" w:rsidRPr="00305E39" w:rsidRDefault="0057347A" w:rsidP="000E0103">
            <w:pPr>
              <w:jc w:val="both"/>
              <w:rPr>
                <w:rFonts w:eastAsia="Malgun Gothic"/>
                <w:b/>
                <w:bCs/>
                <w:i/>
                <w:u w:val="single"/>
                <w:lang w:val="en-US" w:eastAsia="ja-JP"/>
              </w:rPr>
            </w:pPr>
            <w:r w:rsidRPr="00305E39">
              <w:rPr>
                <w:b/>
                <w:bCs/>
                <w:i/>
                <w:u w:val="single"/>
                <w:lang w:eastAsia="ja-JP"/>
              </w:rPr>
              <w:t>RAN1 Observation</w:t>
            </w:r>
            <w:r w:rsidRPr="00305E39">
              <w:rPr>
                <w:i/>
                <w:u w:val="single"/>
              </w:rPr>
              <w:t xml:space="preserve"> </w:t>
            </w:r>
            <w:r w:rsidRPr="00305E39">
              <w:rPr>
                <w:b/>
                <w:bCs/>
                <w:i/>
                <w:u w:val="single"/>
                <w:lang w:eastAsia="ja-JP"/>
              </w:rPr>
              <w:t>in RAN1#109e</w:t>
            </w:r>
          </w:p>
          <w:p w14:paraId="3CA3B38B" w14:textId="77777777" w:rsidR="0057347A" w:rsidRPr="00151B0E" w:rsidRDefault="0057347A" w:rsidP="000E0103">
            <w:pPr>
              <w:jc w:val="both"/>
              <w:rPr>
                <w:bCs/>
                <w:i/>
              </w:rPr>
            </w:pPr>
            <w:r w:rsidRPr="00151B0E">
              <w:rPr>
                <w:rFonts w:hint="eastAsia"/>
                <w:bCs/>
                <w:i/>
              </w:rPr>
              <w:t>F</w:t>
            </w:r>
            <w:r w:rsidRPr="00151B0E">
              <w:rPr>
                <w:bCs/>
                <w:i/>
              </w:rPr>
              <w:t>ollowing possible switching configurations can be considered, and RAN1 may discuss if any of the following switching configurations need to be supported after making some progress on the discussion on the switching mechanism</w:t>
            </w:r>
          </w:p>
          <w:p w14:paraId="6F2BB974" w14:textId="77777777" w:rsidR="0057347A" w:rsidRPr="00305E39" w:rsidRDefault="0057347A" w:rsidP="000E0103">
            <w:pPr>
              <w:pStyle w:val="aff8"/>
              <w:numPr>
                <w:ilvl w:val="0"/>
                <w:numId w:val="31"/>
              </w:numPr>
              <w:spacing w:after="0"/>
              <w:ind w:leftChars="0"/>
              <w:jc w:val="both"/>
              <w:rPr>
                <w:bCs/>
                <w:i/>
              </w:rPr>
            </w:pPr>
            <w:r w:rsidRPr="00305E39">
              <w:rPr>
                <w:bCs/>
                <w:i/>
              </w:rPr>
              <w:t xml:space="preserve">For </w:t>
            </w:r>
            <w:r w:rsidRPr="00305E39">
              <w:rPr>
                <w:rFonts w:hint="eastAsia"/>
                <w:bCs/>
                <w:i/>
              </w:rPr>
              <w:t>3</w:t>
            </w:r>
            <w:r w:rsidRPr="00305E39">
              <w:rPr>
                <w:bCs/>
                <w:i/>
              </w:rPr>
              <w:t xml:space="preserve"> bands case</w:t>
            </w:r>
          </w:p>
          <w:p w14:paraId="7B768ECC" w14:textId="77777777" w:rsidR="0057347A" w:rsidRPr="00305E39" w:rsidRDefault="0057347A" w:rsidP="000E0103">
            <w:pPr>
              <w:pStyle w:val="aff8"/>
              <w:numPr>
                <w:ilvl w:val="1"/>
                <w:numId w:val="31"/>
              </w:numPr>
              <w:spacing w:after="0"/>
              <w:ind w:leftChars="0"/>
              <w:jc w:val="both"/>
              <w:rPr>
                <w:bCs/>
                <w:i/>
              </w:rPr>
            </w:pPr>
            <w:r w:rsidRPr="00305E39">
              <w:rPr>
                <w:bCs/>
                <w:i/>
              </w:rPr>
              <w:t>Switching configuration.3-1: all the 3 bands support up to 2Tx</w:t>
            </w:r>
          </w:p>
          <w:p w14:paraId="0E512B76" w14:textId="77777777" w:rsidR="0057347A" w:rsidRPr="00305E39" w:rsidRDefault="0057347A" w:rsidP="000E0103">
            <w:pPr>
              <w:pStyle w:val="aff8"/>
              <w:numPr>
                <w:ilvl w:val="1"/>
                <w:numId w:val="31"/>
              </w:numPr>
              <w:spacing w:after="0"/>
              <w:ind w:leftChars="0"/>
              <w:jc w:val="both"/>
              <w:rPr>
                <w:bCs/>
                <w:i/>
              </w:rPr>
            </w:pPr>
            <w:r w:rsidRPr="00305E39">
              <w:rPr>
                <w:rFonts w:hint="eastAsia"/>
                <w:bCs/>
                <w:i/>
              </w:rPr>
              <w:lastRenderedPageBreak/>
              <w:t>S</w:t>
            </w:r>
            <w:r w:rsidRPr="00305E39">
              <w:rPr>
                <w:bCs/>
                <w:i/>
              </w:rPr>
              <w:t>witching configuration.3-2: only 1 band out of 3 bands support up to 2Tx</w:t>
            </w:r>
          </w:p>
          <w:p w14:paraId="5AFD1160" w14:textId="77777777" w:rsidR="0057347A" w:rsidRPr="00305E39" w:rsidRDefault="0057347A" w:rsidP="000E0103">
            <w:pPr>
              <w:pStyle w:val="aff8"/>
              <w:numPr>
                <w:ilvl w:val="1"/>
                <w:numId w:val="31"/>
              </w:numPr>
              <w:spacing w:after="0"/>
              <w:ind w:leftChars="0"/>
              <w:jc w:val="both"/>
              <w:rPr>
                <w:bCs/>
                <w:i/>
              </w:rPr>
            </w:pPr>
            <w:r w:rsidRPr="00305E39">
              <w:rPr>
                <w:bCs/>
                <w:i/>
              </w:rPr>
              <w:t>Switching configuration.3-3: only 2 bands out of 3 bands support up to 2Tx</w:t>
            </w:r>
          </w:p>
          <w:p w14:paraId="399082F7" w14:textId="77777777" w:rsidR="0057347A" w:rsidRPr="00305E39" w:rsidRDefault="0057347A" w:rsidP="000E0103">
            <w:pPr>
              <w:pStyle w:val="aff8"/>
              <w:numPr>
                <w:ilvl w:val="0"/>
                <w:numId w:val="31"/>
              </w:numPr>
              <w:spacing w:after="0"/>
              <w:ind w:leftChars="0"/>
              <w:jc w:val="both"/>
              <w:rPr>
                <w:bCs/>
                <w:i/>
              </w:rPr>
            </w:pPr>
            <w:r w:rsidRPr="00305E39">
              <w:rPr>
                <w:bCs/>
                <w:i/>
              </w:rPr>
              <w:t xml:space="preserve">For </w:t>
            </w:r>
            <w:r w:rsidRPr="00305E39">
              <w:rPr>
                <w:rFonts w:hint="eastAsia"/>
                <w:bCs/>
                <w:i/>
              </w:rPr>
              <w:t>4</w:t>
            </w:r>
            <w:r w:rsidRPr="00305E39">
              <w:rPr>
                <w:bCs/>
                <w:i/>
              </w:rPr>
              <w:t xml:space="preserve"> bands case</w:t>
            </w:r>
          </w:p>
          <w:p w14:paraId="77FD1791" w14:textId="77777777" w:rsidR="0057347A" w:rsidRPr="00305E39" w:rsidRDefault="0057347A" w:rsidP="000E0103">
            <w:pPr>
              <w:pStyle w:val="aff8"/>
              <w:numPr>
                <w:ilvl w:val="1"/>
                <w:numId w:val="31"/>
              </w:numPr>
              <w:spacing w:after="0"/>
              <w:ind w:leftChars="0"/>
              <w:jc w:val="both"/>
              <w:rPr>
                <w:bCs/>
                <w:i/>
              </w:rPr>
            </w:pPr>
            <w:r w:rsidRPr="00305E39">
              <w:rPr>
                <w:rFonts w:hint="eastAsia"/>
                <w:bCs/>
                <w:i/>
              </w:rPr>
              <w:t>S</w:t>
            </w:r>
            <w:r w:rsidRPr="00305E39">
              <w:rPr>
                <w:bCs/>
                <w:i/>
              </w:rPr>
              <w:t>witching configuration.4-1: all the 4 bands support up to 2Tx</w:t>
            </w:r>
          </w:p>
          <w:p w14:paraId="437E0DB6" w14:textId="77777777" w:rsidR="0057347A" w:rsidRPr="00305E39" w:rsidRDefault="0057347A" w:rsidP="000E0103">
            <w:pPr>
              <w:pStyle w:val="aff8"/>
              <w:numPr>
                <w:ilvl w:val="1"/>
                <w:numId w:val="31"/>
              </w:numPr>
              <w:spacing w:after="0"/>
              <w:ind w:leftChars="0"/>
              <w:jc w:val="both"/>
              <w:rPr>
                <w:bCs/>
                <w:i/>
              </w:rPr>
            </w:pPr>
            <w:r w:rsidRPr="00305E39">
              <w:rPr>
                <w:rFonts w:hint="eastAsia"/>
                <w:bCs/>
                <w:i/>
              </w:rPr>
              <w:t>S</w:t>
            </w:r>
            <w:r w:rsidRPr="00305E39">
              <w:rPr>
                <w:bCs/>
                <w:i/>
              </w:rPr>
              <w:t xml:space="preserve">witching configuration.4-2: only 1 band out of 4 bands support up to 2Tx </w:t>
            </w:r>
          </w:p>
          <w:p w14:paraId="55E0D8A8" w14:textId="77777777" w:rsidR="0057347A" w:rsidRPr="00305E39" w:rsidRDefault="0057347A" w:rsidP="000E0103">
            <w:pPr>
              <w:pStyle w:val="aff8"/>
              <w:numPr>
                <w:ilvl w:val="1"/>
                <w:numId w:val="31"/>
              </w:numPr>
              <w:spacing w:after="0"/>
              <w:ind w:leftChars="0"/>
              <w:jc w:val="both"/>
              <w:rPr>
                <w:bCs/>
                <w:i/>
              </w:rPr>
            </w:pPr>
            <w:r w:rsidRPr="00305E39">
              <w:rPr>
                <w:rFonts w:hint="eastAsia"/>
                <w:bCs/>
                <w:i/>
              </w:rPr>
              <w:t>S</w:t>
            </w:r>
            <w:r w:rsidRPr="00305E39">
              <w:rPr>
                <w:bCs/>
                <w:i/>
              </w:rPr>
              <w:t xml:space="preserve">witching configuration.4-3: only 2 bands out of 4 bands support up to 2Tx </w:t>
            </w:r>
          </w:p>
          <w:p w14:paraId="2DE48132" w14:textId="77777777" w:rsidR="0057347A" w:rsidRPr="00305E39" w:rsidRDefault="0057347A" w:rsidP="000E0103">
            <w:pPr>
              <w:pStyle w:val="aff8"/>
              <w:numPr>
                <w:ilvl w:val="1"/>
                <w:numId w:val="31"/>
              </w:numPr>
              <w:spacing w:after="0"/>
              <w:ind w:leftChars="0"/>
              <w:jc w:val="both"/>
              <w:rPr>
                <w:bCs/>
                <w:i/>
              </w:rPr>
            </w:pPr>
            <w:r w:rsidRPr="00305E39">
              <w:rPr>
                <w:rFonts w:hint="eastAsia"/>
                <w:bCs/>
                <w:i/>
              </w:rPr>
              <w:t>S</w:t>
            </w:r>
            <w:r w:rsidRPr="00305E39">
              <w:rPr>
                <w:bCs/>
                <w:i/>
              </w:rPr>
              <w:t xml:space="preserve">witching configuration.4-4: only 3 bands out of 4 bands support up to 2Tx </w:t>
            </w:r>
          </w:p>
          <w:p w14:paraId="323D1EAD" w14:textId="77777777" w:rsidR="0057347A" w:rsidRPr="00305E39" w:rsidRDefault="0057347A" w:rsidP="000E0103">
            <w:pPr>
              <w:pStyle w:val="aff8"/>
              <w:numPr>
                <w:ilvl w:val="0"/>
                <w:numId w:val="31"/>
              </w:numPr>
              <w:spacing w:after="0"/>
              <w:ind w:leftChars="0"/>
              <w:jc w:val="both"/>
              <w:rPr>
                <w:i/>
              </w:rPr>
            </w:pPr>
            <w:r w:rsidRPr="00305E39">
              <w:rPr>
                <w:rFonts w:hint="eastAsia"/>
                <w:bCs/>
                <w:i/>
              </w:rPr>
              <w:t>N</w:t>
            </w:r>
            <w:r w:rsidRPr="00305E39">
              <w:rPr>
                <w:bCs/>
                <w:i/>
              </w:rPr>
              <w:t xml:space="preserve">ote: The Spec should not restrict which </w:t>
            </w:r>
            <w:proofErr w:type="spellStart"/>
            <w:proofErr w:type="gramStart"/>
            <w:r w:rsidRPr="00305E39">
              <w:rPr>
                <w:bCs/>
                <w:i/>
              </w:rPr>
              <w:t>Tx</w:t>
            </w:r>
            <w:proofErr w:type="spellEnd"/>
            <w:proofErr w:type="gramEnd"/>
            <w:r w:rsidRPr="00305E39">
              <w:rPr>
                <w:bCs/>
                <w:i/>
              </w:rPr>
              <w:t xml:space="preserve"> chain is fixed or switched across certain bands. </w:t>
            </w:r>
          </w:p>
          <w:p w14:paraId="1F1F9CE0" w14:textId="77777777" w:rsidR="000C73DD" w:rsidRDefault="000C73DD" w:rsidP="000E0103">
            <w:pPr>
              <w:spacing w:after="0"/>
              <w:jc w:val="both"/>
              <w:rPr>
                <w:bCs/>
                <w:i/>
                <w:lang w:val="en-US" w:eastAsia="ja-JP"/>
              </w:rPr>
            </w:pPr>
          </w:p>
          <w:p w14:paraId="40CA8CE9" w14:textId="269F848B" w:rsidR="000C73DD" w:rsidRPr="00305E39" w:rsidRDefault="000C73DD" w:rsidP="000E0103">
            <w:pPr>
              <w:spacing w:after="0"/>
              <w:jc w:val="both"/>
              <w:rPr>
                <w:bCs/>
                <w:i/>
                <w:lang w:val="en-US" w:eastAsia="ja-JP"/>
              </w:rPr>
            </w:pPr>
            <w:r w:rsidRPr="00305E39">
              <w:rPr>
                <w:bCs/>
                <w:i/>
                <w:lang w:val="en-US" w:eastAsia="ja-JP"/>
              </w:rPr>
              <w:t>C</w:t>
            </w:r>
            <w:r w:rsidRPr="00305E39">
              <w:rPr>
                <w:rFonts w:hint="eastAsia"/>
                <w:bCs/>
                <w:i/>
                <w:lang w:val="en-US" w:eastAsia="ja-JP"/>
              </w:rPr>
              <w:t>onclusion</w:t>
            </w:r>
            <w:r w:rsidRPr="00305E39">
              <w:rPr>
                <w:bCs/>
                <w:i/>
                <w:lang w:val="en-US" w:eastAsia="ja-JP"/>
              </w:rPr>
              <w:t xml:space="preserve"> in RAN#9</w:t>
            </w:r>
            <w:r w:rsidR="00B05A44">
              <w:rPr>
                <w:bCs/>
                <w:i/>
                <w:lang w:val="en-US" w:eastAsia="ja-JP"/>
              </w:rPr>
              <w:t>6</w:t>
            </w:r>
            <w:r w:rsidRPr="00305E39">
              <w:rPr>
                <w:rFonts w:hint="eastAsia"/>
                <w:bCs/>
                <w:i/>
                <w:lang w:val="en-US" w:eastAsia="ja-JP"/>
              </w:rPr>
              <w:t>: proposal is agreed (without changes)</w:t>
            </w:r>
          </w:p>
          <w:p w14:paraId="358CAAAD" w14:textId="77777777" w:rsidR="000C73DD" w:rsidRPr="00305E39" w:rsidRDefault="000C73DD" w:rsidP="000E0103">
            <w:pPr>
              <w:spacing w:after="0"/>
              <w:jc w:val="both"/>
              <w:rPr>
                <w:bCs/>
                <w:i/>
                <w:lang w:val="en-US" w:eastAsia="ja-JP"/>
              </w:rPr>
            </w:pPr>
            <w:r w:rsidRPr="00305E39">
              <w:rPr>
                <w:rFonts w:hint="eastAsia"/>
                <w:bCs/>
                <w:i/>
                <w:lang w:eastAsia="ja-JP"/>
              </w:rPr>
              <w:t>RAN provides following guidance to RAN1/2/4.</w:t>
            </w:r>
          </w:p>
          <w:p w14:paraId="707C7521" w14:textId="77777777" w:rsidR="000C73DD" w:rsidRPr="00305E39" w:rsidRDefault="000C73DD" w:rsidP="000E0103">
            <w:pPr>
              <w:numPr>
                <w:ilvl w:val="0"/>
                <w:numId w:val="32"/>
              </w:numPr>
              <w:spacing w:after="0"/>
              <w:jc w:val="both"/>
              <w:rPr>
                <w:bCs/>
                <w:i/>
                <w:lang w:val="en-US" w:eastAsia="ja-JP"/>
              </w:rPr>
            </w:pPr>
            <w:r w:rsidRPr="00305E39">
              <w:rPr>
                <w:rFonts w:hint="eastAsia"/>
                <w:bCs/>
                <w:i/>
                <w:lang w:eastAsia="ja-JP"/>
              </w:rPr>
              <w:t xml:space="preserve">If Rel-18 UL </w:t>
            </w:r>
            <w:proofErr w:type="spellStart"/>
            <w:r w:rsidRPr="00305E39">
              <w:rPr>
                <w:rFonts w:hint="eastAsia"/>
                <w:bCs/>
                <w:i/>
                <w:lang w:eastAsia="ja-JP"/>
              </w:rPr>
              <w:t>Tx</w:t>
            </w:r>
            <w:proofErr w:type="spellEnd"/>
            <w:r w:rsidRPr="00305E39">
              <w:rPr>
                <w:rFonts w:hint="eastAsia"/>
                <w:bCs/>
                <w:i/>
                <w:lang w:eastAsia="ja-JP"/>
              </w:rPr>
              <w:t xml:space="preserve"> switching is supported, </w:t>
            </w:r>
          </w:p>
          <w:p w14:paraId="71A65B5C" w14:textId="77777777" w:rsidR="000C73DD" w:rsidRPr="00305E39" w:rsidRDefault="000C73DD" w:rsidP="000E0103">
            <w:pPr>
              <w:numPr>
                <w:ilvl w:val="1"/>
                <w:numId w:val="32"/>
              </w:numPr>
              <w:spacing w:after="0"/>
              <w:jc w:val="both"/>
              <w:rPr>
                <w:bCs/>
                <w:i/>
                <w:lang w:val="en-US" w:eastAsia="ja-JP"/>
              </w:rPr>
            </w:pPr>
            <w:r w:rsidRPr="00305E39">
              <w:rPr>
                <w:rFonts w:hint="eastAsia"/>
                <w:bCs/>
                <w:i/>
                <w:lang w:eastAsia="ja-JP"/>
              </w:rPr>
              <w:t xml:space="preserve">RAN1/2/4 shall work on defining necessary mechanisms and requirements for UL </w:t>
            </w:r>
            <w:proofErr w:type="spellStart"/>
            <w:r w:rsidRPr="00305E39">
              <w:rPr>
                <w:rFonts w:hint="eastAsia"/>
                <w:bCs/>
                <w:i/>
                <w:lang w:eastAsia="ja-JP"/>
              </w:rPr>
              <w:t>Tx</w:t>
            </w:r>
            <w:proofErr w:type="spellEnd"/>
            <w:r w:rsidRPr="00305E39">
              <w:rPr>
                <w:rFonts w:hint="eastAsia"/>
                <w:bCs/>
                <w:i/>
                <w:lang w:eastAsia="ja-JP"/>
              </w:rPr>
              <w:t xml:space="preserve"> switching across 3 or 4 different bands at least for following scenarios during Rel-18 timeframe</w:t>
            </w:r>
          </w:p>
          <w:p w14:paraId="160BD9AD" w14:textId="77777777" w:rsidR="000C73DD" w:rsidRPr="00305E39" w:rsidRDefault="000C73DD" w:rsidP="000E0103">
            <w:pPr>
              <w:numPr>
                <w:ilvl w:val="2"/>
                <w:numId w:val="32"/>
              </w:numPr>
              <w:spacing w:after="0"/>
              <w:jc w:val="both"/>
              <w:rPr>
                <w:bCs/>
                <w:i/>
                <w:lang w:val="en-US" w:eastAsia="ja-JP"/>
              </w:rPr>
            </w:pPr>
            <w:r w:rsidRPr="00305E39">
              <w:rPr>
                <w:rFonts w:hint="eastAsia"/>
                <w:bCs/>
                <w:i/>
                <w:lang w:eastAsia="ja-JP"/>
              </w:rPr>
              <w:t>Inter-band UL-CA Option 1 (i.e., switched UL) and Option 2 (i.e., dual UL) without SUL band</w:t>
            </w:r>
          </w:p>
          <w:p w14:paraId="5FAA820F" w14:textId="77777777" w:rsidR="000C73DD" w:rsidRPr="00305E39" w:rsidRDefault="000C73DD" w:rsidP="000E0103">
            <w:pPr>
              <w:numPr>
                <w:ilvl w:val="2"/>
                <w:numId w:val="32"/>
              </w:numPr>
              <w:spacing w:after="0"/>
              <w:jc w:val="both"/>
              <w:rPr>
                <w:bCs/>
                <w:i/>
                <w:lang w:val="en-US" w:eastAsia="ja-JP"/>
              </w:rPr>
            </w:pPr>
            <w:r w:rsidRPr="00305E39">
              <w:rPr>
                <w:rFonts w:hint="eastAsia"/>
                <w:bCs/>
                <w:i/>
                <w:lang w:eastAsia="ja-JP"/>
              </w:rPr>
              <w:t>Inter-band UL CA Option 1 (i.e., switched UL) for {SUL band + corresponding NUL band} + 1 or 2 other NUL band(s)</w:t>
            </w:r>
          </w:p>
          <w:p w14:paraId="2B4C6CD7" w14:textId="77777777" w:rsidR="000C73DD" w:rsidRPr="00305E39" w:rsidRDefault="000C73DD" w:rsidP="000E0103">
            <w:pPr>
              <w:numPr>
                <w:ilvl w:val="3"/>
                <w:numId w:val="32"/>
              </w:numPr>
              <w:spacing w:after="0"/>
              <w:jc w:val="both"/>
              <w:rPr>
                <w:bCs/>
                <w:i/>
                <w:lang w:val="en-US" w:eastAsia="ja-JP"/>
              </w:rPr>
            </w:pPr>
            <w:r w:rsidRPr="00305E39">
              <w:rPr>
                <w:rFonts w:hint="eastAsia"/>
                <w:bCs/>
                <w:i/>
                <w:lang w:eastAsia="ja-JP"/>
              </w:rPr>
              <w:t>UL CA framework where UL CA is performed between NULs according to current RAN4 specifications should not be changed</w:t>
            </w:r>
          </w:p>
          <w:p w14:paraId="2DF84375" w14:textId="77777777" w:rsidR="000C73DD" w:rsidRPr="00305E39" w:rsidRDefault="000C73DD" w:rsidP="000E0103">
            <w:pPr>
              <w:numPr>
                <w:ilvl w:val="3"/>
                <w:numId w:val="32"/>
              </w:numPr>
              <w:spacing w:after="0"/>
              <w:jc w:val="both"/>
              <w:rPr>
                <w:bCs/>
                <w:i/>
                <w:lang w:val="en-US" w:eastAsia="ja-JP"/>
              </w:rPr>
            </w:pPr>
            <w:r w:rsidRPr="00305E39">
              <w:rPr>
                <w:rFonts w:hint="eastAsia"/>
                <w:bCs/>
                <w:i/>
                <w:lang w:eastAsia="ja-JP"/>
              </w:rPr>
              <w:t>Note: switching across any band in this scenario is not precluded</w:t>
            </w:r>
          </w:p>
          <w:p w14:paraId="2840A0B1" w14:textId="77777777" w:rsidR="000C73DD" w:rsidRPr="00305E39" w:rsidRDefault="000C73DD" w:rsidP="000E0103">
            <w:pPr>
              <w:numPr>
                <w:ilvl w:val="2"/>
                <w:numId w:val="32"/>
              </w:numPr>
              <w:spacing w:after="0"/>
              <w:jc w:val="both"/>
              <w:rPr>
                <w:bCs/>
                <w:i/>
                <w:lang w:val="en-US" w:eastAsia="ja-JP"/>
              </w:rPr>
            </w:pPr>
            <w:r w:rsidRPr="00305E39">
              <w:rPr>
                <w:rFonts w:hint="eastAsia"/>
                <w:bCs/>
                <w:i/>
                <w:lang w:eastAsia="ja-JP"/>
              </w:rPr>
              <w:t>Intra-band two contiguous aggregated carriers within one non-SUL band out of 3 or 4 bands</w:t>
            </w:r>
          </w:p>
          <w:p w14:paraId="52618130" w14:textId="77777777" w:rsidR="000C73DD" w:rsidRPr="00305E39" w:rsidRDefault="000C73DD" w:rsidP="000E0103">
            <w:pPr>
              <w:numPr>
                <w:ilvl w:val="1"/>
                <w:numId w:val="32"/>
              </w:numPr>
              <w:spacing w:after="0"/>
              <w:jc w:val="both"/>
              <w:rPr>
                <w:bCs/>
                <w:i/>
                <w:lang w:val="en-US" w:eastAsia="ja-JP"/>
              </w:rPr>
            </w:pPr>
            <w:r w:rsidRPr="00305E39">
              <w:rPr>
                <w:rFonts w:hint="eastAsia"/>
                <w:bCs/>
                <w:i/>
                <w:lang w:eastAsia="ja-JP"/>
              </w:rPr>
              <w:t>Other scenarios as below can be discussed in RAN4#104e and RAN#97e</w:t>
            </w:r>
          </w:p>
          <w:p w14:paraId="01A5F4F2" w14:textId="77777777" w:rsidR="000C73DD" w:rsidRPr="00305E39" w:rsidRDefault="000C73DD" w:rsidP="000E0103">
            <w:pPr>
              <w:numPr>
                <w:ilvl w:val="2"/>
                <w:numId w:val="32"/>
              </w:numPr>
              <w:spacing w:after="0"/>
              <w:jc w:val="both"/>
              <w:rPr>
                <w:bCs/>
                <w:i/>
                <w:lang w:val="en-US" w:eastAsia="ja-JP"/>
              </w:rPr>
            </w:pPr>
            <w:r w:rsidRPr="00305E39">
              <w:rPr>
                <w:rFonts w:hint="eastAsia"/>
                <w:bCs/>
                <w:i/>
                <w:lang w:eastAsia="ja-JP"/>
              </w:rPr>
              <w:t>{SUL band + corresponding NUL band} + {SUL band + corresponding NUL band}</w:t>
            </w:r>
          </w:p>
          <w:p w14:paraId="56B2879C" w14:textId="77777777" w:rsidR="000C73DD" w:rsidRPr="00305E39" w:rsidRDefault="000C73DD" w:rsidP="000E0103">
            <w:pPr>
              <w:numPr>
                <w:ilvl w:val="2"/>
                <w:numId w:val="32"/>
              </w:numPr>
              <w:spacing w:after="0"/>
              <w:jc w:val="both"/>
              <w:rPr>
                <w:bCs/>
                <w:i/>
                <w:lang w:val="en-US" w:eastAsia="ja-JP"/>
              </w:rPr>
            </w:pPr>
            <w:r w:rsidRPr="00305E39">
              <w:rPr>
                <w:rFonts w:hint="eastAsia"/>
                <w:bCs/>
                <w:i/>
                <w:lang w:eastAsia="ja-JP"/>
              </w:rPr>
              <w:t>Simultaneous transmission across 2 bands in {SUL band + corresponding NUL band} + 1 or 2 other NUL band(s) (excluding simultaneous transmission between SUL and corresponding NUL)</w:t>
            </w:r>
          </w:p>
          <w:p w14:paraId="15173F16" w14:textId="1A093F25" w:rsidR="0057347A" w:rsidRPr="0057347A" w:rsidRDefault="000C73DD" w:rsidP="000E0103">
            <w:pPr>
              <w:spacing w:after="0"/>
              <w:jc w:val="both"/>
              <w:rPr>
                <w:bCs/>
                <w:i/>
                <w:lang w:eastAsia="ja-JP"/>
              </w:rPr>
            </w:pPr>
            <w:r w:rsidRPr="00305E39">
              <w:rPr>
                <w:rFonts w:hint="eastAsia"/>
                <w:bCs/>
                <w:i/>
                <w:lang w:eastAsia="ja-JP"/>
              </w:rPr>
              <w:t xml:space="preserve">Mechanisms/requirements should not introduce restrictions on what were already supported in current specifications for UL </w:t>
            </w:r>
            <w:proofErr w:type="spellStart"/>
            <w:r w:rsidRPr="00305E39">
              <w:rPr>
                <w:rFonts w:hint="eastAsia"/>
                <w:bCs/>
                <w:i/>
                <w:lang w:eastAsia="ja-JP"/>
              </w:rPr>
              <w:t>Tx</w:t>
            </w:r>
            <w:proofErr w:type="spellEnd"/>
            <w:r w:rsidRPr="00305E39">
              <w:rPr>
                <w:rFonts w:hint="eastAsia"/>
                <w:bCs/>
                <w:i/>
                <w:lang w:eastAsia="ja-JP"/>
              </w:rPr>
              <w:t xml:space="preserve"> switching</w:t>
            </w:r>
          </w:p>
        </w:tc>
      </w:tr>
    </w:tbl>
    <w:p w14:paraId="5B9C6D72" w14:textId="087CA18D" w:rsidR="0092111D" w:rsidRDefault="0092111D" w:rsidP="000E0103">
      <w:pPr>
        <w:jc w:val="both"/>
        <w:rPr>
          <w:lang w:eastAsia="ja-JP"/>
        </w:rPr>
      </w:pPr>
    </w:p>
    <w:p w14:paraId="304E414A" w14:textId="1CBF76DE" w:rsidR="00927531" w:rsidRDefault="00927531" w:rsidP="000E0103">
      <w:pPr>
        <w:jc w:val="both"/>
        <w:rPr>
          <w:lang w:eastAsia="ja-JP"/>
        </w:rPr>
      </w:pPr>
      <w:r>
        <w:rPr>
          <w:rFonts w:eastAsia="宋体"/>
          <w:lang w:eastAsia="zh-CN"/>
        </w:rPr>
        <w:t>T</w:t>
      </w:r>
      <w:r w:rsidRPr="001D3F32">
        <w:rPr>
          <w:rFonts w:eastAsia="宋体"/>
          <w:lang w:eastAsia="zh-CN"/>
        </w:rPr>
        <w:t>his contribution provide</w:t>
      </w:r>
      <w:r>
        <w:rPr>
          <w:rFonts w:eastAsia="宋体"/>
          <w:lang w:eastAsia="zh-CN"/>
        </w:rPr>
        <w:t>s</w:t>
      </w:r>
      <w:r w:rsidRPr="001D3F32">
        <w:rPr>
          <w:rFonts w:eastAsia="宋体"/>
          <w:lang w:eastAsia="zh-CN"/>
        </w:rPr>
        <w:t xml:space="preserve"> </w:t>
      </w:r>
      <w:r w:rsidR="00DC2F5B">
        <w:rPr>
          <w:rFonts w:eastAsia="宋体"/>
          <w:lang w:eastAsia="zh-CN"/>
        </w:rPr>
        <w:t>further</w:t>
      </w:r>
      <w:r w:rsidRPr="001D3F32">
        <w:rPr>
          <w:rFonts w:eastAsia="宋体"/>
          <w:lang w:eastAsia="zh-CN"/>
        </w:rPr>
        <w:t xml:space="preserve"> considerations on</w:t>
      </w:r>
      <w:r w:rsidR="005D7F68" w:rsidRPr="005D7F68">
        <w:t xml:space="preserve"> </w:t>
      </w:r>
      <w:r w:rsidR="007212FD" w:rsidRPr="007212FD">
        <w:rPr>
          <w:rFonts w:eastAsia="宋体"/>
          <w:lang w:eastAsia="zh-CN"/>
        </w:rPr>
        <w:t>multi-carrier UL operation</w:t>
      </w:r>
      <w:r w:rsidR="005D7F68">
        <w:rPr>
          <w:rFonts w:eastAsia="宋体"/>
          <w:lang w:eastAsia="zh-CN"/>
        </w:rPr>
        <w:t>.</w:t>
      </w:r>
    </w:p>
    <w:p w14:paraId="3D033E90" w14:textId="3D4173F7" w:rsidR="00927531" w:rsidRDefault="00927531" w:rsidP="000E0103">
      <w:pPr>
        <w:pStyle w:val="1"/>
        <w:tabs>
          <w:tab w:val="num" w:pos="426"/>
        </w:tabs>
        <w:ind w:left="426" w:hanging="426"/>
        <w:jc w:val="both"/>
        <w:rPr>
          <w:rFonts w:eastAsia="宋体"/>
          <w:szCs w:val="36"/>
          <w:lang w:eastAsia="zh-CN"/>
        </w:rPr>
      </w:pPr>
      <w:bookmarkStart w:id="8" w:name="OLE_LINK33"/>
      <w:bookmarkStart w:id="9" w:name="OLE_LINK34"/>
      <w:r>
        <w:rPr>
          <w:rFonts w:eastAsia="宋体" w:hint="eastAsia"/>
          <w:szCs w:val="36"/>
          <w:lang w:eastAsia="zh-CN"/>
        </w:rPr>
        <w:t>D</w:t>
      </w:r>
      <w:r>
        <w:rPr>
          <w:rFonts w:eastAsia="宋体"/>
          <w:szCs w:val="36"/>
          <w:lang w:eastAsia="zh-CN"/>
        </w:rPr>
        <w:t>iscussion</w:t>
      </w:r>
    </w:p>
    <w:p w14:paraId="2505A1B6" w14:textId="1AAAFEB1" w:rsidR="00B97A89" w:rsidRDefault="00A142F0" w:rsidP="000E0103">
      <w:pPr>
        <w:pStyle w:val="2"/>
        <w:jc w:val="both"/>
      </w:pPr>
      <w:r>
        <w:t>M</w:t>
      </w:r>
      <w:r w:rsidR="00DC2F5B" w:rsidRPr="00DC2F5B">
        <w:rPr>
          <w:rFonts w:hint="eastAsia"/>
        </w:rPr>
        <w:t xml:space="preserve">echanisms for dynamic </w:t>
      </w:r>
      <w:proofErr w:type="spellStart"/>
      <w:proofErr w:type="gramStart"/>
      <w:r w:rsidR="00DC2F5B" w:rsidRPr="00DC2F5B">
        <w:rPr>
          <w:rFonts w:hint="eastAsia"/>
        </w:rPr>
        <w:t>Tx</w:t>
      </w:r>
      <w:proofErr w:type="spellEnd"/>
      <w:proofErr w:type="gramEnd"/>
      <w:r w:rsidR="00DC2F5B" w:rsidRPr="00DC2F5B">
        <w:rPr>
          <w:rFonts w:hint="eastAsia"/>
        </w:rPr>
        <w:t xml:space="preserve"> carrier switching</w:t>
      </w:r>
    </w:p>
    <w:p w14:paraId="19F07134" w14:textId="334360E7" w:rsidR="00305E39" w:rsidRDefault="00A62AFE" w:rsidP="000E0103">
      <w:pPr>
        <w:jc w:val="both"/>
        <w:rPr>
          <w:rFonts w:eastAsia="宋体"/>
          <w:lang w:eastAsia="zh-CN"/>
        </w:rPr>
      </w:pPr>
      <w:r>
        <w:rPr>
          <w:rFonts w:eastAsia="宋体"/>
          <w:lang w:eastAsia="zh-CN"/>
        </w:rPr>
        <w:t xml:space="preserve">According to the mechanisms for dynamic </w:t>
      </w:r>
      <w:proofErr w:type="spellStart"/>
      <w:proofErr w:type="gramStart"/>
      <w:r>
        <w:rPr>
          <w:rFonts w:eastAsia="宋体"/>
          <w:lang w:eastAsia="zh-CN"/>
        </w:rPr>
        <w:t>Tx</w:t>
      </w:r>
      <w:proofErr w:type="spellEnd"/>
      <w:proofErr w:type="gramEnd"/>
      <w:r>
        <w:rPr>
          <w:rFonts w:eastAsia="宋体"/>
          <w:lang w:eastAsia="zh-CN"/>
        </w:rPr>
        <w:t xml:space="preserve"> carrier switching, three alternatives were agreed</w:t>
      </w:r>
      <w:r w:rsidR="00305E39">
        <w:rPr>
          <w:rFonts w:eastAsia="宋体"/>
          <w:lang w:eastAsia="zh-CN"/>
        </w:rPr>
        <w:t>. Among the Alt1/2/3, we support Alt 1 with some complexity reduction</w:t>
      </w:r>
      <w:r w:rsidR="00116830">
        <w:rPr>
          <w:rFonts w:eastAsia="宋体"/>
          <w:lang w:eastAsia="zh-CN"/>
        </w:rPr>
        <w:t>s</w:t>
      </w:r>
      <w:r w:rsidR="00305E39">
        <w:rPr>
          <w:rFonts w:eastAsia="宋体"/>
          <w:lang w:eastAsia="zh-CN"/>
        </w:rPr>
        <w:t xml:space="preserve"> e.g. reported by UE capabilities. </w:t>
      </w:r>
    </w:p>
    <w:p w14:paraId="1610721B" w14:textId="77777777" w:rsidR="00116830" w:rsidRDefault="00305E39" w:rsidP="000E0103">
      <w:pPr>
        <w:pStyle w:val="aff8"/>
        <w:numPr>
          <w:ilvl w:val="0"/>
          <w:numId w:val="37"/>
        </w:numPr>
        <w:ind w:leftChars="0"/>
        <w:jc w:val="both"/>
        <w:rPr>
          <w:rFonts w:eastAsia="宋体"/>
          <w:lang w:eastAsia="zh-CN"/>
        </w:rPr>
      </w:pPr>
      <w:r w:rsidRPr="000E0103">
        <w:rPr>
          <w:rFonts w:eastAsia="宋体"/>
          <w:lang w:eastAsia="zh-CN"/>
        </w:rPr>
        <w:t xml:space="preserve">First, it can totally reuse the UL </w:t>
      </w:r>
      <w:proofErr w:type="spellStart"/>
      <w:proofErr w:type="gramStart"/>
      <w:r w:rsidRPr="000E0103">
        <w:rPr>
          <w:rFonts w:eastAsia="宋体"/>
          <w:lang w:eastAsia="zh-CN"/>
        </w:rPr>
        <w:t>Tx</w:t>
      </w:r>
      <w:proofErr w:type="spellEnd"/>
      <w:proofErr w:type="gramEnd"/>
      <w:r w:rsidRPr="000E0103">
        <w:rPr>
          <w:rFonts w:eastAsia="宋体"/>
          <w:lang w:eastAsia="zh-CN"/>
        </w:rPr>
        <w:t xml:space="preserve"> </w:t>
      </w:r>
      <w:r w:rsidR="001A6F84" w:rsidRPr="000E0103">
        <w:rPr>
          <w:rFonts w:eastAsia="宋体"/>
          <w:lang w:eastAsia="zh-CN"/>
        </w:rPr>
        <w:t>switching mechanism</w:t>
      </w:r>
      <w:r w:rsidR="00116830">
        <w:rPr>
          <w:rFonts w:eastAsia="宋体"/>
          <w:lang w:eastAsia="zh-CN"/>
        </w:rPr>
        <w:t>s</w:t>
      </w:r>
      <w:r w:rsidR="001A6F84" w:rsidRPr="000E0103">
        <w:rPr>
          <w:rFonts w:eastAsia="宋体"/>
          <w:lang w:eastAsia="zh-CN"/>
        </w:rPr>
        <w:t xml:space="preserve"> from Rel-17, based on the UL scheduling, via UL grant and RRC configuration for UL transmission. Considering the short TU allocated to this WI, we hope it can reuse the current mechanism as much as possible to decrease the specification impact. </w:t>
      </w:r>
    </w:p>
    <w:p w14:paraId="2CF97A02" w14:textId="28912929" w:rsidR="00A9018C" w:rsidRPr="000E0103" w:rsidRDefault="00116830" w:rsidP="00EC7AF2">
      <w:pPr>
        <w:pStyle w:val="aff8"/>
        <w:numPr>
          <w:ilvl w:val="0"/>
          <w:numId w:val="37"/>
        </w:numPr>
        <w:ind w:leftChars="0"/>
        <w:jc w:val="both"/>
        <w:rPr>
          <w:rFonts w:eastAsia="宋体"/>
          <w:lang w:eastAsia="zh-CN"/>
        </w:rPr>
      </w:pPr>
      <w:r>
        <w:rPr>
          <w:rFonts w:eastAsia="宋体"/>
          <w:lang w:eastAsia="zh-CN"/>
        </w:rPr>
        <w:t>Second, the</w:t>
      </w:r>
      <w:r w:rsidR="001A6F84" w:rsidRPr="000E0103">
        <w:rPr>
          <w:rFonts w:eastAsia="宋体"/>
          <w:lang w:eastAsia="zh-CN"/>
        </w:rPr>
        <w:t xml:space="preserve"> UL </w:t>
      </w:r>
      <w:proofErr w:type="spellStart"/>
      <w:proofErr w:type="gramStart"/>
      <w:r w:rsidR="001A6F84" w:rsidRPr="000E0103">
        <w:rPr>
          <w:rFonts w:eastAsia="宋体"/>
          <w:lang w:eastAsia="zh-CN"/>
        </w:rPr>
        <w:t>Tx</w:t>
      </w:r>
      <w:proofErr w:type="spellEnd"/>
      <w:proofErr w:type="gramEnd"/>
      <w:r w:rsidR="001A6F84" w:rsidRPr="000E0103">
        <w:rPr>
          <w:rFonts w:eastAsia="宋体"/>
          <w:lang w:eastAsia="zh-CN"/>
        </w:rPr>
        <w:t xml:space="preserve"> switching mechanism from Rel-17 can provide the largest scheduling flexibility. </w:t>
      </w:r>
      <w:r>
        <w:rPr>
          <w:rFonts w:eastAsia="宋体"/>
          <w:lang w:eastAsia="zh-CN"/>
        </w:rPr>
        <w:t xml:space="preserve">Alt2 suggested </w:t>
      </w:r>
      <w:r w:rsidRPr="00116830">
        <w:rPr>
          <w:rFonts w:eastAsia="宋体"/>
          <w:lang w:eastAsia="zh-CN"/>
        </w:rPr>
        <w:t xml:space="preserve">NW indicates 2 bands out of the configured bands (3 or 4 bands) via DCI or MAC-CE, and dynamic </w:t>
      </w:r>
      <w:proofErr w:type="spellStart"/>
      <w:r w:rsidRPr="00116830">
        <w:rPr>
          <w:rFonts w:eastAsia="宋体"/>
          <w:lang w:eastAsia="zh-CN"/>
        </w:rPr>
        <w:t>Tx</w:t>
      </w:r>
      <w:proofErr w:type="spellEnd"/>
      <w:r w:rsidRPr="00116830">
        <w:rPr>
          <w:rFonts w:eastAsia="宋体"/>
          <w:lang w:eastAsia="zh-CN"/>
        </w:rPr>
        <w:t xml:space="preserve"> carrier switching between indicated bands is same as Rel-17</w:t>
      </w:r>
      <w:r>
        <w:rPr>
          <w:rFonts w:eastAsia="宋体"/>
          <w:lang w:eastAsia="zh-CN"/>
        </w:rPr>
        <w:t xml:space="preserve">. However, if the NW indicates 2 bands by DCI, this DCI is a new type of DCI, may be based on </w:t>
      </w:r>
      <w:r w:rsidR="004D2337">
        <w:rPr>
          <w:rFonts w:eastAsia="宋体"/>
          <w:lang w:eastAsia="zh-CN"/>
        </w:rPr>
        <w:t xml:space="preserve">non-scheduled DCI formats. </w:t>
      </w:r>
      <w:r w:rsidR="00EC7AF2">
        <w:rPr>
          <w:rFonts w:eastAsia="宋体"/>
          <w:lang w:eastAsia="zh-CN"/>
        </w:rPr>
        <w:t>If the MAC-CE is applied, new MAC-CE requires large efforts, which may not realistic due to limit TU. Furthermore, t</w:t>
      </w:r>
      <w:r w:rsidR="004D2337">
        <w:rPr>
          <w:rFonts w:eastAsia="宋体"/>
          <w:lang w:eastAsia="zh-CN"/>
        </w:rPr>
        <w:t>his new switching DCI</w:t>
      </w:r>
      <w:r w:rsidR="00EC7AF2">
        <w:rPr>
          <w:rFonts w:eastAsia="宋体"/>
          <w:lang w:eastAsia="zh-CN"/>
        </w:rPr>
        <w:t>/MAC-CE</w:t>
      </w:r>
      <w:r w:rsidR="004D2337">
        <w:rPr>
          <w:rFonts w:eastAsia="宋体"/>
          <w:lang w:eastAsia="zh-CN"/>
        </w:rPr>
        <w:t xml:space="preserve"> </w:t>
      </w:r>
      <w:r w:rsidR="00EC7AF2">
        <w:rPr>
          <w:rFonts w:eastAsia="宋体"/>
          <w:lang w:eastAsia="zh-CN"/>
        </w:rPr>
        <w:t xml:space="preserve">still have to face the same problems that which set of bands can be switched form/into, including the </w:t>
      </w:r>
      <w:r w:rsidR="00EC7AF2" w:rsidRPr="00EC7AF2">
        <w:rPr>
          <w:rFonts w:eastAsia="宋体"/>
          <w:lang w:eastAsia="zh-CN"/>
        </w:rPr>
        <w:t xml:space="preserve">numerous </w:t>
      </w:r>
      <w:r w:rsidR="00EC7AF2">
        <w:rPr>
          <w:rFonts w:eastAsia="宋体"/>
          <w:lang w:eastAsia="zh-CN"/>
        </w:rPr>
        <w:t xml:space="preserve">switching cases etc. </w:t>
      </w:r>
    </w:p>
    <w:p w14:paraId="250D9225" w14:textId="3B22A853" w:rsidR="00305E39" w:rsidRPr="000E0103" w:rsidRDefault="00EC7AF2" w:rsidP="000E0103">
      <w:pPr>
        <w:pStyle w:val="aff8"/>
        <w:numPr>
          <w:ilvl w:val="0"/>
          <w:numId w:val="37"/>
        </w:numPr>
        <w:ind w:leftChars="0"/>
        <w:jc w:val="both"/>
        <w:rPr>
          <w:rFonts w:eastAsia="宋体"/>
          <w:lang w:eastAsia="zh-CN"/>
        </w:rPr>
      </w:pPr>
      <w:r>
        <w:rPr>
          <w:rFonts w:eastAsia="宋体"/>
          <w:lang w:eastAsia="zh-CN"/>
        </w:rPr>
        <w:t>Third</w:t>
      </w:r>
      <w:r w:rsidR="00305E39" w:rsidRPr="000E0103">
        <w:rPr>
          <w:rFonts w:eastAsia="宋体"/>
          <w:lang w:eastAsia="zh-CN"/>
        </w:rPr>
        <w:t xml:space="preserve">, </w:t>
      </w:r>
      <w:r w:rsidRPr="000E0103">
        <w:rPr>
          <w:rFonts w:eastAsia="宋体"/>
          <w:lang w:eastAsia="zh-CN"/>
        </w:rPr>
        <w:t xml:space="preserve">if additional UE capabilities are allowed to report, </w:t>
      </w:r>
      <w:r>
        <w:rPr>
          <w:rFonts w:eastAsia="宋体"/>
          <w:lang w:eastAsia="zh-CN"/>
        </w:rPr>
        <w:t xml:space="preserve">Alt 1 with complexity reduction methods </w:t>
      </w:r>
      <w:r w:rsidR="00305E39" w:rsidRPr="000E0103">
        <w:rPr>
          <w:rFonts w:eastAsia="宋体"/>
          <w:lang w:eastAsia="zh-CN"/>
        </w:rPr>
        <w:t>can largely reduce</w:t>
      </w:r>
      <w:r w:rsidR="00D057C3" w:rsidRPr="000E0103">
        <w:rPr>
          <w:rFonts w:eastAsia="宋体"/>
          <w:lang w:eastAsia="zh-CN"/>
        </w:rPr>
        <w:t xml:space="preserve"> the </w:t>
      </w:r>
      <w:r w:rsidR="00F57FC8" w:rsidRPr="000E0103">
        <w:rPr>
          <w:rFonts w:eastAsia="宋体"/>
          <w:lang w:eastAsia="zh-CN"/>
        </w:rPr>
        <w:t xml:space="preserve">UE implementation </w:t>
      </w:r>
      <w:r>
        <w:rPr>
          <w:rFonts w:eastAsia="宋体"/>
          <w:lang w:eastAsia="zh-CN"/>
        </w:rPr>
        <w:t>complexity.</w:t>
      </w:r>
      <w:r w:rsidR="00D057C3" w:rsidRPr="000E0103">
        <w:rPr>
          <w:rFonts w:eastAsia="宋体"/>
          <w:lang w:eastAsia="zh-CN"/>
        </w:rPr>
        <w:t xml:space="preserve"> </w:t>
      </w:r>
      <w:r>
        <w:rPr>
          <w:rFonts w:eastAsia="宋体"/>
          <w:lang w:eastAsia="zh-CN"/>
        </w:rPr>
        <w:t>L</w:t>
      </w:r>
      <w:r w:rsidR="00D057C3" w:rsidRPr="000E0103">
        <w:rPr>
          <w:rFonts w:eastAsia="宋体"/>
          <w:lang w:eastAsia="zh-CN"/>
        </w:rPr>
        <w:t>arge portion of switching cases can be down scaled</w:t>
      </w:r>
      <w:r w:rsidR="00EF7A08" w:rsidRPr="000E0103">
        <w:rPr>
          <w:rFonts w:eastAsia="宋体"/>
          <w:lang w:eastAsia="zh-CN"/>
        </w:rPr>
        <w:t>. The next section gives more discussion towards the benefit of these complexity reduction methods.</w:t>
      </w:r>
    </w:p>
    <w:p w14:paraId="642CD157" w14:textId="3635B1A1" w:rsidR="00151B0E" w:rsidRPr="00F26786" w:rsidRDefault="00151B0E" w:rsidP="000E0103">
      <w:pPr>
        <w:pStyle w:val="aff8"/>
        <w:numPr>
          <w:ilvl w:val="0"/>
          <w:numId w:val="33"/>
        </w:numPr>
        <w:ind w:leftChars="0"/>
        <w:jc w:val="both"/>
        <w:rPr>
          <w:rFonts w:eastAsia="宋体"/>
          <w:b/>
          <w:i/>
          <w:lang w:eastAsia="zh-CN"/>
        </w:rPr>
      </w:pPr>
      <w:r w:rsidRPr="00151B0E">
        <w:rPr>
          <w:rFonts w:eastAsia="宋体"/>
          <w:b/>
          <w:i/>
          <w:lang w:eastAsia="zh-CN"/>
        </w:rPr>
        <w:t xml:space="preserve">Support </w:t>
      </w:r>
      <w:r w:rsidRPr="00151B0E">
        <w:rPr>
          <w:rFonts w:hint="eastAsia"/>
          <w:b/>
          <w:bCs/>
          <w:i/>
          <w:lang w:eastAsia="ja-JP"/>
        </w:rPr>
        <w:t>Alt.1</w:t>
      </w:r>
      <w:r w:rsidRPr="00151B0E">
        <w:rPr>
          <w:b/>
          <w:bCs/>
          <w:i/>
          <w:lang w:eastAsia="ja-JP"/>
        </w:rPr>
        <w:t xml:space="preserve"> with</w:t>
      </w:r>
      <w:r w:rsidRPr="00151B0E">
        <w:rPr>
          <w:rFonts w:eastAsia="宋体"/>
          <w:b/>
          <w:i/>
          <w:lang w:eastAsia="zh-CN"/>
        </w:rPr>
        <w:t xml:space="preserve"> complexity reduction</w:t>
      </w:r>
      <w:r>
        <w:rPr>
          <w:rFonts w:eastAsia="宋体"/>
          <w:b/>
          <w:i/>
          <w:lang w:eastAsia="zh-CN"/>
        </w:rPr>
        <w:t xml:space="preserve"> method</w:t>
      </w:r>
      <w:r w:rsidR="000C73DD">
        <w:rPr>
          <w:rFonts w:eastAsia="宋体"/>
          <w:b/>
          <w:i/>
          <w:lang w:eastAsia="zh-CN"/>
        </w:rPr>
        <w:t>s</w:t>
      </w:r>
      <w:r w:rsidRPr="00151B0E">
        <w:rPr>
          <w:rFonts w:hint="eastAsia"/>
          <w:b/>
          <w:bCs/>
          <w:i/>
          <w:lang w:eastAsia="ja-JP"/>
        </w:rPr>
        <w:t xml:space="preserve">: Dynamic </w:t>
      </w:r>
      <w:proofErr w:type="spellStart"/>
      <w:r w:rsidRPr="00151B0E">
        <w:rPr>
          <w:rFonts w:hint="eastAsia"/>
          <w:b/>
          <w:bCs/>
          <w:i/>
          <w:lang w:eastAsia="ja-JP"/>
        </w:rPr>
        <w:t>Tx</w:t>
      </w:r>
      <w:proofErr w:type="spellEnd"/>
      <w:r w:rsidRPr="00151B0E">
        <w:rPr>
          <w:rFonts w:hint="eastAsia"/>
          <w:b/>
          <w:bCs/>
          <w:i/>
          <w:lang w:eastAsia="ja-JP"/>
        </w:rPr>
        <w:t xml:space="preserve"> carrier switching can be across all the supported switching cases by the UE and based on the UL scheduling, i.e., via UL grant and/or RRC configuration for UL transmission</w:t>
      </w:r>
    </w:p>
    <w:p w14:paraId="44EC2EE7" w14:textId="41B5B42F" w:rsidR="00F26786" w:rsidRPr="00F26786" w:rsidRDefault="00F26786" w:rsidP="000E0103">
      <w:pPr>
        <w:jc w:val="both"/>
      </w:pPr>
    </w:p>
    <w:p w14:paraId="0DBB6F95" w14:textId="76B7A970" w:rsidR="00F26786" w:rsidRPr="00E51341" w:rsidRDefault="005D614E" w:rsidP="002C6033">
      <w:pPr>
        <w:jc w:val="both"/>
        <w:rPr>
          <w:rFonts w:eastAsia="宋体"/>
          <w:lang w:eastAsia="zh-CN"/>
        </w:rPr>
      </w:pPr>
      <w:r>
        <w:rPr>
          <w:rFonts w:eastAsia="宋体"/>
          <w:lang w:eastAsia="zh-CN"/>
        </w:rPr>
        <w:t xml:space="preserve">For </w:t>
      </w:r>
      <w:r w:rsidR="002C6033">
        <w:rPr>
          <w:rFonts w:eastAsia="宋体"/>
          <w:lang w:eastAsia="zh-CN"/>
        </w:rPr>
        <w:t>Alt.1, d</w:t>
      </w:r>
      <w:r w:rsidRPr="005D614E">
        <w:rPr>
          <w:rFonts w:eastAsia="宋体"/>
          <w:lang w:eastAsia="zh-CN"/>
        </w:rPr>
        <w:t xml:space="preserve">ynamic </w:t>
      </w:r>
      <w:proofErr w:type="spellStart"/>
      <w:r w:rsidRPr="005D614E">
        <w:rPr>
          <w:rFonts w:eastAsia="宋体"/>
          <w:lang w:eastAsia="zh-CN"/>
        </w:rPr>
        <w:t>Tx</w:t>
      </w:r>
      <w:proofErr w:type="spellEnd"/>
      <w:r w:rsidRPr="005D614E">
        <w:rPr>
          <w:rFonts w:eastAsia="宋体"/>
          <w:lang w:eastAsia="zh-CN"/>
        </w:rPr>
        <w:t xml:space="preserve"> carrier switching can be across all the supported switching cases by the UE and based on the UL scheduling, i.e., via UL grant and/or RRC configuration for UL transmission</w:t>
      </w:r>
      <w:r w:rsidR="002C6033">
        <w:rPr>
          <w:rFonts w:eastAsia="宋体"/>
          <w:lang w:eastAsia="zh-CN"/>
        </w:rPr>
        <w:t>, it can s</w:t>
      </w:r>
      <w:r w:rsidR="00F26786">
        <w:rPr>
          <w:rFonts w:eastAsia="宋体"/>
          <w:lang w:eastAsia="zh-CN"/>
        </w:rPr>
        <w:t>upport</w:t>
      </w:r>
      <w:r w:rsidR="00F26786" w:rsidRPr="00225604">
        <w:rPr>
          <w:rFonts w:eastAsia="宋体"/>
          <w:lang w:eastAsia="zh-CN"/>
        </w:rPr>
        <w:t xml:space="preserve"> </w:t>
      </w:r>
      <w:r w:rsidR="00F26786">
        <w:rPr>
          <w:rFonts w:eastAsia="宋体"/>
          <w:lang w:eastAsia="zh-CN"/>
        </w:rPr>
        <w:t xml:space="preserve">both of </w:t>
      </w:r>
      <w:r w:rsidR="00F26786" w:rsidRPr="00225604">
        <w:rPr>
          <w:rFonts w:eastAsia="宋体"/>
          <w:lang w:eastAsia="zh-CN"/>
        </w:rPr>
        <w:t xml:space="preserve">Option 1 </w:t>
      </w:r>
      <w:r w:rsidR="00F26786" w:rsidRPr="009C329D">
        <w:rPr>
          <w:i/>
          <w:lang w:val="en-US"/>
        </w:rPr>
        <w:t>'</w:t>
      </w:r>
      <w:r w:rsidR="00F26786" w:rsidRPr="009C329D">
        <w:rPr>
          <w:i/>
          <w:iCs/>
          <w:noProof/>
          <w:lang w:eastAsia="en-GB"/>
        </w:rPr>
        <w:t>switchedUL'</w:t>
      </w:r>
      <w:r w:rsidR="00F26786" w:rsidRPr="009C329D">
        <w:rPr>
          <w:rFonts w:eastAsia="宋体"/>
          <w:i/>
          <w:lang w:eastAsia="zh-CN"/>
        </w:rPr>
        <w:t xml:space="preserve"> </w:t>
      </w:r>
      <w:r w:rsidR="00F26786" w:rsidRPr="00225604">
        <w:rPr>
          <w:rFonts w:eastAsia="宋体"/>
          <w:lang w:eastAsia="zh-CN"/>
        </w:rPr>
        <w:t xml:space="preserve">and Option 2 </w:t>
      </w:r>
      <w:r w:rsidR="00F26786" w:rsidRPr="00AC4712">
        <w:rPr>
          <w:lang w:val="en-US"/>
        </w:rPr>
        <w:t xml:space="preserve"> </w:t>
      </w:r>
      <w:r w:rsidR="00F26786" w:rsidRPr="009C329D">
        <w:rPr>
          <w:i/>
        </w:rPr>
        <w:t>'</w:t>
      </w:r>
      <w:proofErr w:type="spellStart"/>
      <w:r w:rsidR="00F26786" w:rsidRPr="009C329D">
        <w:rPr>
          <w:i/>
          <w:iCs/>
          <w:noProof/>
          <w:lang w:eastAsia="en-GB"/>
        </w:rPr>
        <w:t>dualUL</w:t>
      </w:r>
      <w:proofErr w:type="spellEnd"/>
      <w:r w:rsidR="00F26786" w:rsidRPr="009C329D">
        <w:rPr>
          <w:i/>
          <w:iCs/>
          <w:noProof/>
          <w:lang w:val="en-US" w:eastAsia="en-GB"/>
        </w:rPr>
        <w:t>'</w:t>
      </w:r>
      <w:r w:rsidR="00F26786">
        <w:rPr>
          <w:rFonts w:eastAsia="宋体"/>
          <w:lang w:eastAsia="zh-CN"/>
        </w:rPr>
        <w:t xml:space="preserve"> </w:t>
      </w:r>
      <w:r w:rsidR="00F26786" w:rsidRPr="00225604">
        <w:rPr>
          <w:rFonts w:eastAsia="宋体"/>
          <w:lang w:eastAsia="zh-CN"/>
        </w:rPr>
        <w:t xml:space="preserve">of mapping between UL transmission ports and </w:t>
      </w:r>
      <w:proofErr w:type="spellStart"/>
      <w:r w:rsidR="00F26786" w:rsidRPr="00225604">
        <w:rPr>
          <w:rFonts w:eastAsia="宋体"/>
          <w:lang w:eastAsia="zh-CN"/>
        </w:rPr>
        <w:t>Tx</w:t>
      </w:r>
      <w:proofErr w:type="spellEnd"/>
      <w:r w:rsidR="00F26786" w:rsidRPr="00225604">
        <w:rPr>
          <w:rFonts w:eastAsia="宋体"/>
          <w:lang w:eastAsia="zh-CN"/>
        </w:rPr>
        <w:t xml:space="preserve"> chains</w:t>
      </w:r>
      <w:r w:rsidR="00F26786">
        <w:rPr>
          <w:rFonts w:eastAsia="宋体"/>
          <w:lang w:eastAsia="zh-CN"/>
        </w:rPr>
        <w:t xml:space="preserve">. Which one to support still up to UE capability signalling and configuration, as same as Rel-16/17. </w:t>
      </w:r>
      <w:r w:rsidR="002C6033">
        <w:rPr>
          <w:rFonts w:eastAsia="宋体"/>
          <w:lang w:eastAsia="zh-CN"/>
        </w:rPr>
        <w:t xml:space="preserve">And </w:t>
      </w:r>
      <w:r w:rsidR="002C6033" w:rsidRPr="00E51341">
        <w:rPr>
          <w:rFonts w:eastAsia="宋体"/>
          <w:lang w:eastAsia="zh-CN"/>
        </w:rPr>
        <w:t xml:space="preserve">UE is not expected to transmit during the uplink switching gap when there is a state of </w:t>
      </w:r>
      <w:proofErr w:type="spellStart"/>
      <w:proofErr w:type="gramStart"/>
      <w:r w:rsidR="002C6033" w:rsidRPr="00E51341">
        <w:rPr>
          <w:rFonts w:eastAsia="宋体"/>
          <w:lang w:eastAsia="zh-CN"/>
        </w:rPr>
        <w:t>Tx</w:t>
      </w:r>
      <w:proofErr w:type="spellEnd"/>
      <w:proofErr w:type="gramEnd"/>
      <w:r w:rsidR="002C6033" w:rsidRPr="00E51341">
        <w:rPr>
          <w:rFonts w:eastAsia="宋体"/>
          <w:lang w:eastAsia="zh-CN"/>
        </w:rPr>
        <w:t xml:space="preserve"> chain changing.</w:t>
      </w:r>
      <w:r w:rsidR="002C6033">
        <w:rPr>
          <w:rFonts w:eastAsia="宋体"/>
          <w:lang w:eastAsia="zh-CN"/>
        </w:rPr>
        <w:t xml:space="preserve"> </w:t>
      </w:r>
      <w:r w:rsidR="00F26786">
        <w:t xml:space="preserve">One carrier in one band, or two contiguous carrier in </w:t>
      </w:r>
      <w:r w:rsidR="001964CE">
        <w:t xml:space="preserve">only </w:t>
      </w:r>
      <w:r w:rsidR="00F26786">
        <w:t>one band can be considered</w:t>
      </w:r>
      <w:r w:rsidR="001964CE">
        <w:t xml:space="preserve"> based</w:t>
      </w:r>
      <w:r w:rsidR="00F26786">
        <w:t xml:space="preserve"> the conclusion </w:t>
      </w:r>
      <w:r w:rsidR="00765CA0" w:rsidRPr="00765CA0">
        <w:t>in RAN#96</w:t>
      </w:r>
      <w:r w:rsidR="001964CE">
        <w:t>.</w:t>
      </w:r>
      <w:r w:rsidR="002C6033">
        <w:t xml:space="preserve"> </w:t>
      </w:r>
    </w:p>
    <w:p w14:paraId="22279373" w14:textId="718AA6AA" w:rsidR="00F26786" w:rsidRDefault="00F26786" w:rsidP="000E0103">
      <w:pPr>
        <w:jc w:val="both"/>
      </w:pPr>
      <w:r w:rsidRPr="00D85333">
        <w:t>Therefore</w:t>
      </w:r>
      <w:r w:rsidRPr="00D85333">
        <w:rPr>
          <w:rFonts w:hint="eastAsia"/>
        </w:rPr>
        <w:t>,</w:t>
      </w:r>
      <w:r w:rsidRPr="00D85333">
        <w:t xml:space="preserve"> For Rel-18 UL </w:t>
      </w:r>
      <w:proofErr w:type="spellStart"/>
      <w:r w:rsidRPr="00D85333">
        <w:t>Tx</w:t>
      </w:r>
      <w:proofErr w:type="spellEnd"/>
      <w:r w:rsidRPr="00D85333">
        <w:t xml:space="preserve"> switching among 3 bands, </w:t>
      </w:r>
      <w:r>
        <w:t xml:space="preserve">examples of </w:t>
      </w:r>
      <w:r w:rsidRPr="00D85333">
        <w:t xml:space="preserve">the mapping between UL transmission ports and </w:t>
      </w:r>
      <w:proofErr w:type="spellStart"/>
      <w:proofErr w:type="gramStart"/>
      <w:r w:rsidRPr="00D85333">
        <w:t>Tx</w:t>
      </w:r>
      <w:proofErr w:type="spellEnd"/>
      <w:proofErr w:type="gramEnd"/>
      <w:r w:rsidRPr="00D85333">
        <w:t xml:space="preserve"> chain for inter-band UL CA</w:t>
      </w:r>
      <w:r>
        <w:t xml:space="preserve"> are given.</w:t>
      </w:r>
      <w:r w:rsidRPr="00D85333">
        <w:t xml:space="preserve"> Option 1 is </w:t>
      </w:r>
      <w:r>
        <w:t>shown in</w:t>
      </w:r>
      <w:r w:rsidRPr="00D85333">
        <w:t xml:space="preserve"> </w:t>
      </w:r>
      <w:r>
        <w:t xml:space="preserve">Table 1, Option 2 in Table </w:t>
      </w:r>
      <w:r w:rsidR="002C6033">
        <w:t>3</w:t>
      </w:r>
      <w:r>
        <w:t xml:space="preserve">. According to 4 bands, </w:t>
      </w:r>
      <w:r w:rsidRPr="00D85333">
        <w:t xml:space="preserve">Option 1 is </w:t>
      </w:r>
      <w:r>
        <w:t>shown in</w:t>
      </w:r>
      <w:r w:rsidRPr="00D85333">
        <w:t xml:space="preserve"> </w:t>
      </w:r>
      <w:r>
        <w:t xml:space="preserve">Table </w:t>
      </w:r>
      <w:r w:rsidR="002C6033">
        <w:t>2</w:t>
      </w:r>
      <w:r>
        <w:t xml:space="preserve">, Option 2 in Table 4. In the following examples, only one carrier is in one band is assumed. Accordingly, </w:t>
      </w:r>
      <w:r w:rsidRPr="00D85333">
        <w:t xml:space="preserve">the mapping between UL transmission ports and </w:t>
      </w:r>
      <w:proofErr w:type="spellStart"/>
      <w:proofErr w:type="gramStart"/>
      <w:r w:rsidRPr="00D85333">
        <w:t>Tx</w:t>
      </w:r>
      <w:proofErr w:type="spellEnd"/>
      <w:proofErr w:type="gramEnd"/>
      <w:r w:rsidRPr="00D85333">
        <w:t xml:space="preserve"> chain</w:t>
      </w:r>
      <w:r>
        <w:t xml:space="preserve"> for two contiguous carriers on one band can also be involved. </w:t>
      </w:r>
      <w:r w:rsidR="00D249BD">
        <w:t xml:space="preserve">In the following tables, </w:t>
      </w:r>
      <w:bookmarkStart w:id="10" w:name="OLE_LINK2"/>
      <w:r w:rsidR="00D249BD">
        <w:t>s</w:t>
      </w:r>
      <w:r w:rsidR="00D249BD" w:rsidRPr="00D249BD">
        <w:t>witching configuration.</w:t>
      </w:r>
      <w:r w:rsidR="00015C5F">
        <w:t xml:space="preserve"> </w:t>
      </w:r>
      <w:r w:rsidR="00D249BD" w:rsidRPr="00D249BD">
        <w:t>3-3</w:t>
      </w:r>
      <w:r w:rsidR="00D249BD">
        <w:t xml:space="preserve"> is assumed</w:t>
      </w:r>
      <w:r w:rsidR="00015C5F">
        <w:t xml:space="preserve"> for three bands</w:t>
      </w:r>
      <w:r w:rsidR="00D249BD">
        <w:t>,</w:t>
      </w:r>
      <w:r w:rsidR="00D249BD" w:rsidRPr="00D249BD">
        <w:t xml:space="preserve"> only 2 bands</w:t>
      </w:r>
      <w:r w:rsidR="00D249BD">
        <w:t xml:space="preserve"> (Band2&amp;3)</w:t>
      </w:r>
      <w:r w:rsidR="00D249BD" w:rsidRPr="00D249BD">
        <w:t xml:space="preserve"> out of 3 bands support up to 2Tx</w:t>
      </w:r>
      <w:r w:rsidR="00D249BD">
        <w:t>, Band 1 only support 1Tx</w:t>
      </w:r>
      <w:bookmarkEnd w:id="10"/>
      <w:r w:rsidR="00D249BD">
        <w:t xml:space="preserve">. </w:t>
      </w:r>
      <w:r w:rsidR="00015C5F">
        <w:t>S</w:t>
      </w:r>
      <w:r w:rsidR="00015C5F" w:rsidRPr="00D249BD">
        <w:t>witching configuration.</w:t>
      </w:r>
      <w:r w:rsidR="00015C5F">
        <w:t xml:space="preserve"> 4-4 is assumed for four bands,</w:t>
      </w:r>
      <w:r w:rsidR="00015C5F" w:rsidRPr="00D249BD">
        <w:t xml:space="preserve"> only </w:t>
      </w:r>
      <w:r w:rsidR="00015C5F">
        <w:t>3</w:t>
      </w:r>
      <w:r w:rsidR="00015C5F" w:rsidRPr="00D249BD">
        <w:t xml:space="preserve"> bands</w:t>
      </w:r>
      <w:r w:rsidR="00015C5F">
        <w:t xml:space="preserve"> (Band2&amp;3&amp;4)</w:t>
      </w:r>
      <w:r w:rsidR="00015C5F" w:rsidRPr="00D249BD">
        <w:t xml:space="preserve"> out of </w:t>
      </w:r>
      <w:r w:rsidR="00015C5F">
        <w:t>4</w:t>
      </w:r>
      <w:r w:rsidR="00015C5F" w:rsidRPr="00D249BD">
        <w:t xml:space="preserve"> bands support up to 2Tx</w:t>
      </w:r>
      <w:r w:rsidR="00015C5F">
        <w:t>, Band 1 only support 1Tx.</w:t>
      </w:r>
    </w:p>
    <w:p w14:paraId="635075B9" w14:textId="77777777" w:rsidR="00F26786" w:rsidRDefault="00F26786" w:rsidP="00015C5F">
      <w:pPr>
        <w:pStyle w:val="ae"/>
        <w:jc w:val="center"/>
      </w:pPr>
      <w:r>
        <w:t xml:space="preserve">Table </w:t>
      </w:r>
      <w:r>
        <w:fldChar w:fldCharType="begin"/>
      </w:r>
      <w:r>
        <w:instrText xml:space="preserve"> SEQ Table \* ARABIC </w:instrText>
      </w:r>
      <w:r>
        <w:fldChar w:fldCharType="separate"/>
      </w:r>
      <w:r>
        <w:rPr>
          <w:noProof/>
        </w:rPr>
        <w:t>1</w:t>
      </w:r>
      <w:r>
        <w:fldChar w:fldCharType="end"/>
      </w:r>
      <w:r>
        <w:t xml:space="preserve">: </w:t>
      </w:r>
      <w:r w:rsidRPr="00D85333">
        <w:t>Option 1</w:t>
      </w:r>
      <w:r>
        <w:t xml:space="preserve">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3211"/>
        <w:gridCol w:w="4724"/>
      </w:tblGrid>
      <w:tr w:rsidR="00F26786" w:rsidRPr="00D85333" w14:paraId="37074FE3" w14:textId="77777777" w:rsidTr="00A31A23">
        <w:trPr>
          <w:trHeight w:val="870"/>
        </w:trPr>
        <w:tc>
          <w:tcPr>
            <w:tcW w:w="880" w:type="pct"/>
            <w:tcMar>
              <w:top w:w="0" w:type="dxa"/>
              <w:left w:w="108" w:type="dxa"/>
              <w:bottom w:w="0" w:type="dxa"/>
              <w:right w:w="108" w:type="dxa"/>
            </w:tcMar>
            <w:vAlign w:val="center"/>
          </w:tcPr>
          <w:p w14:paraId="20C116F8" w14:textId="77777777" w:rsidR="00F26786" w:rsidRPr="00D85333" w:rsidRDefault="00F26786" w:rsidP="000E0103">
            <w:pPr>
              <w:jc w:val="both"/>
            </w:pPr>
            <w:r w:rsidRPr="00D85333">
              <w:rPr>
                <w:rFonts w:hint="eastAsia"/>
              </w:rPr>
              <w:t>Band</w:t>
            </w:r>
            <w:r w:rsidRPr="00D85333">
              <w:t>1-1</w:t>
            </w:r>
            <w:r w:rsidRPr="00D85333">
              <w:rPr>
                <w:rFonts w:hint="eastAsia"/>
              </w:rPr>
              <w:t>Tx</w:t>
            </w:r>
          </w:p>
          <w:p w14:paraId="2A9AFCFD" w14:textId="77777777" w:rsidR="00F26786" w:rsidRPr="00D85333" w:rsidRDefault="00F26786" w:rsidP="000E0103">
            <w:pPr>
              <w:jc w:val="both"/>
            </w:pPr>
            <w:r w:rsidRPr="00D85333">
              <w:rPr>
                <w:rFonts w:hint="eastAsia"/>
              </w:rPr>
              <w:t>Band</w:t>
            </w:r>
            <w:r w:rsidRPr="00D85333">
              <w:t>2/3-2Tx</w:t>
            </w:r>
          </w:p>
        </w:tc>
        <w:tc>
          <w:tcPr>
            <w:tcW w:w="1667" w:type="pct"/>
            <w:tcMar>
              <w:top w:w="0" w:type="dxa"/>
              <w:left w:w="108" w:type="dxa"/>
              <w:bottom w:w="0" w:type="dxa"/>
              <w:right w:w="108" w:type="dxa"/>
            </w:tcMar>
            <w:vAlign w:val="center"/>
            <w:hideMark/>
          </w:tcPr>
          <w:p w14:paraId="16E84809" w14:textId="77777777" w:rsidR="00F26786" w:rsidRPr="00D85333" w:rsidRDefault="00F26786" w:rsidP="000E0103">
            <w:pPr>
              <w:jc w:val="both"/>
            </w:pPr>
            <w:r w:rsidRPr="00D85333">
              <w:t xml:space="preserve">Number of </w:t>
            </w:r>
            <w:proofErr w:type="spellStart"/>
            <w:r w:rsidRPr="00D85333">
              <w:t>Tx</w:t>
            </w:r>
            <w:proofErr w:type="spellEnd"/>
            <w:r w:rsidRPr="00D85333">
              <w:t xml:space="preserve"> chains (carrier 1 + carrier 2+ carrier 3)</w:t>
            </w:r>
          </w:p>
        </w:tc>
        <w:tc>
          <w:tcPr>
            <w:tcW w:w="2453" w:type="pct"/>
            <w:tcMar>
              <w:top w:w="0" w:type="dxa"/>
              <w:left w:w="108" w:type="dxa"/>
              <w:bottom w:w="0" w:type="dxa"/>
              <w:right w:w="108" w:type="dxa"/>
            </w:tcMar>
            <w:vAlign w:val="center"/>
            <w:hideMark/>
          </w:tcPr>
          <w:p w14:paraId="682037BE" w14:textId="77777777" w:rsidR="00F26786" w:rsidRPr="00D85333" w:rsidRDefault="00F26786" w:rsidP="000E0103">
            <w:pPr>
              <w:jc w:val="both"/>
            </w:pPr>
            <w:r w:rsidRPr="00D85333">
              <w:t>Number of antenna ports for UL transmission (carrier 1 + carrier 2)</w:t>
            </w:r>
          </w:p>
        </w:tc>
      </w:tr>
      <w:tr w:rsidR="00F26786" w:rsidRPr="00D85333" w14:paraId="584F44F2" w14:textId="77777777" w:rsidTr="00A31A23">
        <w:trPr>
          <w:trHeight w:val="246"/>
        </w:trPr>
        <w:tc>
          <w:tcPr>
            <w:tcW w:w="880" w:type="pct"/>
            <w:tcMar>
              <w:top w:w="0" w:type="dxa"/>
              <w:left w:w="108" w:type="dxa"/>
              <w:bottom w:w="0" w:type="dxa"/>
              <w:right w:w="108" w:type="dxa"/>
            </w:tcMar>
            <w:vAlign w:val="center"/>
            <w:hideMark/>
          </w:tcPr>
          <w:p w14:paraId="2E908577" w14:textId="77777777" w:rsidR="00F26786" w:rsidRPr="00D85333" w:rsidRDefault="00F26786" w:rsidP="000E0103">
            <w:pPr>
              <w:jc w:val="both"/>
            </w:pPr>
            <w:r w:rsidRPr="00D85333">
              <w:t>Case 1</w:t>
            </w:r>
          </w:p>
        </w:tc>
        <w:tc>
          <w:tcPr>
            <w:tcW w:w="1667" w:type="pct"/>
            <w:tcMar>
              <w:top w:w="0" w:type="dxa"/>
              <w:left w:w="108" w:type="dxa"/>
              <w:bottom w:w="0" w:type="dxa"/>
              <w:right w:w="108" w:type="dxa"/>
            </w:tcMar>
            <w:vAlign w:val="center"/>
            <w:hideMark/>
          </w:tcPr>
          <w:p w14:paraId="0059DE65" w14:textId="33754C2A" w:rsidR="00F26786" w:rsidRPr="00D85333" w:rsidRDefault="00D249BD" w:rsidP="000E0103">
            <w:pPr>
              <w:jc w:val="both"/>
            </w:pPr>
            <w:r>
              <w:t>1T+0</w:t>
            </w:r>
            <w:r w:rsidR="00F26786" w:rsidRPr="00D85333">
              <w:t>T+0T</w:t>
            </w:r>
          </w:p>
        </w:tc>
        <w:tc>
          <w:tcPr>
            <w:tcW w:w="2453" w:type="pct"/>
            <w:tcMar>
              <w:top w:w="0" w:type="dxa"/>
              <w:left w:w="108" w:type="dxa"/>
              <w:bottom w:w="0" w:type="dxa"/>
              <w:right w:w="108" w:type="dxa"/>
            </w:tcMar>
            <w:vAlign w:val="center"/>
            <w:hideMark/>
          </w:tcPr>
          <w:p w14:paraId="12B5822A" w14:textId="77777777" w:rsidR="00F26786" w:rsidRPr="00494377" w:rsidRDefault="00F26786" w:rsidP="000E0103">
            <w:pPr>
              <w:jc w:val="both"/>
            </w:pPr>
            <w:r w:rsidRPr="00494377">
              <w:t>1P+0P+0P</w:t>
            </w:r>
          </w:p>
        </w:tc>
      </w:tr>
      <w:tr w:rsidR="00F26786" w:rsidRPr="00D85333" w14:paraId="5ABBF28D" w14:textId="77777777" w:rsidTr="00A31A23">
        <w:trPr>
          <w:trHeight w:val="246"/>
        </w:trPr>
        <w:tc>
          <w:tcPr>
            <w:tcW w:w="880" w:type="pct"/>
            <w:tcMar>
              <w:top w:w="0" w:type="dxa"/>
              <w:left w:w="108" w:type="dxa"/>
              <w:bottom w:w="0" w:type="dxa"/>
              <w:right w:w="108" w:type="dxa"/>
            </w:tcMar>
            <w:vAlign w:val="center"/>
            <w:hideMark/>
          </w:tcPr>
          <w:p w14:paraId="7414EF41" w14:textId="77777777" w:rsidR="00F26786" w:rsidRPr="00D85333" w:rsidRDefault="00F26786" w:rsidP="000E0103">
            <w:pPr>
              <w:jc w:val="both"/>
            </w:pPr>
            <w:r w:rsidRPr="00D85333">
              <w:t>Case 2</w:t>
            </w:r>
          </w:p>
        </w:tc>
        <w:tc>
          <w:tcPr>
            <w:tcW w:w="1667" w:type="pct"/>
            <w:tcMar>
              <w:top w:w="0" w:type="dxa"/>
              <w:left w:w="108" w:type="dxa"/>
              <w:bottom w:w="0" w:type="dxa"/>
              <w:right w:w="108" w:type="dxa"/>
            </w:tcMar>
            <w:vAlign w:val="center"/>
            <w:hideMark/>
          </w:tcPr>
          <w:p w14:paraId="622B7FE1" w14:textId="77777777" w:rsidR="00F26786" w:rsidRPr="00D85333" w:rsidRDefault="00F26786" w:rsidP="000E0103">
            <w:pPr>
              <w:jc w:val="both"/>
            </w:pPr>
            <w:r w:rsidRPr="00D85333">
              <w:t>0T+2T+0T</w:t>
            </w:r>
          </w:p>
        </w:tc>
        <w:tc>
          <w:tcPr>
            <w:tcW w:w="2453" w:type="pct"/>
            <w:tcMar>
              <w:top w:w="0" w:type="dxa"/>
              <w:left w:w="108" w:type="dxa"/>
              <w:bottom w:w="0" w:type="dxa"/>
              <w:right w:w="108" w:type="dxa"/>
            </w:tcMar>
            <w:vAlign w:val="center"/>
            <w:hideMark/>
          </w:tcPr>
          <w:p w14:paraId="39D5D0E7" w14:textId="77777777" w:rsidR="00F26786" w:rsidRPr="00494377" w:rsidRDefault="00F26786" w:rsidP="000E0103">
            <w:pPr>
              <w:jc w:val="both"/>
            </w:pPr>
            <w:r w:rsidRPr="00494377">
              <w:t>0P+2P+0P, 0P+1P+0P</w:t>
            </w:r>
          </w:p>
        </w:tc>
      </w:tr>
      <w:tr w:rsidR="00F26786" w:rsidRPr="00D85333" w14:paraId="106D5C66" w14:textId="77777777" w:rsidTr="00A31A23">
        <w:trPr>
          <w:trHeight w:val="246"/>
        </w:trPr>
        <w:tc>
          <w:tcPr>
            <w:tcW w:w="880" w:type="pct"/>
            <w:tcMar>
              <w:top w:w="0" w:type="dxa"/>
              <w:left w:w="108" w:type="dxa"/>
              <w:bottom w:w="0" w:type="dxa"/>
              <w:right w:w="108" w:type="dxa"/>
            </w:tcMar>
            <w:vAlign w:val="center"/>
            <w:hideMark/>
          </w:tcPr>
          <w:p w14:paraId="7754F3BF" w14:textId="77777777" w:rsidR="00F26786" w:rsidRPr="00D85333" w:rsidRDefault="00F26786" w:rsidP="000E0103">
            <w:pPr>
              <w:jc w:val="both"/>
            </w:pPr>
            <w:r w:rsidRPr="00D85333">
              <w:t>Case 3</w:t>
            </w:r>
          </w:p>
        </w:tc>
        <w:tc>
          <w:tcPr>
            <w:tcW w:w="1667" w:type="pct"/>
            <w:tcMar>
              <w:top w:w="0" w:type="dxa"/>
              <w:left w:w="108" w:type="dxa"/>
              <w:bottom w:w="0" w:type="dxa"/>
              <w:right w:w="108" w:type="dxa"/>
            </w:tcMar>
            <w:vAlign w:val="center"/>
            <w:hideMark/>
          </w:tcPr>
          <w:p w14:paraId="1117CF24" w14:textId="77777777" w:rsidR="00F26786" w:rsidRPr="00D85333" w:rsidRDefault="00F26786" w:rsidP="000E0103">
            <w:pPr>
              <w:jc w:val="both"/>
            </w:pPr>
            <w:r w:rsidRPr="00D85333">
              <w:t>0T+0T+2T</w:t>
            </w:r>
          </w:p>
        </w:tc>
        <w:tc>
          <w:tcPr>
            <w:tcW w:w="2453" w:type="pct"/>
            <w:tcMar>
              <w:top w:w="0" w:type="dxa"/>
              <w:left w:w="108" w:type="dxa"/>
              <w:bottom w:w="0" w:type="dxa"/>
              <w:right w:w="108" w:type="dxa"/>
            </w:tcMar>
            <w:vAlign w:val="center"/>
            <w:hideMark/>
          </w:tcPr>
          <w:p w14:paraId="59724928" w14:textId="77777777" w:rsidR="00F26786" w:rsidRPr="00494377" w:rsidRDefault="00F26786" w:rsidP="000E0103">
            <w:pPr>
              <w:jc w:val="both"/>
            </w:pPr>
            <w:r w:rsidRPr="00494377">
              <w:t>0P+0P+2P, 0P+0P+1P</w:t>
            </w:r>
          </w:p>
        </w:tc>
      </w:tr>
    </w:tbl>
    <w:p w14:paraId="14F4494F" w14:textId="003A2054" w:rsidR="001964CE" w:rsidRDefault="001964CE" w:rsidP="00015C5F">
      <w:pPr>
        <w:pStyle w:val="ae"/>
        <w:jc w:val="center"/>
      </w:pPr>
      <w:r>
        <w:t xml:space="preserve">Table </w:t>
      </w:r>
      <w:r>
        <w:fldChar w:fldCharType="begin"/>
      </w:r>
      <w:r>
        <w:instrText xml:space="preserve"> SEQ Table \* ARABIC </w:instrText>
      </w:r>
      <w:r>
        <w:fldChar w:fldCharType="separate"/>
      </w:r>
      <w:r w:rsidR="008114B1">
        <w:rPr>
          <w:noProof/>
        </w:rPr>
        <w:t>2</w:t>
      </w:r>
      <w:r>
        <w:fldChar w:fldCharType="end"/>
      </w:r>
      <w:r>
        <w:t xml:space="preserve">: </w:t>
      </w:r>
      <w:r w:rsidRPr="00D85333">
        <w:t xml:space="preserve">Option </w:t>
      </w:r>
      <w:r>
        <w:t xml:space="preserve">1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4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3299"/>
        <w:gridCol w:w="4855"/>
      </w:tblGrid>
      <w:tr w:rsidR="001964CE" w:rsidRPr="0032241B" w14:paraId="56AD3CCC" w14:textId="77777777" w:rsidTr="00A31A23">
        <w:trPr>
          <w:trHeight w:val="870"/>
        </w:trPr>
        <w:tc>
          <w:tcPr>
            <w:tcW w:w="766" w:type="pct"/>
            <w:tcMar>
              <w:top w:w="0" w:type="dxa"/>
              <w:left w:w="108" w:type="dxa"/>
              <w:bottom w:w="0" w:type="dxa"/>
              <w:right w:w="108" w:type="dxa"/>
            </w:tcMar>
            <w:vAlign w:val="center"/>
          </w:tcPr>
          <w:p w14:paraId="7AAD2A12" w14:textId="77777777" w:rsidR="001964CE" w:rsidRPr="0032241B" w:rsidRDefault="001964CE" w:rsidP="000E0103">
            <w:pPr>
              <w:jc w:val="both"/>
            </w:pPr>
            <w:r w:rsidRPr="0032241B">
              <w:rPr>
                <w:rFonts w:hint="eastAsia"/>
              </w:rPr>
              <w:t>Band</w:t>
            </w:r>
            <w:r w:rsidRPr="0032241B">
              <w:t>1-1</w:t>
            </w:r>
            <w:r w:rsidRPr="0032241B">
              <w:rPr>
                <w:rFonts w:hint="eastAsia"/>
              </w:rPr>
              <w:t>Tx</w:t>
            </w:r>
          </w:p>
          <w:p w14:paraId="6033F497" w14:textId="77777777" w:rsidR="001964CE" w:rsidRPr="0032241B" w:rsidRDefault="001964CE" w:rsidP="000E0103">
            <w:pPr>
              <w:jc w:val="both"/>
            </w:pPr>
            <w:r w:rsidRPr="0032241B">
              <w:rPr>
                <w:rFonts w:hint="eastAsia"/>
              </w:rPr>
              <w:t>Band</w:t>
            </w:r>
            <w:r w:rsidRPr="0032241B">
              <w:t>2/3</w:t>
            </w:r>
            <w:r w:rsidRPr="0032241B">
              <w:rPr>
                <w:rFonts w:hint="eastAsia"/>
              </w:rPr>
              <w:t>/</w:t>
            </w:r>
            <w:r w:rsidRPr="0032241B">
              <w:t>4-2T</w:t>
            </w:r>
            <w:r>
              <w:t>x</w:t>
            </w:r>
          </w:p>
        </w:tc>
        <w:tc>
          <w:tcPr>
            <w:tcW w:w="1713" w:type="pct"/>
            <w:tcMar>
              <w:top w:w="0" w:type="dxa"/>
              <w:left w:w="108" w:type="dxa"/>
              <w:bottom w:w="0" w:type="dxa"/>
              <w:right w:w="108" w:type="dxa"/>
            </w:tcMar>
            <w:vAlign w:val="center"/>
            <w:hideMark/>
          </w:tcPr>
          <w:p w14:paraId="443B2F07" w14:textId="77777777" w:rsidR="001964CE" w:rsidRPr="0032241B" w:rsidRDefault="001964CE" w:rsidP="000E0103">
            <w:pPr>
              <w:jc w:val="both"/>
            </w:pPr>
            <w:r w:rsidRPr="0032241B">
              <w:t xml:space="preserve">Number of </w:t>
            </w:r>
            <w:proofErr w:type="spellStart"/>
            <w:r w:rsidRPr="0032241B">
              <w:t>Tx</w:t>
            </w:r>
            <w:proofErr w:type="spellEnd"/>
            <w:r w:rsidRPr="0032241B">
              <w:t xml:space="preserve"> chains (carrier 1 + carrier 2 + carrier 3 + carrier 4)</w:t>
            </w:r>
          </w:p>
        </w:tc>
        <w:tc>
          <w:tcPr>
            <w:tcW w:w="2521" w:type="pct"/>
            <w:tcMar>
              <w:top w:w="0" w:type="dxa"/>
              <w:left w:w="108" w:type="dxa"/>
              <w:bottom w:w="0" w:type="dxa"/>
              <w:right w:w="108" w:type="dxa"/>
            </w:tcMar>
            <w:vAlign w:val="center"/>
            <w:hideMark/>
          </w:tcPr>
          <w:p w14:paraId="2D880825" w14:textId="77777777" w:rsidR="001964CE" w:rsidRPr="0032241B" w:rsidRDefault="001964CE" w:rsidP="000E0103">
            <w:pPr>
              <w:jc w:val="both"/>
            </w:pPr>
            <w:r w:rsidRPr="0032241B">
              <w:t>Number of antenna ports for UL transmission(carrier 1 + carrier 2 + carrier 3 + carrier 4)</w:t>
            </w:r>
          </w:p>
        </w:tc>
      </w:tr>
      <w:tr w:rsidR="001964CE" w:rsidRPr="0032241B" w14:paraId="321CF273" w14:textId="77777777" w:rsidTr="00A31A23">
        <w:trPr>
          <w:trHeight w:val="246"/>
        </w:trPr>
        <w:tc>
          <w:tcPr>
            <w:tcW w:w="766" w:type="pct"/>
            <w:tcMar>
              <w:top w:w="0" w:type="dxa"/>
              <w:left w:w="108" w:type="dxa"/>
              <w:bottom w:w="0" w:type="dxa"/>
              <w:right w:w="108" w:type="dxa"/>
            </w:tcMar>
            <w:vAlign w:val="center"/>
            <w:hideMark/>
          </w:tcPr>
          <w:p w14:paraId="4F023147" w14:textId="77777777" w:rsidR="001964CE" w:rsidRPr="0032241B" w:rsidRDefault="001964CE" w:rsidP="000E0103">
            <w:pPr>
              <w:jc w:val="both"/>
            </w:pPr>
            <w:r w:rsidRPr="0032241B">
              <w:t>Case 1</w:t>
            </w:r>
          </w:p>
        </w:tc>
        <w:tc>
          <w:tcPr>
            <w:tcW w:w="1713" w:type="pct"/>
            <w:tcMar>
              <w:top w:w="0" w:type="dxa"/>
              <w:left w:w="108" w:type="dxa"/>
              <w:bottom w:w="0" w:type="dxa"/>
              <w:right w:w="108" w:type="dxa"/>
            </w:tcMar>
            <w:vAlign w:val="center"/>
            <w:hideMark/>
          </w:tcPr>
          <w:p w14:paraId="78AF494C" w14:textId="5253478E" w:rsidR="001964CE" w:rsidRPr="0032241B" w:rsidRDefault="001964CE" w:rsidP="000E0103">
            <w:pPr>
              <w:jc w:val="both"/>
            </w:pPr>
            <w:r w:rsidRPr="0032241B">
              <w:t>1T+</w:t>
            </w:r>
            <w:r w:rsidR="00015C5F">
              <w:t>0</w:t>
            </w:r>
            <w:r w:rsidRPr="0032241B">
              <w:t>T+0T+0T</w:t>
            </w:r>
          </w:p>
        </w:tc>
        <w:tc>
          <w:tcPr>
            <w:tcW w:w="2521" w:type="pct"/>
            <w:tcMar>
              <w:top w:w="0" w:type="dxa"/>
              <w:left w:w="108" w:type="dxa"/>
              <w:bottom w:w="0" w:type="dxa"/>
              <w:right w:w="108" w:type="dxa"/>
            </w:tcMar>
            <w:vAlign w:val="center"/>
            <w:hideMark/>
          </w:tcPr>
          <w:p w14:paraId="779BE13E" w14:textId="77777777" w:rsidR="001964CE" w:rsidRPr="0032241B" w:rsidRDefault="001964CE" w:rsidP="000E0103">
            <w:pPr>
              <w:jc w:val="both"/>
            </w:pPr>
            <w:r w:rsidRPr="0032241B">
              <w:t>1P+0P+0P+0P</w:t>
            </w:r>
          </w:p>
        </w:tc>
      </w:tr>
      <w:tr w:rsidR="001964CE" w:rsidRPr="0032241B" w14:paraId="2540D6F6" w14:textId="77777777" w:rsidTr="00A31A23">
        <w:trPr>
          <w:trHeight w:val="246"/>
        </w:trPr>
        <w:tc>
          <w:tcPr>
            <w:tcW w:w="766" w:type="pct"/>
            <w:tcMar>
              <w:top w:w="0" w:type="dxa"/>
              <w:left w:w="108" w:type="dxa"/>
              <w:bottom w:w="0" w:type="dxa"/>
              <w:right w:w="108" w:type="dxa"/>
            </w:tcMar>
            <w:vAlign w:val="center"/>
            <w:hideMark/>
          </w:tcPr>
          <w:p w14:paraId="1B8DE10C" w14:textId="77777777" w:rsidR="001964CE" w:rsidRPr="0032241B" w:rsidRDefault="001964CE" w:rsidP="000E0103">
            <w:pPr>
              <w:jc w:val="both"/>
            </w:pPr>
            <w:r w:rsidRPr="0032241B">
              <w:t>Case 2</w:t>
            </w:r>
          </w:p>
        </w:tc>
        <w:tc>
          <w:tcPr>
            <w:tcW w:w="1713" w:type="pct"/>
            <w:tcMar>
              <w:top w:w="0" w:type="dxa"/>
              <w:left w:w="108" w:type="dxa"/>
              <w:bottom w:w="0" w:type="dxa"/>
              <w:right w:w="108" w:type="dxa"/>
            </w:tcMar>
            <w:vAlign w:val="center"/>
            <w:hideMark/>
          </w:tcPr>
          <w:p w14:paraId="2CFF56D6" w14:textId="77777777" w:rsidR="001964CE" w:rsidRPr="0032241B" w:rsidRDefault="001964CE" w:rsidP="000E0103">
            <w:pPr>
              <w:jc w:val="both"/>
            </w:pPr>
            <w:r w:rsidRPr="0032241B">
              <w:t>0T+2T+0T+0T</w:t>
            </w:r>
          </w:p>
        </w:tc>
        <w:tc>
          <w:tcPr>
            <w:tcW w:w="2521" w:type="pct"/>
            <w:tcMar>
              <w:top w:w="0" w:type="dxa"/>
              <w:left w:w="108" w:type="dxa"/>
              <w:bottom w:w="0" w:type="dxa"/>
              <w:right w:w="108" w:type="dxa"/>
            </w:tcMar>
            <w:vAlign w:val="center"/>
            <w:hideMark/>
          </w:tcPr>
          <w:p w14:paraId="5AB32289" w14:textId="77777777" w:rsidR="001964CE" w:rsidRPr="0032241B" w:rsidRDefault="001964CE" w:rsidP="000E0103">
            <w:pPr>
              <w:jc w:val="both"/>
            </w:pPr>
            <w:r w:rsidRPr="0032241B">
              <w:t>0P+2P+0P+0P, 0P+1P+0P+0P</w:t>
            </w:r>
          </w:p>
        </w:tc>
      </w:tr>
      <w:tr w:rsidR="001964CE" w:rsidRPr="0032241B" w14:paraId="6A7C4EBD" w14:textId="77777777" w:rsidTr="00A31A23">
        <w:trPr>
          <w:trHeight w:val="246"/>
        </w:trPr>
        <w:tc>
          <w:tcPr>
            <w:tcW w:w="766" w:type="pct"/>
            <w:tcMar>
              <w:top w:w="0" w:type="dxa"/>
              <w:left w:w="108" w:type="dxa"/>
              <w:bottom w:w="0" w:type="dxa"/>
              <w:right w:w="108" w:type="dxa"/>
            </w:tcMar>
            <w:vAlign w:val="center"/>
            <w:hideMark/>
          </w:tcPr>
          <w:p w14:paraId="43835224" w14:textId="77777777" w:rsidR="001964CE" w:rsidRPr="0032241B" w:rsidRDefault="001964CE" w:rsidP="000E0103">
            <w:pPr>
              <w:jc w:val="both"/>
            </w:pPr>
            <w:r w:rsidRPr="0032241B">
              <w:t>Case 3</w:t>
            </w:r>
          </w:p>
        </w:tc>
        <w:tc>
          <w:tcPr>
            <w:tcW w:w="1713" w:type="pct"/>
            <w:tcMar>
              <w:top w:w="0" w:type="dxa"/>
              <w:left w:w="108" w:type="dxa"/>
              <w:bottom w:w="0" w:type="dxa"/>
              <w:right w:w="108" w:type="dxa"/>
            </w:tcMar>
            <w:vAlign w:val="center"/>
            <w:hideMark/>
          </w:tcPr>
          <w:p w14:paraId="1FF30074" w14:textId="77777777" w:rsidR="001964CE" w:rsidRPr="0032241B" w:rsidRDefault="001964CE" w:rsidP="000E0103">
            <w:pPr>
              <w:jc w:val="both"/>
            </w:pPr>
            <w:r w:rsidRPr="0032241B">
              <w:t>0T+0T+2T+0T</w:t>
            </w:r>
          </w:p>
        </w:tc>
        <w:tc>
          <w:tcPr>
            <w:tcW w:w="2521" w:type="pct"/>
            <w:tcMar>
              <w:top w:w="0" w:type="dxa"/>
              <w:left w:w="108" w:type="dxa"/>
              <w:bottom w:w="0" w:type="dxa"/>
              <w:right w:w="108" w:type="dxa"/>
            </w:tcMar>
            <w:vAlign w:val="center"/>
            <w:hideMark/>
          </w:tcPr>
          <w:p w14:paraId="48651FA8" w14:textId="77777777" w:rsidR="001964CE" w:rsidRPr="0032241B" w:rsidRDefault="001964CE" w:rsidP="000E0103">
            <w:pPr>
              <w:jc w:val="both"/>
            </w:pPr>
            <w:r w:rsidRPr="0032241B">
              <w:t>0P+0P+2P+0P, 0P+0P+1P+0P</w:t>
            </w:r>
          </w:p>
        </w:tc>
      </w:tr>
      <w:tr w:rsidR="001964CE" w:rsidRPr="0032241B" w14:paraId="53BC05BE" w14:textId="77777777" w:rsidTr="00A31A23">
        <w:trPr>
          <w:trHeight w:val="246"/>
        </w:trPr>
        <w:tc>
          <w:tcPr>
            <w:tcW w:w="766" w:type="pct"/>
            <w:tcMar>
              <w:top w:w="0" w:type="dxa"/>
              <w:left w:w="108" w:type="dxa"/>
              <w:bottom w:w="0" w:type="dxa"/>
              <w:right w:w="108" w:type="dxa"/>
            </w:tcMar>
            <w:vAlign w:val="center"/>
          </w:tcPr>
          <w:p w14:paraId="3DE59947" w14:textId="77777777" w:rsidR="001964CE" w:rsidRPr="0032241B" w:rsidRDefault="001964CE" w:rsidP="000E0103">
            <w:pPr>
              <w:jc w:val="both"/>
            </w:pPr>
            <w:r w:rsidRPr="0032241B">
              <w:t>Case 4</w:t>
            </w:r>
          </w:p>
        </w:tc>
        <w:tc>
          <w:tcPr>
            <w:tcW w:w="1713" w:type="pct"/>
            <w:tcMar>
              <w:top w:w="0" w:type="dxa"/>
              <w:left w:w="108" w:type="dxa"/>
              <w:bottom w:w="0" w:type="dxa"/>
              <w:right w:w="108" w:type="dxa"/>
            </w:tcMar>
            <w:vAlign w:val="center"/>
          </w:tcPr>
          <w:p w14:paraId="2C3612DC" w14:textId="77777777" w:rsidR="001964CE" w:rsidRPr="0032241B" w:rsidRDefault="001964CE" w:rsidP="000E0103">
            <w:pPr>
              <w:jc w:val="both"/>
            </w:pPr>
            <w:r w:rsidRPr="0032241B">
              <w:t>0T+0T+0T+2T</w:t>
            </w:r>
          </w:p>
        </w:tc>
        <w:tc>
          <w:tcPr>
            <w:tcW w:w="2521" w:type="pct"/>
            <w:tcMar>
              <w:top w:w="0" w:type="dxa"/>
              <w:left w:w="108" w:type="dxa"/>
              <w:bottom w:w="0" w:type="dxa"/>
              <w:right w:w="108" w:type="dxa"/>
            </w:tcMar>
            <w:vAlign w:val="center"/>
          </w:tcPr>
          <w:p w14:paraId="317E4223" w14:textId="77777777" w:rsidR="001964CE" w:rsidRPr="0032241B" w:rsidRDefault="001964CE" w:rsidP="000E0103">
            <w:pPr>
              <w:jc w:val="both"/>
            </w:pPr>
            <w:r w:rsidRPr="0032241B">
              <w:t>0P+0P+0P +2P, 0P+0P+0P +1P</w:t>
            </w:r>
          </w:p>
        </w:tc>
      </w:tr>
    </w:tbl>
    <w:p w14:paraId="4E7E78DD" w14:textId="77777777" w:rsidR="00F26786" w:rsidRDefault="00F26786" w:rsidP="000E0103">
      <w:pPr>
        <w:jc w:val="both"/>
      </w:pPr>
    </w:p>
    <w:p w14:paraId="687FA447" w14:textId="2A9A5D4D" w:rsidR="001964CE" w:rsidRDefault="001964CE" w:rsidP="00D87632">
      <w:pPr>
        <w:pStyle w:val="ae"/>
        <w:jc w:val="center"/>
        <w:rPr>
          <w:lang w:eastAsia="zh-CN"/>
        </w:rPr>
      </w:pPr>
      <w:r>
        <w:rPr>
          <w:lang w:eastAsia="zh-CN"/>
        </w:rPr>
        <w:t xml:space="preserve">Table </w:t>
      </w:r>
      <w:r>
        <w:fldChar w:fldCharType="begin"/>
      </w:r>
      <w:r>
        <w:rPr>
          <w:lang w:eastAsia="zh-CN"/>
        </w:rPr>
        <w:instrText xml:space="preserve"> SEQ Table \* ARABIC </w:instrText>
      </w:r>
      <w:r>
        <w:fldChar w:fldCharType="separate"/>
      </w:r>
      <w:r w:rsidR="008114B1">
        <w:rPr>
          <w:noProof/>
          <w:lang w:eastAsia="zh-CN"/>
        </w:rPr>
        <w:t>3</w:t>
      </w:r>
      <w:r>
        <w:fldChar w:fldCharType="end"/>
      </w:r>
      <w:r>
        <w:rPr>
          <w:lang w:eastAsia="zh-CN"/>
        </w:rPr>
        <w:t xml:space="preserve">: </w:t>
      </w:r>
      <w:r w:rsidR="00A02E8C" w:rsidRPr="00D85333">
        <w:t xml:space="preserve">Option </w:t>
      </w:r>
      <w:r w:rsidR="00A02E8C">
        <w:t>2 of</w:t>
      </w:r>
      <w:r w:rsidR="00A02E8C" w:rsidRPr="00D85333">
        <w:rPr>
          <w:lang w:eastAsia="zh-CN"/>
        </w:rPr>
        <w:t xml:space="preserve"> </w:t>
      </w:r>
      <w:r w:rsidRPr="00D85333">
        <w:rPr>
          <w:lang w:eastAsia="zh-CN"/>
        </w:rPr>
        <w:t xml:space="preserve">UL transmission ports and </w:t>
      </w:r>
      <w:proofErr w:type="spellStart"/>
      <w:proofErr w:type="gramStart"/>
      <w:r w:rsidRPr="00D85333">
        <w:rPr>
          <w:lang w:eastAsia="zh-CN"/>
        </w:rPr>
        <w:t>Tx</w:t>
      </w:r>
      <w:proofErr w:type="spellEnd"/>
      <w:proofErr w:type="gramEnd"/>
      <w:r w:rsidRPr="00D85333">
        <w:rPr>
          <w:lang w:eastAsia="zh-CN"/>
        </w:rPr>
        <w:t xml:space="preserve"> chain for inter-band UL CA</w:t>
      </w:r>
      <w:r>
        <w:rPr>
          <w:lang w:eastAsia="zh-CN"/>
        </w:rP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3199"/>
        <w:gridCol w:w="4983"/>
      </w:tblGrid>
      <w:tr w:rsidR="001964CE" w:rsidRPr="00D85333" w14:paraId="007F80FD" w14:textId="77777777" w:rsidTr="00A31A23">
        <w:trPr>
          <w:trHeight w:val="870"/>
        </w:trPr>
        <w:tc>
          <w:tcPr>
            <w:tcW w:w="752" w:type="pct"/>
            <w:shd w:val="clear" w:color="auto" w:fill="auto"/>
            <w:vAlign w:val="center"/>
          </w:tcPr>
          <w:p w14:paraId="03CE1C33" w14:textId="77777777" w:rsidR="001964CE" w:rsidRPr="00D85333" w:rsidRDefault="001964CE" w:rsidP="000E0103">
            <w:pPr>
              <w:jc w:val="both"/>
            </w:pPr>
            <w:r w:rsidRPr="00D85333">
              <w:rPr>
                <w:rFonts w:hint="eastAsia"/>
              </w:rPr>
              <w:t>Band</w:t>
            </w:r>
            <w:r w:rsidRPr="00D85333">
              <w:t>1-1</w:t>
            </w:r>
            <w:r w:rsidRPr="00D85333">
              <w:rPr>
                <w:rFonts w:hint="eastAsia"/>
              </w:rPr>
              <w:t>Tx</w:t>
            </w:r>
          </w:p>
          <w:p w14:paraId="151C934B" w14:textId="77777777" w:rsidR="001964CE" w:rsidRPr="00D85333" w:rsidRDefault="001964CE" w:rsidP="000E0103">
            <w:pPr>
              <w:jc w:val="both"/>
            </w:pPr>
            <w:r w:rsidRPr="00D85333">
              <w:rPr>
                <w:rFonts w:hint="eastAsia"/>
              </w:rPr>
              <w:t>Band</w:t>
            </w:r>
            <w:r w:rsidRPr="00D85333">
              <w:t>2/3-2Tx</w:t>
            </w:r>
          </w:p>
        </w:tc>
        <w:tc>
          <w:tcPr>
            <w:tcW w:w="1661" w:type="pct"/>
            <w:shd w:val="clear" w:color="auto" w:fill="auto"/>
            <w:vAlign w:val="center"/>
          </w:tcPr>
          <w:p w14:paraId="044B51A8" w14:textId="77777777" w:rsidR="001964CE" w:rsidRPr="00D85333" w:rsidRDefault="001964CE" w:rsidP="000E0103">
            <w:pPr>
              <w:jc w:val="both"/>
            </w:pPr>
            <w:r w:rsidRPr="00D85333">
              <w:t xml:space="preserve">Number of </w:t>
            </w:r>
            <w:proofErr w:type="spellStart"/>
            <w:r w:rsidRPr="00D85333">
              <w:t>Tx</w:t>
            </w:r>
            <w:proofErr w:type="spellEnd"/>
            <w:r w:rsidRPr="00D85333">
              <w:t xml:space="preserve"> chains  (carrier 1 + carrier 2+ carrier 3)</w:t>
            </w:r>
          </w:p>
        </w:tc>
        <w:tc>
          <w:tcPr>
            <w:tcW w:w="2587" w:type="pct"/>
            <w:shd w:val="clear" w:color="auto" w:fill="auto"/>
            <w:vAlign w:val="center"/>
          </w:tcPr>
          <w:p w14:paraId="5888505A" w14:textId="77777777" w:rsidR="001964CE" w:rsidRPr="00D85333" w:rsidRDefault="001964CE" w:rsidP="000E0103">
            <w:pPr>
              <w:jc w:val="both"/>
            </w:pPr>
            <w:r w:rsidRPr="00D85333">
              <w:t>Number of antenna ports for UL transmission (carrier 1 + carrier 2 + carrier 3)</w:t>
            </w:r>
          </w:p>
        </w:tc>
      </w:tr>
      <w:tr w:rsidR="001964CE" w:rsidRPr="00795C4A" w14:paraId="5DB8E903" w14:textId="77777777" w:rsidTr="00A31A23">
        <w:trPr>
          <w:trHeight w:val="246"/>
        </w:trPr>
        <w:tc>
          <w:tcPr>
            <w:tcW w:w="752" w:type="pct"/>
            <w:shd w:val="clear" w:color="auto" w:fill="auto"/>
            <w:vAlign w:val="center"/>
          </w:tcPr>
          <w:p w14:paraId="368419CA" w14:textId="77777777" w:rsidR="001964CE" w:rsidRPr="00795C4A" w:rsidRDefault="001964CE" w:rsidP="000E0103">
            <w:pPr>
              <w:jc w:val="both"/>
            </w:pPr>
            <w:r w:rsidRPr="00795C4A">
              <w:t>Case 1</w:t>
            </w:r>
          </w:p>
        </w:tc>
        <w:tc>
          <w:tcPr>
            <w:tcW w:w="1661" w:type="pct"/>
            <w:shd w:val="clear" w:color="auto" w:fill="auto"/>
            <w:vAlign w:val="center"/>
          </w:tcPr>
          <w:p w14:paraId="04DE36D9" w14:textId="6DC24538" w:rsidR="001964CE" w:rsidRPr="00795C4A" w:rsidRDefault="001964CE" w:rsidP="00A31A23">
            <w:pPr>
              <w:jc w:val="both"/>
            </w:pPr>
            <w:r w:rsidRPr="00795C4A">
              <w:t>1T+</w:t>
            </w:r>
            <w:r w:rsidR="00A31A23">
              <w:t>0</w:t>
            </w:r>
            <w:r w:rsidRPr="00795C4A">
              <w:t>T+0T</w:t>
            </w:r>
          </w:p>
        </w:tc>
        <w:tc>
          <w:tcPr>
            <w:tcW w:w="2587" w:type="pct"/>
            <w:shd w:val="clear" w:color="auto" w:fill="auto"/>
            <w:vAlign w:val="center"/>
          </w:tcPr>
          <w:p w14:paraId="5BEAE751" w14:textId="3793B0A8" w:rsidR="001964CE" w:rsidRPr="00795C4A" w:rsidRDefault="001964CE" w:rsidP="00A31A23">
            <w:pPr>
              <w:jc w:val="both"/>
            </w:pPr>
            <w:r w:rsidRPr="00795C4A">
              <w:t>1P+0P+0P</w:t>
            </w:r>
          </w:p>
        </w:tc>
      </w:tr>
      <w:tr w:rsidR="00A31A23" w:rsidRPr="00795C4A" w14:paraId="3824653D" w14:textId="77777777" w:rsidTr="00A31A23">
        <w:trPr>
          <w:trHeight w:val="246"/>
        </w:trPr>
        <w:tc>
          <w:tcPr>
            <w:tcW w:w="752" w:type="pct"/>
            <w:shd w:val="clear" w:color="auto" w:fill="auto"/>
            <w:vAlign w:val="center"/>
          </w:tcPr>
          <w:p w14:paraId="6A508BF4" w14:textId="06E50606" w:rsidR="00A31A23" w:rsidRPr="00795C4A" w:rsidRDefault="00A31A23" w:rsidP="00A31A23">
            <w:pPr>
              <w:jc w:val="both"/>
            </w:pPr>
            <w:r w:rsidRPr="00795C4A">
              <w:t xml:space="preserve">Case </w:t>
            </w:r>
            <w:r>
              <w:t>2</w:t>
            </w:r>
          </w:p>
        </w:tc>
        <w:tc>
          <w:tcPr>
            <w:tcW w:w="1661" w:type="pct"/>
            <w:shd w:val="clear" w:color="auto" w:fill="auto"/>
            <w:vAlign w:val="center"/>
          </w:tcPr>
          <w:p w14:paraId="2F15FCD0" w14:textId="77777777" w:rsidR="00A31A23" w:rsidRPr="00795C4A" w:rsidRDefault="00A31A23" w:rsidP="00A31A23">
            <w:pPr>
              <w:jc w:val="both"/>
            </w:pPr>
            <w:r w:rsidRPr="00795C4A">
              <w:t>1T+1T+0T</w:t>
            </w:r>
          </w:p>
        </w:tc>
        <w:tc>
          <w:tcPr>
            <w:tcW w:w="2587" w:type="pct"/>
            <w:shd w:val="clear" w:color="auto" w:fill="auto"/>
            <w:vAlign w:val="center"/>
          </w:tcPr>
          <w:p w14:paraId="799083FC" w14:textId="77777777" w:rsidR="00A31A23" w:rsidRPr="00795C4A" w:rsidRDefault="00A31A23" w:rsidP="00A31A23">
            <w:pPr>
              <w:jc w:val="both"/>
            </w:pPr>
            <w:r w:rsidRPr="00795C4A">
              <w:t>1P+1P+0P,1P+0P+0P, 0P+1P+0P</w:t>
            </w:r>
          </w:p>
        </w:tc>
      </w:tr>
      <w:tr w:rsidR="001964CE" w:rsidRPr="00795C4A" w14:paraId="5685B3E7" w14:textId="77777777" w:rsidTr="00A31A23">
        <w:trPr>
          <w:trHeight w:val="246"/>
        </w:trPr>
        <w:tc>
          <w:tcPr>
            <w:tcW w:w="752" w:type="pct"/>
            <w:shd w:val="clear" w:color="auto" w:fill="auto"/>
            <w:vAlign w:val="center"/>
          </w:tcPr>
          <w:p w14:paraId="19D00916" w14:textId="7E43A041" w:rsidR="001964CE" w:rsidRPr="00795C4A" w:rsidRDefault="001964CE" w:rsidP="000E0103">
            <w:pPr>
              <w:jc w:val="both"/>
            </w:pPr>
            <w:r w:rsidRPr="00795C4A">
              <w:t xml:space="preserve">Case </w:t>
            </w:r>
            <w:r w:rsidR="00A31A23">
              <w:t>3</w:t>
            </w:r>
          </w:p>
        </w:tc>
        <w:tc>
          <w:tcPr>
            <w:tcW w:w="1661" w:type="pct"/>
            <w:shd w:val="clear" w:color="auto" w:fill="auto"/>
            <w:vAlign w:val="center"/>
          </w:tcPr>
          <w:p w14:paraId="5CF9412B" w14:textId="77777777" w:rsidR="001964CE" w:rsidRPr="00795C4A" w:rsidRDefault="001964CE" w:rsidP="000E0103">
            <w:pPr>
              <w:jc w:val="both"/>
            </w:pPr>
            <w:r w:rsidRPr="00795C4A">
              <w:t>1T+0T+1T</w:t>
            </w:r>
          </w:p>
        </w:tc>
        <w:tc>
          <w:tcPr>
            <w:tcW w:w="2587" w:type="pct"/>
            <w:shd w:val="clear" w:color="auto" w:fill="auto"/>
            <w:vAlign w:val="center"/>
          </w:tcPr>
          <w:p w14:paraId="614606F4" w14:textId="77777777" w:rsidR="001964CE" w:rsidRPr="001964CE" w:rsidRDefault="001964CE" w:rsidP="000E0103">
            <w:pPr>
              <w:jc w:val="both"/>
            </w:pPr>
            <w:r w:rsidRPr="001964CE">
              <w:t>1P+0P+1P,1P+0P+0P, 0P+0P+1P</w:t>
            </w:r>
          </w:p>
        </w:tc>
      </w:tr>
      <w:tr w:rsidR="001964CE" w:rsidRPr="00795C4A" w14:paraId="5293312B" w14:textId="77777777" w:rsidTr="00A31A23">
        <w:trPr>
          <w:trHeight w:val="246"/>
        </w:trPr>
        <w:tc>
          <w:tcPr>
            <w:tcW w:w="752" w:type="pct"/>
            <w:shd w:val="clear" w:color="auto" w:fill="auto"/>
            <w:vAlign w:val="center"/>
          </w:tcPr>
          <w:p w14:paraId="62538905" w14:textId="69DAB508" w:rsidR="001964CE" w:rsidRPr="00795C4A" w:rsidRDefault="001964CE" w:rsidP="000E0103">
            <w:pPr>
              <w:jc w:val="both"/>
            </w:pPr>
            <w:r w:rsidRPr="00795C4A">
              <w:t xml:space="preserve">Case </w:t>
            </w:r>
            <w:r w:rsidR="00A31A23">
              <w:t>4</w:t>
            </w:r>
          </w:p>
        </w:tc>
        <w:tc>
          <w:tcPr>
            <w:tcW w:w="1661" w:type="pct"/>
            <w:shd w:val="clear" w:color="auto" w:fill="auto"/>
            <w:vAlign w:val="center"/>
          </w:tcPr>
          <w:p w14:paraId="39BC786E" w14:textId="77777777" w:rsidR="001964CE" w:rsidRPr="00795C4A" w:rsidRDefault="001964CE" w:rsidP="000E0103">
            <w:pPr>
              <w:jc w:val="both"/>
            </w:pPr>
            <w:r w:rsidRPr="00795C4A">
              <w:t>0T+1T+1T</w:t>
            </w:r>
          </w:p>
        </w:tc>
        <w:tc>
          <w:tcPr>
            <w:tcW w:w="2587" w:type="pct"/>
            <w:shd w:val="clear" w:color="auto" w:fill="auto"/>
            <w:vAlign w:val="center"/>
          </w:tcPr>
          <w:p w14:paraId="0E64F838" w14:textId="77777777" w:rsidR="001964CE" w:rsidRPr="001964CE" w:rsidRDefault="001964CE" w:rsidP="000E0103">
            <w:pPr>
              <w:jc w:val="both"/>
            </w:pPr>
            <w:r w:rsidRPr="001964CE">
              <w:t>0P+1P+1P, 0P+1P+0P, 0P+0P+1P</w:t>
            </w:r>
          </w:p>
        </w:tc>
      </w:tr>
      <w:tr w:rsidR="001964CE" w:rsidRPr="00795C4A" w14:paraId="4D4DDBA8" w14:textId="77777777" w:rsidTr="00A31A23">
        <w:trPr>
          <w:trHeight w:val="246"/>
        </w:trPr>
        <w:tc>
          <w:tcPr>
            <w:tcW w:w="752" w:type="pct"/>
            <w:shd w:val="clear" w:color="auto" w:fill="auto"/>
            <w:vAlign w:val="center"/>
          </w:tcPr>
          <w:p w14:paraId="73D21AA1" w14:textId="735C953E" w:rsidR="001964CE" w:rsidRPr="00795C4A" w:rsidRDefault="001964CE" w:rsidP="000E0103">
            <w:pPr>
              <w:jc w:val="both"/>
            </w:pPr>
            <w:r w:rsidRPr="00795C4A">
              <w:rPr>
                <w:rFonts w:hint="eastAsia"/>
              </w:rPr>
              <w:t>C</w:t>
            </w:r>
            <w:r w:rsidRPr="00795C4A">
              <w:t xml:space="preserve">ase </w:t>
            </w:r>
            <w:r w:rsidR="00A31A23">
              <w:t>5</w:t>
            </w:r>
          </w:p>
        </w:tc>
        <w:tc>
          <w:tcPr>
            <w:tcW w:w="1661" w:type="pct"/>
            <w:shd w:val="clear" w:color="auto" w:fill="auto"/>
            <w:vAlign w:val="center"/>
          </w:tcPr>
          <w:p w14:paraId="5E5494C9" w14:textId="77777777" w:rsidR="001964CE" w:rsidRPr="00795C4A" w:rsidRDefault="001964CE" w:rsidP="000E0103">
            <w:pPr>
              <w:jc w:val="both"/>
            </w:pPr>
            <w:r w:rsidRPr="00795C4A">
              <w:t>0T+2T+0T</w:t>
            </w:r>
          </w:p>
        </w:tc>
        <w:tc>
          <w:tcPr>
            <w:tcW w:w="2587" w:type="pct"/>
            <w:shd w:val="clear" w:color="auto" w:fill="auto"/>
            <w:vAlign w:val="center"/>
          </w:tcPr>
          <w:p w14:paraId="6DDCDE6D" w14:textId="77777777" w:rsidR="001964CE" w:rsidRPr="00795C4A" w:rsidRDefault="001964CE" w:rsidP="000E0103">
            <w:pPr>
              <w:jc w:val="both"/>
            </w:pPr>
            <w:r w:rsidRPr="00795C4A">
              <w:t>0P+2P+0P, 0P+1P+0P</w:t>
            </w:r>
          </w:p>
        </w:tc>
      </w:tr>
      <w:tr w:rsidR="001964CE" w:rsidRPr="00D85333" w14:paraId="207E132B" w14:textId="77777777" w:rsidTr="00A31A23">
        <w:trPr>
          <w:trHeight w:val="246"/>
        </w:trPr>
        <w:tc>
          <w:tcPr>
            <w:tcW w:w="752" w:type="pct"/>
            <w:shd w:val="clear" w:color="auto" w:fill="auto"/>
            <w:vAlign w:val="center"/>
          </w:tcPr>
          <w:p w14:paraId="3EF090C7" w14:textId="179DE1B8" w:rsidR="001964CE" w:rsidRPr="00795C4A" w:rsidRDefault="001964CE" w:rsidP="000E0103">
            <w:pPr>
              <w:jc w:val="both"/>
            </w:pPr>
            <w:r w:rsidRPr="00795C4A">
              <w:rPr>
                <w:rFonts w:hint="eastAsia"/>
              </w:rPr>
              <w:t>C</w:t>
            </w:r>
            <w:r w:rsidRPr="00795C4A">
              <w:t xml:space="preserve">ase </w:t>
            </w:r>
            <w:r w:rsidR="00A31A23">
              <w:t>6</w:t>
            </w:r>
          </w:p>
        </w:tc>
        <w:tc>
          <w:tcPr>
            <w:tcW w:w="1661" w:type="pct"/>
            <w:shd w:val="clear" w:color="auto" w:fill="auto"/>
            <w:vAlign w:val="center"/>
          </w:tcPr>
          <w:p w14:paraId="2DEEE67B" w14:textId="77777777" w:rsidR="001964CE" w:rsidRPr="00795C4A" w:rsidRDefault="001964CE" w:rsidP="000E0103">
            <w:pPr>
              <w:jc w:val="both"/>
            </w:pPr>
            <w:r w:rsidRPr="00795C4A">
              <w:t>0T+0T+2T</w:t>
            </w:r>
          </w:p>
        </w:tc>
        <w:tc>
          <w:tcPr>
            <w:tcW w:w="2587" w:type="pct"/>
            <w:shd w:val="clear" w:color="auto" w:fill="auto"/>
            <w:vAlign w:val="center"/>
          </w:tcPr>
          <w:p w14:paraId="410CBB66" w14:textId="77777777" w:rsidR="001964CE" w:rsidRPr="00795C4A" w:rsidRDefault="001964CE" w:rsidP="000E0103">
            <w:pPr>
              <w:jc w:val="both"/>
            </w:pPr>
            <w:r w:rsidRPr="00795C4A">
              <w:t>0P+0P+2P, 0P+0P+1P</w:t>
            </w:r>
          </w:p>
        </w:tc>
      </w:tr>
    </w:tbl>
    <w:p w14:paraId="3C3A8F4E" w14:textId="77777777" w:rsidR="00F26786" w:rsidRDefault="00F26786" w:rsidP="008044EF">
      <w:pPr>
        <w:pStyle w:val="ae"/>
        <w:jc w:val="center"/>
      </w:pPr>
      <w:r>
        <w:t xml:space="preserve">Table </w:t>
      </w:r>
      <w:r>
        <w:fldChar w:fldCharType="begin"/>
      </w:r>
      <w:r>
        <w:instrText xml:space="preserve"> SEQ Table \* ARABIC </w:instrText>
      </w:r>
      <w:r>
        <w:fldChar w:fldCharType="separate"/>
      </w:r>
      <w:r>
        <w:rPr>
          <w:noProof/>
        </w:rPr>
        <w:t>4</w:t>
      </w:r>
      <w:r>
        <w:fldChar w:fldCharType="end"/>
      </w:r>
      <w:r>
        <w:t xml:space="preserve">: </w:t>
      </w:r>
      <w:r w:rsidRPr="00D85333">
        <w:t xml:space="preserve">Option </w:t>
      </w:r>
      <w:r>
        <w:t xml:space="preserve">2 of </w:t>
      </w:r>
      <w:r w:rsidRPr="00D85333">
        <w:t xml:space="preserve">UL transmission ports and </w:t>
      </w:r>
      <w:proofErr w:type="spellStart"/>
      <w:proofErr w:type="gramStart"/>
      <w:r w:rsidRPr="00D85333">
        <w:t>Tx</w:t>
      </w:r>
      <w:proofErr w:type="spellEnd"/>
      <w:proofErr w:type="gramEnd"/>
      <w:r w:rsidRPr="00D85333">
        <w:t xml:space="preserve"> chain for inter-band UL CA</w:t>
      </w:r>
      <w:r>
        <w:t>, 4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3299"/>
        <w:gridCol w:w="4855"/>
      </w:tblGrid>
      <w:tr w:rsidR="00F26786" w:rsidRPr="0032241B" w14:paraId="364EEBF5" w14:textId="77777777" w:rsidTr="00A31A23">
        <w:trPr>
          <w:trHeight w:val="870"/>
        </w:trPr>
        <w:tc>
          <w:tcPr>
            <w:tcW w:w="766" w:type="pct"/>
            <w:tcMar>
              <w:top w:w="0" w:type="dxa"/>
              <w:left w:w="108" w:type="dxa"/>
              <w:bottom w:w="0" w:type="dxa"/>
              <w:right w:w="108" w:type="dxa"/>
            </w:tcMar>
            <w:vAlign w:val="center"/>
          </w:tcPr>
          <w:p w14:paraId="2D986EDD" w14:textId="77777777" w:rsidR="00F26786" w:rsidRPr="0032241B" w:rsidRDefault="00F26786" w:rsidP="000E0103">
            <w:pPr>
              <w:jc w:val="both"/>
            </w:pPr>
            <w:r w:rsidRPr="0032241B">
              <w:lastRenderedPageBreak/>
              <w:t>Band1-1Tx</w:t>
            </w:r>
          </w:p>
          <w:p w14:paraId="4BE1F1B8" w14:textId="77777777" w:rsidR="00F26786" w:rsidRPr="0032241B" w:rsidRDefault="00F26786" w:rsidP="000E0103">
            <w:pPr>
              <w:jc w:val="both"/>
            </w:pPr>
            <w:r w:rsidRPr="0032241B">
              <w:t>Band2/3/4-2T</w:t>
            </w:r>
            <w:r>
              <w:t>x</w:t>
            </w:r>
          </w:p>
        </w:tc>
        <w:tc>
          <w:tcPr>
            <w:tcW w:w="1713" w:type="pct"/>
            <w:tcMar>
              <w:top w:w="0" w:type="dxa"/>
              <w:left w:w="108" w:type="dxa"/>
              <w:bottom w:w="0" w:type="dxa"/>
              <w:right w:w="108" w:type="dxa"/>
            </w:tcMar>
            <w:vAlign w:val="center"/>
            <w:hideMark/>
          </w:tcPr>
          <w:p w14:paraId="36030D17" w14:textId="77777777" w:rsidR="00F26786" w:rsidRPr="0032241B" w:rsidRDefault="00F26786" w:rsidP="000E0103">
            <w:pPr>
              <w:jc w:val="both"/>
            </w:pPr>
            <w:r w:rsidRPr="0032241B">
              <w:t xml:space="preserve">Number of </w:t>
            </w:r>
            <w:proofErr w:type="spellStart"/>
            <w:r w:rsidRPr="0032241B">
              <w:t>Tx</w:t>
            </w:r>
            <w:proofErr w:type="spellEnd"/>
            <w:r w:rsidRPr="0032241B">
              <w:t xml:space="preserve"> chains</w:t>
            </w:r>
            <w:r>
              <w:t xml:space="preserve"> </w:t>
            </w:r>
            <w:r w:rsidRPr="0032241B">
              <w:t>(carrier 1 + carrier 2 + carrier 3 + carrier 4)</w:t>
            </w:r>
          </w:p>
        </w:tc>
        <w:tc>
          <w:tcPr>
            <w:tcW w:w="2521" w:type="pct"/>
            <w:tcMar>
              <w:top w:w="0" w:type="dxa"/>
              <w:left w:w="108" w:type="dxa"/>
              <w:bottom w:w="0" w:type="dxa"/>
              <w:right w:w="108" w:type="dxa"/>
            </w:tcMar>
            <w:vAlign w:val="center"/>
            <w:hideMark/>
          </w:tcPr>
          <w:p w14:paraId="2E19FEC1" w14:textId="77777777" w:rsidR="00F26786" w:rsidRPr="0032241B" w:rsidRDefault="00F26786" w:rsidP="000E0103">
            <w:pPr>
              <w:jc w:val="both"/>
            </w:pPr>
            <w:r w:rsidRPr="0032241B">
              <w:t>Number of antenna ports for UL transmission (carrier 1 + carrier 2 + carrier 3 + carrier 4)</w:t>
            </w:r>
          </w:p>
        </w:tc>
      </w:tr>
      <w:tr w:rsidR="00A31A23" w:rsidRPr="0032241B" w14:paraId="04724F57" w14:textId="77777777" w:rsidTr="00A31A23">
        <w:trPr>
          <w:trHeight w:val="278"/>
        </w:trPr>
        <w:tc>
          <w:tcPr>
            <w:tcW w:w="766" w:type="pct"/>
            <w:tcMar>
              <w:top w:w="0" w:type="dxa"/>
              <w:left w:w="108" w:type="dxa"/>
              <w:bottom w:w="0" w:type="dxa"/>
              <w:right w:w="108" w:type="dxa"/>
            </w:tcMar>
            <w:vAlign w:val="center"/>
            <w:hideMark/>
          </w:tcPr>
          <w:p w14:paraId="10A9BBDA" w14:textId="77777777" w:rsidR="00A31A23" w:rsidRPr="0032241B" w:rsidRDefault="00A31A23" w:rsidP="00A31A23">
            <w:pPr>
              <w:jc w:val="both"/>
            </w:pPr>
            <w:r w:rsidRPr="0032241B">
              <w:t>Case 1</w:t>
            </w:r>
          </w:p>
        </w:tc>
        <w:tc>
          <w:tcPr>
            <w:tcW w:w="1713" w:type="pct"/>
            <w:tcMar>
              <w:top w:w="0" w:type="dxa"/>
              <w:left w:w="108" w:type="dxa"/>
              <w:bottom w:w="0" w:type="dxa"/>
              <w:right w:w="108" w:type="dxa"/>
            </w:tcMar>
            <w:vAlign w:val="center"/>
            <w:hideMark/>
          </w:tcPr>
          <w:p w14:paraId="5A985F34" w14:textId="479F1744" w:rsidR="00A31A23" w:rsidRPr="0032241B" w:rsidRDefault="00A31A23" w:rsidP="00A31A23">
            <w:pPr>
              <w:jc w:val="both"/>
            </w:pPr>
            <w:r w:rsidRPr="0032241B">
              <w:t>1T+</w:t>
            </w:r>
            <w:r>
              <w:t>0</w:t>
            </w:r>
            <w:r w:rsidRPr="0032241B">
              <w:t>T+0T+0T</w:t>
            </w:r>
          </w:p>
        </w:tc>
        <w:tc>
          <w:tcPr>
            <w:tcW w:w="2521" w:type="pct"/>
            <w:tcMar>
              <w:top w:w="0" w:type="dxa"/>
              <w:left w:w="108" w:type="dxa"/>
              <w:bottom w:w="0" w:type="dxa"/>
              <w:right w:w="108" w:type="dxa"/>
            </w:tcMar>
            <w:vAlign w:val="center"/>
            <w:hideMark/>
          </w:tcPr>
          <w:p w14:paraId="228932E5" w14:textId="45630F5A" w:rsidR="00A31A23" w:rsidRPr="008114B1" w:rsidRDefault="00A31A23" w:rsidP="00B3625C">
            <w:pPr>
              <w:jc w:val="both"/>
            </w:pPr>
            <w:r w:rsidRPr="008114B1">
              <w:t>1P+0P+0P+0P</w:t>
            </w:r>
          </w:p>
        </w:tc>
      </w:tr>
      <w:tr w:rsidR="00F26786" w:rsidRPr="0032241B" w14:paraId="0EE50258" w14:textId="77777777" w:rsidTr="00A31A23">
        <w:trPr>
          <w:trHeight w:val="278"/>
        </w:trPr>
        <w:tc>
          <w:tcPr>
            <w:tcW w:w="766" w:type="pct"/>
            <w:tcMar>
              <w:top w:w="0" w:type="dxa"/>
              <w:left w:w="108" w:type="dxa"/>
              <w:bottom w:w="0" w:type="dxa"/>
              <w:right w:w="108" w:type="dxa"/>
            </w:tcMar>
            <w:vAlign w:val="center"/>
            <w:hideMark/>
          </w:tcPr>
          <w:p w14:paraId="0CBEF88A" w14:textId="3E7A0EC2" w:rsidR="00F26786" w:rsidRPr="0032241B" w:rsidRDefault="00F26786" w:rsidP="00B3625C">
            <w:pPr>
              <w:jc w:val="both"/>
            </w:pPr>
            <w:r w:rsidRPr="0032241B">
              <w:t xml:space="preserve">Case </w:t>
            </w:r>
            <w:r w:rsidR="00B3625C">
              <w:t>2</w:t>
            </w:r>
          </w:p>
        </w:tc>
        <w:tc>
          <w:tcPr>
            <w:tcW w:w="1713" w:type="pct"/>
            <w:tcMar>
              <w:top w:w="0" w:type="dxa"/>
              <w:left w:w="108" w:type="dxa"/>
              <w:bottom w:w="0" w:type="dxa"/>
              <w:right w:w="108" w:type="dxa"/>
            </w:tcMar>
            <w:vAlign w:val="center"/>
            <w:hideMark/>
          </w:tcPr>
          <w:p w14:paraId="15517424" w14:textId="77777777" w:rsidR="00F26786" w:rsidRPr="0032241B" w:rsidRDefault="00F26786" w:rsidP="000E0103">
            <w:pPr>
              <w:jc w:val="both"/>
            </w:pPr>
            <w:r w:rsidRPr="0032241B">
              <w:t>1T+1T+0T+0T</w:t>
            </w:r>
          </w:p>
        </w:tc>
        <w:tc>
          <w:tcPr>
            <w:tcW w:w="2521" w:type="pct"/>
            <w:tcMar>
              <w:top w:w="0" w:type="dxa"/>
              <w:left w:w="108" w:type="dxa"/>
              <w:bottom w:w="0" w:type="dxa"/>
              <w:right w:w="108" w:type="dxa"/>
            </w:tcMar>
            <w:vAlign w:val="center"/>
            <w:hideMark/>
          </w:tcPr>
          <w:p w14:paraId="70E150C8" w14:textId="77777777" w:rsidR="00F26786" w:rsidRPr="008114B1" w:rsidRDefault="00F26786" w:rsidP="000E0103">
            <w:pPr>
              <w:jc w:val="both"/>
            </w:pPr>
            <w:r w:rsidRPr="008114B1">
              <w:t>1P+1P+0P+0P, 1P+0P+0P+0P, 0P+1P+0P+0P</w:t>
            </w:r>
          </w:p>
        </w:tc>
      </w:tr>
      <w:tr w:rsidR="00F26786" w:rsidRPr="0032241B" w14:paraId="58B7F435" w14:textId="77777777" w:rsidTr="00A31A23">
        <w:trPr>
          <w:trHeight w:val="277"/>
        </w:trPr>
        <w:tc>
          <w:tcPr>
            <w:tcW w:w="766" w:type="pct"/>
            <w:tcMar>
              <w:top w:w="0" w:type="dxa"/>
              <w:left w:w="108" w:type="dxa"/>
              <w:bottom w:w="0" w:type="dxa"/>
              <w:right w:w="108" w:type="dxa"/>
            </w:tcMar>
            <w:vAlign w:val="center"/>
          </w:tcPr>
          <w:p w14:paraId="02979CD9" w14:textId="1B31315C" w:rsidR="00F26786" w:rsidRPr="0032241B" w:rsidRDefault="00F26786" w:rsidP="00B3625C">
            <w:pPr>
              <w:jc w:val="both"/>
            </w:pPr>
            <w:r w:rsidRPr="0032241B">
              <w:t xml:space="preserve">Case </w:t>
            </w:r>
            <w:r w:rsidR="00B3625C">
              <w:t>3</w:t>
            </w:r>
          </w:p>
        </w:tc>
        <w:tc>
          <w:tcPr>
            <w:tcW w:w="1713" w:type="pct"/>
            <w:tcMar>
              <w:top w:w="0" w:type="dxa"/>
              <w:left w:w="108" w:type="dxa"/>
              <w:bottom w:w="0" w:type="dxa"/>
              <w:right w:w="108" w:type="dxa"/>
            </w:tcMar>
            <w:vAlign w:val="center"/>
          </w:tcPr>
          <w:p w14:paraId="0D68F120" w14:textId="77777777" w:rsidR="00F26786" w:rsidRPr="0032241B" w:rsidRDefault="00F26786" w:rsidP="000E0103">
            <w:pPr>
              <w:jc w:val="both"/>
            </w:pPr>
            <w:r w:rsidRPr="0032241B">
              <w:t>1T+0T+1T+0T</w:t>
            </w:r>
          </w:p>
        </w:tc>
        <w:tc>
          <w:tcPr>
            <w:tcW w:w="2521" w:type="pct"/>
            <w:tcMar>
              <w:top w:w="0" w:type="dxa"/>
              <w:left w:w="108" w:type="dxa"/>
              <w:bottom w:w="0" w:type="dxa"/>
              <w:right w:w="108" w:type="dxa"/>
            </w:tcMar>
            <w:vAlign w:val="center"/>
          </w:tcPr>
          <w:p w14:paraId="0DF70643" w14:textId="77777777" w:rsidR="00F26786" w:rsidRPr="008114B1" w:rsidRDefault="00F26786" w:rsidP="000E0103">
            <w:pPr>
              <w:jc w:val="both"/>
            </w:pPr>
            <w:r w:rsidRPr="008114B1">
              <w:t>1P+0P+1P+0P,1P+0P+0P+0P, 0P+0P+1P+0P</w:t>
            </w:r>
          </w:p>
        </w:tc>
      </w:tr>
      <w:tr w:rsidR="00F26786" w:rsidRPr="0032241B" w14:paraId="6F5B24A7" w14:textId="77777777" w:rsidTr="00A31A23">
        <w:trPr>
          <w:trHeight w:val="277"/>
        </w:trPr>
        <w:tc>
          <w:tcPr>
            <w:tcW w:w="766" w:type="pct"/>
            <w:tcMar>
              <w:top w:w="0" w:type="dxa"/>
              <w:left w:w="108" w:type="dxa"/>
              <w:bottom w:w="0" w:type="dxa"/>
              <w:right w:w="108" w:type="dxa"/>
            </w:tcMar>
            <w:vAlign w:val="center"/>
          </w:tcPr>
          <w:p w14:paraId="2420741D" w14:textId="1C18FDF9" w:rsidR="00F26786" w:rsidRPr="0032241B" w:rsidRDefault="00F26786" w:rsidP="00B3625C">
            <w:pPr>
              <w:jc w:val="both"/>
            </w:pPr>
            <w:r w:rsidRPr="0032241B">
              <w:t xml:space="preserve">Case </w:t>
            </w:r>
            <w:r w:rsidR="00B3625C">
              <w:t>4</w:t>
            </w:r>
          </w:p>
        </w:tc>
        <w:tc>
          <w:tcPr>
            <w:tcW w:w="1713" w:type="pct"/>
            <w:tcMar>
              <w:top w:w="0" w:type="dxa"/>
              <w:left w:w="108" w:type="dxa"/>
              <w:bottom w:w="0" w:type="dxa"/>
              <w:right w:w="108" w:type="dxa"/>
            </w:tcMar>
            <w:vAlign w:val="center"/>
          </w:tcPr>
          <w:p w14:paraId="0C1354BB" w14:textId="77777777" w:rsidR="00F26786" w:rsidRPr="0032241B" w:rsidRDefault="00F26786" w:rsidP="000E0103">
            <w:pPr>
              <w:jc w:val="both"/>
            </w:pPr>
            <w:r w:rsidRPr="0032241B">
              <w:t>1T+0T+0T+1T</w:t>
            </w:r>
          </w:p>
        </w:tc>
        <w:tc>
          <w:tcPr>
            <w:tcW w:w="2521" w:type="pct"/>
            <w:tcMar>
              <w:top w:w="0" w:type="dxa"/>
              <w:left w:w="108" w:type="dxa"/>
              <w:bottom w:w="0" w:type="dxa"/>
              <w:right w:w="108" w:type="dxa"/>
            </w:tcMar>
            <w:vAlign w:val="center"/>
          </w:tcPr>
          <w:p w14:paraId="5CA63564" w14:textId="77777777" w:rsidR="00F26786" w:rsidRPr="008114B1" w:rsidRDefault="00F26786" w:rsidP="000E0103">
            <w:pPr>
              <w:jc w:val="both"/>
            </w:pPr>
            <w:r w:rsidRPr="008114B1">
              <w:t>1P+0P+0P+1P, 1P+0P+0P+0P, 0P+0P+0P+1P</w:t>
            </w:r>
          </w:p>
        </w:tc>
      </w:tr>
      <w:tr w:rsidR="00B3625C" w:rsidRPr="0032241B" w14:paraId="320E3364" w14:textId="77777777" w:rsidTr="0032074A">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10D72C" w14:textId="65D384FE" w:rsidR="00B3625C" w:rsidRPr="0032241B" w:rsidRDefault="00B3625C" w:rsidP="00B3625C">
            <w:pPr>
              <w:jc w:val="both"/>
            </w:pPr>
            <w:r w:rsidRPr="0032241B">
              <w:t xml:space="preserve">Case </w:t>
            </w:r>
            <w:r>
              <w:t>5</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BB091" w14:textId="77777777" w:rsidR="00B3625C" w:rsidRPr="0032241B" w:rsidRDefault="00B3625C" w:rsidP="0032074A">
            <w:pPr>
              <w:jc w:val="both"/>
            </w:pPr>
            <w:r w:rsidRPr="0032241B">
              <w:t>0T+2T+0T+0T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516EA3" w14:textId="77777777" w:rsidR="00B3625C" w:rsidRPr="008114B1" w:rsidRDefault="00B3625C" w:rsidP="0032074A">
            <w:pPr>
              <w:jc w:val="both"/>
            </w:pPr>
            <w:r w:rsidRPr="008114B1">
              <w:t>0P+2P+0P+0P, 0P+1P+0P+0P</w:t>
            </w:r>
          </w:p>
        </w:tc>
      </w:tr>
      <w:tr w:rsidR="00B3625C" w:rsidRPr="0032241B" w14:paraId="5560503A" w14:textId="77777777" w:rsidTr="008D5119">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530CCA" w14:textId="5217551E" w:rsidR="00B3625C" w:rsidRPr="0032241B" w:rsidRDefault="00B3625C" w:rsidP="00B3625C">
            <w:pPr>
              <w:jc w:val="both"/>
            </w:pPr>
            <w:r w:rsidRPr="0032241B">
              <w:t>Case</w:t>
            </w:r>
            <w:r>
              <w:t xml:space="preserve"> 6</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1E6A5E" w14:textId="77777777" w:rsidR="00B3625C" w:rsidRPr="0032241B" w:rsidRDefault="00B3625C" w:rsidP="008D5119">
            <w:pPr>
              <w:jc w:val="both"/>
            </w:pPr>
            <w:r w:rsidRPr="0032241B">
              <w:t>0T+1T+1T+0T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E3487B" w14:textId="77777777" w:rsidR="00B3625C" w:rsidRPr="008114B1" w:rsidRDefault="00B3625C" w:rsidP="008D5119">
            <w:pPr>
              <w:jc w:val="both"/>
            </w:pPr>
            <w:r w:rsidRPr="008114B1">
              <w:t>0P+1P+1P+0P, 0P+1P+0P+0P, 0P+0P+1P+0P</w:t>
            </w:r>
          </w:p>
        </w:tc>
      </w:tr>
      <w:tr w:rsidR="00F26786" w:rsidRPr="0032241B" w14:paraId="3888C801" w14:textId="77777777" w:rsidTr="00A31A23">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9A0704" w14:textId="264367C3" w:rsidR="00F26786" w:rsidRPr="0032241B" w:rsidRDefault="00F26786" w:rsidP="00B3625C">
            <w:pPr>
              <w:jc w:val="both"/>
            </w:pPr>
            <w:r w:rsidRPr="0032241B">
              <w:t xml:space="preserve">Case </w:t>
            </w:r>
            <w:r w:rsidR="00B3625C">
              <w:t>7</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0BF11B" w14:textId="77777777" w:rsidR="00F26786" w:rsidRPr="0032241B" w:rsidRDefault="00F26786" w:rsidP="000E0103">
            <w:pPr>
              <w:jc w:val="both"/>
            </w:pPr>
            <w:r w:rsidRPr="0032241B">
              <w:t>0T+1T+0T+1T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2D6BAF" w14:textId="77777777" w:rsidR="00F26786" w:rsidRPr="008114B1" w:rsidRDefault="00F26786" w:rsidP="000E0103">
            <w:pPr>
              <w:jc w:val="both"/>
            </w:pPr>
            <w:r w:rsidRPr="008114B1">
              <w:t>0P+1P+0P+1P, 0P+1P+0P+0P, 0P+0P+0P +1P</w:t>
            </w:r>
          </w:p>
        </w:tc>
      </w:tr>
      <w:tr w:rsidR="00B3625C" w:rsidRPr="0032241B" w14:paraId="18B84A7F" w14:textId="77777777" w:rsidTr="00905455">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AA5504" w14:textId="0C922708" w:rsidR="00B3625C" w:rsidRPr="0032241B" w:rsidRDefault="00B3625C" w:rsidP="00B3625C">
            <w:pPr>
              <w:jc w:val="both"/>
            </w:pPr>
            <w:r w:rsidRPr="0032241B">
              <w:t xml:space="preserve">Case </w:t>
            </w:r>
            <w:r>
              <w:t>8</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C4DA1" w14:textId="77777777" w:rsidR="00B3625C" w:rsidRPr="0032241B" w:rsidRDefault="00B3625C" w:rsidP="00905455">
            <w:pPr>
              <w:jc w:val="both"/>
            </w:pPr>
            <w:r w:rsidRPr="0032241B">
              <w:t>0T+0T+2T+0T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8ABE6D" w14:textId="77777777" w:rsidR="00B3625C" w:rsidRPr="008114B1" w:rsidRDefault="00B3625C" w:rsidP="00905455">
            <w:pPr>
              <w:jc w:val="both"/>
            </w:pPr>
            <w:r w:rsidRPr="008114B1">
              <w:t>0P+0P+2P+0P, 0P+0P+1P+0P</w:t>
            </w:r>
          </w:p>
        </w:tc>
      </w:tr>
      <w:tr w:rsidR="00F26786" w:rsidRPr="0032241B" w14:paraId="1731B1CC" w14:textId="77777777" w:rsidTr="00A31A23">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6795DA" w14:textId="4EB4520A" w:rsidR="00F26786" w:rsidRPr="0032241B" w:rsidRDefault="00F26786" w:rsidP="00B3625C">
            <w:pPr>
              <w:jc w:val="both"/>
            </w:pPr>
            <w:r w:rsidRPr="0032241B">
              <w:t xml:space="preserve">Case </w:t>
            </w:r>
            <w:r w:rsidR="00B3625C">
              <w:t>9</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ECB745" w14:textId="77777777" w:rsidR="00F26786" w:rsidRPr="0032241B" w:rsidRDefault="00F26786" w:rsidP="000E0103">
            <w:pPr>
              <w:jc w:val="both"/>
            </w:pPr>
            <w:r w:rsidRPr="0032241B">
              <w:t>0T+0T+1T+1T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3F9B33" w14:textId="77777777" w:rsidR="00F26786" w:rsidRPr="008114B1" w:rsidRDefault="00F26786" w:rsidP="000E0103">
            <w:pPr>
              <w:jc w:val="both"/>
            </w:pPr>
            <w:r w:rsidRPr="008114B1">
              <w:t>0P+0P+1P+1P, 0P+0P+1P+0P, 0P+0P+0P+1P</w:t>
            </w:r>
          </w:p>
        </w:tc>
      </w:tr>
      <w:tr w:rsidR="00F26786" w:rsidRPr="0032241B" w14:paraId="43FC9F1B" w14:textId="77777777" w:rsidTr="00A31A23">
        <w:trPr>
          <w:trHeight w:val="246"/>
        </w:trPr>
        <w:tc>
          <w:tcPr>
            <w:tcW w:w="7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F37CB3" w14:textId="6E3FB2DA" w:rsidR="00F26786" w:rsidRPr="0032241B" w:rsidRDefault="00F26786" w:rsidP="00B3625C">
            <w:pPr>
              <w:jc w:val="both"/>
            </w:pPr>
            <w:r w:rsidRPr="0032241B">
              <w:t xml:space="preserve">Case </w:t>
            </w:r>
            <w:r w:rsidR="00B3625C">
              <w:t>10</w:t>
            </w:r>
          </w:p>
        </w:tc>
        <w:tc>
          <w:tcPr>
            <w:tcW w:w="17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03AE00" w14:textId="77777777" w:rsidR="00F26786" w:rsidRPr="0032241B" w:rsidRDefault="00F26786" w:rsidP="000E0103">
            <w:pPr>
              <w:jc w:val="both"/>
            </w:pPr>
            <w:r w:rsidRPr="0032241B">
              <w:t>0T+0T+0T+2T</w:t>
            </w:r>
          </w:p>
        </w:tc>
        <w:tc>
          <w:tcPr>
            <w:tcW w:w="25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372113" w14:textId="77777777" w:rsidR="00F26786" w:rsidRPr="008114B1" w:rsidRDefault="00F26786" w:rsidP="000E0103">
            <w:pPr>
              <w:jc w:val="both"/>
            </w:pPr>
            <w:r w:rsidRPr="008114B1">
              <w:t>0P+0P+0P +2P, 0P+0P+0P +1P</w:t>
            </w:r>
          </w:p>
        </w:tc>
      </w:tr>
    </w:tbl>
    <w:p w14:paraId="4D70BA68" w14:textId="77777777" w:rsidR="00F26786" w:rsidRDefault="00F26786" w:rsidP="000E0103">
      <w:pPr>
        <w:jc w:val="both"/>
        <w:rPr>
          <w:rFonts w:eastAsia="宋体"/>
          <w:lang w:eastAsia="zh-CN"/>
        </w:rPr>
      </w:pPr>
    </w:p>
    <w:p w14:paraId="72CE37FA" w14:textId="3AA46EAB" w:rsidR="00F26786" w:rsidRDefault="00F26786" w:rsidP="000E0103">
      <w:pPr>
        <w:jc w:val="both"/>
      </w:pPr>
      <w:r>
        <w:rPr>
          <w:rFonts w:eastAsia="宋体"/>
          <w:lang w:eastAsia="zh-CN"/>
        </w:rPr>
        <w:t xml:space="preserve">Meanwhile, </w:t>
      </w:r>
      <w:r w:rsidRPr="00F864AB">
        <w:rPr>
          <w:sz w:val="21"/>
          <w:szCs w:val="21"/>
          <w:lang w:eastAsia="zh-CN"/>
        </w:rPr>
        <w:t xml:space="preserve">it </w:t>
      </w:r>
      <w:r>
        <w:rPr>
          <w:sz w:val="21"/>
          <w:szCs w:val="21"/>
          <w:lang w:eastAsia="zh-CN"/>
        </w:rPr>
        <w:t>needs to</w:t>
      </w:r>
      <w:r w:rsidRPr="00F864AB">
        <w:rPr>
          <w:sz w:val="21"/>
          <w:szCs w:val="21"/>
          <w:lang w:eastAsia="zh-CN"/>
        </w:rPr>
        <w:t xml:space="preserve"> handle the case that the state of </w:t>
      </w:r>
      <w:proofErr w:type="spellStart"/>
      <w:proofErr w:type="gramStart"/>
      <w:r w:rsidRPr="00F864AB">
        <w:rPr>
          <w:sz w:val="21"/>
          <w:szCs w:val="21"/>
          <w:lang w:eastAsia="zh-CN"/>
        </w:rPr>
        <w:t>Tx</w:t>
      </w:r>
      <w:proofErr w:type="spellEnd"/>
      <w:proofErr w:type="gramEnd"/>
      <w:r w:rsidRPr="00F864AB">
        <w:rPr>
          <w:sz w:val="21"/>
          <w:szCs w:val="21"/>
          <w:lang w:eastAsia="zh-CN"/>
        </w:rPr>
        <w:t xml:space="preserve"> chains after </w:t>
      </w:r>
      <w:proofErr w:type="spellStart"/>
      <w:r w:rsidRPr="00F864AB">
        <w:rPr>
          <w:sz w:val="21"/>
          <w:szCs w:val="21"/>
          <w:lang w:eastAsia="zh-CN"/>
        </w:rPr>
        <w:t>Tx</w:t>
      </w:r>
      <w:proofErr w:type="spellEnd"/>
      <w:r w:rsidRPr="00F864AB">
        <w:rPr>
          <w:sz w:val="21"/>
          <w:szCs w:val="21"/>
          <w:lang w:eastAsia="zh-CN"/>
        </w:rPr>
        <w:t xml:space="preserve"> switching is not unique for UL CA option 2</w:t>
      </w:r>
      <w:r>
        <w:rPr>
          <w:sz w:val="21"/>
          <w:szCs w:val="21"/>
          <w:lang w:eastAsia="zh-CN"/>
        </w:rPr>
        <w:t xml:space="preserve"> in the Table </w:t>
      </w:r>
      <w:r w:rsidR="00B3625C">
        <w:rPr>
          <w:sz w:val="21"/>
          <w:szCs w:val="21"/>
          <w:lang w:eastAsia="zh-CN"/>
        </w:rPr>
        <w:t>3</w:t>
      </w:r>
      <w:r>
        <w:rPr>
          <w:sz w:val="21"/>
          <w:szCs w:val="21"/>
          <w:lang w:eastAsia="zh-CN"/>
        </w:rPr>
        <w:t xml:space="preserve"> and Table 4. Same method can be considered as Rel-17 UL </w:t>
      </w:r>
      <w:proofErr w:type="spellStart"/>
      <w:r>
        <w:rPr>
          <w:sz w:val="21"/>
          <w:szCs w:val="21"/>
          <w:lang w:eastAsia="zh-CN"/>
        </w:rPr>
        <w:t>Tx</w:t>
      </w:r>
      <w:proofErr w:type="spellEnd"/>
      <w:r>
        <w:rPr>
          <w:sz w:val="21"/>
          <w:szCs w:val="21"/>
          <w:lang w:eastAsia="zh-CN"/>
        </w:rPr>
        <w:t xml:space="preserve"> switching, a new RRC signalling is introduced for this purpose.</w:t>
      </w:r>
    </w:p>
    <w:p w14:paraId="7BBFBA81" w14:textId="46E6B8D9" w:rsidR="00AE0EFD" w:rsidRPr="00D456D3" w:rsidRDefault="00B3625C" w:rsidP="000E0103">
      <w:pPr>
        <w:pStyle w:val="aff8"/>
        <w:numPr>
          <w:ilvl w:val="0"/>
          <w:numId w:val="29"/>
        </w:numPr>
        <w:ind w:leftChars="0"/>
        <w:jc w:val="both"/>
        <w:rPr>
          <w:rFonts w:eastAsia="宋体"/>
          <w:b/>
          <w:i/>
          <w:lang w:eastAsia="zh-CN"/>
        </w:rPr>
      </w:pPr>
      <w:r>
        <w:rPr>
          <w:b/>
          <w:i/>
        </w:rPr>
        <w:t xml:space="preserve">When Alt 1 applies for </w:t>
      </w:r>
      <w:r w:rsidR="00AE0EFD" w:rsidRPr="00D456D3">
        <w:rPr>
          <w:b/>
          <w:i/>
        </w:rPr>
        <w:t xml:space="preserve">Rel-18 UL </w:t>
      </w:r>
      <w:proofErr w:type="spellStart"/>
      <w:r w:rsidR="00AE0EFD" w:rsidRPr="00D456D3">
        <w:rPr>
          <w:b/>
          <w:i/>
        </w:rPr>
        <w:t>Tx</w:t>
      </w:r>
      <w:proofErr w:type="spellEnd"/>
      <w:r w:rsidR="00AE0EFD" w:rsidRPr="00D456D3">
        <w:rPr>
          <w:b/>
          <w:i/>
        </w:rPr>
        <w:t xml:space="preserve"> switching among 3 bands or 4 bands, </w:t>
      </w:r>
      <w:r w:rsidR="00AE0EFD" w:rsidRPr="00D456D3">
        <w:rPr>
          <w:rFonts w:eastAsia="宋体"/>
          <w:b/>
          <w:i/>
          <w:lang w:eastAsia="zh-CN"/>
        </w:rPr>
        <w:t>including:</w:t>
      </w:r>
    </w:p>
    <w:p w14:paraId="0562CFEB" w14:textId="0944B0AF" w:rsidR="00AE0EFD" w:rsidRPr="00E8224E" w:rsidRDefault="00AE0EFD" w:rsidP="000E0103">
      <w:pPr>
        <w:pStyle w:val="aff8"/>
        <w:numPr>
          <w:ilvl w:val="0"/>
          <w:numId w:val="26"/>
        </w:numPr>
        <w:ind w:leftChars="0"/>
        <w:jc w:val="both"/>
        <w:rPr>
          <w:rFonts w:eastAsia="宋体"/>
          <w:b/>
          <w:i/>
          <w:lang w:eastAsia="zh-CN"/>
        </w:rPr>
      </w:pPr>
      <w:r>
        <w:rPr>
          <w:rFonts w:eastAsia="宋体"/>
          <w:b/>
          <w:i/>
          <w:lang w:eastAsia="zh-CN"/>
        </w:rPr>
        <w:t>Support</w:t>
      </w:r>
      <w:r w:rsidRPr="00E8224E">
        <w:rPr>
          <w:rFonts w:eastAsia="宋体"/>
          <w:b/>
          <w:i/>
          <w:lang w:eastAsia="zh-CN"/>
        </w:rPr>
        <w:t xml:space="preserve"> Option 1 and Option 2 of mapping between UL transmission ports and </w:t>
      </w:r>
      <w:proofErr w:type="spellStart"/>
      <w:proofErr w:type="gramStart"/>
      <w:r w:rsidRPr="00E8224E">
        <w:rPr>
          <w:rFonts w:eastAsia="宋体"/>
          <w:b/>
          <w:i/>
          <w:lang w:eastAsia="zh-CN"/>
        </w:rPr>
        <w:t>Tx</w:t>
      </w:r>
      <w:proofErr w:type="spellEnd"/>
      <w:proofErr w:type="gramEnd"/>
      <w:r w:rsidRPr="00E8224E">
        <w:rPr>
          <w:rFonts w:eastAsia="宋体"/>
          <w:b/>
          <w:i/>
          <w:lang w:eastAsia="zh-CN"/>
        </w:rPr>
        <w:t xml:space="preserve"> chains</w:t>
      </w:r>
      <w:r w:rsidR="00B3625C">
        <w:rPr>
          <w:rFonts w:eastAsia="宋体"/>
          <w:b/>
          <w:i/>
          <w:lang w:eastAsia="zh-CN"/>
        </w:rPr>
        <w:t>.</w:t>
      </w:r>
    </w:p>
    <w:p w14:paraId="56140C0F" w14:textId="77777777" w:rsidR="00AE0EFD" w:rsidRPr="00E8224E" w:rsidRDefault="00AE0EFD" w:rsidP="000E0103">
      <w:pPr>
        <w:pStyle w:val="aff8"/>
        <w:numPr>
          <w:ilvl w:val="0"/>
          <w:numId w:val="26"/>
        </w:numPr>
        <w:ind w:leftChars="0"/>
        <w:jc w:val="both"/>
        <w:rPr>
          <w:rFonts w:eastAsia="宋体"/>
          <w:b/>
          <w:i/>
          <w:lang w:eastAsia="zh-CN"/>
        </w:rPr>
      </w:pPr>
      <w:bookmarkStart w:id="11" w:name="OLE_LINK106"/>
      <w:bookmarkStart w:id="12" w:name="OLE_LINK107"/>
      <w:r w:rsidRPr="00A33F03">
        <w:rPr>
          <w:rFonts w:eastAsia="宋体"/>
          <w:b/>
          <w:i/>
          <w:lang w:eastAsia="zh-CN"/>
        </w:rPr>
        <w:t xml:space="preserve">UE is not expected to transmit </w:t>
      </w:r>
      <w:r>
        <w:rPr>
          <w:rFonts w:eastAsia="宋体"/>
          <w:b/>
          <w:i/>
          <w:lang w:eastAsia="zh-CN"/>
        </w:rPr>
        <w:t xml:space="preserve">during </w:t>
      </w:r>
      <w:r w:rsidRPr="006354EE">
        <w:rPr>
          <w:rFonts w:eastAsia="宋体"/>
          <w:b/>
          <w:i/>
          <w:lang w:eastAsia="zh-CN"/>
        </w:rPr>
        <w:t xml:space="preserve">the </w:t>
      </w:r>
      <w:r w:rsidRPr="00E51341">
        <w:rPr>
          <w:rFonts w:eastAsia="宋体"/>
          <w:b/>
          <w:i/>
          <w:lang w:eastAsia="zh-CN"/>
        </w:rPr>
        <w:t>uplink switching gap</w:t>
      </w:r>
      <w:r>
        <w:rPr>
          <w:rFonts w:eastAsia="宋体"/>
          <w:b/>
          <w:i/>
          <w:lang w:eastAsia="zh-CN"/>
        </w:rPr>
        <w:t xml:space="preserve"> when th</w:t>
      </w:r>
      <w:r w:rsidRPr="00A37672">
        <w:rPr>
          <w:b/>
          <w:i/>
        </w:rPr>
        <w:t xml:space="preserve">ere is a state of </w:t>
      </w:r>
      <w:proofErr w:type="spellStart"/>
      <w:proofErr w:type="gramStart"/>
      <w:r w:rsidRPr="00A37672">
        <w:rPr>
          <w:b/>
          <w:i/>
        </w:rPr>
        <w:t>Tx</w:t>
      </w:r>
      <w:proofErr w:type="spellEnd"/>
      <w:proofErr w:type="gramEnd"/>
      <w:r w:rsidRPr="00A37672">
        <w:rPr>
          <w:b/>
          <w:i/>
        </w:rPr>
        <w:t xml:space="preserve"> chain chang</w:t>
      </w:r>
      <w:r>
        <w:rPr>
          <w:b/>
          <w:i/>
        </w:rPr>
        <w:t>ing</w:t>
      </w:r>
      <w:r w:rsidRPr="00A37672">
        <w:rPr>
          <w:b/>
          <w:i/>
        </w:rPr>
        <w:t>.</w:t>
      </w:r>
    </w:p>
    <w:bookmarkEnd w:id="11"/>
    <w:bookmarkEnd w:id="12"/>
    <w:p w14:paraId="5A1F75F6" w14:textId="1D3E7427" w:rsidR="00AE0EFD" w:rsidRPr="00D425EC" w:rsidRDefault="00AF0F99" w:rsidP="00D425EC">
      <w:pPr>
        <w:pStyle w:val="aff8"/>
        <w:numPr>
          <w:ilvl w:val="0"/>
          <w:numId w:val="33"/>
        </w:numPr>
        <w:ind w:leftChars="0"/>
        <w:jc w:val="both"/>
        <w:rPr>
          <w:b/>
          <w:i/>
        </w:rPr>
      </w:pPr>
      <w:r w:rsidRPr="00D425EC">
        <w:rPr>
          <w:b/>
          <w:i/>
        </w:rPr>
        <w:t>RRC parameter can be used for resolving t</w:t>
      </w:r>
      <w:r w:rsidR="00AE0EFD" w:rsidRPr="00D425EC">
        <w:rPr>
          <w:b/>
          <w:i/>
        </w:rPr>
        <w:t xml:space="preserve">he </w:t>
      </w:r>
      <w:r w:rsidRPr="00D425EC">
        <w:rPr>
          <w:b/>
          <w:i/>
        </w:rPr>
        <w:t xml:space="preserve">ambiguous </w:t>
      </w:r>
      <w:r w:rsidR="00AE0EFD" w:rsidRPr="00D425EC">
        <w:rPr>
          <w:b/>
          <w:i/>
        </w:rPr>
        <w:t>state</w:t>
      </w:r>
      <w:r w:rsidRPr="00D425EC">
        <w:rPr>
          <w:b/>
          <w:i/>
        </w:rPr>
        <w:t>s</w:t>
      </w:r>
      <w:r w:rsidR="00AE0EFD" w:rsidRPr="00D425EC">
        <w:rPr>
          <w:b/>
          <w:i/>
        </w:rPr>
        <w:t xml:space="preserve">. </w:t>
      </w:r>
    </w:p>
    <w:p w14:paraId="6B52572E" w14:textId="333BA207" w:rsidR="00A9018C" w:rsidRDefault="00151B0E" w:rsidP="000E0103">
      <w:pPr>
        <w:pStyle w:val="2"/>
        <w:jc w:val="both"/>
      </w:pPr>
      <w:r>
        <w:t>C</w:t>
      </w:r>
      <w:r w:rsidRPr="00151B0E">
        <w:t>omplexity reduction</w:t>
      </w:r>
      <w:r>
        <w:t xml:space="preserve"> method</w:t>
      </w:r>
      <w:r w:rsidR="000C73DD">
        <w:t>s</w:t>
      </w:r>
    </w:p>
    <w:p w14:paraId="6BC74274" w14:textId="77777777" w:rsidR="00462D7F" w:rsidRDefault="000C73DD" w:rsidP="000E0103">
      <w:pPr>
        <w:jc w:val="both"/>
        <w:rPr>
          <w:rFonts w:eastAsia="宋体"/>
          <w:lang w:eastAsia="zh-CN"/>
        </w:rPr>
      </w:pPr>
      <w:r>
        <w:rPr>
          <w:rFonts w:eastAsia="宋体"/>
          <w:lang w:eastAsia="zh-CN"/>
        </w:rPr>
        <w:t xml:space="preserve">Regarding to all the complexity reduction methods </w:t>
      </w:r>
      <w:r w:rsidR="00510792">
        <w:rPr>
          <w:rFonts w:eastAsia="宋体"/>
          <w:lang w:eastAsia="zh-CN"/>
        </w:rPr>
        <w:t xml:space="preserve">provided in the observation, some of them are good methods to be </w:t>
      </w:r>
      <w:r>
        <w:rPr>
          <w:rFonts w:eastAsia="宋体"/>
          <w:lang w:eastAsia="zh-CN"/>
        </w:rPr>
        <w:t>support</w:t>
      </w:r>
      <w:r w:rsidR="00510792">
        <w:rPr>
          <w:rFonts w:eastAsia="宋体"/>
          <w:lang w:eastAsia="zh-CN"/>
        </w:rPr>
        <w:t>ed, and some of them need some clarifications from our understanding.</w:t>
      </w:r>
    </w:p>
    <w:p w14:paraId="2A34347B" w14:textId="2FA59C00" w:rsidR="00151B0E" w:rsidRDefault="00462D7F" w:rsidP="000E0103">
      <w:pPr>
        <w:jc w:val="both"/>
        <w:rPr>
          <w:lang w:eastAsia="x-none"/>
        </w:rPr>
      </w:pPr>
      <w:r w:rsidRPr="00462D7F">
        <w:rPr>
          <w:rFonts w:eastAsia="宋体"/>
          <w:lang w:eastAsia="zh-CN"/>
        </w:rPr>
        <w:t xml:space="preserve">For </w:t>
      </w:r>
      <w:r w:rsidR="00151B0E" w:rsidRPr="00462D7F">
        <w:rPr>
          <w:lang w:eastAsia="x-none"/>
        </w:rPr>
        <w:t xml:space="preserve">UE can report the supports of </w:t>
      </w:r>
      <w:r w:rsidR="00151B0E" w:rsidRPr="0010641F">
        <w:rPr>
          <w:b/>
          <w:u w:val="single"/>
          <w:lang w:eastAsia="x-none"/>
        </w:rPr>
        <w:t>only some of concurrent UL cases</w:t>
      </w:r>
      <w:r w:rsidR="00151B0E" w:rsidRPr="00462D7F">
        <w:rPr>
          <w:lang w:eastAsia="x-none"/>
        </w:rPr>
        <w:t xml:space="preserve"> (combinations of 2 bands for concurrent UL transmissions)</w:t>
      </w:r>
      <w:r>
        <w:rPr>
          <w:lang w:eastAsia="x-none"/>
        </w:rPr>
        <w:t xml:space="preserve">, </w:t>
      </w:r>
      <w:r w:rsidR="00663F12">
        <w:rPr>
          <w:lang w:eastAsia="x-none"/>
        </w:rPr>
        <w:t xml:space="preserve">it is a good solution to reduce complexity. For example, </w:t>
      </w:r>
      <w:r w:rsidR="00795C4A">
        <w:rPr>
          <w:lang w:eastAsia="x-none"/>
        </w:rPr>
        <w:t xml:space="preserve">the following table </w:t>
      </w:r>
      <w:r w:rsidR="007169CE">
        <w:rPr>
          <w:lang w:eastAsia="x-none"/>
        </w:rPr>
        <w:t>shows an example that UE can support concurrent UL transmissions over Band1 and Band2, but cannot over Band1 and Band3, or Band2 and Band3. Then the two antenna ports combination for UL transmission {</w:t>
      </w:r>
      <w:r w:rsidR="007169CE" w:rsidRPr="00AF0F99">
        <w:rPr>
          <w:color w:val="FF0000"/>
          <w:lang w:eastAsia="x-none"/>
        </w:rPr>
        <w:t>1P+0P+1P, 0P+1P+1P</w:t>
      </w:r>
      <w:r w:rsidR="007169CE">
        <w:rPr>
          <w:lang w:eastAsia="x-none"/>
        </w:rPr>
        <w:t>} cannot be used</w:t>
      </w:r>
      <w:r w:rsidR="008114B1">
        <w:rPr>
          <w:lang w:eastAsia="x-none"/>
        </w:rPr>
        <w:t xml:space="preserve"> for Table 2</w:t>
      </w:r>
      <w:r w:rsidR="007169CE">
        <w:rPr>
          <w:lang w:eastAsia="x-none"/>
        </w:rPr>
        <w:t xml:space="preserve">. Thus, </w:t>
      </w:r>
      <w:r w:rsidR="00156D52">
        <w:rPr>
          <w:lang w:eastAsia="x-none"/>
        </w:rPr>
        <w:t xml:space="preserve">two UL switching states cannot be scheduled by </w:t>
      </w:r>
      <w:proofErr w:type="spellStart"/>
      <w:r w:rsidR="00156D52">
        <w:rPr>
          <w:lang w:eastAsia="x-none"/>
        </w:rPr>
        <w:t>gNB</w:t>
      </w:r>
      <w:proofErr w:type="spellEnd"/>
      <w:r w:rsidR="0010641F">
        <w:rPr>
          <w:lang w:eastAsia="x-none"/>
        </w:rPr>
        <w:t>, and</w:t>
      </w:r>
      <w:r w:rsidR="00156D52">
        <w:rPr>
          <w:lang w:eastAsia="x-none"/>
        </w:rPr>
        <w:t xml:space="preserve"> UE does not expect such </w:t>
      </w:r>
      <w:r w:rsidR="0010641F">
        <w:rPr>
          <w:lang w:eastAsia="x-none"/>
        </w:rPr>
        <w:t>scheduling or configuration</w:t>
      </w:r>
      <w:r w:rsidR="00156D52">
        <w:rPr>
          <w:lang w:eastAsia="x-none"/>
        </w:rPr>
        <w:t>. Then</w:t>
      </w:r>
      <w:r w:rsidR="00D628A1">
        <w:rPr>
          <w:lang w:eastAsia="x-none"/>
        </w:rPr>
        <w:t xml:space="preserve">, UE can support less switching cases, especially </w:t>
      </w:r>
      <w:r w:rsidR="00435571">
        <w:rPr>
          <w:lang w:eastAsia="x-none"/>
        </w:rPr>
        <w:t xml:space="preserve">some high implementation complexity switching cases.  </w:t>
      </w:r>
      <w:r w:rsidR="00156D52">
        <w:rPr>
          <w:lang w:eastAsia="x-none"/>
        </w:rPr>
        <w:t xml:space="preserve"> </w:t>
      </w:r>
      <w:r w:rsidR="0010641F">
        <w:rPr>
          <w:lang w:eastAsia="x-none"/>
        </w:rPr>
        <w:t xml:space="preserve">Thus, </w:t>
      </w:r>
      <w:r w:rsidR="0010641F" w:rsidRPr="00462D7F">
        <w:rPr>
          <w:lang w:eastAsia="x-none"/>
        </w:rPr>
        <w:t>only some of concurrent UL cases</w:t>
      </w:r>
      <w:r w:rsidR="0010641F">
        <w:rPr>
          <w:lang w:eastAsia="x-none"/>
        </w:rPr>
        <w:t xml:space="preserve"> is a good choice. </w:t>
      </w:r>
    </w:p>
    <w:p w14:paraId="48E790FE" w14:textId="54B11BD5" w:rsidR="00795C4A" w:rsidRDefault="00795C4A" w:rsidP="000300C3">
      <w:pPr>
        <w:pStyle w:val="ae"/>
        <w:jc w:val="center"/>
        <w:rPr>
          <w:lang w:eastAsia="zh-CN"/>
        </w:rPr>
      </w:pPr>
      <w:bookmarkStart w:id="13" w:name="_GoBack"/>
      <w:r>
        <w:rPr>
          <w:lang w:eastAsia="zh-CN"/>
        </w:rPr>
        <w:t xml:space="preserve">Table </w:t>
      </w:r>
      <w:r>
        <w:fldChar w:fldCharType="begin"/>
      </w:r>
      <w:r>
        <w:rPr>
          <w:lang w:eastAsia="zh-CN"/>
        </w:rPr>
        <w:instrText xml:space="preserve"> SEQ Table \* ARABIC </w:instrText>
      </w:r>
      <w:r>
        <w:fldChar w:fldCharType="separate"/>
      </w:r>
      <w:r w:rsidR="004C0DC2">
        <w:rPr>
          <w:noProof/>
          <w:lang w:eastAsia="zh-CN"/>
        </w:rPr>
        <w:t>5</w:t>
      </w:r>
      <w:r>
        <w:fldChar w:fldCharType="end"/>
      </w:r>
      <w:r>
        <w:rPr>
          <w:lang w:eastAsia="zh-CN"/>
        </w:rPr>
        <w:t xml:space="preserve">: </w:t>
      </w:r>
      <w:r w:rsidR="008114B1">
        <w:rPr>
          <w:lang w:eastAsia="zh-CN"/>
        </w:rPr>
        <w:t xml:space="preserve">Changed of Option 2 of </w:t>
      </w:r>
      <w:r w:rsidRPr="00D85333">
        <w:rPr>
          <w:lang w:eastAsia="zh-CN"/>
        </w:rPr>
        <w:t xml:space="preserve">UL transmission ports and </w:t>
      </w:r>
      <w:proofErr w:type="spellStart"/>
      <w:proofErr w:type="gramStart"/>
      <w:r w:rsidRPr="00D85333">
        <w:rPr>
          <w:lang w:eastAsia="zh-CN"/>
        </w:rPr>
        <w:t>Tx</w:t>
      </w:r>
      <w:proofErr w:type="spellEnd"/>
      <w:proofErr w:type="gramEnd"/>
      <w:r w:rsidRPr="00D85333">
        <w:rPr>
          <w:lang w:eastAsia="zh-CN"/>
        </w:rPr>
        <w:t xml:space="preserve"> chain for inter-band UL CA</w:t>
      </w:r>
      <w:r>
        <w:rPr>
          <w:lang w:eastAsia="zh-CN"/>
        </w:rPr>
        <w:t>, 3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3199"/>
        <w:gridCol w:w="4983"/>
      </w:tblGrid>
      <w:tr w:rsidR="00AF0F99" w:rsidRPr="00D85333" w14:paraId="493FB74E" w14:textId="77777777" w:rsidTr="0082794D">
        <w:trPr>
          <w:trHeight w:val="870"/>
        </w:trPr>
        <w:tc>
          <w:tcPr>
            <w:tcW w:w="752" w:type="pct"/>
            <w:shd w:val="clear" w:color="auto" w:fill="auto"/>
            <w:vAlign w:val="center"/>
          </w:tcPr>
          <w:bookmarkEnd w:id="13"/>
          <w:p w14:paraId="4988C415" w14:textId="77777777" w:rsidR="00AF0F99" w:rsidRPr="00D85333" w:rsidRDefault="00AF0F99" w:rsidP="0082794D">
            <w:pPr>
              <w:jc w:val="both"/>
            </w:pPr>
            <w:r w:rsidRPr="00D85333">
              <w:rPr>
                <w:rFonts w:hint="eastAsia"/>
              </w:rPr>
              <w:t>Band</w:t>
            </w:r>
            <w:r w:rsidRPr="00D85333">
              <w:t>1-1</w:t>
            </w:r>
            <w:r w:rsidRPr="00D85333">
              <w:rPr>
                <w:rFonts w:hint="eastAsia"/>
              </w:rPr>
              <w:t>Tx</w:t>
            </w:r>
          </w:p>
          <w:p w14:paraId="1ED73D36" w14:textId="77777777" w:rsidR="00AF0F99" w:rsidRPr="00D85333" w:rsidRDefault="00AF0F99" w:rsidP="0082794D">
            <w:pPr>
              <w:jc w:val="both"/>
            </w:pPr>
            <w:r w:rsidRPr="00D85333">
              <w:rPr>
                <w:rFonts w:hint="eastAsia"/>
              </w:rPr>
              <w:t>Band</w:t>
            </w:r>
            <w:r w:rsidRPr="00D85333">
              <w:t>2/3-2Tx</w:t>
            </w:r>
          </w:p>
        </w:tc>
        <w:tc>
          <w:tcPr>
            <w:tcW w:w="1661" w:type="pct"/>
            <w:shd w:val="clear" w:color="auto" w:fill="auto"/>
            <w:vAlign w:val="center"/>
          </w:tcPr>
          <w:p w14:paraId="42540374" w14:textId="77777777" w:rsidR="00AF0F99" w:rsidRPr="00D85333" w:rsidRDefault="00AF0F99" w:rsidP="0082794D">
            <w:pPr>
              <w:jc w:val="both"/>
            </w:pPr>
            <w:r w:rsidRPr="00D85333">
              <w:t xml:space="preserve">Number of </w:t>
            </w:r>
            <w:proofErr w:type="spellStart"/>
            <w:r w:rsidRPr="00D85333">
              <w:t>Tx</w:t>
            </w:r>
            <w:proofErr w:type="spellEnd"/>
            <w:r w:rsidRPr="00D85333">
              <w:t xml:space="preserve"> chains  (carrier 1 + carrier 2+ carrier 3)</w:t>
            </w:r>
          </w:p>
        </w:tc>
        <w:tc>
          <w:tcPr>
            <w:tcW w:w="2587" w:type="pct"/>
            <w:shd w:val="clear" w:color="auto" w:fill="auto"/>
            <w:vAlign w:val="center"/>
          </w:tcPr>
          <w:p w14:paraId="2C1553E1" w14:textId="77777777" w:rsidR="00AF0F99" w:rsidRPr="00D85333" w:rsidRDefault="00AF0F99" w:rsidP="0082794D">
            <w:pPr>
              <w:jc w:val="both"/>
            </w:pPr>
            <w:r w:rsidRPr="00D85333">
              <w:t>Number of antenna ports for UL transmission (carrier 1 + carrier 2 + carrier 3)</w:t>
            </w:r>
          </w:p>
        </w:tc>
      </w:tr>
      <w:tr w:rsidR="00AF0F99" w:rsidRPr="00795C4A" w14:paraId="5C6F3E40" w14:textId="77777777" w:rsidTr="0082794D">
        <w:trPr>
          <w:trHeight w:val="246"/>
        </w:trPr>
        <w:tc>
          <w:tcPr>
            <w:tcW w:w="752" w:type="pct"/>
            <w:shd w:val="clear" w:color="auto" w:fill="auto"/>
            <w:vAlign w:val="center"/>
          </w:tcPr>
          <w:p w14:paraId="2C67F9A3" w14:textId="77777777" w:rsidR="00AF0F99" w:rsidRPr="00795C4A" w:rsidRDefault="00AF0F99" w:rsidP="0082794D">
            <w:pPr>
              <w:jc w:val="both"/>
            </w:pPr>
            <w:r w:rsidRPr="00795C4A">
              <w:t>Case 1</w:t>
            </w:r>
          </w:p>
        </w:tc>
        <w:tc>
          <w:tcPr>
            <w:tcW w:w="1661" w:type="pct"/>
            <w:shd w:val="clear" w:color="auto" w:fill="auto"/>
            <w:vAlign w:val="center"/>
          </w:tcPr>
          <w:p w14:paraId="2BE0B4F0" w14:textId="77777777" w:rsidR="00AF0F99" w:rsidRPr="00795C4A" w:rsidRDefault="00AF0F99" w:rsidP="0082794D">
            <w:pPr>
              <w:jc w:val="both"/>
            </w:pPr>
            <w:r w:rsidRPr="00795C4A">
              <w:t>1T+</w:t>
            </w:r>
            <w:r>
              <w:t>0</w:t>
            </w:r>
            <w:r w:rsidRPr="00795C4A">
              <w:t>T+0T</w:t>
            </w:r>
          </w:p>
        </w:tc>
        <w:tc>
          <w:tcPr>
            <w:tcW w:w="2587" w:type="pct"/>
            <w:shd w:val="clear" w:color="auto" w:fill="auto"/>
            <w:vAlign w:val="center"/>
          </w:tcPr>
          <w:p w14:paraId="668A230B" w14:textId="77777777" w:rsidR="00AF0F99" w:rsidRPr="00795C4A" w:rsidRDefault="00AF0F99" w:rsidP="0082794D">
            <w:pPr>
              <w:jc w:val="both"/>
            </w:pPr>
            <w:r w:rsidRPr="00795C4A">
              <w:t>1P+0P+0P</w:t>
            </w:r>
          </w:p>
        </w:tc>
      </w:tr>
      <w:tr w:rsidR="00AF0F99" w:rsidRPr="00795C4A" w14:paraId="3C2376F1" w14:textId="77777777" w:rsidTr="0082794D">
        <w:trPr>
          <w:trHeight w:val="246"/>
        </w:trPr>
        <w:tc>
          <w:tcPr>
            <w:tcW w:w="752" w:type="pct"/>
            <w:shd w:val="clear" w:color="auto" w:fill="auto"/>
            <w:vAlign w:val="center"/>
          </w:tcPr>
          <w:p w14:paraId="32B4149D" w14:textId="77777777" w:rsidR="00AF0F99" w:rsidRPr="00795C4A" w:rsidRDefault="00AF0F99" w:rsidP="0082794D">
            <w:pPr>
              <w:jc w:val="both"/>
            </w:pPr>
            <w:r w:rsidRPr="00795C4A">
              <w:t xml:space="preserve">Case </w:t>
            </w:r>
            <w:r>
              <w:t>2</w:t>
            </w:r>
          </w:p>
        </w:tc>
        <w:tc>
          <w:tcPr>
            <w:tcW w:w="1661" w:type="pct"/>
            <w:shd w:val="clear" w:color="auto" w:fill="auto"/>
            <w:vAlign w:val="center"/>
          </w:tcPr>
          <w:p w14:paraId="41878C13" w14:textId="77777777" w:rsidR="00AF0F99" w:rsidRPr="00795C4A" w:rsidRDefault="00AF0F99" w:rsidP="0082794D">
            <w:pPr>
              <w:jc w:val="both"/>
            </w:pPr>
            <w:r w:rsidRPr="00795C4A">
              <w:t>1T+1T+0T</w:t>
            </w:r>
          </w:p>
        </w:tc>
        <w:tc>
          <w:tcPr>
            <w:tcW w:w="2587" w:type="pct"/>
            <w:shd w:val="clear" w:color="auto" w:fill="auto"/>
            <w:vAlign w:val="center"/>
          </w:tcPr>
          <w:p w14:paraId="081581DC" w14:textId="77777777" w:rsidR="00AF0F99" w:rsidRPr="00795C4A" w:rsidRDefault="00AF0F99" w:rsidP="0082794D">
            <w:pPr>
              <w:jc w:val="both"/>
            </w:pPr>
            <w:r w:rsidRPr="00795C4A">
              <w:t>1P+1P+0P,1P+0P+0P, 0P+1P+0P</w:t>
            </w:r>
          </w:p>
        </w:tc>
      </w:tr>
      <w:tr w:rsidR="00AF0F99" w:rsidRPr="00795C4A" w14:paraId="4C93AEFF" w14:textId="77777777" w:rsidTr="0082794D">
        <w:trPr>
          <w:trHeight w:val="246"/>
        </w:trPr>
        <w:tc>
          <w:tcPr>
            <w:tcW w:w="752" w:type="pct"/>
            <w:shd w:val="clear" w:color="auto" w:fill="auto"/>
            <w:vAlign w:val="center"/>
          </w:tcPr>
          <w:p w14:paraId="3796C0DC" w14:textId="77777777" w:rsidR="00AF0F99" w:rsidRPr="00795C4A" w:rsidRDefault="00AF0F99" w:rsidP="0082794D">
            <w:pPr>
              <w:jc w:val="both"/>
            </w:pPr>
            <w:r w:rsidRPr="00795C4A">
              <w:t xml:space="preserve">Case </w:t>
            </w:r>
            <w:r>
              <w:t>3</w:t>
            </w:r>
          </w:p>
        </w:tc>
        <w:tc>
          <w:tcPr>
            <w:tcW w:w="1661" w:type="pct"/>
            <w:shd w:val="clear" w:color="auto" w:fill="auto"/>
            <w:vAlign w:val="center"/>
          </w:tcPr>
          <w:p w14:paraId="2D719270" w14:textId="77777777" w:rsidR="00AF0F99" w:rsidRPr="00795C4A" w:rsidRDefault="00AF0F99" w:rsidP="0082794D">
            <w:pPr>
              <w:jc w:val="both"/>
            </w:pPr>
            <w:r w:rsidRPr="00795C4A">
              <w:t>1T+0T+1T</w:t>
            </w:r>
          </w:p>
        </w:tc>
        <w:tc>
          <w:tcPr>
            <w:tcW w:w="2587" w:type="pct"/>
            <w:shd w:val="clear" w:color="auto" w:fill="auto"/>
            <w:vAlign w:val="center"/>
          </w:tcPr>
          <w:p w14:paraId="790B9658" w14:textId="77777777" w:rsidR="00AF0F99" w:rsidRPr="001964CE" w:rsidRDefault="00AF0F99" w:rsidP="0082794D">
            <w:pPr>
              <w:jc w:val="both"/>
            </w:pPr>
            <w:r w:rsidRPr="00AF0F99">
              <w:rPr>
                <w:strike/>
                <w:color w:val="FF0000"/>
              </w:rPr>
              <w:t>1P+0P+1P</w:t>
            </w:r>
            <w:r w:rsidRPr="001964CE">
              <w:t>,1P+0P+0P, 0P+0P+1P</w:t>
            </w:r>
          </w:p>
        </w:tc>
      </w:tr>
      <w:tr w:rsidR="00AF0F99" w:rsidRPr="00795C4A" w14:paraId="5AFB1615" w14:textId="77777777" w:rsidTr="0082794D">
        <w:trPr>
          <w:trHeight w:val="246"/>
        </w:trPr>
        <w:tc>
          <w:tcPr>
            <w:tcW w:w="752" w:type="pct"/>
            <w:shd w:val="clear" w:color="auto" w:fill="auto"/>
            <w:vAlign w:val="center"/>
          </w:tcPr>
          <w:p w14:paraId="58AD3E62" w14:textId="77777777" w:rsidR="00AF0F99" w:rsidRPr="00795C4A" w:rsidRDefault="00AF0F99" w:rsidP="0082794D">
            <w:pPr>
              <w:jc w:val="both"/>
            </w:pPr>
            <w:r w:rsidRPr="00795C4A">
              <w:t xml:space="preserve">Case </w:t>
            </w:r>
            <w:r>
              <w:t>4</w:t>
            </w:r>
          </w:p>
        </w:tc>
        <w:tc>
          <w:tcPr>
            <w:tcW w:w="1661" w:type="pct"/>
            <w:shd w:val="clear" w:color="auto" w:fill="auto"/>
            <w:vAlign w:val="center"/>
          </w:tcPr>
          <w:p w14:paraId="093F15F7" w14:textId="77777777" w:rsidR="00AF0F99" w:rsidRPr="00795C4A" w:rsidRDefault="00AF0F99" w:rsidP="0082794D">
            <w:pPr>
              <w:jc w:val="both"/>
            </w:pPr>
            <w:r w:rsidRPr="00795C4A">
              <w:t>0T+1T+1T</w:t>
            </w:r>
          </w:p>
        </w:tc>
        <w:tc>
          <w:tcPr>
            <w:tcW w:w="2587" w:type="pct"/>
            <w:shd w:val="clear" w:color="auto" w:fill="auto"/>
            <w:vAlign w:val="center"/>
          </w:tcPr>
          <w:p w14:paraId="543A4878" w14:textId="77777777" w:rsidR="00AF0F99" w:rsidRPr="001964CE" w:rsidRDefault="00AF0F99" w:rsidP="0082794D">
            <w:pPr>
              <w:jc w:val="both"/>
            </w:pPr>
            <w:r w:rsidRPr="00AF0F99">
              <w:rPr>
                <w:strike/>
                <w:color w:val="FF0000"/>
              </w:rPr>
              <w:t>0P+1P+1P</w:t>
            </w:r>
            <w:r w:rsidRPr="001964CE">
              <w:t>, 0P+1P+0P, 0P+0P+1P</w:t>
            </w:r>
          </w:p>
        </w:tc>
      </w:tr>
      <w:tr w:rsidR="00AF0F99" w:rsidRPr="00795C4A" w14:paraId="354F6776" w14:textId="77777777" w:rsidTr="0082794D">
        <w:trPr>
          <w:trHeight w:val="246"/>
        </w:trPr>
        <w:tc>
          <w:tcPr>
            <w:tcW w:w="752" w:type="pct"/>
            <w:shd w:val="clear" w:color="auto" w:fill="auto"/>
            <w:vAlign w:val="center"/>
          </w:tcPr>
          <w:p w14:paraId="6D8B1272" w14:textId="77777777" w:rsidR="00AF0F99" w:rsidRPr="00795C4A" w:rsidRDefault="00AF0F99" w:rsidP="0082794D">
            <w:pPr>
              <w:jc w:val="both"/>
            </w:pPr>
            <w:r w:rsidRPr="00795C4A">
              <w:rPr>
                <w:rFonts w:hint="eastAsia"/>
              </w:rPr>
              <w:lastRenderedPageBreak/>
              <w:t>C</w:t>
            </w:r>
            <w:r w:rsidRPr="00795C4A">
              <w:t xml:space="preserve">ase </w:t>
            </w:r>
            <w:r>
              <w:t>5</w:t>
            </w:r>
          </w:p>
        </w:tc>
        <w:tc>
          <w:tcPr>
            <w:tcW w:w="1661" w:type="pct"/>
            <w:shd w:val="clear" w:color="auto" w:fill="auto"/>
            <w:vAlign w:val="center"/>
          </w:tcPr>
          <w:p w14:paraId="0B4F920F" w14:textId="77777777" w:rsidR="00AF0F99" w:rsidRPr="00795C4A" w:rsidRDefault="00AF0F99" w:rsidP="0082794D">
            <w:pPr>
              <w:jc w:val="both"/>
            </w:pPr>
            <w:r w:rsidRPr="00795C4A">
              <w:t>0T+2T+0T</w:t>
            </w:r>
          </w:p>
        </w:tc>
        <w:tc>
          <w:tcPr>
            <w:tcW w:w="2587" w:type="pct"/>
            <w:shd w:val="clear" w:color="auto" w:fill="auto"/>
            <w:vAlign w:val="center"/>
          </w:tcPr>
          <w:p w14:paraId="06A2F9A2" w14:textId="77777777" w:rsidR="00AF0F99" w:rsidRPr="00795C4A" w:rsidRDefault="00AF0F99" w:rsidP="0082794D">
            <w:pPr>
              <w:jc w:val="both"/>
            </w:pPr>
            <w:r w:rsidRPr="00795C4A">
              <w:t>0P+2P+0P, 0P+1P+0P</w:t>
            </w:r>
          </w:p>
        </w:tc>
      </w:tr>
      <w:tr w:rsidR="00AF0F99" w:rsidRPr="00D85333" w14:paraId="5880A888" w14:textId="77777777" w:rsidTr="0082794D">
        <w:trPr>
          <w:trHeight w:val="246"/>
        </w:trPr>
        <w:tc>
          <w:tcPr>
            <w:tcW w:w="752" w:type="pct"/>
            <w:shd w:val="clear" w:color="auto" w:fill="auto"/>
            <w:vAlign w:val="center"/>
          </w:tcPr>
          <w:p w14:paraId="4240E8C4" w14:textId="77777777" w:rsidR="00AF0F99" w:rsidRPr="00795C4A" w:rsidRDefault="00AF0F99" w:rsidP="0082794D">
            <w:pPr>
              <w:jc w:val="both"/>
            </w:pPr>
            <w:r w:rsidRPr="00795C4A">
              <w:rPr>
                <w:rFonts w:hint="eastAsia"/>
              </w:rPr>
              <w:t>C</w:t>
            </w:r>
            <w:r w:rsidRPr="00795C4A">
              <w:t xml:space="preserve">ase </w:t>
            </w:r>
            <w:r>
              <w:t>6</w:t>
            </w:r>
          </w:p>
        </w:tc>
        <w:tc>
          <w:tcPr>
            <w:tcW w:w="1661" w:type="pct"/>
            <w:shd w:val="clear" w:color="auto" w:fill="auto"/>
            <w:vAlign w:val="center"/>
          </w:tcPr>
          <w:p w14:paraId="4F2E8B4F" w14:textId="77777777" w:rsidR="00AF0F99" w:rsidRPr="00795C4A" w:rsidRDefault="00AF0F99" w:rsidP="0082794D">
            <w:pPr>
              <w:jc w:val="both"/>
            </w:pPr>
            <w:r w:rsidRPr="00795C4A">
              <w:t>0T+0T+2T</w:t>
            </w:r>
          </w:p>
        </w:tc>
        <w:tc>
          <w:tcPr>
            <w:tcW w:w="2587" w:type="pct"/>
            <w:shd w:val="clear" w:color="auto" w:fill="auto"/>
            <w:vAlign w:val="center"/>
          </w:tcPr>
          <w:p w14:paraId="47A322F3" w14:textId="77777777" w:rsidR="00AF0F99" w:rsidRPr="00795C4A" w:rsidRDefault="00AF0F99" w:rsidP="0082794D">
            <w:pPr>
              <w:jc w:val="both"/>
            </w:pPr>
            <w:r w:rsidRPr="00795C4A">
              <w:t>0P+0P+2P, 0P+0P+1P</w:t>
            </w:r>
          </w:p>
        </w:tc>
      </w:tr>
    </w:tbl>
    <w:p w14:paraId="7DE7EBE7" w14:textId="049D7A60" w:rsidR="008C523C" w:rsidRDefault="008C523C" w:rsidP="000E0103">
      <w:pPr>
        <w:jc w:val="both"/>
        <w:rPr>
          <w:lang w:eastAsia="x-none"/>
        </w:rPr>
      </w:pPr>
    </w:p>
    <w:p w14:paraId="2FCE2A5A" w14:textId="73BF37BD" w:rsidR="00151B0E" w:rsidRDefault="006C2D99" w:rsidP="000E0103">
      <w:pPr>
        <w:jc w:val="both"/>
        <w:rPr>
          <w:lang w:eastAsia="x-none"/>
        </w:rPr>
      </w:pPr>
      <w:r>
        <w:rPr>
          <w:rFonts w:eastAsia="宋体"/>
          <w:lang w:eastAsia="zh-CN"/>
        </w:rPr>
        <w:t>F</w:t>
      </w:r>
      <w:r w:rsidR="0010641F">
        <w:rPr>
          <w:rFonts w:eastAsia="宋体"/>
          <w:lang w:eastAsia="zh-CN"/>
        </w:rPr>
        <w:t xml:space="preserve">or </w:t>
      </w:r>
      <w:r>
        <w:rPr>
          <w:rFonts w:eastAsia="宋体" w:hint="eastAsia"/>
          <w:lang w:eastAsia="zh-CN"/>
        </w:rPr>
        <w:t>s</w:t>
      </w:r>
      <w:r w:rsidR="00151B0E" w:rsidRPr="00462D7F">
        <w:rPr>
          <w:lang w:eastAsia="x-none"/>
        </w:rPr>
        <w:t xml:space="preserve">witching across </w:t>
      </w:r>
      <w:r w:rsidR="00151B0E" w:rsidRPr="001D25B3">
        <w:rPr>
          <w:b/>
          <w:u w:val="single"/>
          <w:lang w:eastAsia="x-none"/>
        </w:rPr>
        <w:t>0/1/2 ports is supported only for 2 configured bands</w:t>
      </w:r>
      <w:r w:rsidR="00151B0E" w:rsidRPr="00462D7F">
        <w:rPr>
          <w:lang w:eastAsia="x-none"/>
        </w:rPr>
        <w:t xml:space="preserve"> out of 3 or 4 configured bands and other bands support switching across 0/1 port only</w:t>
      </w:r>
      <w:r>
        <w:rPr>
          <w:lang w:eastAsia="x-none"/>
        </w:rPr>
        <w:t xml:space="preserve">, </w:t>
      </w:r>
      <w:r w:rsidR="00AD7E3B">
        <w:rPr>
          <w:lang w:eastAsia="x-none"/>
        </w:rPr>
        <w:t>it needs some clarifications to have a common understanding towards two ports switching.</w:t>
      </w:r>
      <w:r w:rsidR="00C1001A">
        <w:rPr>
          <w:lang w:eastAsia="x-none"/>
        </w:rPr>
        <w:t xml:space="preserve"> In our understanding, 0 port switching is no UL </w:t>
      </w:r>
      <w:proofErr w:type="spellStart"/>
      <w:proofErr w:type="gramStart"/>
      <w:r w:rsidR="00C1001A">
        <w:rPr>
          <w:lang w:eastAsia="x-none"/>
        </w:rPr>
        <w:t>Tx</w:t>
      </w:r>
      <w:proofErr w:type="spellEnd"/>
      <w:proofErr w:type="gramEnd"/>
      <w:r w:rsidR="00C1001A">
        <w:rPr>
          <w:lang w:eastAsia="x-none"/>
        </w:rPr>
        <w:t xml:space="preserve"> switching, the previous state is as same as the current state or they are within the same </w:t>
      </w:r>
      <w:proofErr w:type="spellStart"/>
      <w:r w:rsidR="00C1001A">
        <w:rPr>
          <w:lang w:eastAsia="x-none"/>
        </w:rPr>
        <w:t>Tx</w:t>
      </w:r>
      <w:proofErr w:type="spellEnd"/>
      <w:r w:rsidR="00C1001A">
        <w:rPr>
          <w:lang w:eastAsia="x-none"/>
        </w:rPr>
        <w:t xml:space="preserve"> chains case. 1 port and 2 ports switching require UL </w:t>
      </w:r>
      <w:proofErr w:type="spellStart"/>
      <w:proofErr w:type="gramStart"/>
      <w:r w:rsidR="00C1001A">
        <w:rPr>
          <w:lang w:eastAsia="x-none"/>
        </w:rPr>
        <w:t>Tx</w:t>
      </w:r>
      <w:proofErr w:type="spellEnd"/>
      <w:proofErr w:type="gramEnd"/>
      <w:r w:rsidR="00C1001A">
        <w:rPr>
          <w:lang w:eastAsia="x-none"/>
        </w:rPr>
        <w:t xml:space="preserve"> switching. For example, from </w:t>
      </w:r>
      <w:r w:rsidR="00C1001A" w:rsidRPr="00795C4A">
        <w:t>0P+0P+1P</w:t>
      </w:r>
      <w:r w:rsidR="00C1001A">
        <w:rPr>
          <w:lang w:eastAsia="x-none"/>
        </w:rPr>
        <w:t xml:space="preserve"> in case </w:t>
      </w:r>
      <w:r w:rsidR="009C6F5E">
        <w:rPr>
          <w:lang w:eastAsia="x-none"/>
        </w:rPr>
        <w:t>3</w:t>
      </w:r>
      <w:r w:rsidR="00C1001A">
        <w:rPr>
          <w:lang w:eastAsia="x-none"/>
        </w:rPr>
        <w:t xml:space="preserve"> to </w:t>
      </w:r>
      <w:r w:rsidR="00C1001A" w:rsidRPr="00795C4A">
        <w:t>0P+1P+0P</w:t>
      </w:r>
      <w:r w:rsidR="00C1001A">
        <w:t xml:space="preserve"> in case 1 is </w:t>
      </w:r>
      <w:r w:rsidR="00C1001A">
        <w:rPr>
          <w:lang w:eastAsia="x-none"/>
        </w:rPr>
        <w:t xml:space="preserve">1 port switching. Since there is up to 1 port transmission in the previous state and the current state. Similarly, </w:t>
      </w:r>
      <w:r w:rsidR="000F25C5">
        <w:rPr>
          <w:lang w:eastAsia="x-none"/>
        </w:rPr>
        <w:t>when there are up to 2 ports switching among the switching states, they are 2 ports switching, such as</w:t>
      </w:r>
      <w:bookmarkStart w:id="14" w:name="OLE_LINK9"/>
      <w:r w:rsidR="000F25C5">
        <w:rPr>
          <w:lang w:eastAsia="x-none"/>
        </w:rPr>
        <w:t xml:space="preserve"> </w:t>
      </w:r>
      <w:bookmarkStart w:id="15" w:name="OLE_LINK10"/>
      <w:r w:rsidR="000F25C5">
        <w:rPr>
          <w:lang w:eastAsia="x-none"/>
        </w:rPr>
        <w:t xml:space="preserve">from </w:t>
      </w:r>
      <w:r w:rsidR="000F25C5" w:rsidRPr="00795C4A">
        <w:t>0P+0P+2P</w:t>
      </w:r>
      <w:r w:rsidR="000F25C5">
        <w:rPr>
          <w:lang w:eastAsia="x-none"/>
        </w:rPr>
        <w:t xml:space="preserve"> in case </w:t>
      </w:r>
      <w:r w:rsidR="009C6F5E">
        <w:rPr>
          <w:lang w:eastAsia="x-none"/>
        </w:rPr>
        <w:t>5</w:t>
      </w:r>
      <w:r w:rsidR="000F25C5">
        <w:rPr>
          <w:lang w:eastAsia="x-none"/>
        </w:rPr>
        <w:t xml:space="preserve"> to </w:t>
      </w:r>
      <w:r w:rsidR="00B1255F" w:rsidRPr="00795C4A">
        <w:t>0P+1P+0P</w:t>
      </w:r>
      <w:r w:rsidR="00B1255F">
        <w:rPr>
          <w:lang w:eastAsia="x-none"/>
        </w:rPr>
        <w:t xml:space="preserve"> in case </w:t>
      </w:r>
      <w:bookmarkEnd w:id="14"/>
      <w:bookmarkEnd w:id="15"/>
      <w:r w:rsidR="009C6F5E">
        <w:rPr>
          <w:lang w:eastAsia="x-none"/>
        </w:rPr>
        <w:t>4</w:t>
      </w:r>
      <w:r w:rsidR="00B1255F">
        <w:rPr>
          <w:lang w:eastAsia="x-none"/>
        </w:rPr>
        <w:t xml:space="preserve">. </w:t>
      </w:r>
      <w:r w:rsidR="000F25C5">
        <w:rPr>
          <w:lang w:eastAsia="x-none"/>
        </w:rPr>
        <w:t xml:space="preserve">Based on those understanding,  </w:t>
      </w:r>
      <w:r w:rsidR="00C1001A">
        <w:rPr>
          <w:lang w:eastAsia="x-none"/>
        </w:rPr>
        <w:t xml:space="preserve"> </w:t>
      </w:r>
      <w:r w:rsidR="00B1255F">
        <w:rPr>
          <w:lang w:eastAsia="x-none"/>
        </w:rPr>
        <w:t xml:space="preserve">2 ports switching requires more </w:t>
      </w:r>
      <w:proofErr w:type="spellStart"/>
      <w:r w:rsidR="00B1255F">
        <w:rPr>
          <w:lang w:eastAsia="x-none"/>
        </w:rPr>
        <w:t>Tx</w:t>
      </w:r>
      <w:proofErr w:type="spellEnd"/>
      <w:r w:rsidR="00B1255F">
        <w:rPr>
          <w:lang w:eastAsia="x-none"/>
        </w:rPr>
        <w:t xml:space="preserve"> chains operation at one time, i.e. when </w:t>
      </w:r>
      <w:r w:rsidR="00AB6598">
        <w:rPr>
          <w:lang w:eastAsia="x-none"/>
        </w:rPr>
        <w:t xml:space="preserve">switching from </w:t>
      </w:r>
      <w:r w:rsidR="00AB6598" w:rsidRPr="00795C4A">
        <w:t>0P+0P+2P</w:t>
      </w:r>
      <w:r w:rsidR="00AB6598">
        <w:rPr>
          <w:lang w:eastAsia="x-none"/>
        </w:rPr>
        <w:t xml:space="preserve"> in case </w:t>
      </w:r>
      <w:r w:rsidR="009C6F5E">
        <w:rPr>
          <w:lang w:eastAsia="x-none"/>
        </w:rPr>
        <w:t>5</w:t>
      </w:r>
      <w:r w:rsidR="00AB6598">
        <w:rPr>
          <w:lang w:eastAsia="x-none"/>
        </w:rPr>
        <w:t xml:space="preserve"> to </w:t>
      </w:r>
      <w:r w:rsidR="00AB6598" w:rsidRPr="00795C4A">
        <w:t>0P+1P+0P</w:t>
      </w:r>
      <w:r w:rsidR="00AB6598">
        <w:rPr>
          <w:lang w:eastAsia="x-none"/>
        </w:rPr>
        <w:t xml:space="preserve"> in case </w:t>
      </w:r>
      <w:r w:rsidR="009C6F5E">
        <w:rPr>
          <w:lang w:eastAsia="x-none"/>
        </w:rPr>
        <w:t>4</w:t>
      </w:r>
      <w:r w:rsidR="00B60EE0">
        <w:rPr>
          <w:lang w:eastAsia="x-none"/>
        </w:rPr>
        <w:t xml:space="preserve">, UE needs to </w:t>
      </w:r>
      <w:r w:rsidR="001D25B3">
        <w:rPr>
          <w:lang w:eastAsia="x-none"/>
        </w:rPr>
        <w:t xml:space="preserve">switch the two </w:t>
      </w:r>
      <w:proofErr w:type="spellStart"/>
      <w:r w:rsidR="001D25B3">
        <w:rPr>
          <w:lang w:eastAsia="x-none"/>
        </w:rPr>
        <w:t>Tx</w:t>
      </w:r>
      <w:proofErr w:type="spellEnd"/>
      <w:r w:rsidR="001D25B3">
        <w:rPr>
          <w:lang w:eastAsia="x-none"/>
        </w:rPr>
        <w:t xml:space="preserve"> chain from one case to another switching cast at the same time. Clearly, some bands combinations can be support, while some bands cannot be easy to support this </w:t>
      </w:r>
      <w:r w:rsidR="001D25B3" w:rsidRPr="001D25B3">
        <w:rPr>
          <w:lang w:eastAsia="x-none"/>
        </w:rPr>
        <w:t xml:space="preserve">comparatively </w:t>
      </w:r>
      <w:r w:rsidR="001D25B3">
        <w:rPr>
          <w:lang w:eastAsia="x-none"/>
        </w:rPr>
        <w:t>complex operation. Therefore, we support this method.</w:t>
      </w:r>
    </w:p>
    <w:p w14:paraId="133B861B" w14:textId="4D1E74EA" w:rsidR="00151B0E" w:rsidRDefault="00F56A04" w:rsidP="000E0103">
      <w:pPr>
        <w:jc w:val="both"/>
        <w:rPr>
          <w:lang w:eastAsia="x-none"/>
        </w:rPr>
      </w:pPr>
      <w:r>
        <w:rPr>
          <w:lang w:eastAsia="x-none"/>
        </w:rPr>
        <w:t xml:space="preserve">For </w:t>
      </w:r>
      <w:r w:rsidRPr="007C2FC4">
        <w:rPr>
          <w:b/>
          <w:u w:val="single"/>
          <w:lang w:eastAsia="x-none"/>
        </w:rPr>
        <w:t>o</w:t>
      </w:r>
      <w:r w:rsidR="00151B0E" w:rsidRPr="007C2FC4">
        <w:rPr>
          <w:b/>
          <w:u w:val="single"/>
          <w:lang w:eastAsia="x-none"/>
        </w:rPr>
        <w:t>nly switching across 0/1 port is supported across all configured bands</w:t>
      </w:r>
      <w:r w:rsidR="00151B0E" w:rsidRPr="00462D7F">
        <w:rPr>
          <w:lang w:eastAsia="x-none"/>
        </w:rPr>
        <w:t xml:space="preserve"> when 3 or 4 bands are configured</w:t>
      </w:r>
      <w:r>
        <w:rPr>
          <w:lang w:eastAsia="x-none"/>
        </w:rPr>
        <w:t xml:space="preserve">, </w:t>
      </w:r>
      <w:r w:rsidR="002447B8">
        <w:rPr>
          <w:lang w:eastAsia="x-none"/>
        </w:rPr>
        <w:t xml:space="preserve">it can be supported. For example, when uplink </w:t>
      </w:r>
      <w:proofErr w:type="spellStart"/>
      <w:r w:rsidR="002447B8">
        <w:rPr>
          <w:lang w:eastAsia="x-none"/>
        </w:rPr>
        <w:t>Tx</w:t>
      </w:r>
      <w:proofErr w:type="spellEnd"/>
      <w:r w:rsidR="002447B8">
        <w:rPr>
          <w:lang w:eastAsia="x-none"/>
        </w:rPr>
        <w:t xml:space="preserve"> switching </w:t>
      </w:r>
      <w:proofErr w:type="spellStart"/>
      <w:r w:rsidR="002447B8">
        <w:rPr>
          <w:lang w:eastAsia="x-none"/>
        </w:rPr>
        <w:t>acorss</w:t>
      </w:r>
      <w:proofErr w:type="spellEnd"/>
      <w:r w:rsidR="002447B8">
        <w:rPr>
          <w:lang w:eastAsia="x-none"/>
        </w:rPr>
        <w:t xml:space="preserve"> 3 bands, it can be scheduled to switch from </w:t>
      </w:r>
      <w:r w:rsidR="009C6F5E" w:rsidRPr="00795C4A">
        <w:t>1P+1P+0P</w:t>
      </w:r>
      <w:r w:rsidR="009C6F5E">
        <w:rPr>
          <w:lang w:eastAsia="x-none"/>
        </w:rPr>
        <w:t xml:space="preserve"> </w:t>
      </w:r>
      <w:r w:rsidR="002447B8">
        <w:rPr>
          <w:lang w:eastAsia="x-none"/>
        </w:rPr>
        <w:t xml:space="preserve"> </w:t>
      </w:r>
      <w:r w:rsidR="009C6F5E">
        <w:rPr>
          <w:lang w:eastAsia="x-none"/>
        </w:rPr>
        <w:t>in case 1</w:t>
      </w:r>
      <w:r w:rsidR="002447B8">
        <w:rPr>
          <w:lang w:eastAsia="x-none"/>
        </w:rPr>
        <w:t xml:space="preserve"> </w:t>
      </w:r>
      <w:r w:rsidR="009C6F5E">
        <w:rPr>
          <w:lang w:eastAsia="x-none"/>
        </w:rPr>
        <w:t xml:space="preserve">to 0P+0P+1P in case 2 or case 3 or case 5, all three bands are involved, then up to 1 port can be applied. But </w:t>
      </w:r>
      <w:r w:rsidR="009C6F5E" w:rsidRPr="00795C4A">
        <w:t>1P+1P+0P</w:t>
      </w:r>
      <w:r w:rsidR="009C6F5E">
        <w:rPr>
          <w:lang w:eastAsia="x-none"/>
        </w:rPr>
        <w:t xml:space="preserve"> in case 1 to 0P+0P+2P in case 5 cannot be scheduled, because there are 2 ports switching under this condition. </w:t>
      </w:r>
    </w:p>
    <w:p w14:paraId="6D947141" w14:textId="4A6EFF98" w:rsidR="00151B0E" w:rsidRDefault="007C2FC4" w:rsidP="000E0103">
      <w:pPr>
        <w:jc w:val="both"/>
      </w:pPr>
      <w:r w:rsidRPr="001E3FD8">
        <w:rPr>
          <w:rFonts w:hint="eastAsia"/>
        </w:rPr>
        <w:t>F</w:t>
      </w:r>
      <w:r w:rsidRPr="001E3FD8">
        <w:t xml:space="preserve">or </w:t>
      </w:r>
      <w:r w:rsidR="008A0850" w:rsidRPr="00122910">
        <w:rPr>
          <w:b/>
          <w:u w:val="single"/>
        </w:rPr>
        <w:t>p</w:t>
      </w:r>
      <w:r w:rsidR="00151B0E" w:rsidRPr="00122910">
        <w:rPr>
          <w:b/>
          <w:u w:val="single"/>
        </w:rPr>
        <w:t>rioritization rules between uplink carriers</w:t>
      </w:r>
      <w:r w:rsidR="008A0850" w:rsidRPr="001E3FD8">
        <w:t xml:space="preserve">, </w:t>
      </w:r>
      <w:r w:rsidR="00AF0F99">
        <w:t>we are open to take</w:t>
      </w:r>
      <w:r w:rsidR="008A0850" w:rsidRPr="001E3FD8">
        <w:t xml:space="preserve"> </w:t>
      </w:r>
      <w:r w:rsidR="00AF0F99">
        <w:t xml:space="preserve">it </w:t>
      </w:r>
      <w:r w:rsidR="008A0850" w:rsidRPr="001E3FD8">
        <w:t xml:space="preserve">into account. </w:t>
      </w:r>
      <w:r w:rsidR="00FA6D10" w:rsidRPr="001E3FD8">
        <w:t xml:space="preserve">But it should be limited into some specific </w:t>
      </w:r>
      <w:r w:rsidR="001E3FD8" w:rsidRPr="001E3FD8">
        <w:t xml:space="preserve">switching cases, </w:t>
      </w:r>
      <w:r w:rsidR="002026A5">
        <w:t xml:space="preserve">and give the specific prioritization rule accordingly, </w:t>
      </w:r>
      <w:r w:rsidR="001E3FD8" w:rsidRPr="001E3FD8">
        <w:t xml:space="preserve">to guarantee the same understanding of </w:t>
      </w:r>
      <w:proofErr w:type="spellStart"/>
      <w:proofErr w:type="gramStart"/>
      <w:r w:rsidR="001E3FD8" w:rsidRPr="001E3FD8">
        <w:t>Tx</w:t>
      </w:r>
      <w:proofErr w:type="spellEnd"/>
      <w:proofErr w:type="gramEnd"/>
      <w:r w:rsidR="001E3FD8" w:rsidRPr="001E3FD8">
        <w:t xml:space="preserve"> chain </w:t>
      </w:r>
      <w:r w:rsidR="001E3FD8">
        <w:t xml:space="preserve">states between </w:t>
      </w:r>
      <w:proofErr w:type="spellStart"/>
      <w:r w:rsidR="001E3FD8">
        <w:t>gNB</w:t>
      </w:r>
      <w:proofErr w:type="spellEnd"/>
      <w:r w:rsidR="001E3FD8">
        <w:t xml:space="preserve"> and UE. </w:t>
      </w:r>
      <w:r w:rsidR="00AF0F99">
        <w:t>I</w:t>
      </w:r>
      <w:r w:rsidR="002026A5">
        <w:t xml:space="preserve">t should be used based on UE capability report, only if UE report support one switching case with prioritization rule. Thus, the prioritization rules </w:t>
      </w:r>
      <w:r w:rsidR="00122910">
        <w:t>should be careful studied before adopt this solution.</w:t>
      </w:r>
    </w:p>
    <w:p w14:paraId="1A882613" w14:textId="0136B9DB" w:rsidR="00EE6792" w:rsidRPr="00EE6792" w:rsidRDefault="00EE6792" w:rsidP="000E0103">
      <w:pPr>
        <w:jc w:val="both"/>
      </w:pPr>
      <w:r>
        <w:t xml:space="preserve">Furthermore, </w:t>
      </w:r>
      <w:r w:rsidRPr="00EE6792">
        <w:t xml:space="preserve">UE capability can be used together with the </w:t>
      </w:r>
      <w:r>
        <w:t>above complexity reduction method</w:t>
      </w:r>
      <w:r w:rsidR="00AA1C06">
        <w:t>s</w:t>
      </w:r>
      <w:r w:rsidRPr="00EE6792">
        <w:t xml:space="preserve">, to provide additional information for </w:t>
      </w:r>
      <w:proofErr w:type="spellStart"/>
      <w:r w:rsidRPr="00EE6792">
        <w:t>gNB</w:t>
      </w:r>
      <w:proofErr w:type="spellEnd"/>
      <w:r w:rsidRPr="00EE6792">
        <w:t xml:space="preserve"> to</w:t>
      </w:r>
      <w:r>
        <w:t xml:space="preserve"> further configure or scheduling UL transmission, to fully </w:t>
      </w:r>
      <w:r w:rsidR="00AA1C06">
        <w:t>utilize</w:t>
      </w:r>
      <w:r>
        <w:t xml:space="preserve"> </w:t>
      </w:r>
      <w:r w:rsidR="00AA1C06">
        <w:t>the potential UE ability</w:t>
      </w:r>
      <w:r w:rsidRPr="00EE6792">
        <w:t>.</w:t>
      </w:r>
    </w:p>
    <w:p w14:paraId="28E62766" w14:textId="50D00E10" w:rsidR="00B61270" w:rsidRPr="00B61270" w:rsidRDefault="00B61270" w:rsidP="000E0103">
      <w:pPr>
        <w:pStyle w:val="aff8"/>
        <w:numPr>
          <w:ilvl w:val="0"/>
          <w:numId w:val="33"/>
        </w:numPr>
        <w:ind w:leftChars="0"/>
        <w:jc w:val="both"/>
        <w:rPr>
          <w:b/>
          <w:i/>
        </w:rPr>
      </w:pPr>
      <w:r w:rsidRPr="00B61270">
        <w:rPr>
          <w:b/>
          <w:i/>
        </w:rPr>
        <w:t>At least the following can be</w:t>
      </w:r>
      <w:r w:rsidR="00037D21">
        <w:rPr>
          <w:b/>
          <w:i/>
        </w:rPr>
        <w:t xml:space="preserve"> studied further for Rel-18 UL </w:t>
      </w:r>
      <w:proofErr w:type="spellStart"/>
      <w:r w:rsidR="00037D21">
        <w:rPr>
          <w:b/>
          <w:i/>
        </w:rPr>
        <w:t>Tx</w:t>
      </w:r>
      <w:proofErr w:type="spellEnd"/>
      <w:r w:rsidR="00037D21">
        <w:rPr>
          <w:b/>
          <w:i/>
        </w:rPr>
        <w:t xml:space="preserve"> switching together with Alt1</w:t>
      </w:r>
      <w:r w:rsidRPr="00B61270">
        <w:rPr>
          <w:b/>
          <w:i/>
        </w:rPr>
        <w:t>.</w:t>
      </w:r>
    </w:p>
    <w:p w14:paraId="13DBDD83" w14:textId="77777777" w:rsidR="00037D21" w:rsidRPr="00037D21" w:rsidRDefault="00037D21" w:rsidP="000E0103">
      <w:pPr>
        <w:numPr>
          <w:ilvl w:val="0"/>
          <w:numId w:val="31"/>
        </w:numPr>
        <w:spacing w:after="0"/>
        <w:jc w:val="both"/>
        <w:rPr>
          <w:b/>
          <w:i/>
          <w:lang w:eastAsia="x-none"/>
        </w:rPr>
      </w:pPr>
      <w:r w:rsidRPr="00037D21">
        <w:rPr>
          <w:b/>
          <w:i/>
          <w:lang w:eastAsia="x-none"/>
        </w:rPr>
        <w:t>UE can report the supports of only some of concurrent UL cases (combinations of 2 bands for concurrent UL transmissions)</w:t>
      </w:r>
    </w:p>
    <w:p w14:paraId="74CDB97D" w14:textId="77777777" w:rsidR="00037D21" w:rsidRPr="00037D21" w:rsidRDefault="00037D21" w:rsidP="000E0103">
      <w:pPr>
        <w:numPr>
          <w:ilvl w:val="0"/>
          <w:numId w:val="31"/>
        </w:numPr>
        <w:spacing w:after="0"/>
        <w:jc w:val="both"/>
        <w:rPr>
          <w:b/>
          <w:i/>
          <w:lang w:eastAsia="x-none"/>
        </w:rPr>
      </w:pPr>
      <w:r w:rsidRPr="00037D21">
        <w:rPr>
          <w:b/>
          <w:i/>
          <w:lang w:eastAsia="x-none"/>
        </w:rPr>
        <w:t>Switching across 0/1/2 ports is supported only for 2 configured bands out of 3 or 4 configured bands and other bands support switching across 0/1 port only</w:t>
      </w:r>
    </w:p>
    <w:p w14:paraId="1351D484" w14:textId="77777777" w:rsidR="00037D21" w:rsidRPr="00037D21" w:rsidRDefault="00037D21" w:rsidP="000E0103">
      <w:pPr>
        <w:numPr>
          <w:ilvl w:val="0"/>
          <w:numId w:val="31"/>
        </w:numPr>
        <w:spacing w:after="0"/>
        <w:jc w:val="both"/>
        <w:rPr>
          <w:b/>
          <w:i/>
          <w:lang w:eastAsia="x-none"/>
        </w:rPr>
      </w:pPr>
      <w:r w:rsidRPr="00037D21">
        <w:rPr>
          <w:b/>
          <w:i/>
          <w:lang w:eastAsia="x-none"/>
        </w:rPr>
        <w:t>Only switching across 0/1 port is supported across all configured bands when 3 or 4 bands are configured</w:t>
      </w:r>
    </w:p>
    <w:p w14:paraId="5A0C9B3A" w14:textId="2D856B74" w:rsidR="00AA1C06" w:rsidRPr="00AA1C06" w:rsidRDefault="00AA1C06" w:rsidP="000E0103">
      <w:pPr>
        <w:pStyle w:val="aff8"/>
        <w:numPr>
          <w:ilvl w:val="0"/>
          <w:numId w:val="33"/>
        </w:numPr>
        <w:ind w:leftChars="0"/>
        <w:jc w:val="both"/>
        <w:rPr>
          <w:b/>
          <w:i/>
        </w:rPr>
      </w:pPr>
      <w:r w:rsidRPr="00AA1C06">
        <w:rPr>
          <w:b/>
          <w:i/>
        </w:rPr>
        <w:t>UE capability can be used together with the above complexity reduction methods</w:t>
      </w:r>
      <w:r>
        <w:rPr>
          <w:b/>
          <w:i/>
        </w:rPr>
        <w:t>.</w:t>
      </w:r>
    </w:p>
    <w:p w14:paraId="3A3C311D" w14:textId="28EBE549" w:rsidR="00B05A44" w:rsidRDefault="003E6AFB" w:rsidP="000E0103">
      <w:pPr>
        <w:pStyle w:val="2"/>
        <w:jc w:val="both"/>
      </w:pPr>
      <w:r>
        <w:t>S</w:t>
      </w:r>
      <w:r w:rsidRPr="003E6AFB">
        <w:t>witching configurations</w:t>
      </w:r>
    </w:p>
    <w:p w14:paraId="743DC506" w14:textId="3A2FF030" w:rsidR="00B03BD3" w:rsidRDefault="00212BC7" w:rsidP="000E0103">
      <w:pPr>
        <w:jc w:val="both"/>
        <w:rPr>
          <w:lang w:eastAsia="ja-JP"/>
        </w:rPr>
      </w:pPr>
      <w:r>
        <w:rPr>
          <w:lang w:eastAsia="ja-JP"/>
        </w:rPr>
        <w:t xml:space="preserve">For </w:t>
      </w:r>
      <w:r w:rsidRPr="00212BC7">
        <w:rPr>
          <w:lang w:eastAsia="ja-JP"/>
        </w:rPr>
        <w:t>switching configurations</w:t>
      </w:r>
      <w:r w:rsidR="007E091B">
        <w:rPr>
          <w:lang w:eastAsia="ja-JP"/>
        </w:rPr>
        <w:t xml:space="preserve">, </w:t>
      </w:r>
      <w:r w:rsidR="00B03BD3">
        <w:rPr>
          <w:lang w:eastAsia="ja-JP"/>
        </w:rPr>
        <w:t xml:space="preserve">it </w:t>
      </w:r>
      <w:r w:rsidR="007C3DBC">
        <w:rPr>
          <w:lang w:eastAsia="ja-JP"/>
        </w:rPr>
        <w:t>give</w:t>
      </w:r>
      <w:r w:rsidR="00B03BD3">
        <w:rPr>
          <w:lang w:eastAsia="ja-JP"/>
        </w:rPr>
        <w:t>s</w:t>
      </w:r>
      <w:r w:rsidR="007C3DBC">
        <w:rPr>
          <w:lang w:eastAsia="ja-JP"/>
        </w:rPr>
        <w:t xml:space="preserve"> some restrictions on </w:t>
      </w:r>
      <w:r w:rsidR="00B03BD3">
        <w:rPr>
          <w:lang w:eastAsia="ja-JP"/>
        </w:rPr>
        <w:t xml:space="preserve">the number bands that support </w:t>
      </w:r>
      <w:r w:rsidR="00B03BD3" w:rsidRPr="00B03BD3">
        <w:rPr>
          <w:lang w:eastAsia="ja-JP"/>
        </w:rPr>
        <w:t xml:space="preserve">2Tx </w:t>
      </w:r>
      <w:r w:rsidR="00B03BD3">
        <w:rPr>
          <w:lang w:eastAsia="ja-JP"/>
        </w:rPr>
        <w:t xml:space="preserve">bands. Table 1 is an example that </w:t>
      </w:r>
      <w:r w:rsidR="00B03BD3" w:rsidRPr="00B03BD3">
        <w:rPr>
          <w:lang w:eastAsia="ja-JP"/>
        </w:rPr>
        <w:t>only 2 bands out of 3 bands support up to 2Tx</w:t>
      </w:r>
      <w:r w:rsidR="00B03BD3">
        <w:rPr>
          <w:lang w:eastAsia="ja-JP"/>
        </w:rPr>
        <w:t>. Band1 only support 1Tx, and Band2 and Band 3 can support 2Tx. So the switching configurations</w:t>
      </w:r>
      <w:r w:rsidR="00422731">
        <w:rPr>
          <w:lang w:eastAsia="ja-JP"/>
        </w:rPr>
        <w:t xml:space="preserve"> </w:t>
      </w:r>
      <w:r w:rsidR="00C04AC5">
        <w:rPr>
          <w:lang w:eastAsia="ja-JP"/>
        </w:rPr>
        <w:t xml:space="preserve">are </w:t>
      </w:r>
      <w:r w:rsidR="00C04AC5" w:rsidRPr="00C04AC5">
        <w:rPr>
          <w:lang w:eastAsia="ja-JP"/>
        </w:rPr>
        <w:t>appropriate</w:t>
      </w:r>
      <w:r w:rsidR="00C04AC5">
        <w:rPr>
          <w:lang w:eastAsia="ja-JP"/>
        </w:rPr>
        <w:t xml:space="preserve"> for different band combinations. Such as for some bands configurations, only one band can support 2Tx, but for another bands, two bands can be configured as 2Tx.</w:t>
      </w:r>
      <w:r w:rsidR="00B03BD3">
        <w:rPr>
          <w:lang w:eastAsia="ja-JP"/>
        </w:rPr>
        <w:t xml:space="preserve"> </w:t>
      </w:r>
      <w:r w:rsidR="00C04AC5">
        <w:rPr>
          <w:lang w:eastAsia="ja-JP"/>
        </w:rPr>
        <w:t xml:space="preserve">It is a </w:t>
      </w:r>
      <w:r w:rsidR="00AD1792" w:rsidRPr="00AD1792">
        <w:rPr>
          <w:lang w:eastAsia="ja-JP"/>
        </w:rPr>
        <w:t>universal</w:t>
      </w:r>
      <w:r w:rsidR="00AD1792">
        <w:rPr>
          <w:lang w:eastAsia="ja-JP"/>
        </w:rPr>
        <w:t xml:space="preserve"> method</w:t>
      </w:r>
      <w:r w:rsidR="00547AF4">
        <w:rPr>
          <w:lang w:eastAsia="ja-JP"/>
        </w:rPr>
        <w:t xml:space="preserve">, and </w:t>
      </w:r>
      <w:r w:rsidR="001638E5">
        <w:rPr>
          <w:lang w:eastAsia="ja-JP"/>
        </w:rPr>
        <w:t xml:space="preserve">easily applied for UL </w:t>
      </w:r>
      <w:proofErr w:type="spellStart"/>
      <w:proofErr w:type="gramStart"/>
      <w:r w:rsidR="001638E5">
        <w:rPr>
          <w:lang w:eastAsia="ja-JP"/>
        </w:rPr>
        <w:t>Tx</w:t>
      </w:r>
      <w:proofErr w:type="spellEnd"/>
      <w:proofErr w:type="gramEnd"/>
      <w:r w:rsidR="001638E5">
        <w:rPr>
          <w:lang w:eastAsia="ja-JP"/>
        </w:rPr>
        <w:t xml:space="preserve"> switching configurations. In addition, UE capability can be used together with the switching configurations, to provide additional information for </w:t>
      </w:r>
      <w:proofErr w:type="spellStart"/>
      <w:r w:rsidR="001638E5">
        <w:rPr>
          <w:lang w:eastAsia="ja-JP"/>
        </w:rPr>
        <w:t>gNB</w:t>
      </w:r>
      <w:proofErr w:type="spellEnd"/>
      <w:r w:rsidR="001638E5">
        <w:rPr>
          <w:lang w:eastAsia="ja-JP"/>
        </w:rPr>
        <w:t xml:space="preserve"> to decide the number of 2Tx bands and which subset bands can be configured as 2Tx. </w:t>
      </w:r>
    </w:p>
    <w:p w14:paraId="47157298" w14:textId="77777777" w:rsidR="00EE6792" w:rsidRPr="00EE6792" w:rsidRDefault="001638E5" w:rsidP="000E0103">
      <w:pPr>
        <w:pStyle w:val="aff8"/>
        <w:numPr>
          <w:ilvl w:val="0"/>
          <w:numId w:val="33"/>
        </w:numPr>
        <w:ind w:leftChars="0"/>
        <w:jc w:val="both"/>
        <w:rPr>
          <w:b/>
          <w:i/>
          <w:lang w:eastAsia="ja-JP"/>
        </w:rPr>
      </w:pPr>
      <w:r w:rsidRPr="00EE6792">
        <w:rPr>
          <w:rFonts w:eastAsia="宋体"/>
          <w:b/>
          <w:i/>
          <w:lang w:eastAsia="zh-CN"/>
        </w:rPr>
        <w:t xml:space="preserve">It is proposed </w:t>
      </w:r>
      <w:r w:rsidR="00EE6792" w:rsidRPr="00EE6792">
        <w:rPr>
          <w:rFonts w:eastAsia="宋体"/>
          <w:b/>
          <w:i/>
          <w:lang w:eastAsia="zh-CN"/>
        </w:rPr>
        <w:t>to support the switching configurations in the observation from RAN1#109e.</w:t>
      </w:r>
    </w:p>
    <w:p w14:paraId="38D09E4F" w14:textId="0BE8D871" w:rsidR="001638E5" w:rsidRPr="00EE6792" w:rsidRDefault="00EE6792" w:rsidP="000E0103">
      <w:pPr>
        <w:pStyle w:val="aff8"/>
        <w:numPr>
          <w:ilvl w:val="0"/>
          <w:numId w:val="33"/>
        </w:numPr>
        <w:ind w:leftChars="0"/>
        <w:jc w:val="both"/>
        <w:rPr>
          <w:b/>
          <w:i/>
          <w:lang w:eastAsia="ja-JP"/>
        </w:rPr>
      </w:pPr>
      <w:r w:rsidRPr="00EE6792">
        <w:rPr>
          <w:rFonts w:eastAsia="宋体"/>
          <w:b/>
          <w:i/>
          <w:lang w:eastAsia="zh-CN"/>
        </w:rPr>
        <w:t xml:space="preserve"> </w:t>
      </w:r>
      <w:r w:rsidRPr="00EE6792">
        <w:rPr>
          <w:b/>
          <w:i/>
          <w:lang w:eastAsia="ja-JP"/>
        </w:rPr>
        <w:t xml:space="preserve">UE capability can be used together with the switching configurations, to provide additional information for </w:t>
      </w:r>
      <w:proofErr w:type="spellStart"/>
      <w:r w:rsidRPr="00EE6792">
        <w:rPr>
          <w:b/>
          <w:i/>
          <w:lang w:eastAsia="ja-JP"/>
        </w:rPr>
        <w:t>gNB</w:t>
      </w:r>
      <w:proofErr w:type="spellEnd"/>
      <w:r w:rsidRPr="00EE6792">
        <w:rPr>
          <w:b/>
          <w:i/>
          <w:lang w:eastAsia="ja-JP"/>
        </w:rPr>
        <w:t xml:space="preserve"> to decide the number of 2Tx bands and which subset bands can be configured as 2Tx.</w:t>
      </w:r>
    </w:p>
    <w:p w14:paraId="5A3A35DC" w14:textId="55EBA2AA" w:rsidR="00037D21" w:rsidRDefault="00037D21" w:rsidP="000E0103">
      <w:pPr>
        <w:pStyle w:val="2"/>
        <w:jc w:val="both"/>
      </w:pPr>
      <w:r>
        <w:t>SUL</w:t>
      </w:r>
      <w:r w:rsidR="00CB0FBE">
        <w:t xml:space="preserve"> operation</w:t>
      </w:r>
    </w:p>
    <w:p w14:paraId="3F636DE6" w14:textId="0337D215" w:rsidR="00A5317A" w:rsidRPr="00DF1EF0" w:rsidRDefault="001E1E73" w:rsidP="000E0103">
      <w:pPr>
        <w:jc w:val="both"/>
        <w:rPr>
          <w:bCs/>
          <w:lang w:val="en-US" w:eastAsia="ja-JP"/>
        </w:rPr>
      </w:pPr>
      <w:r w:rsidRPr="00DF1EF0">
        <w:rPr>
          <w:rFonts w:eastAsia="宋体"/>
          <w:lang w:eastAsia="zh-CN"/>
        </w:rPr>
        <w:t xml:space="preserve">According to the conclusion in RAN#96, </w:t>
      </w:r>
      <w:r w:rsidR="00A5317A" w:rsidRPr="00DF1EF0">
        <w:rPr>
          <w:rFonts w:hint="eastAsia"/>
          <w:bCs/>
          <w:lang w:eastAsia="ja-JP"/>
        </w:rPr>
        <w:t>Inter-band UL CA Option 1 (i.e., switched UL) for {SUL band + corresponding NUL band} + 1 or 2 other NUL band(s)</w:t>
      </w:r>
      <w:r w:rsidRPr="00DF1EF0">
        <w:rPr>
          <w:bCs/>
          <w:lang w:eastAsia="ja-JP"/>
        </w:rPr>
        <w:t xml:space="preserve"> can be discussed in this RAN1 meeting. Based on the switching cases listed in Table 1 and Table 2, </w:t>
      </w:r>
      <w:r w:rsidR="00D97AFA" w:rsidRPr="00DF1EF0">
        <w:rPr>
          <w:bCs/>
          <w:lang w:eastAsia="ja-JP"/>
        </w:rPr>
        <w:t xml:space="preserve">it can be support SUL and NUL switching by the current specification. It can also support to switch from another NUL band to a SUL band, or a NUL band. Therefore, </w:t>
      </w:r>
      <w:r w:rsidR="00DF1EF0" w:rsidRPr="00DF1EF0">
        <w:rPr>
          <w:rFonts w:hint="eastAsia"/>
          <w:bCs/>
          <w:lang w:eastAsia="ja-JP"/>
        </w:rPr>
        <w:t>Inter-band UL CA Option 1 for {SUL band + corresponding NUL band} + 1 or 2 other NUL band(s)</w:t>
      </w:r>
      <w:r w:rsidR="00DF1EF0" w:rsidRPr="00DF1EF0">
        <w:rPr>
          <w:bCs/>
          <w:lang w:eastAsia="ja-JP"/>
        </w:rPr>
        <w:t xml:space="preserve"> is same as Option 1 for 3 or 4 </w:t>
      </w:r>
      <w:r w:rsidR="00DF1EF0" w:rsidRPr="00DF1EF0">
        <w:rPr>
          <w:rFonts w:hint="eastAsia"/>
          <w:bCs/>
          <w:lang w:eastAsia="ja-JP"/>
        </w:rPr>
        <w:t>NUL band(s)</w:t>
      </w:r>
      <w:r w:rsidR="00DF1EF0">
        <w:rPr>
          <w:bCs/>
          <w:lang w:eastAsia="ja-JP"/>
        </w:rPr>
        <w:t>.</w:t>
      </w:r>
    </w:p>
    <w:p w14:paraId="0886DEFB" w14:textId="65A31902" w:rsidR="00BD1E4F" w:rsidRPr="001D3F32" w:rsidRDefault="00BD1E4F" w:rsidP="000E0103">
      <w:pPr>
        <w:pStyle w:val="1"/>
        <w:tabs>
          <w:tab w:val="num" w:pos="426"/>
        </w:tabs>
        <w:ind w:left="426" w:hanging="426"/>
        <w:jc w:val="both"/>
        <w:rPr>
          <w:szCs w:val="36"/>
          <w:lang w:eastAsia="ja-JP"/>
        </w:rPr>
      </w:pPr>
      <w:r w:rsidRPr="001D3F32">
        <w:rPr>
          <w:szCs w:val="36"/>
          <w:lang w:eastAsia="ja-JP"/>
        </w:rPr>
        <w:lastRenderedPageBreak/>
        <w:t>Conclusion</w:t>
      </w:r>
    </w:p>
    <w:p w14:paraId="392502A6" w14:textId="631704BC" w:rsidR="00BD1E4F" w:rsidRDefault="00BD1E4F" w:rsidP="000E0103">
      <w:pPr>
        <w:jc w:val="both"/>
        <w:textAlignment w:val="center"/>
      </w:pPr>
      <w:r w:rsidRPr="001D3F32">
        <w:rPr>
          <w:rFonts w:hint="eastAsia"/>
        </w:rPr>
        <w:t>I</w:t>
      </w:r>
      <w:r w:rsidRPr="001D3F32">
        <w:t>n this contribution, we made the following</w:t>
      </w:r>
      <w:r w:rsidR="00E73E2F">
        <w:t xml:space="preserve"> observation</w:t>
      </w:r>
      <w:r w:rsidR="00DF1EF0">
        <w:t>s</w:t>
      </w:r>
      <w:r w:rsidR="00E73E2F">
        <w:t xml:space="preserve"> and</w:t>
      </w:r>
      <w:r w:rsidRPr="001D3F32">
        <w:t xml:space="preserve"> proposals.</w:t>
      </w:r>
    </w:p>
    <w:p w14:paraId="46A2C848" w14:textId="77777777" w:rsidR="00D425EC" w:rsidRPr="00D456D3" w:rsidRDefault="00D425EC" w:rsidP="00D425EC">
      <w:pPr>
        <w:pStyle w:val="aff8"/>
        <w:numPr>
          <w:ilvl w:val="0"/>
          <w:numId w:val="38"/>
        </w:numPr>
        <w:ind w:leftChars="0"/>
        <w:jc w:val="both"/>
        <w:rPr>
          <w:rFonts w:eastAsia="宋体"/>
          <w:b/>
          <w:i/>
          <w:lang w:eastAsia="zh-CN"/>
        </w:rPr>
      </w:pPr>
      <w:r>
        <w:rPr>
          <w:b/>
          <w:i/>
        </w:rPr>
        <w:t xml:space="preserve">When Alt 1 applies for </w:t>
      </w:r>
      <w:r w:rsidRPr="00D456D3">
        <w:rPr>
          <w:b/>
          <w:i/>
        </w:rPr>
        <w:t xml:space="preserve">Rel-18 UL </w:t>
      </w:r>
      <w:proofErr w:type="spellStart"/>
      <w:r w:rsidRPr="00D456D3">
        <w:rPr>
          <w:b/>
          <w:i/>
        </w:rPr>
        <w:t>Tx</w:t>
      </w:r>
      <w:proofErr w:type="spellEnd"/>
      <w:r w:rsidRPr="00D456D3">
        <w:rPr>
          <w:b/>
          <w:i/>
        </w:rPr>
        <w:t xml:space="preserve"> switching among 3 bands or 4 bands, </w:t>
      </w:r>
      <w:r w:rsidRPr="00D456D3">
        <w:rPr>
          <w:rFonts w:eastAsia="宋体"/>
          <w:b/>
          <w:i/>
          <w:lang w:eastAsia="zh-CN"/>
        </w:rPr>
        <w:t>including:</w:t>
      </w:r>
    </w:p>
    <w:p w14:paraId="6DEA45B3" w14:textId="77777777" w:rsidR="00D425EC" w:rsidRPr="00E8224E" w:rsidRDefault="00D425EC" w:rsidP="00D425EC">
      <w:pPr>
        <w:pStyle w:val="aff8"/>
        <w:numPr>
          <w:ilvl w:val="0"/>
          <w:numId w:val="26"/>
        </w:numPr>
        <w:ind w:leftChars="0"/>
        <w:jc w:val="both"/>
        <w:rPr>
          <w:rFonts w:eastAsia="宋体"/>
          <w:b/>
          <w:i/>
          <w:lang w:eastAsia="zh-CN"/>
        </w:rPr>
      </w:pPr>
      <w:r>
        <w:rPr>
          <w:rFonts w:eastAsia="宋体"/>
          <w:b/>
          <w:i/>
          <w:lang w:eastAsia="zh-CN"/>
        </w:rPr>
        <w:t>Support</w:t>
      </w:r>
      <w:r w:rsidRPr="00E8224E">
        <w:rPr>
          <w:rFonts w:eastAsia="宋体"/>
          <w:b/>
          <w:i/>
          <w:lang w:eastAsia="zh-CN"/>
        </w:rPr>
        <w:t xml:space="preserve"> Option 1 and Option 2 of mapping between UL transmission ports and </w:t>
      </w:r>
      <w:proofErr w:type="spellStart"/>
      <w:proofErr w:type="gramStart"/>
      <w:r w:rsidRPr="00E8224E">
        <w:rPr>
          <w:rFonts w:eastAsia="宋体"/>
          <w:b/>
          <w:i/>
          <w:lang w:eastAsia="zh-CN"/>
        </w:rPr>
        <w:t>Tx</w:t>
      </w:r>
      <w:proofErr w:type="spellEnd"/>
      <w:proofErr w:type="gramEnd"/>
      <w:r w:rsidRPr="00E8224E">
        <w:rPr>
          <w:rFonts w:eastAsia="宋体"/>
          <w:b/>
          <w:i/>
          <w:lang w:eastAsia="zh-CN"/>
        </w:rPr>
        <w:t xml:space="preserve"> chains</w:t>
      </w:r>
      <w:r>
        <w:rPr>
          <w:rFonts w:eastAsia="宋体"/>
          <w:b/>
          <w:i/>
          <w:lang w:eastAsia="zh-CN"/>
        </w:rPr>
        <w:t>.</w:t>
      </w:r>
    </w:p>
    <w:p w14:paraId="4F80D22C" w14:textId="77777777" w:rsidR="00D425EC" w:rsidRPr="00E8224E" w:rsidRDefault="00D425EC" w:rsidP="00D425EC">
      <w:pPr>
        <w:pStyle w:val="aff8"/>
        <w:numPr>
          <w:ilvl w:val="0"/>
          <w:numId w:val="26"/>
        </w:numPr>
        <w:ind w:leftChars="0"/>
        <w:jc w:val="both"/>
        <w:rPr>
          <w:rFonts w:eastAsia="宋体"/>
          <w:b/>
          <w:i/>
          <w:lang w:eastAsia="zh-CN"/>
        </w:rPr>
      </w:pPr>
      <w:r w:rsidRPr="00A33F03">
        <w:rPr>
          <w:rFonts w:eastAsia="宋体"/>
          <w:b/>
          <w:i/>
          <w:lang w:eastAsia="zh-CN"/>
        </w:rPr>
        <w:t xml:space="preserve">UE is not expected to transmit </w:t>
      </w:r>
      <w:r>
        <w:rPr>
          <w:rFonts w:eastAsia="宋体"/>
          <w:b/>
          <w:i/>
          <w:lang w:eastAsia="zh-CN"/>
        </w:rPr>
        <w:t xml:space="preserve">during </w:t>
      </w:r>
      <w:r w:rsidRPr="006354EE">
        <w:rPr>
          <w:rFonts w:eastAsia="宋体"/>
          <w:b/>
          <w:i/>
          <w:lang w:eastAsia="zh-CN"/>
        </w:rPr>
        <w:t xml:space="preserve">the </w:t>
      </w:r>
      <w:r w:rsidRPr="00E51341">
        <w:rPr>
          <w:rFonts w:eastAsia="宋体"/>
          <w:b/>
          <w:i/>
          <w:lang w:eastAsia="zh-CN"/>
        </w:rPr>
        <w:t>uplink switching gap</w:t>
      </w:r>
      <w:r>
        <w:rPr>
          <w:rFonts w:eastAsia="宋体"/>
          <w:b/>
          <w:i/>
          <w:lang w:eastAsia="zh-CN"/>
        </w:rPr>
        <w:t xml:space="preserve"> when th</w:t>
      </w:r>
      <w:r w:rsidRPr="00A37672">
        <w:rPr>
          <w:b/>
          <w:i/>
        </w:rPr>
        <w:t xml:space="preserve">ere is a state of </w:t>
      </w:r>
      <w:proofErr w:type="spellStart"/>
      <w:proofErr w:type="gramStart"/>
      <w:r w:rsidRPr="00A37672">
        <w:rPr>
          <w:b/>
          <w:i/>
        </w:rPr>
        <w:t>Tx</w:t>
      </w:r>
      <w:proofErr w:type="spellEnd"/>
      <w:proofErr w:type="gramEnd"/>
      <w:r w:rsidRPr="00A37672">
        <w:rPr>
          <w:b/>
          <w:i/>
        </w:rPr>
        <w:t xml:space="preserve"> chain chang</w:t>
      </w:r>
      <w:r>
        <w:rPr>
          <w:b/>
          <w:i/>
        </w:rPr>
        <w:t>ing</w:t>
      </w:r>
      <w:r w:rsidRPr="00A37672">
        <w:rPr>
          <w:b/>
          <w:i/>
        </w:rPr>
        <w:t>.</w:t>
      </w:r>
    </w:p>
    <w:p w14:paraId="1F76862E" w14:textId="48277DC4" w:rsidR="00DF1EF0" w:rsidRPr="00D425EC" w:rsidRDefault="00DF1EF0" w:rsidP="000E0103">
      <w:pPr>
        <w:pStyle w:val="aff8"/>
        <w:numPr>
          <w:ilvl w:val="0"/>
          <w:numId w:val="36"/>
        </w:numPr>
        <w:ind w:leftChars="0"/>
        <w:jc w:val="both"/>
        <w:rPr>
          <w:rFonts w:eastAsia="宋体"/>
          <w:b/>
          <w:i/>
          <w:lang w:eastAsia="zh-CN"/>
        </w:rPr>
      </w:pPr>
      <w:r w:rsidRPr="00151B0E">
        <w:rPr>
          <w:rFonts w:eastAsia="宋体"/>
          <w:b/>
          <w:i/>
          <w:lang w:eastAsia="zh-CN"/>
        </w:rPr>
        <w:t xml:space="preserve">Support </w:t>
      </w:r>
      <w:r w:rsidRPr="00151B0E">
        <w:rPr>
          <w:rFonts w:hint="eastAsia"/>
          <w:b/>
          <w:bCs/>
          <w:i/>
          <w:lang w:eastAsia="ja-JP"/>
        </w:rPr>
        <w:t>Alt.1</w:t>
      </w:r>
      <w:r w:rsidRPr="00151B0E">
        <w:rPr>
          <w:b/>
          <w:bCs/>
          <w:i/>
          <w:lang w:eastAsia="ja-JP"/>
        </w:rPr>
        <w:t xml:space="preserve"> with</w:t>
      </w:r>
      <w:r w:rsidRPr="00151B0E">
        <w:rPr>
          <w:rFonts w:eastAsia="宋体"/>
          <w:b/>
          <w:i/>
          <w:lang w:eastAsia="zh-CN"/>
        </w:rPr>
        <w:t xml:space="preserve"> complexity reduction</w:t>
      </w:r>
      <w:r>
        <w:rPr>
          <w:rFonts w:eastAsia="宋体"/>
          <w:b/>
          <w:i/>
          <w:lang w:eastAsia="zh-CN"/>
        </w:rPr>
        <w:t xml:space="preserve"> methods</w:t>
      </w:r>
      <w:r w:rsidRPr="00151B0E">
        <w:rPr>
          <w:rFonts w:hint="eastAsia"/>
          <w:b/>
          <w:bCs/>
          <w:i/>
          <w:lang w:eastAsia="ja-JP"/>
        </w:rPr>
        <w:t xml:space="preserve">: Dynamic </w:t>
      </w:r>
      <w:proofErr w:type="spellStart"/>
      <w:r w:rsidRPr="00151B0E">
        <w:rPr>
          <w:rFonts w:hint="eastAsia"/>
          <w:b/>
          <w:bCs/>
          <w:i/>
          <w:lang w:eastAsia="ja-JP"/>
        </w:rPr>
        <w:t>Tx</w:t>
      </w:r>
      <w:proofErr w:type="spellEnd"/>
      <w:r w:rsidRPr="00151B0E">
        <w:rPr>
          <w:rFonts w:hint="eastAsia"/>
          <w:b/>
          <w:bCs/>
          <w:i/>
          <w:lang w:eastAsia="ja-JP"/>
        </w:rPr>
        <w:t xml:space="preserve"> carrier switching can be across all the supported switching cases by the UE and based on the UL scheduling, i.e., via UL grant and/or RRC configuration for UL transmission</w:t>
      </w:r>
    </w:p>
    <w:p w14:paraId="234BE300" w14:textId="77777777" w:rsidR="00D425EC" w:rsidRPr="00D425EC" w:rsidRDefault="00D425EC" w:rsidP="00D425EC">
      <w:pPr>
        <w:pStyle w:val="aff8"/>
        <w:numPr>
          <w:ilvl w:val="0"/>
          <w:numId w:val="36"/>
        </w:numPr>
        <w:ind w:leftChars="0"/>
        <w:jc w:val="both"/>
        <w:rPr>
          <w:b/>
          <w:i/>
        </w:rPr>
      </w:pPr>
      <w:r w:rsidRPr="00D425EC">
        <w:rPr>
          <w:b/>
          <w:i/>
        </w:rPr>
        <w:t xml:space="preserve">RRC parameter can be used for resolving the ambiguous states. </w:t>
      </w:r>
    </w:p>
    <w:p w14:paraId="21066848" w14:textId="2FBBB87E" w:rsidR="00DF1EF0" w:rsidRPr="00B61270" w:rsidRDefault="00DF1EF0" w:rsidP="000E0103">
      <w:pPr>
        <w:pStyle w:val="aff8"/>
        <w:numPr>
          <w:ilvl w:val="0"/>
          <w:numId w:val="36"/>
        </w:numPr>
        <w:ind w:leftChars="0"/>
        <w:jc w:val="both"/>
        <w:rPr>
          <w:b/>
          <w:i/>
        </w:rPr>
      </w:pPr>
      <w:r w:rsidRPr="00B61270">
        <w:rPr>
          <w:b/>
          <w:i/>
        </w:rPr>
        <w:t>At least the following can be</w:t>
      </w:r>
      <w:r>
        <w:rPr>
          <w:b/>
          <w:i/>
        </w:rPr>
        <w:t xml:space="preserve"> studied further for Rel-18 UL </w:t>
      </w:r>
      <w:proofErr w:type="spellStart"/>
      <w:r>
        <w:rPr>
          <w:b/>
          <w:i/>
        </w:rPr>
        <w:t>Tx</w:t>
      </w:r>
      <w:proofErr w:type="spellEnd"/>
      <w:r>
        <w:rPr>
          <w:b/>
          <w:i/>
        </w:rPr>
        <w:t xml:space="preserve"> switching together with Alt1</w:t>
      </w:r>
      <w:r w:rsidRPr="00B61270">
        <w:rPr>
          <w:b/>
          <w:i/>
        </w:rPr>
        <w:t>.</w:t>
      </w:r>
    </w:p>
    <w:p w14:paraId="0DDB5645" w14:textId="77777777" w:rsidR="00DF1EF0" w:rsidRPr="00037D21" w:rsidRDefault="00DF1EF0" w:rsidP="000E0103">
      <w:pPr>
        <w:numPr>
          <w:ilvl w:val="0"/>
          <w:numId w:val="31"/>
        </w:numPr>
        <w:spacing w:after="0"/>
        <w:jc w:val="both"/>
        <w:rPr>
          <w:b/>
          <w:i/>
          <w:lang w:eastAsia="x-none"/>
        </w:rPr>
      </w:pPr>
      <w:r w:rsidRPr="00037D21">
        <w:rPr>
          <w:b/>
          <w:i/>
          <w:lang w:eastAsia="x-none"/>
        </w:rPr>
        <w:t>UE can report the supports of only some of concurrent UL cases (combinations of 2 bands for concurrent UL transmissions)</w:t>
      </w:r>
    </w:p>
    <w:p w14:paraId="32894CD0" w14:textId="77777777" w:rsidR="00DF1EF0" w:rsidRPr="00037D21" w:rsidRDefault="00DF1EF0" w:rsidP="000E0103">
      <w:pPr>
        <w:numPr>
          <w:ilvl w:val="0"/>
          <w:numId w:val="31"/>
        </w:numPr>
        <w:spacing w:after="0"/>
        <w:jc w:val="both"/>
        <w:rPr>
          <w:b/>
          <w:i/>
          <w:lang w:eastAsia="x-none"/>
        </w:rPr>
      </w:pPr>
      <w:r w:rsidRPr="00037D21">
        <w:rPr>
          <w:b/>
          <w:i/>
          <w:lang w:eastAsia="x-none"/>
        </w:rPr>
        <w:t>Switching across 0/1/2 ports is supported only for 2 configured bands out of 3 or 4 configured bands and other bands support switching across 0/1 port only</w:t>
      </w:r>
    </w:p>
    <w:p w14:paraId="5854A6CC" w14:textId="77777777" w:rsidR="00DF1EF0" w:rsidRPr="00037D21" w:rsidRDefault="00DF1EF0" w:rsidP="000E0103">
      <w:pPr>
        <w:numPr>
          <w:ilvl w:val="0"/>
          <w:numId w:val="31"/>
        </w:numPr>
        <w:spacing w:after="0"/>
        <w:jc w:val="both"/>
        <w:rPr>
          <w:b/>
          <w:i/>
          <w:lang w:eastAsia="x-none"/>
        </w:rPr>
      </w:pPr>
      <w:r w:rsidRPr="00037D21">
        <w:rPr>
          <w:b/>
          <w:i/>
          <w:lang w:eastAsia="x-none"/>
        </w:rPr>
        <w:t>Only switching across 0/1 port is supported across all configured bands when 3 or 4 bands are configured</w:t>
      </w:r>
    </w:p>
    <w:p w14:paraId="1E1719E0" w14:textId="77777777" w:rsidR="00DF1EF0" w:rsidRPr="00AA1C06" w:rsidRDefault="00DF1EF0" w:rsidP="000E0103">
      <w:pPr>
        <w:pStyle w:val="aff8"/>
        <w:numPr>
          <w:ilvl w:val="0"/>
          <w:numId w:val="36"/>
        </w:numPr>
        <w:ind w:leftChars="0"/>
        <w:jc w:val="both"/>
        <w:rPr>
          <w:b/>
          <w:i/>
        </w:rPr>
      </w:pPr>
      <w:r w:rsidRPr="00AA1C06">
        <w:rPr>
          <w:b/>
          <w:i/>
        </w:rPr>
        <w:t>UE capability can be used together with the above complexity reduction methods</w:t>
      </w:r>
      <w:r>
        <w:rPr>
          <w:b/>
          <w:i/>
        </w:rPr>
        <w:t>.</w:t>
      </w:r>
    </w:p>
    <w:p w14:paraId="77486935" w14:textId="77777777" w:rsidR="00DF1EF0" w:rsidRPr="00EE6792" w:rsidRDefault="00DF1EF0" w:rsidP="000E0103">
      <w:pPr>
        <w:pStyle w:val="aff8"/>
        <w:numPr>
          <w:ilvl w:val="0"/>
          <w:numId w:val="36"/>
        </w:numPr>
        <w:ind w:leftChars="0"/>
        <w:jc w:val="both"/>
        <w:rPr>
          <w:b/>
          <w:i/>
          <w:lang w:eastAsia="ja-JP"/>
        </w:rPr>
      </w:pPr>
      <w:r w:rsidRPr="00EE6792">
        <w:rPr>
          <w:rFonts w:eastAsia="宋体"/>
          <w:b/>
          <w:i/>
          <w:lang w:eastAsia="zh-CN"/>
        </w:rPr>
        <w:t>It is proposed to support the switching configurations in the observation from RAN1#109e.</w:t>
      </w:r>
    </w:p>
    <w:p w14:paraId="2FF9175B" w14:textId="77777777" w:rsidR="00DF1EF0" w:rsidRPr="00EE6792" w:rsidRDefault="00DF1EF0" w:rsidP="000E0103">
      <w:pPr>
        <w:pStyle w:val="aff8"/>
        <w:numPr>
          <w:ilvl w:val="0"/>
          <w:numId w:val="36"/>
        </w:numPr>
        <w:ind w:leftChars="0"/>
        <w:jc w:val="both"/>
        <w:rPr>
          <w:b/>
          <w:i/>
          <w:lang w:eastAsia="ja-JP"/>
        </w:rPr>
      </w:pPr>
      <w:r w:rsidRPr="00EE6792">
        <w:rPr>
          <w:rFonts w:eastAsia="宋体"/>
          <w:b/>
          <w:i/>
          <w:lang w:eastAsia="zh-CN"/>
        </w:rPr>
        <w:t xml:space="preserve"> </w:t>
      </w:r>
      <w:r w:rsidRPr="00EE6792">
        <w:rPr>
          <w:b/>
          <w:i/>
          <w:lang w:eastAsia="ja-JP"/>
        </w:rPr>
        <w:t xml:space="preserve">UE capability can be used together with the switching configurations, to provide additional information for </w:t>
      </w:r>
      <w:proofErr w:type="spellStart"/>
      <w:r w:rsidRPr="00EE6792">
        <w:rPr>
          <w:b/>
          <w:i/>
          <w:lang w:eastAsia="ja-JP"/>
        </w:rPr>
        <w:t>gNB</w:t>
      </w:r>
      <w:proofErr w:type="spellEnd"/>
      <w:r w:rsidRPr="00EE6792">
        <w:rPr>
          <w:b/>
          <w:i/>
          <w:lang w:eastAsia="ja-JP"/>
        </w:rPr>
        <w:t xml:space="preserve"> to decide the number of 2Tx bands and which subset bands can be configured as 2Tx.</w:t>
      </w:r>
    </w:p>
    <w:bookmarkEnd w:id="8"/>
    <w:bookmarkEnd w:id="9"/>
    <w:p w14:paraId="06277EA8" w14:textId="77777777" w:rsidR="0045740A" w:rsidRPr="001D3F32" w:rsidRDefault="00FC0E47" w:rsidP="000E0103">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41349228" w14:textId="446BB2C3" w:rsidR="006B4BF3" w:rsidRDefault="006B0E62" w:rsidP="000E0103">
      <w:pPr>
        <w:pStyle w:val="References"/>
      </w:pPr>
      <w:r w:rsidRPr="006B0E62">
        <w:t>RP-</w:t>
      </w:r>
      <w:bookmarkStart w:id="16" w:name="OLE_LINK1"/>
      <w:r w:rsidRPr="006B0E62">
        <w:t>220834</w:t>
      </w:r>
      <w:r>
        <w:t xml:space="preserve"> </w:t>
      </w:r>
      <w:bookmarkEnd w:id="16"/>
      <w:r w:rsidRPr="006B0E62">
        <w:t>Revised WID on Multi-carrier enhancements</w:t>
      </w:r>
    </w:p>
    <w:p w14:paraId="72B5B1BD" w14:textId="29BBB2DB" w:rsidR="00586131" w:rsidRPr="0021760A" w:rsidRDefault="00586131" w:rsidP="00586131">
      <w:pPr>
        <w:pStyle w:val="References"/>
      </w:pPr>
      <w:r w:rsidRPr="00586131">
        <w:t>Draft_Minutes_report_RAN1#109-e_v030</w:t>
      </w:r>
    </w:p>
    <w:sectPr w:rsidR="00586131" w:rsidRPr="0021760A">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D05A8F" w14:textId="77777777" w:rsidR="00AA5E63" w:rsidRDefault="00AA5E63">
      <w:r>
        <w:separator/>
      </w:r>
    </w:p>
  </w:endnote>
  <w:endnote w:type="continuationSeparator" w:id="0">
    <w:p w14:paraId="7D70C935" w14:textId="77777777" w:rsidR="00AA5E63" w:rsidRDefault="00AA5E63">
      <w:r>
        <w:continuationSeparator/>
      </w:r>
    </w:p>
  </w:endnote>
  <w:endnote w:type="continuationNotice" w:id="1">
    <w:p w14:paraId="444AD115" w14:textId="77777777" w:rsidR="00AA5E63" w:rsidRDefault="00AA5E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modern"/>
    <w:pitch w:val="variable"/>
    <w:sig w:usb0="00000000"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A31A23" w:rsidRDefault="00A31A2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A31A23" w:rsidRDefault="00A31A2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03404AB4" w:rsidR="00A31A23" w:rsidRDefault="00A31A2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0300C3">
      <w:rPr>
        <w:rStyle w:val="af9"/>
      </w:rPr>
      <w:t>5</w:t>
    </w:r>
    <w:r>
      <w:rPr>
        <w:rStyle w:val="af9"/>
      </w:rPr>
      <w:fldChar w:fldCharType="end"/>
    </w:r>
  </w:p>
  <w:p w14:paraId="1032240D" w14:textId="77777777" w:rsidR="00A31A23" w:rsidRDefault="00A31A2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E9B245" w14:textId="77777777" w:rsidR="00AA5E63" w:rsidRDefault="00AA5E63">
      <w:r>
        <w:separator/>
      </w:r>
    </w:p>
  </w:footnote>
  <w:footnote w:type="continuationSeparator" w:id="0">
    <w:p w14:paraId="66FBB86F" w14:textId="77777777" w:rsidR="00AA5E63" w:rsidRDefault="00AA5E63">
      <w:r>
        <w:continuationSeparator/>
      </w:r>
    </w:p>
  </w:footnote>
  <w:footnote w:type="continuationNotice" w:id="1">
    <w:p w14:paraId="503C5A76" w14:textId="77777777" w:rsidR="00AA5E63" w:rsidRDefault="00AA5E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C83F19"/>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D26492"/>
    <w:multiLevelType w:val="hybridMultilevel"/>
    <w:tmpl w:val="CC72C9F8"/>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D8742D"/>
    <w:multiLevelType w:val="hybridMultilevel"/>
    <w:tmpl w:val="48068230"/>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8F71C2"/>
    <w:multiLevelType w:val="hybridMultilevel"/>
    <w:tmpl w:val="BBB0DE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614F3C"/>
    <w:multiLevelType w:val="hybridMultilevel"/>
    <w:tmpl w:val="CA048F48"/>
    <w:lvl w:ilvl="0" w:tplc="22B6086E">
      <w:start w:val="1"/>
      <w:numFmt w:val="bullet"/>
      <w:lvlText w:val="•"/>
      <w:lvlJc w:val="left"/>
      <w:pPr>
        <w:tabs>
          <w:tab w:val="num" w:pos="720"/>
        </w:tabs>
        <w:ind w:left="720" w:hanging="360"/>
      </w:pPr>
      <w:rPr>
        <w:rFonts w:ascii="Arial" w:hAnsi="Arial" w:hint="default"/>
      </w:rPr>
    </w:lvl>
    <w:lvl w:ilvl="1" w:tplc="D67E1B6C">
      <w:start w:val="302"/>
      <w:numFmt w:val="bullet"/>
      <w:lvlText w:val="•"/>
      <w:lvlJc w:val="left"/>
      <w:pPr>
        <w:tabs>
          <w:tab w:val="num" w:pos="1440"/>
        </w:tabs>
        <w:ind w:left="1440" w:hanging="360"/>
      </w:pPr>
      <w:rPr>
        <w:rFonts w:ascii="Arial" w:hAnsi="Arial" w:hint="default"/>
      </w:rPr>
    </w:lvl>
    <w:lvl w:ilvl="2" w:tplc="45901804">
      <w:start w:val="302"/>
      <w:numFmt w:val="bullet"/>
      <w:lvlText w:val="•"/>
      <w:lvlJc w:val="left"/>
      <w:pPr>
        <w:tabs>
          <w:tab w:val="num" w:pos="2160"/>
        </w:tabs>
        <w:ind w:left="2160" w:hanging="360"/>
      </w:pPr>
      <w:rPr>
        <w:rFonts w:ascii="Arial" w:hAnsi="Arial" w:hint="default"/>
      </w:rPr>
    </w:lvl>
    <w:lvl w:ilvl="3" w:tplc="CEE263FE">
      <w:start w:val="302"/>
      <w:numFmt w:val="bullet"/>
      <w:lvlText w:val="•"/>
      <w:lvlJc w:val="left"/>
      <w:pPr>
        <w:tabs>
          <w:tab w:val="num" w:pos="2880"/>
        </w:tabs>
        <w:ind w:left="2880" w:hanging="360"/>
      </w:pPr>
      <w:rPr>
        <w:rFonts w:ascii="Arial" w:hAnsi="Arial" w:hint="default"/>
      </w:rPr>
    </w:lvl>
    <w:lvl w:ilvl="4" w:tplc="79AAD22A" w:tentative="1">
      <w:start w:val="1"/>
      <w:numFmt w:val="bullet"/>
      <w:lvlText w:val="•"/>
      <w:lvlJc w:val="left"/>
      <w:pPr>
        <w:tabs>
          <w:tab w:val="num" w:pos="3600"/>
        </w:tabs>
        <w:ind w:left="3600" w:hanging="360"/>
      </w:pPr>
      <w:rPr>
        <w:rFonts w:ascii="Arial" w:hAnsi="Arial" w:hint="default"/>
      </w:rPr>
    </w:lvl>
    <w:lvl w:ilvl="5" w:tplc="1ED05FBA" w:tentative="1">
      <w:start w:val="1"/>
      <w:numFmt w:val="bullet"/>
      <w:lvlText w:val="•"/>
      <w:lvlJc w:val="left"/>
      <w:pPr>
        <w:tabs>
          <w:tab w:val="num" w:pos="4320"/>
        </w:tabs>
        <w:ind w:left="4320" w:hanging="360"/>
      </w:pPr>
      <w:rPr>
        <w:rFonts w:ascii="Arial" w:hAnsi="Arial" w:hint="default"/>
      </w:rPr>
    </w:lvl>
    <w:lvl w:ilvl="6" w:tplc="D166EA6E" w:tentative="1">
      <w:start w:val="1"/>
      <w:numFmt w:val="bullet"/>
      <w:lvlText w:val="•"/>
      <w:lvlJc w:val="left"/>
      <w:pPr>
        <w:tabs>
          <w:tab w:val="num" w:pos="5040"/>
        </w:tabs>
        <w:ind w:left="5040" w:hanging="360"/>
      </w:pPr>
      <w:rPr>
        <w:rFonts w:ascii="Arial" w:hAnsi="Arial" w:hint="default"/>
      </w:rPr>
    </w:lvl>
    <w:lvl w:ilvl="7" w:tplc="3FB42C22" w:tentative="1">
      <w:start w:val="1"/>
      <w:numFmt w:val="bullet"/>
      <w:lvlText w:val="•"/>
      <w:lvlJc w:val="left"/>
      <w:pPr>
        <w:tabs>
          <w:tab w:val="num" w:pos="5760"/>
        </w:tabs>
        <w:ind w:left="5760" w:hanging="360"/>
      </w:pPr>
      <w:rPr>
        <w:rFonts w:ascii="Arial" w:hAnsi="Arial" w:hint="default"/>
      </w:rPr>
    </w:lvl>
    <w:lvl w:ilvl="8" w:tplc="8B5A8C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476B76"/>
    <w:multiLevelType w:val="hybridMultilevel"/>
    <w:tmpl w:val="1616A872"/>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020E63"/>
    <w:multiLevelType w:val="hybridMultilevel"/>
    <w:tmpl w:val="044E7F1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876CC2"/>
    <w:multiLevelType w:val="hybridMultilevel"/>
    <w:tmpl w:val="4F32B0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E2C9D"/>
    <w:multiLevelType w:val="hybridMultilevel"/>
    <w:tmpl w:val="610C8A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6B8124B"/>
    <w:multiLevelType w:val="hybridMultilevel"/>
    <w:tmpl w:val="FCECA5B0"/>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6B1DBE"/>
    <w:multiLevelType w:val="hybridMultilevel"/>
    <w:tmpl w:val="90F813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3"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6"/>
  </w:num>
  <w:num w:numId="3">
    <w:abstractNumId w:val="17"/>
  </w:num>
  <w:num w:numId="4">
    <w:abstractNumId w:val="29"/>
  </w:num>
  <w:num w:numId="5">
    <w:abstractNumId w:val="21"/>
  </w:num>
  <w:num w:numId="6">
    <w:abstractNumId w:val="22"/>
  </w:num>
  <w:num w:numId="7">
    <w:abstractNumId w:val="19"/>
  </w:num>
  <w:num w:numId="8">
    <w:abstractNumId w:val="34"/>
  </w:num>
  <w:num w:numId="9">
    <w:abstractNumId w:val="15"/>
  </w:num>
  <w:num w:numId="10">
    <w:abstractNumId w:val="12"/>
  </w:num>
  <w:num w:numId="11">
    <w:abstractNumId w:val="32"/>
  </w:num>
  <w:num w:numId="12">
    <w:abstractNumId w:val="16"/>
  </w:num>
  <w:num w:numId="13">
    <w:abstractNumId w:val="0"/>
  </w:num>
  <w:num w:numId="14">
    <w:abstractNumId w:val="9"/>
  </w:num>
  <w:num w:numId="15">
    <w:abstractNumId w:val="28"/>
  </w:num>
  <w:num w:numId="16">
    <w:abstractNumId w:val="35"/>
  </w:num>
  <w:num w:numId="17">
    <w:abstractNumId w:val="7"/>
  </w:num>
  <w:num w:numId="18">
    <w:abstractNumId w:val="26"/>
  </w:num>
  <w:num w:numId="19">
    <w:abstractNumId w:val="8"/>
  </w:num>
  <w:num w:numId="20">
    <w:abstractNumId w:val="18"/>
  </w:num>
  <w:num w:numId="21">
    <w:abstractNumId w:val="31"/>
  </w:num>
  <w:num w:numId="22">
    <w:abstractNumId w:val="11"/>
  </w:num>
  <w:num w:numId="23">
    <w:abstractNumId w:val="24"/>
  </w:num>
  <w:num w:numId="24">
    <w:abstractNumId w:val="30"/>
  </w:num>
  <w:num w:numId="25">
    <w:abstractNumId w:val="23"/>
  </w:num>
  <w:num w:numId="26">
    <w:abstractNumId w:val="4"/>
  </w:num>
  <w:num w:numId="27">
    <w:abstractNumId w:val="25"/>
  </w:num>
  <w:num w:numId="28">
    <w:abstractNumId w:val="13"/>
  </w:num>
  <w:num w:numId="29">
    <w:abstractNumId w:val="1"/>
  </w:num>
  <w:num w:numId="30">
    <w:abstractNumId w:val="3"/>
  </w:num>
  <w:num w:numId="31">
    <w:abstractNumId w:val="20"/>
  </w:num>
  <w:num w:numId="32">
    <w:abstractNumId w:val="5"/>
  </w:num>
  <w:num w:numId="33">
    <w:abstractNumId w:val="10"/>
  </w:num>
  <w:num w:numId="34">
    <w:abstractNumId w:val="32"/>
  </w:num>
  <w:num w:numId="35">
    <w:abstractNumId w:val="27"/>
  </w:num>
  <w:num w:numId="36">
    <w:abstractNumId w:val="6"/>
  </w:num>
  <w:num w:numId="37">
    <w:abstractNumId w:val="14"/>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6EA1"/>
    <w:rsid w:val="000071A7"/>
    <w:rsid w:val="0000747B"/>
    <w:rsid w:val="00007483"/>
    <w:rsid w:val="00007C43"/>
    <w:rsid w:val="00007EE2"/>
    <w:rsid w:val="00010102"/>
    <w:rsid w:val="0001017D"/>
    <w:rsid w:val="00010A55"/>
    <w:rsid w:val="00010D87"/>
    <w:rsid w:val="0001135F"/>
    <w:rsid w:val="0001175D"/>
    <w:rsid w:val="000118BA"/>
    <w:rsid w:val="00011A2C"/>
    <w:rsid w:val="00011D9F"/>
    <w:rsid w:val="00011F63"/>
    <w:rsid w:val="00012351"/>
    <w:rsid w:val="000129F9"/>
    <w:rsid w:val="00013795"/>
    <w:rsid w:val="00013CE7"/>
    <w:rsid w:val="00013E6F"/>
    <w:rsid w:val="0001480E"/>
    <w:rsid w:val="00014972"/>
    <w:rsid w:val="000150E7"/>
    <w:rsid w:val="00015A60"/>
    <w:rsid w:val="00015A9D"/>
    <w:rsid w:val="00015BBE"/>
    <w:rsid w:val="00015C5F"/>
    <w:rsid w:val="00016814"/>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0C3"/>
    <w:rsid w:val="000305C7"/>
    <w:rsid w:val="0003061E"/>
    <w:rsid w:val="000308A1"/>
    <w:rsid w:val="00030D04"/>
    <w:rsid w:val="000310E6"/>
    <w:rsid w:val="00031207"/>
    <w:rsid w:val="00031400"/>
    <w:rsid w:val="0003181C"/>
    <w:rsid w:val="0003187E"/>
    <w:rsid w:val="0003189C"/>
    <w:rsid w:val="00031E0C"/>
    <w:rsid w:val="00032060"/>
    <w:rsid w:val="00032486"/>
    <w:rsid w:val="0003260D"/>
    <w:rsid w:val="0003308E"/>
    <w:rsid w:val="000331C6"/>
    <w:rsid w:val="000332CA"/>
    <w:rsid w:val="000334FE"/>
    <w:rsid w:val="00033A16"/>
    <w:rsid w:val="00033C8D"/>
    <w:rsid w:val="00034011"/>
    <w:rsid w:val="00034166"/>
    <w:rsid w:val="00034302"/>
    <w:rsid w:val="00034307"/>
    <w:rsid w:val="00034A3A"/>
    <w:rsid w:val="00034C07"/>
    <w:rsid w:val="000351CF"/>
    <w:rsid w:val="00035574"/>
    <w:rsid w:val="00035A67"/>
    <w:rsid w:val="00036157"/>
    <w:rsid w:val="00036532"/>
    <w:rsid w:val="00036A11"/>
    <w:rsid w:val="00036B60"/>
    <w:rsid w:val="00036E59"/>
    <w:rsid w:val="00036F38"/>
    <w:rsid w:val="0003702C"/>
    <w:rsid w:val="00037478"/>
    <w:rsid w:val="00037B0C"/>
    <w:rsid w:val="00037D21"/>
    <w:rsid w:val="00037D6D"/>
    <w:rsid w:val="000402A1"/>
    <w:rsid w:val="00040A07"/>
    <w:rsid w:val="00040C2C"/>
    <w:rsid w:val="00040D18"/>
    <w:rsid w:val="00040ECD"/>
    <w:rsid w:val="0004128F"/>
    <w:rsid w:val="000417B0"/>
    <w:rsid w:val="00041836"/>
    <w:rsid w:val="00041AD9"/>
    <w:rsid w:val="00041BC9"/>
    <w:rsid w:val="00041E8D"/>
    <w:rsid w:val="00042395"/>
    <w:rsid w:val="00042D6D"/>
    <w:rsid w:val="00042E74"/>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0FD"/>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0FE"/>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9E1"/>
    <w:rsid w:val="00073D9B"/>
    <w:rsid w:val="00074024"/>
    <w:rsid w:val="00074060"/>
    <w:rsid w:val="0007478E"/>
    <w:rsid w:val="00075059"/>
    <w:rsid w:val="00075BB7"/>
    <w:rsid w:val="0007690F"/>
    <w:rsid w:val="000775BB"/>
    <w:rsid w:val="000803A0"/>
    <w:rsid w:val="0008051C"/>
    <w:rsid w:val="00080EF7"/>
    <w:rsid w:val="000812CC"/>
    <w:rsid w:val="00081405"/>
    <w:rsid w:val="000814C2"/>
    <w:rsid w:val="00082192"/>
    <w:rsid w:val="00082506"/>
    <w:rsid w:val="00082BCC"/>
    <w:rsid w:val="00083B28"/>
    <w:rsid w:val="00083C62"/>
    <w:rsid w:val="00084476"/>
    <w:rsid w:val="00084C8B"/>
    <w:rsid w:val="00084E90"/>
    <w:rsid w:val="00085101"/>
    <w:rsid w:val="00085A5C"/>
    <w:rsid w:val="000865D7"/>
    <w:rsid w:val="00086882"/>
    <w:rsid w:val="00086C4D"/>
    <w:rsid w:val="00086E54"/>
    <w:rsid w:val="000874B6"/>
    <w:rsid w:val="00087A69"/>
    <w:rsid w:val="00087CE5"/>
    <w:rsid w:val="00087E13"/>
    <w:rsid w:val="00087F01"/>
    <w:rsid w:val="00087FB3"/>
    <w:rsid w:val="0009048D"/>
    <w:rsid w:val="00090789"/>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25A"/>
    <w:rsid w:val="000A0C23"/>
    <w:rsid w:val="000A105A"/>
    <w:rsid w:val="000A11AD"/>
    <w:rsid w:val="000A1408"/>
    <w:rsid w:val="000A19AB"/>
    <w:rsid w:val="000A2457"/>
    <w:rsid w:val="000A2458"/>
    <w:rsid w:val="000A2F81"/>
    <w:rsid w:val="000A3132"/>
    <w:rsid w:val="000A34D2"/>
    <w:rsid w:val="000A3512"/>
    <w:rsid w:val="000A391A"/>
    <w:rsid w:val="000A3A30"/>
    <w:rsid w:val="000A3C0F"/>
    <w:rsid w:val="000A42F7"/>
    <w:rsid w:val="000A45A2"/>
    <w:rsid w:val="000A4C04"/>
    <w:rsid w:val="000A5276"/>
    <w:rsid w:val="000A57A8"/>
    <w:rsid w:val="000A5B21"/>
    <w:rsid w:val="000A5BD3"/>
    <w:rsid w:val="000A5C8C"/>
    <w:rsid w:val="000A5D31"/>
    <w:rsid w:val="000A65C8"/>
    <w:rsid w:val="000A6BB2"/>
    <w:rsid w:val="000A6CAB"/>
    <w:rsid w:val="000A7299"/>
    <w:rsid w:val="000A7664"/>
    <w:rsid w:val="000B038F"/>
    <w:rsid w:val="000B0BE4"/>
    <w:rsid w:val="000B0EBC"/>
    <w:rsid w:val="000B1005"/>
    <w:rsid w:val="000B11D7"/>
    <w:rsid w:val="000B131D"/>
    <w:rsid w:val="000B1A83"/>
    <w:rsid w:val="000B1BD7"/>
    <w:rsid w:val="000B1DD5"/>
    <w:rsid w:val="000B20DF"/>
    <w:rsid w:val="000B2408"/>
    <w:rsid w:val="000B2427"/>
    <w:rsid w:val="000B2859"/>
    <w:rsid w:val="000B3279"/>
    <w:rsid w:val="000B3F71"/>
    <w:rsid w:val="000B451F"/>
    <w:rsid w:val="000B486A"/>
    <w:rsid w:val="000B4A19"/>
    <w:rsid w:val="000B5228"/>
    <w:rsid w:val="000B53CF"/>
    <w:rsid w:val="000B59D0"/>
    <w:rsid w:val="000B5AA4"/>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3DD"/>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7EC"/>
    <w:rsid w:val="000D59A5"/>
    <w:rsid w:val="000D59D6"/>
    <w:rsid w:val="000D65DC"/>
    <w:rsid w:val="000D6A1D"/>
    <w:rsid w:val="000D7322"/>
    <w:rsid w:val="000D7A9E"/>
    <w:rsid w:val="000D7B5E"/>
    <w:rsid w:val="000D7C6C"/>
    <w:rsid w:val="000D7E4F"/>
    <w:rsid w:val="000E00E0"/>
    <w:rsid w:val="000E0103"/>
    <w:rsid w:val="000E0504"/>
    <w:rsid w:val="000E06B2"/>
    <w:rsid w:val="000E0A0F"/>
    <w:rsid w:val="000E0F9C"/>
    <w:rsid w:val="000E14C6"/>
    <w:rsid w:val="000E1C25"/>
    <w:rsid w:val="000E2145"/>
    <w:rsid w:val="000E245C"/>
    <w:rsid w:val="000E29AE"/>
    <w:rsid w:val="000E2A29"/>
    <w:rsid w:val="000E2AD5"/>
    <w:rsid w:val="000E3220"/>
    <w:rsid w:val="000E33DF"/>
    <w:rsid w:val="000E4C04"/>
    <w:rsid w:val="000E4E9B"/>
    <w:rsid w:val="000E51E3"/>
    <w:rsid w:val="000E58AD"/>
    <w:rsid w:val="000E598C"/>
    <w:rsid w:val="000E5A9A"/>
    <w:rsid w:val="000E5D88"/>
    <w:rsid w:val="000E6138"/>
    <w:rsid w:val="000E6BEC"/>
    <w:rsid w:val="000E6C1F"/>
    <w:rsid w:val="000E6C55"/>
    <w:rsid w:val="000E715F"/>
    <w:rsid w:val="000E7B7C"/>
    <w:rsid w:val="000F009F"/>
    <w:rsid w:val="000F0375"/>
    <w:rsid w:val="000F056A"/>
    <w:rsid w:val="000F05AA"/>
    <w:rsid w:val="000F096C"/>
    <w:rsid w:val="000F0DA5"/>
    <w:rsid w:val="000F12BC"/>
    <w:rsid w:val="000F1449"/>
    <w:rsid w:val="000F1D64"/>
    <w:rsid w:val="000F1EAF"/>
    <w:rsid w:val="000F23C8"/>
    <w:rsid w:val="000F255F"/>
    <w:rsid w:val="000F25C5"/>
    <w:rsid w:val="000F266E"/>
    <w:rsid w:val="000F2810"/>
    <w:rsid w:val="000F29F2"/>
    <w:rsid w:val="000F2C06"/>
    <w:rsid w:val="000F3323"/>
    <w:rsid w:val="000F3342"/>
    <w:rsid w:val="000F3494"/>
    <w:rsid w:val="000F36BC"/>
    <w:rsid w:val="000F3F0C"/>
    <w:rsid w:val="000F427B"/>
    <w:rsid w:val="000F5644"/>
    <w:rsid w:val="000F592A"/>
    <w:rsid w:val="000F5F92"/>
    <w:rsid w:val="000F5FB5"/>
    <w:rsid w:val="000F6D95"/>
    <w:rsid w:val="000F72C1"/>
    <w:rsid w:val="000F766C"/>
    <w:rsid w:val="000F7713"/>
    <w:rsid w:val="000F7AA6"/>
    <w:rsid w:val="001003D1"/>
    <w:rsid w:val="001004F9"/>
    <w:rsid w:val="0010053A"/>
    <w:rsid w:val="0010062C"/>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41F"/>
    <w:rsid w:val="00106A89"/>
    <w:rsid w:val="00106F60"/>
    <w:rsid w:val="00107568"/>
    <w:rsid w:val="00107D5D"/>
    <w:rsid w:val="00107F2F"/>
    <w:rsid w:val="0011037F"/>
    <w:rsid w:val="00110451"/>
    <w:rsid w:val="001105C1"/>
    <w:rsid w:val="00110753"/>
    <w:rsid w:val="00111840"/>
    <w:rsid w:val="00111C13"/>
    <w:rsid w:val="00111ECE"/>
    <w:rsid w:val="00111F36"/>
    <w:rsid w:val="001132E6"/>
    <w:rsid w:val="00113C47"/>
    <w:rsid w:val="00113D82"/>
    <w:rsid w:val="00113F08"/>
    <w:rsid w:val="00113FBA"/>
    <w:rsid w:val="001140D2"/>
    <w:rsid w:val="001142A8"/>
    <w:rsid w:val="00114601"/>
    <w:rsid w:val="001149BA"/>
    <w:rsid w:val="00114B5E"/>
    <w:rsid w:val="0011542C"/>
    <w:rsid w:val="00115748"/>
    <w:rsid w:val="00115963"/>
    <w:rsid w:val="00115A35"/>
    <w:rsid w:val="0011602B"/>
    <w:rsid w:val="00116830"/>
    <w:rsid w:val="001168DF"/>
    <w:rsid w:val="00116A36"/>
    <w:rsid w:val="00116C10"/>
    <w:rsid w:val="00116DEE"/>
    <w:rsid w:val="00117194"/>
    <w:rsid w:val="00117F83"/>
    <w:rsid w:val="00120214"/>
    <w:rsid w:val="00120603"/>
    <w:rsid w:val="001207F0"/>
    <w:rsid w:val="00120DCA"/>
    <w:rsid w:val="001217D8"/>
    <w:rsid w:val="001224FE"/>
    <w:rsid w:val="001227F0"/>
    <w:rsid w:val="00122870"/>
    <w:rsid w:val="00122910"/>
    <w:rsid w:val="00122C42"/>
    <w:rsid w:val="00122D51"/>
    <w:rsid w:val="001233DA"/>
    <w:rsid w:val="00123466"/>
    <w:rsid w:val="00123472"/>
    <w:rsid w:val="0012352D"/>
    <w:rsid w:val="001237AC"/>
    <w:rsid w:val="00123AE5"/>
    <w:rsid w:val="00123F4A"/>
    <w:rsid w:val="0012418D"/>
    <w:rsid w:val="00124354"/>
    <w:rsid w:val="001243AC"/>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27D"/>
    <w:rsid w:val="00137388"/>
    <w:rsid w:val="0013758F"/>
    <w:rsid w:val="00137C67"/>
    <w:rsid w:val="001404B5"/>
    <w:rsid w:val="00140912"/>
    <w:rsid w:val="00140C2F"/>
    <w:rsid w:val="00140E71"/>
    <w:rsid w:val="00141273"/>
    <w:rsid w:val="00141855"/>
    <w:rsid w:val="0014225F"/>
    <w:rsid w:val="00142434"/>
    <w:rsid w:val="00142719"/>
    <w:rsid w:val="00142F9A"/>
    <w:rsid w:val="00143766"/>
    <w:rsid w:val="00143979"/>
    <w:rsid w:val="00143B0C"/>
    <w:rsid w:val="00143E48"/>
    <w:rsid w:val="001444E1"/>
    <w:rsid w:val="001455E4"/>
    <w:rsid w:val="00145815"/>
    <w:rsid w:val="00145997"/>
    <w:rsid w:val="00145B95"/>
    <w:rsid w:val="00146433"/>
    <w:rsid w:val="00146545"/>
    <w:rsid w:val="00146A8F"/>
    <w:rsid w:val="00147243"/>
    <w:rsid w:val="001475A3"/>
    <w:rsid w:val="00147A19"/>
    <w:rsid w:val="00147F18"/>
    <w:rsid w:val="00150315"/>
    <w:rsid w:val="0015061C"/>
    <w:rsid w:val="0015064D"/>
    <w:rsid w:val="00150870"/>
    <w:rsid w:val="00150944"/>
    <w:rsid w:val="00151042"/>
    <w:rsid w:val="001511A9"/>
    <w:rsid w:val="001512F7"/>
    <w:rsid w:val="0015154C"/>
    <w:rsid w:val="00151B0E"/>
    <w:rsid w:val="00151DE9"/>
    <w:rsid w:val="00152351"/>
    <w:rsid w:val="00152393"/>
    <w:rsid w:val="00152BE6"/>
    <w:rsid w:val="00152EDA"/>
    <w:rsid w:val="00153372"/>
    <w:rsid w:val="0015346F"/>
    <w:rsid w:val="001535EC"/>
    <w:rsid w:val="00153D5F"/>
    <w:rsid w:val="0015416B"/>
    <w:rsid w:val="00154768"/>
    <w:rsid w:val="00154F8E"/>
    <w:rsid w:val="0015521B"/>
    <w:rsid w:val="00155230"/>
    <w:rsid w:val="001552BC"/>
    <w:rsid w:val="001555EE"/>
    <w:rsid w:val="00155620"/>
    <w:rsid w:val="0015621B"/>
    <w:rsid w:val="001564A4"/>
    <w:rsid w:val="0015654D"/>
    <w:rsid w:val="001565E5"/>
    <w:rsid w:val="00156971"/>
    <w:rsid w:val="00156D52"/>
    <w:rsid w:val="00157160"/>
    <w:rsid w:val="00157FE3"/>
    <w:rsid w:val="00160041"/>
    <w:rsid w:val="001600E3"/>
    <w:rsid w:val="0016034C"/>
    <w:rsid w:val="001603FD"/>
    <w:rsid w:val="001613B3"/>
    <w:rsid w:val="001618B6"/>
    <w:rsid w:val="00161C4C"/>
    <w:rsid w:val="0016230D"/>
    <w:rsid w:val="001628AE"/>
    <w:rsid w:val="00162CB3"/>
    <w:rsid w:val="0016319C"/>
    <w:rsid w:val="00163415"/>
    <w:rsid w:val="00163418"/>
    <w:rsid w:val="001638E5"/>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B3C"/>
    <w:rsid w:val="0017525D"/>
    <w:rsid w:val="00175277"/>
    <w:rsid w:val="0017645C"/>
    <w:rsid w:val="0017670F"/>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91A"/>
    <w:rsid w:val="00182CD6"/>
    <w:rsid w:val="00182F10"/>
    <w:rsid w:val="00183562"/>
    <w:rsid w:val="0018430C"/>
    <w:rsid w:val="00184315"/>
    <w:rsid w:val="00184741"/>
    <w:rsid w:val="00184CFE"/>
    <w:rsid w:val="00184ED2"/>
    <w:rsid w:val="0018518C"/>
    <w:rsid w:val="001852DB"/>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6FD"/>
    <w:rsid w:val="00193AA8"/>
    <w:rsid w:val="00193D76"/>
    <w:rsid w:val="00195181"/>
    <w:rsid w:val="00195276"/>
    <w:rsid w:val="001957FA"/>
    <w:rsid w:val="00195842"/>
    <w:rsid w:val="0019614B"/>
    <w:rsid w:val="001964CE"/>
    <w:rsid w:val="00196CDE"/>
    <w:rsid w:val="00197E18"/>
    <w:rsid w:val="00197F9F"/>
    <w:rsid w:val="001A05CE"/>
    <w:rsid w:val="001A0C7D"/>
    <w:rsid w:val="001A1352"/>
    <w:rsid w:val="001A14EF"/>
    <w:rsid w:val="001A1581"/>
    <w:rsid w:val="001A21CC"/>
    <w:rsid w:val="001A3319"/>
    <w:rsid w:val="001A3461"/>
    <w:rsid w:val="001A386B"/>
    <w:rsid w:val="001A3AD0"/>
    <w:rsid w:val="001A45ED"/>
    <w:rsid w:val="001A4693"/>
    <w:rsid w:val="001A4767"/>
    <w:rsid w:val="001A4848"/>
    <w:rsid w:val="001A4AE7"/>
    <w:rsid w:val="001A4B69"/>
    <w:rsid w:val="001A4F57"/>
    <w:rsid w:val="001A548D"/>
    <w:rsid w:val="001A5C9F"/>
    <w:rsid w:val="001A6366"/>
    <w:rsid w:val="001A66F8"/>
    <w:rsid w:val="001A6799"/>
    <w:rsid w:val="001A6F84"/>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2B2B"/>
    <w:rsid w:val="001B37D2"/>
    <w:rsid w:val="001B38C6"/>
    <w:rsid w:val="001B43B1"/>
    <w:rsid w:val="001B4583"/>
    <w:rsid w:val="001B46E3"/>
    <w:rsid w:val="001B48B1"/>
    <w:rsid w:val="001B4C69"/>
    <w:rsid w:val="001B4F38"/>
    <w:rsid w:val="001B4F90"/>
    <w:rsid w:val="001B572F"/>
    <w:rsid w:val="001B584E"/>
    <w:rsid w:val="001B7243"/>
    <w:rsid w:val="001B735B"/>
    <w:rsid w:val="001B7952"/>
    <w:rsid w:val="001B7A83"/>
    <w:rsid w:val="001B7E74"/>
    <w:rsid w:val="001C01C3"/>
    <w:rsid w:val="001C0569"/>
    <w:rsid w:val="001C0F66"/>
    <w:rsid w:val="001C148B"/>
    <w:rsid w:val="001C1999"/>
    <w:rsid w:val="001C2029"/>
    <w:rsid w:val="001C216F"/>
    <w:rsid w:val="001C2F8F"/>
    <w:rsid w:val="001C3363"/>
    <w:rsid w:val="001C3850"/>
    <w:rsid w:val="001C3AD5"/>
    <w:rsid w:val="001C49F8"/>
    <w:rsid w:val="001C4FC0"/>
    <w:rsid w:val="001C5CA7"/>
    <w:rsid w:val="001C64FD"/>
    <w:rsid w:val="001C6A03"/>
    <w:rsid w:val="001C6D32"/>
    <w:rsid w:val="001C6FEE"/>
    <w:rsid w:val="001C71B4"/>
    <w:rsid w:val="001C73EF"/>
    <w:rsid w:val="001C7B9E"/>
    <w:rsid w:val="001C7E05"/>
    <w:rsid w:val="001D0393"/>
    <w:rsid w:val="001D0C92"/>
    <w:rsid w:val="001D0EC7"/>
    <w:rsid w:val="001D0FEC"/>
    <w:rsid w:val="001D1CBC"/>
    <w:rsid w:val="001D1FE4"/>
    <w:rsid w:val="001D22FD"/>
    <w:rsid w:val="001D24DC"/>
    <w:rsid w:val="001D25B3"/>
    <w:rsid w:val="001D2D00"/>
    <w:rsid w:val="001D2E8A"/>
    <w:rsid w:val="001D324D"/>
    <w:rsid w:val="001D3383"/>
    <w:rsid w:val="001D389B"/>
    <w:rsid w:val="001D3F32"/>
    <w:rsid w:val="001D4B64"/>
    <w:rsid w:val="001D5157"/>
    <w:rsid w:val="001D52BC"/>
    <w:rsid w:val="001D5ACC"/>
    <w:rsid w:val="001D5F89"/>
    <w:rsid w:val="001D6055"/>
    <w:rsid w:val="001D61C3"/>
    <w:rsid w:val="001D6686"/>
    <w:rsid w:val="001D6FE5"/>
    <w:rsid w:val="001D791C"/>
    <w:rsid w:val="001D7A39"/>
    <w:rsid w:val="001D7BA3"/>
    <w:rsid w:val="001E03AD"/>
    <w:rsid w:val="001E0740"/>
    <w:rsid w:val="001E09BA"/>
    <w:rsid w:val="001E0C3D"/>
    <w:rsid w:val="001E0CF9"/>
    <w:rsid w:val="001E1114"/>
    <w:rsid w:val="001E123D"/>
    <w:rsid w:val="001E17CD"/>
    <w:rsid w:val="001E1CF2"/>
    <w:rsid w:val="001E1E73"/>
    <w:rsid w:val="001E2469"/>
    <w:rsid w:val="001E26DB"/>
    <w:rsid w:val="001E307E"/>
    <w:rsid w:val="001E328E"/>
    <w:rsid w:val="001E3678"/>
    <w:rsid w:val="001E3FD8"/>
    <w:rsid w:val="001E451C"/>
    <w:rsid w:val="001E5452"/>
    <w:rsid w:val="001E559B"/>
    <w:rsid w:val="001E56B4"/>
    <w:rsid w:val="001E57C1"/>
    <w:rsid w:val="001E5DE0"/>
    <w:rsid w:val="001E63BB"/>
    <w:rsid w:val="001E644A"/>
    <w:rsid w:val="001E68E7"/>
    <w:rsid w:val="001E6C25"/>
    <w:rsid w:val="001E6F8B"/>
    <w:rsid w:val="001E7149"/>
    <w:rsid w:val="001E76A1"/>
    <w:rsid w:val="001E7B7F"/>
    <w:rsid w:val="001E7BCF"/>
    <w:rsid w:val="001E7F8E"/>
    <w:rsid w:val="001F0528"/>
    <w:rsid w:val="001F0946"/>
    <w:rsid w:val="001F1DFF"/>
    <w:rsid w:val="001F2420"/>
    <w:rsid w:val="001F24E3"/>
    <w:rsid w:val="001F2632"/>
    <w:rsid w:val="001F2683"/>
    <w:rsid w:val="001F31ED"/>
    <w:rsid w:val="001F4290"/>
    <w:rsid w:val="001F42E7"/>
    <w:rsid w:val="001F44D6"/>
    <w:rsid w:val="001F466F"/>
    <w:rsid w:val="001F4E37"/>
    <w:rsid w:val="001F53AF"/>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5D5"/>
    <w:rsid w:val="002026A5"/>
    <w:rsid w:val="00202A72"/>
    <w:rsid w:val="00202DD4"/>
    <w:rsid w:val="00203114"/>
    <w:rsid w:val="002031D5"/>
    <w:rsid w:val="00203988"/>
    <w:rsid w:val="00203C3F"/>
    <w:rsid w:val="0020404A"/>
    <w:rsid w:val="00204250"/>
    <w:rsid w:val="00204256"/>
    <w:rsid w:val="002046F4"/>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BC7"/>
    <w:rsid w:val="00212D25"/>
    <w:rsid w:val="00213732"/>
    <w:rsid w:val="00213CA5"/>
    <w:rsid w:val="00214358"/>
    <w:rsid w:val="00214A85"/>
    <w:rsid w:val="00214EAF"/>
    <w:rsid w:val="00215A3B"/>
    <w:rsid w:val="002160D0"/>
    <w:rsid w:val="0021656A"/>
    <w:rsid w:val="00217133"/>
    <w:rsid w:val="0021799B"/>
    <w:rsid w:val="00217BD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604"/>
    <w:rsid w:val="00225813"/>
    <w:rsid w:val="00226D83"/>
    <w:rsid w:val="00227079"/>
    <w:rsid w:val="00230070"/>
    <w:rsid w:val="00230BC7"/>
    <w:rsid w:val="00230F0D"/>
    <w:rsid w:val="002310F6"/>
    <w:rsid w:val="00231238"/>
    <w:rsid w:val="00231568"/>
    <w:rsid w:val="00231AF0"/>
    <w:rsid w:val="00232883"/>
    <w:rsid w:val="00232E4D"/>
    <w:rsid w:val="00232ED5"/>
    <w:rsid w:val="00233541"/>
    <w:rsid w:val="00234680"/>
    <w:rsid w:val="00234923"/>
    <w:rsid w:val="00234ACA"/>
    <w:rsid w:val="002352CB"/>
    <w:rsid w:val="002353F4"/>
    <w:rsid w:val="00235A56"/>
    <w:rsid w:val="00236370"/>
    <w:rsid w:val="002368D5"/>
    <w:rsid w:val="002374E2"/>
    <w:rsid w:val="00237750"/>
    <w:rsid w:val="00237A8C"/>
    <w:rsid w:val="00237AEB"/>
    <w:rsid w:val="00237D0B"/>
    <w:rsid w:val="00240AD3"/>
    <w:rsid w:val="00240F63"/>
    <w:rsid w:val="00241E1F"/>
    <w:rsid w:val="00242940"/>
    <w:rsid w:val="00242C6B"/>
    <w:rsid w:val="00242CFB"/>
    <w:rsid w:val="00242F87"/>
    <w:rsid w:val="002435EB"/>
    <w:rsid w:val="002436DF"/>
    <w:rsid w:val="00243AD9"/>
    <w:rsid w:val="00244518"/>
    <w:rsid w:val="002447B8"/>
    <w:rsid w:val="00244CD3"/>
    <w:rsid w:val="002455B4"/>
    <w:rsid w:val="00245839"/>
    <w:rsid w:val="00245C08"/>
    <w:rsid w:val="00245E09"/>
    <w:rsid w:val="00245E25"/>
    <w:rsid w:val="00246374"/>
    <w:rsid w:val="00246464"/>
    <w:rsid w:val="002464C9"/>
    <w:rsid w:val="00246958"/>
    <w:rsid w:val="002470F2"/>
    <w:rsid w:val="00247203"/>
    <w:rsid w:val="0024790A"/>
    <w:rsid w:val="00247B93"/>
    <w:rsid w:val="00247C3A"/>
    <w:rsid w:val="00250043"/>
    <w:rsid w:val="002500FF"/>
    <w:rsid w:val="00250624"/>
    <w:rsid w:val="002508C3"/>
    <w:rsid w:val="00250907"/>
    <w:rsid w:val="00251467"/>
    <w:rsid w:val="0025153F"/>
    <w:rsid w:val="002515B9"/>
    <w:rsid w:val="002519E5"/>
    <w:rsid w:val="00251B56"/>
    <w:rsid w:val="00251E8E"/>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0B99"/>
    <w:rsid w:val="00261439"/>
    <w:rsid w:val="00261A2A"/>
    <w:rsid w:val="002620D5"/>
    <w:rsid w:val="00262240"/>
    <w:rsid w:val="002625BC"/>
    <w:rsid w:val="002629A0"/>
    <w:rsid w:val="00262A5F"/>
    <w:rsid w:val="00262E86"/>
    <w:rsid w:val="002631D2"/>
    <w:rsid w:val="0026344D"/>
    <w:rsid w:val="002639F0"/>
    <w:rsid w:val="00264209"/>
    <w:rsid w:val="002647BC"/>
    <w:rsid w:val="00265927"/>
    <w:rsid w:val="00265D3F"/>
    <w:rsid w:val="00265E64"/>
    <w:rsid w:val="00265E89"/>
    <w:rsid w:val="00266D12"/>
    <w:rsid w:val="00266E91"/>
    <w:rsid w:val="002676D3"/>
    <w:rsid w:val="00267727"/>
    <w:rsid w:val="002678CE"/>
    <w:rsid w:val="00270574"/>
    <w:rsid w:val="00270854"/>
    <w:rsid w:val="00270B88"/>
    <w:rsid w:val="002711A0"/>
    <w:rsid w:val="00271379"/>
    <w:rsid w:val="00271426"/>
    <w:rsid w:val="00271702"/>
    <w:rsid w:val="002717DB"/>
    <w:rsid w:val="00271A30"/>
    <w:rsid w:val="002723EE"/>
    <w:rsid w:val="0027243B"/>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71E"/>
    <w:rsid w:val="00277A5F"/>
    <w:rsid w:val="0028074C"/>
    <w:rsid w:val="002809CD"/>
    <w:rsid w:val="00280B4D"/>
    <w:rsid w:val="0028164A"/>
    <w:rsid w:val="00282B01"/>
    <w:rsid w:val="00283225"/>
    <w:rsid w:val="0028393C"/>
    <w:rsid w:val="00283A74"/>
    <w:rsid w:val="00283BF6"/>
    <w:rsid w:val="00284032"/>
    <w:rsid w:val="00284638"/>
    <w:rsid w:val="00284733"/>
    <w:rsid w:val="00284952"/>
    <w:rsid w:val="00284E44"/>
    <w:rsid w:val="00285046"/>
    <w:rsid w:val="002850E3"/>
    <w:rsid w:val="002858E2"/>
    <w:rsid w:val="00285B00"/>
    <w:rsid w:val="002861B2"/>
    <w:rsid w:val="002872FC"/>
    <w:rsid w:val="002876F1"/>
    <w:rsid w:val="00287712"/>
    <w:rsid w:val="002877FB"/>
    <w:rsid w:val="00287A5A"/>
    <w:rsid w:val="00287B8D"/>
    <w:rsid w:val="00287D94"/>
    <w:rsid w:val="00290096"/>
    <w:rsid w:val="002900F1"/>
    <w:rsid w:val="002901F7"/>
    <w:rsid w:val="0029076F"/>
    <w:rsid w:val="00290836"/>
    <w:rsid w:val="00291247"/>
    <w:rsid w:val="002913BD"/>
    <w:rsid w:val="0029160B"/>
    <w:rsid w:val="00291A3D"/>
    <w:rsid w:val="00291A3F"/>
    <w:rsid w:val="00291C1A"/>
    <w:rsid w:val="00291DB7"/>
    <w:rsid w:val="002925E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9E7"/>
    <w:rsid w:val="00297FAD"/>
    <w:rsid w:val="002A0293"/>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AD"/>
    <w:rsid w:val="002A7159"/>
    <w:rsid w:val="002B03EC"/>
    <w:rsid w:val="002B057C"/>
    <w:rsid w:val="002B0675"/>
    <w:rsid w:val="002B0927"/>
    <w:rsid w:val="002B11DA"/>
    <w:rsid w:val="002B1348"/>
    <w:rsid w:val="002B19FC"/>
    <w:rsid w:val="002B1ACB"/>
    <w:rsid w:val="002B1D19"/>
    <w:rsid w:val="002B228D"/>
    <w:rsid w:val="002B2404"/>
    <w:rsid w:val="002B244A"/>
    <w:rsid w:val="002B26AA"/>
    <w:rsid w:val="002B27D9"/>
    <w:rsid w:val="002B2B04"/>
    <w:rsid w:val="002B321E"/>
    <w:rsid w:val="002B339B"/>
    <w:rsid w:val="002B3C45"/>
    <w:rsid w:val="002B42BD"/>
    <w:rsid w:val="002B5A12"/>
    <w:rsid w:val="002B5A19"/>
    <w:rsid w:val="002B5D46"/>
    <w:rsid w:val="002B5E4D"/>
    <w:rsid w:val="002B5E92"/>
    <w:rsid w:val="002B5F5B"/>
    <w:rsid w:val="002B5FC1"/>
    <w:rsid w:val="002B605D"/>
    <w:rsid w:val="002B65BF"/>
    <w:rsid w:val="002B68E2"/>
    <w:rsid w:val="002B6B20"/>
    <w:rsid w:val="002B6F5B"/>
    <w:rsid w:val="002B77B9"/>
    <w:rsid w:val="002B785D"/>
    <w:rsid w:val="002B7C57"/>
    <w:rsid w:val="002C04A3"/>
    <w:rsid w:val="002C05A3"/>
    <w:rsid w:val="002C0628"/>
    <w:rsid w:val="002C09A4"/>
    <w:rsid w:val="002C10A8"/>
    <w:rsid w:val="002C1222"/>
    <w:rsid w:val="002C1383"/>
    <w:rsid w:val="002C1496"/>
    <w:rsid w:val="002C1516"/>
    <w:rsid w:val="002C1B0A"/>
    <w:rsid w:val="002C1CE6"/>
    <w:rsid w:val="002C1F71"/>
    <w:rsid w:val="002C252D"/>
    <w:rsid w:val="002C2652"/>
    <w:rsid w:val="002C2668"/>
    <w:rsid w:val="002C27D6"/>
    <w:rsid w:val="002C32AD"/>
    <w:rsid w:val="002C3326"/>
    <w:rsid w:val="002C3343"/>
    <w:rsid w:val="002C4466"/>
    <w:rsid w:val="002C4E49"/>
    <w:rsid w:val="002C5774"/>
    <w:rsid w:val="002C57C5"/>
    <w:rsid w:val="002C592A"/>
    <w:rsid w:val="002C595E"/>
    <w:rsid w:val="002C5B49"/>
    <w:rsid w:val="002C6033"/>
    <w:rsid w:val="002C6502"/>
    <w:rsid w:val="002C66F0"/>
    <w:rsid w:val="002C6A79"/>
    <w:rsid w:val="002D0A93"/>
    <w:rsid w:val="002D110F"/>
    <w:rsid w:val="002D12FF"/>
    <w:rsid w:val="002D15B8"/>
    <w:rsid w:val="002D16D2"/>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5B77"/>
    <w:rsid w:val="002D611B"/>
    <w:rsid w:val="002D626B"/>
    <w:rsid w:val="002D661E"/>
    <w:rsid w:val="002D6786"/>
    <w:rsid w:val="002D6E1D"/>
    <w:rsid w:val="002D7CA0"/>
    <w:rsid w:val="002E0092"/>
    <w:rsid w:val="002E01E3"/>
    <w:rsid w:val="002E1135"/>
    <w:rsid w:val="002E181D"/>
    <w:rsid w:val="002E1B3E"/>
    <w:rsid w:val="002E2399"/>
    <w:rsid w:val="002E251C"/>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621"/>
    <w:rsid w:val="002F38C0"/>
    <w:rsid w:val="002F38DB"/>
    <w:rsid w:val="002F42EF"/>
    <w:rsid w:val="002F4691"/>
    <w:rsid w:val="002F4B44"/>
    <w:rsid w:val="002F4D3E"/>
    <w:rsid w:val="002F6892"/>
    <w:rsid w:val="002F69F1"/>
    <w:rsid w:val="002F6B9B"/>
    <w:rsid w:val="002F6BC6"/>
    <w:rsid w:val="002F7737"/>
    <w:rsid w:val="002F7839"/>
    <w:rsid w:val="002F784C"/>
    <w:rsid w:val="003001F4"/>
    <w:rsid w:val="00300357"/>
    <w:rsid w:val="003003B0"/>
    <w:rsid w:val="003004B5"/>
    <w:rsid w:val="00300729"/>
    <w:rsid w:val="0030093F"/>
    <w:rsid w:val="003009BB"/>
    <w:rsid w:val="00300DB4"/>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5E39"/>
    <w:rsid w:val="003065DC"/>
    <w:rsid w:val="003066F9"/>
    <w:rsid w:val="00306A76"/>
    <w:rsid w:val="00306EFD"/>
    <w:rsid w:val="00307434"/>
    <w:rsid w:val="0030776B"/>
    <w:rsid w:val="003079C4"/>
    <w:rsid w:val="00307FB6"/>
    <w:rsid w:val="0031043F"/>
    <w:rsid w:val="00310B73"/>
    <w:rsid w:val="003113FD"/>
    <w:rsid w:val="00311DB9"/>
    <w:rsid w:val="00312700"/>
    <w:rsid w:val="00312AAE"/>
    <w:rsid w:val="00312FB8"/>
    <w:rsid w:val="00313A22"/>
    <w:rsid w:val="00314218"/>
    <w:rsid w:val="0031425F"/>
    <w:rsid w:val="00314FD9"/>
    <w:rsid w:val="003153C6"/>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41B"/>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67D"/>
    <w:rsid w:val="0032688B"/>
    <w:rsid w:val="00326A0A"/>
    <w:rsid w:val="00326EFD"/>
    <w:rsid w:val="003275D4"/>
    <w:rsid w:val="00327902"/>
    <w:rsid w:val="00327A69"/>
    <w:rsid w:val="00327D75"/>
    <w:rsid w:val="00327FA7"/>
    <w:rsid w:val="00327FE5"/>
    <w:rsid w:val="003308CC"/>
    <w:rsid w:val="00330B9F"/>
    <w:rsid w:val="00330D81"/>
    <w:rsid w:val="00330F60"/>
    <w:rsid w:val="003318F6"/>
    <w:rsid w:val="00331AEB"/>
    <w:rsid w:val="00331B23"/>
    <w:rsid w:val="0033208B"/>
    <w:rsid w:val="0033297A"/>
    <w:rsid w:val="00332E37"/>
    <w:rsid w:val="00332F13"/>
    <w:rsid w:val="0033328D"/>
    <w:rsid w:val="003349EA"/>
    <w:rsid w:val="003351C5"/>
    <w:rsid w:val="00335411"/>
    <w:rsid w:val="003360CF"/>
    <w:rsid w:val="00336266"/>
    <w:rsid w:val="0033629E"/>
    <w:rsid w:val="00336B44"/>
    <w:rsid w:val="00336B9A"/>
    <w:rsid w:val="00336C59"/>
    <w:rsid w:val="00336D93"/>
    <w:rsid w:val="0033715D"/>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AC5"/>
    <w:rsid w:val="00343EA5"/>
    <w:rsid w:val="00344063"/>
    <w:rsid w:val="00344B3A"/>
    <w:rsid w:val="00344DDC"/>
    <w:rsid w:val="00345530"/>
    <w:rsid w:val="00345C58"/>
    <w:rsid w:val="00346AEB"/>
    <w:rsid w:val="00346B73"/>
    <w:rsid w:val="003472E6"/>
    <w:rsid w:val="0034732A"/>
    <w:rsid w:val="003473B6"/>
    <w:rsid w:val="00347B0D"/>
    <w:rsid w:val="00347D67"/>
    <w:rsid w:val="00347F6B"/>
    <w:rsid w:val="00350A55"/>
    <w:rsid w:val="00350AAA"/>
    <w:rsid w:val="00350CD1"/>
    <w:rsid w:val="00351FCB"/>
    <w:rsid w:val="00352260"/>
    <w:rsid w:val="00352F2F"/>
    <w:rsid w:val="003530F2"/>
    <w:rsid w:val="0035466C"/>
    <w:rsid w:val="00354CD8"/>
    <w:rsid w:val="0035546D"/>
    <w:rsid w:val="00355F5C"/>
    <w:rsid w:val="00356AB0"/>
    <w:rsid w:val="00356DB5"/>
    <w:rsid w:val="003570A2"/>
    <w:rsid w:val="0035750F"/>
    <w:rsid w:val="003576A2"/>
    <w:rsid w:val="0035785F"/>
    <w:rsid w:val="00357F85"/>
    <w:rsid w:val="003601F7"/>
    <w:rsid w:val="003606B2"/>
    <w:rsid w:val="00361270"/>
    <w:rsid w:val="003612FC"/>
    <w:rsid w:val="0036143D"/>
    <w:rsid w:val="00361689"/>
    <w:rsid w:val="003619F3"/>
    <w:rsid w:val="00361E88"/>
    <w:rsid w:val="0036204C"/>
    <w:rsid w:val="00362ED2"/>
    <w:rsid w:val="00363025"/>
    <w:rsid w:val="003634B1"/>
    <w:rsid w:val="00363612"/>
    <w:rsid w:val="00364365"/>
    <w:rsid w:val="0036468E"/>
    <w:rsid w:val="003652C3"/>
    <w:rsid w:val="00365954"/>
    <w:rsid w:val="00366069"/>
    <w:rsid w:val="0036636D"/>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0B8"/>
    <w:rsid w:val="0037364F"/>
    <w:rsid w:val="0037386B"/>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197"/>
    <w:rsid w:val="00381AF4"/>
    <w:rsid w:val="00382BD2"/>
    <w:rsid w:val="00382C28"/>
    <w:rsid w:val="00382F66"/>
    <w:rsid w:val="00383089"/>
    <w:rsid w:val="003831E7"/>
    <w:rsid w:val="003847FD"/>
    <w:rsid w:val="003849AB"/>
    <w:rsid w:val="00384DD8"/>
    <w:rsid w:val="00384DF2"/>
    <w:rsid w:val="00384EFD"/>
    <w:rsid w:val="003850CF"/>
    <w:rsid w:val="00385312"/>
    <w:rsid w:val="0038553B"/>
    <w:rsid w:val="003858EF"/>
    <w:rsid w:val="00385AAD"/>
    <w:rsid w:val="00385C26"/>
    <w:rsid w:val="00385F53"/>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2FBA"/>
    <w:rsid w:val="00393011"/>
    <w:rsid w:val="00393342"/>
    <w:rsid w:val="00393E22"/>
    <w:rsid w:val="00394005"/>
    <w:rsid w:val="003944DE"/>
    <w:rsid w:val="003945F8"/>
    <w:rsid w:val="003948C1"/>
    <w:rsid w:val="003954B5"/>
    <w:rsid w:val="00395564"/>
    <w:rsid w:val="00395E9D"/>
    <w:rsid w:val="00395FE7"/>
    <w:rsid w:val="00396027"/>
    <w:rsid w:val="00396120"/>
    <w:rsid w:val="0039620A"/>
    <w:rsid w:val="00396B84"/>
    <w:rsid w:val="00396F13"/>
    <w:rsid w:val="003971A8"/>
    <w:rsid w:val="003A043F"/>
    <w:rsid w:val="003A0B97"/>
    <w:rsid w:val="003A0BD1"/>
    <w:rsid w:val="003A1523"/>
    <w:rsid w:val="003A15DD"/>
    <w:rsid w:val="003A1A3D"/>
    <w:rsid w:val="003A257F"/>
    <w:rsid w:val="003A273E"/>
    <w:rsid w:val="003A28C5"/>
    <w:rsid w:val="003A28CA"/>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0EF4"/>
    <w:rsid w:val="003B16CD"/>
    <w:rsid w:val="003B1C3E"/>
    <w:rsid w:val="003B231D"/>
    <w:rsid w:val="003B2802"/>
    <w:rsid w:val="003B280E"/>
    <w:rsid w:val="003B2D20"/>
    <w:rsid w:val="003B359C"/>
    <w:rsid w:val="003B3B29"/>
    <w:rsid w:val="003B481A"/>
    <w:rsid w:val="003B50EF"/>
    <w:rsid w:val="003B54E5"/>
    <w:rsid w:val="003B58C5"/>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826"/>
    <w:rsid w:val="003D4E6F"/>
    <w:rsid w:val="003D5B28"/>
    <w:rsid w:val="003D5CF7"/>
    <w:rsid w:val="003D659B"/>
    <w:rsid w:val="003D671C"/>
    <w:rsid w:val="003D711C"/>
    <w:rsid w:val="003D7131"/>
    <w:rsid w:val="003D7C0D"/>
    <w:rsid w:val="003D7D10"/>
    <w:rsid w:val="003E0231"/>
    <w:rsid w:val="003E0758"/>
    <w:rsid w:val="003E08B3"/>
    <w:rsid w:val="003E0B9B"/>
    <w:rsid w:val="003E141C"/>
    <w:rsid w:val="003E153F"/>
    <w:rsid w:val="003E18E6"/>
    <w:rsid w:val="003E210D"/>
    <w:rsid w:val="003E27FA"/>
    <w:rsid w:val="003E2A08"/>
    <w:rsid w:val="003E2B47"/>
    <w:rsid w:val="003E2C96"/>
    <w:rsid w:val="003E2E16"/>
    <w:rsid w:val="003E34D8"/>
    <w:rsid w:val="003E380A"/>
    <w:rsid w:val="003E4559"/>
    <w:rsid w:val="003E47DA"/>
    <w:rsid w:val="003E5079"/>
    <w:rsid w:val="003E5099"/>
    <w:rsid w:val="003E5200"/>
    <w:rsid w:val="003E528A"/>
    <w:rsid w:val="003E570B"/>
    <w:rsid w:val="003E5D22"/>
    <w:rsid w:val="003E5E4F"/>
    <w:rsid w:val="003E60CE"/>
    <w:rsid w:val="003E6653"/>
    <w:rsid w:val="003E6AFB"/>
    <w:rsid w:val="003E6E55"/>
    <w:rsid w:val="003E6E6D"/>
    <w:rsid w:val="003E7840"/>
    <w:rsid w:val="003E7B17"/>
    <w:rsid w:val="003E7D4C"/>
    <w:rsid w:val="003F00EF"/>
    <w:rsid w:val="003F01E1"/>
    <w:rsid w:val="003F04C9"/>
    <w:rsid w:val="003F0A26"/>
    <w:rsid w:val="003F11ED"/>
    <w:rsid w:val="003F1C39"/>
    <w:rsid w:val="003F23B7"/>
    <w:rsid w:val="003F23C5"/>
    <w:rsid w:val="003F28C6"/>
    <w:rsid w:val="003F2AC0"/>
    <w:rsid w:val="003F330C"/>
    <w:rsid w:val="003F3D28"/>
    <w:rsid w:val="003F4319"/>
    <w:rsid w:val="003F4603"/>
    <w:rsid w:val="003F489A"/>
    <w:rsid w:val="003F49A7"/>
    <w:rsid w:val="003F4CE9"/>
    <w:rsid w:val="003F50B7"/>
    <w:rsid w:val="003F54FE"/>
    <w:rsid w:val="003F6F52"/>
    <w:rsid w:val="003F73FF"/>
    <w:rsid w:val="003F7C34"/>
    <w:rsid w:val="0040016F"/>
    <w:rsid w:val="004005AC"/>
    <w:rsid w:val="00400913"/>
    <w:rsid w:val="004009BA"/>
    <w:rsid w:val="00400B59"/>
    <w:rsid w:val="00400C3F"/>
    <w:rsid w:val="00400CCA"/>
    <w:rsid w:val="00400ED6"/>
    <w:rsid w:val="004027E7"/>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3982"/>
    <w:rsid w:val="00413E1F"/>
    <w:rsid w:val="0041464E"/>
    <w:rsid w:val="004146C8"/>
    <w:rsid w:val="004147A1"/>
    <w:rsid w:val="004147D0"/>
    <w:rsid w:val="00414BBD"/>
    <w:rsid w:val="00414ECA"/>
    <w:rsid w:val="0041502A"/>
    <w:rsid w:val="00415452"/>
    <w:rsid w:val="0041545C"/>
    <w:rsid w:val="00415877"/>
    <w:rsid w:val="00415DC2"/>
    <w:rsid w:val="0041631A"/>
    <w:rsid w:val="00416B76"/>
    <w:rsid w:val="0041728C"/>
    <w:rsid w:val="0041747B"/>
    <w:rsid w:val="0041797D"/>
    <w:rsid w:val="004200D6"/>
    <w:rsid w:val="00420927"/>
    <w:rsid w:val="00420A79"/>
    <w:rsid w:val="00420C29"/>
    <w:rsid w:val="00420D35"/>
    <w:rsid w:val="00420EE5"/>
    <w:rsid w:val="00421067"/>
    <w:rsid w:val="0042114A"/>
    <w:rsid w:val="004213EB"/>
    <w:rsid w:val="004221F2"/>
    <w:rsid w:val="0042268C"/>
    <w:rsid w:val="00422731"/>
    <w:rsid w:val="00422760"/>
    <w:rsid w:val="0042299B"/>
    <w:rsid w:val="00422A10"/>
    <w:rsid w:val="00422E11"/>
    <w:rsid w:val="0042351A"/>
    <w:rsid w:val="00423A2B"/>
    <w:rsid w:val="00423CAA"/>
    <w:rsid w:val="004246B1"/>
    <w:rsid w:val="00424B42"/>
    <w:rsid w:val="004258B3"/>
    <w:rsid w:val="00425988"/>
    <w:rsid w:val="00426805"/>
    <w:rsid w:val="00427358"/>
    <w:rsid w:val="0042747B"/>
    <w:rsid w:val="004274E3"/>
    <w:rsid w:val="004300FE"/>
    <w:rsid w:val="004304E9"/>
    <w:rsid w:val="0043064B"/>
    <w:rsid w:val="00430B72"/>
    <w:rsid w:val="00430ECB"/>
    <w:rsid w:val="0043100B"/>
    <w:rsid w:val="0043109C"/>
    <w:rsid w:val="00431818"/>
    <w:rsid w:val="00431EF9"/>
    <w:rsid w:val="0043256F"/>
    <w:rsid w:val="0043261E"/>
    <w:rsid w:val="004328EC"/>
    <w:rsid w:val="00433244"/>
    <w:rsid w:val="00433943"/>
    <w:rsid w:val="00433A76"/>
    <w:rsid w:val="00433D24"/>
    <w:rsid w:val="004340C4"/>
    <w:rsid w:val="004345A9"/>
    <w:rsid w:val="0043480D"/>
    <w:rsid w:val="004349EF"/>
    <w:rsid w:val="00434B77"/>
    <w:rsid w:val="00434C24"/>
    <w:rsid w:val="00434FD2"/>
    <w:rsid w:val="0043509A"/>
    <w:rsid w:val="00435283"/>
    <w:rsid w:val="00435571"/>
    <w:rsid w:val="004358E1"/>
    <w:rsid w:val="004362F7"/>
    <w:rsid w:val="004366A9"/>
    <w:rsid w:val="00436767"/>
    <w:rsid w:val="00436CFD"/>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942"/>
    <w:rsid w:val="00443A3B"/>
    <w:rsid w:val="00443B1F"/>
    <w:rsid w:val="00443C2A"/>
    <w:rsid w:val="0044454A"/>
    <w:rsid w:val="00444553"/>
    <w:rsid w:val="00444B3B"/>
    <w:rsid w:val="00444DF9"/>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504E9"/>
    <w:rsid w:val="0045083C"/>
    <w:rsid w:val="00450EC2"/>
    <w:rsid w:val="00451CD7"/>
    <w:rsid w:val="0045206B"/>
    <w:rsid w:val="00452238"/>
    <w:rsid w:val="00452285"/>
    <w:rsid w:val="00452324"/>
    <w:rsid w:val="00452744"/>
    <w:rsid w:val="00452B42"/>
    <w:rsid w:val="00452DFC"/>
    <w:rsid w:val="00453487"/>
    <w:rsid w:val="0045355C"/>
    <w:rsid w:val="0045387B"/>
    <w:rsid w:val="0045394B"/>
    <w:rsid w:val="00453E59"/>
    <w:rsid w:val="00453E7E"/>
    <w:rsid w:val="00454111"/>
    <w:rsid w:val="004541FF"/>
    <w:rsid w:val="00455437"/>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6F3"/>
    <w:rsid w:val="00462D57"/>
    <w:rsid w:val="00462D7F"/>
    <w:rsid w:val="0046342F"/>
    <w:rsid w:val="00463D73"/>
    <w:rsid w:val="0046403A"/>
    <w:rsid w:val="004640AF"/>
    <w:rsid w:val="00464577"/>
    <w:rsid w:val="004646A0"/>
    <w:rsid w:val="0046470E"/>
    <w:rsid w:val="00464B50"/>
    <w:rsid w:val="00464D54"/>
    <w:rsid w:val="00465C03"/>
    <w:rsid w:val="00465E12"/>
    <w:rsid w:val="0046604F"/>
    <w:rsid w:val="0046607F"/>
    <w:rsid w:val="00466442"/>
    <w:rsid w:val="004664BE"/>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51BE"/>
    <w:rsid w:val="004753C6"/>
    <w:rsid w:val="004755DD"/>
    <w:rsid w:val="004757E4"/>
    <w:rsid w:val="004763F7"/>
    <w:rsid w:val="00476E5F"/>
    <w:rsid w:val="0047719C"/>
    <w:rsid w:val="004771A6"/>
    <w:rsid w:val="00477A17"/>
    <w:rsid w:val="00477C12"/>
    <w:rsid w:val="00477E71"/>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11DA"/>
    <w:rsid w:val="004917B7"/>
    <w:rsid w:val="00491C0C"/>
    <w:rsid w:val="00491F76"/>
    <w:rsid w:val="0049256A"/>
    <w:rsid w:val="00492595"/>
    <w:rsid w:val="004925DA"/>
    <w:rsid w:val="00492C30"/>
    <w:rsid w:val="004932F4"/>
    <w:rsid w:val="0049369B"/>
    <w:rsid w:val="00493991"/>
    <w:rsid w:val="00494377"/>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8F4"/>
    <w:rsid w:val="004A1A12"/>
    <w:rsid w:val="004A1BA0"/>
    <w:rsid w:val="004A1EE9"/>
    <w:rsid w:val="004A20E7"/>
    <w:rsid w:val="004A227F"/>
    <w:rsid w:val="004A2604"/>
    <w:rsid w:val="004A31FA"/>
    <w:rsid w:val="004A3E7F"/>
    <w:rsid w:val="004A40A8"/>
    <w:rsid w:val="004A4B9C"/>
    <w:rsid w:val="004A4DC0"/>
    <w:rsid w:val="004A5296"/>
    <w:rsid w:val="004A548F"/>
    <w:rsid w:val="004A5743"/>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4FC"/>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DC2"/>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6FA"/>
    <w:rsid w:val="004C6D90"/>
    <w:rsid w:val="004C6F0B"/>
    <w:rsid w:val="004C7063"/>
    <w:rsid w:val="004C7818"/>
    <w:rsid w:val="004D041B"/>
    <w:rsid w:val="004D08BA"/>
    <w:rsid w:val="004D099D"/>
    <w:rsid w:val="004D0BB6"/>
    <w:rsid w:val="004D14BC"/>
    <w:rsid w:val="004D1898"/>
    <w:rsid w:val="004D2337"/>
    <w:rsid w:val="004D2467"/>
    <w:rsid w:val="004D28B5"/>
    <w:rsid w:val="004D3146"/>
    <w:rsid w:val="004D3B5D"/>
    <w:rsid w:val="004D3D28"/>
    <w:rsid w:val="004D44AC"/>
    <w:rsid w:val="004D49DE"/>
    <w:rsid w:val="004D5105"/>
    <w:rsid w:val="004D58EA"/>
    <w:rsid w:val="004D5C9A"/>
    <w:rsid w:val="004D6178"/>
    <w:rsid w:val="004D6BCF"/>
    <w:rsid w:val="004D71A7"/>
    <w:rsid w:val="004D75BF"/>
    <w:rsid w:val="004D7619"/>
    <w:rsid w:val="004D794F"/>
    <w:rsid w:val="004D7951"/>
    <w:rsid w:val="004E006C"/>
    <w:rsid w:val="004E07C4"/>
    <w:rsid w:val="004E0B4E"/>
    <w:rsid w:val="004E0B6B"/>
    <w:rsid w:val="004E0E74"/>
    <w:rsid w:val="004E19AA"/>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AA5"/>
    <w:rsid w:val="004F0EE0"/>
    <w:rsid w:val="004F1946"/>
    <w:rsid w:val="004F230C"/>
    <w:rsid w:val="004F279D"/>
    <w:rsid w:val="004F285D"/>
    <w:rsid w:val="004F28E8"/>
    <w:rsid w:val="004F2C95"/>
    <w:rsid w:val="004F321F"/>
    <w:rsid w:val="004F331D"/>
    <w:rsid w:val="004F3C98"/>
    <w:rsid w:val="004F3EF7"/>
    <w:rsid w:val="004F437A"/>
    <w:rsid w:val="004F46E0"/>
    <w:rsid w:val="004F4D2A"/>
    <w:rsid w:val="004F542C"/>
    <w:rsid w:val="004F5485"/>
    <w:rsid w:val="004F551C"/>
    <w:rsid w:val="004F605B"/>
    <w:rsid w:val="004F610E"/>
    <w:rsid w:val="004F6165"/>
    <w:rsid w:val="004F6C47"/>
    <w:rsid w:val="004F6DF0"/>
    <w:rsid w:val="004F782D"/>
    <w:rsid w:val="004F79FE"/>
    <w:rsid w:val="004F7AFA"/>
    <w:rsid w:val="004F7E2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B34"/>
    <w:rsid w:val="00504104"/>
    <w:rsid w:val="00504270"/>
    <w:rsid w:val="005056A6"/>
    <w:rsid w:val="005060DB"/>
    <w:rsid w:val="00506B3B"/>
    <w:rsid w:val="00506B82"/>
    <w:rsid w:val="00506D88"/>
    <w:rsid w:val="00506DF8"/>
    <w:rsid w:val="00506FF1"/>
    <w:rsid w:val="00507DD3"/>
    <w:rsid w:val="0051010D"/>
    <w:rsid w:val="00510402"/>
    <w:rsid w:val="0051079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CF1"/>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3538"/>
    <w:rsid w:val="0052403A"/>
    <w:rsid w:val="00524F94"/>
    <w:rsid w:val="00525047"/>
    <w:rsid w:val="0052520D"/>
    <w:rsid w:val="0052593A"/>
    <w:rsid w:val="0052598D"/>
    <w:rsid w:val="00526810"/>
    <w:rsid w:val="0052688D"/>
    <w:rsid w:val="005269E0"/>
    <w:rsid w:val="00526BC2"/>
    <w:rsid w:val="00526D40"/>
    <w:rsid w:val="005279CA"/>
    <w:rsid w:val="00527B80"/>
    <w:rsid w:val="00527E16"/>
    <w:rsid w:val="00527E6D"/>
    <w:rsid w:val="00530196"/>
    <w:rsid w:val="005301A1"/>
    <w:rsid w:val="0053045D"/>
    <w:rsid w:val="005305A5"/>
    <w:rsid w:val="00530620"/>
    <w:rsid w:val="00530E37"/>
    <w:rsid w:val="00531176"/>
    <w:rsid w:val="00531370"/>
    <w:rsid w:val="00531CDF"/>
    <w:rsid w:val="00532336"/>
    <w:rsid w:val="00532684"/>
    <w:rsid w:val="00532703"/>
    <w:rsid w:val="005327A0"/>
    <w:rsid w:val="00532C9F"/>
    <w:rsid w:val="00533028"/>
    <w:rsid w:val="00533727"/>
    <w:rsid w:val="00533999"/>
    <w:rsid w:val="00533D97"/>
    <w:rsid w:val="00533F89"/>
    <w:rsid w:val="00533FF6"/>
    <w:rsid w:val="00534CBA"/>
    <w:rsid w:val="0053604D"/>
    <w:rsid w:val="00536311"/>
    <w:rsid w:val="0053642E"/>
    <w:rsid w:val="00537839"/>
    <w:rsid w:val="005400BB"/>
    <w:rsid w:val="00540764"/>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AF4"/>
    <w:rsid w:val="00547D50"/>
    <w:rsid w:val="005500EB"/>
    <w:rsid w:val="00550813"/>
    <w:rsid w:val="0055084C"/>
    <w:rsid w:val="005512CC"/>
    <w:rsid w:val="005512D6"/>
    <w:rsid w:val="0055153D"/>
    <w:rsid w:val="00552164"/>
    <w:rsid w:val="005524A8"/>
    <w:rsid w:val="00552639"/>
    <w:rsid w:val="005529F5"/>
    <w:rsid w:val="0055305D"/>
    <w:rsid w:val="00553666"/>
    <w:rsid w:val="005536BF"/>
    <w:rsid w:val="00553739"/>
    <w:rsid w:val="00553DB7"/>
    <w:rsid w:val="00553DFD"/>
    <w:rsid w:val="00553FCE"/>
    <w:rsid w:val="005543AE"/>
    <w:rsid w:val="00554D10"/>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4DE"/>
    <w:rsid w:val="00570C2B"/>
    <w:rsid w:val="00570FB4"/>
    <w:rsid w:val="005716D6"/>
    <w:rsid w:val="00571837"/>
    <w:rsid w:val="0057221B"/>
    <w:rsid w:val="005723C2"/>
    <w:rsid w:val="00573266"/>
    <w:rsid w:val="00573284"/>
    <w:rsid w:val="0057347A"/>
    <w:rsid w:val="00573F27"/>
    <w:rsid w:val="005746F0"/>
    <w:rsid w:val="005747B5"/>
    <w:rsid w:val="00574AC1"/>
    <w:rsid w:val="00574B34"/>
    <w:rsid w:val="005762E1"/>
    <w:rsid w:val="00576BF9"/>
    <w:rsid w:val="005770B0"/>
    <w:rsid w:val="005773DA"/>
    <w:rsid w:val="0057779A"/>
    <w:rsid w:val="00580240"/>
    <w:rsid w:val="005802DE"/>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5637"/>
    <w:rsid w:val="00585D82"/>
    <w:rsid w:val="00586131"/>
    <w:rsid w:val="00586365"/>
    <w:rsid w:val="0058730F"/>
    <w:rsid w:val="00590185"/>
    <w:rsid w:val="00590C35"/>
    <w:rsid w:val="00590DE8"/>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5E94"/>
    <w:rsid w:val="00596108"/>
    <w:rsid w:val="005961E2"/>
    <w:rsid w:val="0059629C"/>
    <w:rsid w:val="00596327"/>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9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9E9"/>
    <w:rsid w:val="005B0BC6"/>
    <w:rsid w:val="005B0C19"/>
    <w:rsid w:val="005B0FF8"/>
    <w:rsid w:val="005B15A7"/>
    <w:rsid w:val="005B1BE5"/>
    <w:rsid w:val="005B23B5"/>
    <w:rsid w:val="005B2582"/>
    <w:rsid w:val="005B2B21"/>
    <w:rsid w:val="005B3770"/>
    <w:rsid w:val="005B37F2"/>
    <w:rsid w:val="005B419F"/>
    <w:rsid w:val="005B43F8"/>
    <w:rsid w:val="005B4D37"/>
    <w:rsid w:val="005B558C"/>
    <w:rsid w:val="005B6A4D"/>
    <w:rsid w:val="005B6FF8"/>
    <w:rsid w:val="005B7553"/>
    <w:rsid w:val="005B78D7"/>
    <w:rsid w:val="005B78DB"/>
    <w:rsid w:val="005B7957"/>
    <w:rsid w:val="005C0492"/>
    <w:rsid w:val="005C078F"/>
    <w:rsid w:val="005C09B1"/>
    <w:rsid w:val="005C0E0F"/>
    <w:rsid w:val="005C0F52"/>
    <w:rsid w:val="005C1194"/>
    <w:rsid w:val="005C1457"/>
    <w:rsid w:val="005C22E1"/>
    <w:rsid w:val="005C23EF"/>
    <w:rsid w:val="005C2665"/>
    <w:rsid w:val="005C2DA7"/>
    <w:rsid w:val="005C2F29"/>
    <w:rsid w:val="005C306B"/>
    <w:rsid w:val="005C309C"/>
    <w:rsid w:val="005C3104"/>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6CC6"/>
    <w:rsid w:val="005C74A5"/>
    <w:rsid w:val="005C7D72"/>
    <w:rsid w:val="005D00BB"/>
    <w:rsid w:val="005D0F3D"/>
    <w:rsid w:val="005D1E5B"/>
    <w:rsid w:val="005D238E"/>
    <w:rsid w:val="005D2407"/>
    <w:rsid w:val="005D240D"/>
    <w:rsid w:val="005D260C"/>
    <w:rsid w:val="005D2D28"/>
    <w:rsid w:val="005D30CC"/>
    <w:rsid w:val="005D3121"/>
    <w:rsid w:val="005D3161"/>
    <w:rsid w:val="005D351D"/>
    <w:rsid w:val="005D35C0"/>
    <w:rsid w:val="005D432A"/>
    <w:rsid w:val="005D481A"/>
    <w:rsid w:val="005D4BE0"/>
    <w:rsid w:val="005D5C19"/>
    <w:rsid w:val="005D5D5C"/>
    <w:rsid w:val="005D614E"/>
    <w:rsid w:val="005D64AF"/>
    <w:rsid w:val="005D6514"/>
    <w:rsid w:val="005D6659"/>
    <w:rsid w:val="005D698F"/>
    <w:rsid w:val="005D702E"/>
    <w:rsid w:val="005D73B3"/>
    <w:rsid w:val="005D73DC"/>
    <w:rsid w:val="005D79EA"/>
    <w:rsid w:val="005D7C53"/>
    <w:rsid w:val="005D7F68"/>
    <w:rsid w:val="005E00C1"/>
    <w:rsid w:val="005E0761"/>
    <w:rsid w:val="005E09C8"/>
    <w:rsid w:val="005E0AF8"/>
    <w:rsid w:val="005E0BF2"/>
    <w:rsid w:val="005E0C26"/>
    <w:rsid w:val="005E0D95"/>
    <w:rsid w:val="005E1063"/>
    <w:rsid w:val="005E1478"/>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E69"/>
    <w:rsid w:val="005E5FBE"/>
    <w:rsid w:val="005E5FC4"/>
    <w:rsid w:val="005E6447"/>
    <w:rsid w:val="005E64DB"/>
    <w:rsid w:val="005E68F1"/>
    <w:rsid w:val="005E72BA"/>
    <w:rsid w:val="005E7D29"/>
    <w:rsid w:val="005E7E9A"/>
    <w:rsid w:val="005F00BA"/>
    <w:rsid w:val="005F0299"/>
    <w:rsid w:val="005F0342"/>
    <w:rsid w:val="005F0516"/>
    <w:rsid w:val="005F0C73"/>
    <w:rsid w:val="005F0DB8"/>
    <w:rsid w:val="005F0FAA"/>
    <w:rsid w:val="005F21E2"/>
    <w:rsid w:val="005F2CCB"/>
    <w:rsid w:val="005F3241"/>
    <w:rsid w:val="005F3B5E"/>
    <w:rsid w:val="005F3C62"/>
    <w:rsid w:val="005F3F35"/>
    <w:rsid w:val="005F41AF"/>
    <w:rsid w:val="005F45C1"/>
    <w:rsid w:val="005F46C4"/>
    <w:rsid w:val="005F49F4"/>
    <w:rsid w:val="005F4E29"/>
    <w:rsid w:val="005F570E"/>
    <w:rsid w:val="005F5BA2"/>
    <w:rsid w:val="005F607A"/>
    <w:rsid w:val="005F6091"/>
    <w:rsid w:val="005F6652"/>
    <w:rsid w:val="005F66C4"/>
    <w:rsid w:val="005F6971"/>
    <w:rsid w:val="005F6AA0"/>
    <w:rsid w:val="005F6DB2"/>
    <w:rsid w:val="005F72A7"/>
    <w:rsid w:val="005F736D"/>
    <w:rsid w:val="005F7A51"/>
    <w:rsid w:val="005F7AB2"/>
    <w:rsid w:val="005F7C41"/>
    <w:rsid w:val="006004DC"/>
    <w:rsid w:val="00600755"/>
    <w:rsid w:val="006007E9"/>
    <w:rsid w:val="00600972"/>
    <w:rsid w:val="00600F1B"/>
    <w:rsid w:val="006013DD"/>
    <w:rsid w:val="00601489"/>
    <w:rsid w:val="006015C6"/>
    <w:rsid w:val="006017E6"/>
    <w:rsid w:val="00602511"/>
    <w:rsid w:val="00602601"/>
    <w:rsid w:val="006031C0"/>
    <w:rsid w:val="006031D7"/>
    <w:rsid w:val="00603294"/>
    <w:rsid w:val="00603FCE"/>
    <w:rsid w:val="0060438C"/>
    <w:rsid w:val="006044C0"/>
    <w:rsid w:val="006048FB"/>
    <w:rsid w:val="00604DE1"/>
    <w:rsid w:val="00604F29"/>
    <w:rsid w:val="00605A23"/>
    <w:rsid w:val="00606A45"/>
    <w:rsid w:val="00606AD7"/>
    <w:rsid w:val="00606B17"/>
    <w:rsid w:val="00606D76"/>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0A67"/>
    <w:rsid w:val="00621340"/>
    <w:rsid w:val="00621BA1"/>
    <w:rsid w:val="006220FA"/>
    <w:rsid w:val="006221A8"/>
    <w:rsid w:val="006221B2"/>
    <w:rsid w:val="00622225"/>
    <w:rsid w:val="006223CA"/>
    <w:rsid w:val="006224DE"/>
    <w:rsid w:val="0062269A"/>
    <w:rsid w:val="006226E4"/>
    <w:rsid w:val="0062282C"/>
    <w:rsid w:val="00622ADC"/>
    <w:rsid w:val="00622CE0"/>
    <w:rsid w:val="006235A8"/>
    <w:rsid w:val="006235D2"/>
    <w:rsid w:val="0062434A"/>
    <w:rsid w:val="0062442C"/>
    <w:rsid w:val="00625019"/>
    <w:rsid w:val="0062513F"/>
    <w:rsid w:val="006253FE"/>
    <w:rsid w:val="00625A2D"/>
    <w:rsid w:val="00625AB2"/>
    <w:rsid w:val="00625EF3"/>
    <w:rsid w:val="0062623E"/>
    <w:rsid w:val="00626313"/>
    <w:rsid w:val="00626745"/>
    <w:rsid w:val="00626BF2"/>
    <w:rsid w:val="00626CFF"/>
    <w:rsid w:val="00627185"/>
    <w:rsid w:val="006272FC"/>
    <w:rsid w:val="006273C6"/>
    <w:rsid w:val="006277EF"/>
    <w:rsid w:val="006300B6"/>
    <w:rsid w:val="0063038F"/>
    <w:rsid w:val="0063080D"/>
    <w:rsid w:val="006308D0"/>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4A4A"/>
    <w:rsid w:val="006351F9"/>
    <w:rsid w:val="006354EE"/>
    <w:rsid w:val="00635C58"/>
    <w:rsid w:val="00637231"/>
    <w:rsid w:val="00637373"/>
    <w:rsid w:val="00637797"/>
    <w:rsid w:val="00640125"/>
    <w:rsid w:val="0064040D"/>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2AB"/>
    <w:rsid w:val="00646DAC"/>
    <w:rsid w:val="00647230"/>
    <w:rsid w:val="00647645"/>
    <w:rsid w:val="00647732"/>
    <w:rsid w:val="006477A4"/>
    <w:rsid w:val="00647C17"/>
    <w:rsid w:val="00647D2A"/>
    <w:rsid w:val="0065060F"/>
    <w:rsid w:val="00650628"/>
    <w:rsid w:val="00650785"/>
    <w:rsid w:val="00650B27"/>
    <w:rsid w:val="00650EDD"/>
    <w:rsid w:val="00651474"/>
    <w:rsid w:val="00651ED3"/>
    <w:rsid w:val="00652914"/>
    <w:rsid w:val="00652941"/>
    <w:rsid w:val="00652DB5"/>
    <w:rsid w:val="00653233"/>
    <w:rsid w:val="00653625"/>
    <w:rsid w:val="006537AE"/>
    <w:rsid w:val="00653837"/>
    <w:rsid w:val="0065427B"/>
    <w:rsid w:val="00654445"/>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3F12"/>
    <w:rsid w:val="006640E4"/>
    <w:rsid w:val="00664393"/>
    <w:rsid w:val="00664B29"/>
    <w:rsid w:val="00665341"/>
    <w:rsid w:val="0066577C"/>
    <w:rsid w:val="00665802"/>
    <w:rsid w:val="006658B5"/>
    <w:rsid w:val="006659CB"/>
    <w:rsid w:val="00665E7E"/>
    <w:rsid w:val="006661AB"/>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2FE"/>
    <w:rsid w:val="006717AA"/>
    <w:rsid w:val="0067189D"/>
    <w:rsid w:val="00672343"/>
    <w:rsid w:val="006725B7"/>
    <w:rsid w:val="006726D9"/>
    <w:rsid w:val="0067291F"/>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C6D"/>
    <w:rsid w:val="00686D6D"/>
    <w:rsid w:val="00687159"/>
    <w:rsid w:val="00687522"/>
    <w:rsid w:val="00690A4A"/>
    <w:rsid w:val="006916DB"/>
    <w:rsid w:val="00691D32"/>
    <w:rsid w:val="006922F0"/>
    <w:rsid w:val="00692984"/>
    <w:rsid w:val="0069337F"/>
    <w:rsid w:val="006934D1"/>
    <w:rsid w:val="0069363F"/>
    <w:rsid w:val="006937EE"/>
    <w:rsid w:val="00693DD0"/>
    <w:rsid w:val="00694811"/>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36D"/>
    <w:rsid w:val="006A0B90"/>
    <w:rsid w:val="006A0E83"/>
    <w:rsid w:val="006A1268"/>
    <w:rsid w:val="006A1EC7"/>
    <w:rsid w:val="006A2D4C"/>
    <w:rsid w:val="006A31C2"/>
    <w:rsid w:val="006A3464"/>
    <w:rsid w:val="006A3717"/>
    <w:rsid w:val="006A3BE4"/>
    <w:rsid w:val="006A3D86"/>
    <w:rsid w:val="006A4C31"/>
    <w:rsid w:val="006A532C"/>
    <w:rsid w:val="006A57DA"/>
    <w:rsid w:val="006A5EB1"/>
    <w:rsid w:val="006A67CF"/>
    <w:rsid w:val="006A692B"/>
    <w:rsid w:val="006A69CD"/>
    <w:rsid w:val="006A6B29"/>
    <w:rsid w:val="006A6D9D"/>
    <w:rsid w:val="006A7CB3"/>
    <w:rsid w:val="006B0454"/>
    <w:rsid w:val="006B09CD"/>
    <w:rsid w:val="006B0D05"/>
    <w:rsid w:val="006B0E62"/>
    <w:rsid w:val="006B0E97"/>
    <w:rsid w:val="006B101E"/>
    <w:rsid w:val="006B113E"/>
    <w:rsid w:val="006B2854"/>
    <w:rsid w:val="006B2D3F"/>
    <w:rsid w:val="006B3077"/>
    <w:rsid w:val="006B30E4"/>
    <w:rsid w:val="006B3451"/>
    <w:rsid w:val="006B35CB"/>
    <w:rsid w:val="006B3890"/>
    <w:rsid w:val="006B3948"/>
    <w:rsid w:val="006B39BB"/>
    <w:rsid w:val="006B3F51"/>
    <w:rsid w:val="006B4BF3"/>
    <w:rsid w:val="006B5279"/>
    <w:rsid w:val="006B5715"/>
    <w:rsid w:val="006B5AFB"/>
    <w:rsid w:val="006B6330"/>
    <w:rsid w:val="006B6A80"/>
    <w:rsid w:val="006B6F24"/>
    <w:rsid w:val="006B768A"/>
    <w:rsid w:val="006B7DE9"/>
    <w:rsid w:val="006B7E5A"/>
    <w:rsid w:val="006C0B21"/>
    <w:rsid w:val="006C1561"/>
    <w:rsid w:val="006C17FB"/>
    <w:rsid w:val="006C1AA4"/>
    <w:rsid w:val="006C1B2B"/>
    <w:rsid w:val="006C1D29"/>
    <w:rsid w:val="006C1D87"/>
    <w:rsid w:val="006C1DFE"/>
    <w:rsid w:val="006C1EC5"/>
    <w:rsid w:val="006C22E6"/>
    <w:rsid w:val="006C24F9"/>
    <w:rsid w:val="006C292F"/>
    <w:rsid w:val="006C2D99"/>
    <w:rsid w:val="006C2DAA"/>
    <w:rsid w:val="006C3CB8"/>
    <w:rsid w:val="006C41CE"/>
    <w:rsid w:val="006C4320"/>
    <w:rsid w:val="006C45AD"/>
    <w:rsid w:val="006C4B6D"/>
    <w:rsid w:val="006C4CF9"/>
    <w:rsid w:val="006C4D46"/>
    <w:rsid w:val="006C537B"/>
    <w:rsid w:val="006C5954"/>
    <w:rsid w:val="006C5C9C"/>
    <w:rsid w:val="006C5F7B"/>
    <w:rsid w:val="006C5FC0"/>
    <w:rsid w:val="006C6025"/>
    <w:rsid w:val="006C693A"/>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3179"/>
    <w:rsid w:val="006D3258"/>
    <w:rsid w:val="006D3359"/>
    <w:rsid w:val="006D348B"/>
    <w:rsid w:val="006D370F"/>
    <w:rsid w:val="006D39A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30A7"/>
    <w:rsid w:val="006F3296"/>
    <w:rsid w:val="006F3B59"/>
    <w:rsid w:val="006F40FB"/>
    <w:rsid w:val="006F4963"/>
    <w:rsid w:val="006F4E99"/>
    <w:rsid w:val="006F51AA"/>
    <w:rsid w:val="006F54E4"/>
    <w:rsid w:val="006F5637"/>
    <w:rsid w:val="006F57DA"/>
    <w:rsid w:val="006F60E8"/>
    <w:rsid w:val="006F651A"/>
    <w:rsid w:val="006F65B6"/>
    <w:rsid w:val="006F70A7"/>
    <w:rsid w:val="006F743B"/>
    <w:rsid w:val="006F764F"/>
    <w:rsid w:val="006F780E"/>
    <w:rsid w:val="006F7AD3"/>
    <w:rsid w:val="006F7B02"/>
    <w:rsid w:val="006F7CF0"/>
    <w:rsid w:val="007003F9"/>
    <w:rsid w:val="00700F81"/>
    <w:rsid w:val="00701043"/>
    <w:rsid w:val="0070106A"/>
    <w:rsid w:val="007010D5"/>
    <w:rsid w:val="00701456"/>
    <w:rsid w:val="00701632"/>
    <w:rsid w:val="00701A44"/>
    <w:rsid w:val="007020D3"/>
    <w:rsid w:val="00702357"/>
    <w:rsid w:val="007024D0"/>
    <w:rsid w:val="0070258B"/>
    <w:rsid w:val="00702CCD"/>
    <w:rsid w:val="00702EFC"/>
    <w:rsid w:val="007032D6"/>
    <w:rsid w:val="00703C66"/>
    <w:rsid w:val="00703F8F"/>
    <w:rsid w:val="00705297"/>
    <w:rsid w:val="00705C25"/>
    <w:rsid w:val="00706A14"/>
    <w:rsid w:val="00706F96"/>
    <w:rsid w:val="00707CBD"/>
    <w:rsid w:val="00707CFC"/>
    <w:rsid w:val="0071019A"/>
    <w:rsid w:val="00710468"/>
    <w:rsid w:val="00710958"/>
    <w:rsid w:val="00710DF7"/>
    <w:rsid w:val="007117F4"/>
    <w:rsid w:val="00711877"/>
    <w:rsid w:val="0071213A"/>
    <w:rsid w:val="0071221F"/>
    <w:rsid w:val="0071242A"/>
    <w:rsid w:val="0071246C"/>
    <w:rsid w:val="007128F9"/>
    <w:rsid w:val="00713D13"/>
    <w:rsid w:val="0071449E"/>
    <w:rsid w:val="007144E3"/>
    <w:rsid w:val="007147C4"/>
    <w:rsid w:val="00714FAC"/>
    <w:rsid w:val="00715200"/>
    <w:rsid w:val="007157FE"/>
    <w:rsid w:val="00715D4D"/>
    <w:rsid w:val="007169CE"/>
    <w:rsid w:val="00717043"/>
    <w:rsid w:val="007170ED"/>
    <w:rsid w:val="00717828"/>
    <w:rsid w:val="00717955"/>
    <w:rsid w:val="007209DE"/>
    <w:rsid w:val="00720BC4"/>
    <w:rsid w:val="00720C14"/>
    <w:rsid w:val="00720E42"/>
    <w:rsid w:val="007212FD"/>
    <w:rsid w:val="00721713"/>
    <w:rsid w:val="00721C13"/>
    <w:rsid w:val="00721CC3"/>
    <w:rsid w:val="007224F2"/>
    <w:rsid w:val="00722A16"/>
    <w:rsid w:val="00722BD3"/>
    <w:rsid w:val="0072328F"/>
    <w:rsid w:val="00724028"/>
    <w:rsid w:val="00724076"/>
    <w:rsid w:val="0072423C"/>
    <w:rsid w:val="007255A8"/>
    <w:rsid w:val="00725F29"/>
    <w:rsid w:val="007261AC"/>
    <w:rsid w:val="00726CC5"/>
    <w:rsid w:val="00727EBC"/>
    <w:rsid w:val="00730563"/>
    <w:rsid w:val="0073065D"/>
    <w:rsid w:val="007316B7"/>
    <w:rsid w:val="007323FD"/>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6F0"/>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1DA"/>
    <w:rsid w:val="00750264"/>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4FB"/>
    <w:rsid w:val="007577E1"/>
    <w:rsid w:val="00757D84"/>
    <w:rsid w:val="00760071"/>
    <w:rsid w:val="007600A5"/>
    <w:rsid w:val="0076028E"/>
    <w:rsid w:val="007604E8"/>
    <w:rsid w:val="00760613"/>
    <w:rsid w:val="00760DA2"/>
    <w:rsid w:val="0076114E"/>
    <w:rsid w:val="0076124A"/>
    <w:rsid w:val="00761434"/>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CA0"/>
    <w:rsid w:val="00765D32"/>
    <w:rsid w:val="007664AC"/>
    <w:rsid w:val="007667C0"/>
    <w:rsid w:val="00767306"/>
    <w:rsid w:val="007673D0"/>
    <w:rsid w:val="00767C7A"/>
    <w:rsid w:val="00767CAB"/>
    <w:rsid w:val="00767F2D"/>
    <w:rsid w:val="007705C6"/>
    <w:rsid w:val="007708EA"/>
    <w:rsid w:val="007715DD"/>
    <w:rsid w:val="00771B07"/>
    <w:rsid w:val="00771C9A"/>
    <w:rsid w:val="0077319F"/>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219"/>
    <w:rsid w:val="00782BDD"/>
    <w:rsid w:val="00783A49"/>
    <w:rsid w:val="00783AAF"/>
    <w:rsid w:val="00783C95"/>
    <w:rsid w:val="00783DAC"/>
    <w:rsid w:val="00784148"/>
    <w:rsid w:val="00784194"/>
    <w:rsid w:val="00784303"/>
    <w:rsid w:val="00784375"/>
    <w:rsid w:val="00784814"/>
    <w:rsid w:val="00784B74"/>
    <w:rsid w:val="00785DCA"/>
    <w:rsid w:val="00785E0D"/>
    <w:rsid w:val="00785ED3"/>
    <w:rsid w:val="00786455"/>
    <w:rsid w:val="00787010"/>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2EE8"/>
    <w:rsid w:val="007930F0"/>
    <w:rsid w:val="00793667"/>
    <w:rsid w:val="00794AAF"/>
    <w:rsid w:val="00794E66"/>
    <w:rsid w:val="00794F34"/>
    <w:rsid w:val="007954A8"/>
    <w:rsid w:val="00795C4A"/>
    <w:rsid w:val="00796068"/>
    <w:rsid w:val="00796D8C"/>
    <w:rsid w:val="00797086"/>
    <w:rsid w:val="00797523"/>
    <w:rsid w:val="00797C5D"/>
    <w:rsid w:val="00797DFD"/>
    <w:rsid w:val="007A013E"/>
    <w:rsid w:val="007A02D1"/>
    <w:rsid w:val="007A0613"/>
    <w:rsid w:val="007A0D4C"/>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A4B"/>
    <w:rsid w:val="007A5B72"/>
    <w:rsid w:val="007A5BBC"/>
    <w:rsid w:val="007A6009"/>
    <w:rsid w:val="007A6230"/>
    <w:rsid w:val="007A62F0"/>
    <w:rsid w:val="007A7508"/>
    <w:rsid w:val="007B007F"/>
    <w:rsid w:val="007B064F"/>
    <w:rsid w:val="007B0E32"/>
    <w:rsid w:val="007B0ECB"/>
    <w:rsid w:val="007B15C7"/>
    <w:rsid w:val="007B1629"/>
    <w:rsid w:val="007B162E"/>
    <w:rsid w:val="007B1757"/>
    <w:rsid w:val="007B1E5C"/>
    <w:rsid w:val="007B2154"/>
    <w:rsid w:val="007B246C"/>
    <w:rsid w:val="007B27B4"/>
    <w:rsid w:val="007B29D5"/>
    <w:rsid w:val="007B3AED"/>
    <w:rsid w:val="007B3D6C"/>
    <w:rsid w:val="007B3F7E"/>
    <w:rsid w:val="007B4773"/>
    <w:rsid w:val="007B51D9"/>
    <w:rsid w:val="007B5280"/>
    <w:rsid w:val="007B539F"/>
    <w:rsid w:val="007B57A2"/>
    <w:rsid w:val="007B5A90"/>
    <w:rsid w:val="007B5AAE"/>
    <w:rsid w:val="007B60B5"/>
    <w:rsid w:val="007B6595"/>
    <w:rsid w:val="007B6AD0"/>
    <w:rsid w:val="007B6BC0"/>
    <w:rsid w:val="007B70A0"/>
    <w:rsid w:val="007B717B"/>
    <w:rsid w:val="007B74D9"/>
    <w:rsid w:val="007B7721"/>
    <w:rsid w:val="007B789D"/>
    <w:rsid w:val="007B7BB9"/>
    <w:rsid w:val="007C02F4"/>
    <w:rsid w:val="007C09B1"/>
    <w:rsid w:val="007C0E1C"/>
    <w:rsid w:val="007C0F1D"/>
    <w:rsid w:val="007C10D0"/>
    <w:rsid w:val="007C15DD"/>
    <w:rsid w:val="007C2348"/>
    <w:rsid w:val="007C2832"/>
    <w:rsid w:val="007C288A"/>
    <w:rsid w:val="007C2A09"/>
    <w:rsid w:val="007C2C8C"/>
    <w:rsid w:val="007C2FC4"/>
    <w:rsid w:val="007C33D7"/>
    <w:rsid w:val="007C3639"/>
    <w:rsid w:val="007C3B87"/>
    <w:rsid w:val="007C3DBC"/>
    <w:rsid w:val="007C3F1D"/>
    <w:rsid w:val="007C3F83"/>
    <w:rsid w:val="007C4814"/>
    <w:rsid w:val="007C4A70"/>
    <w:rsid w:val="007C5298"/>
    <w:rsid w:val="007C5299"/>
    <w:rsid w:val="007C5A77"/>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5EC"/>
    <w:rsid w:val="007D379D"/>
    <w:rsid w:val="007D3FF2"/>
    <w:rsid w:val="007D40D2"/>
    <w:rsid w:val="007D444E"/>
    <w:rsid w:val="007D4721"/>
    <w:rsid w:val="007D47FC"/>
    <w:rsid w:val="007D49FE"/>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91B"/>
    <w:rsid w:val="007E0B3A"/>
    <w:rsid w:val="007E0BBC"/>
    <w:rsid w:val="007E104F"/>
    <w:rsid w:val="007E1DAB"/>
    <w:rsid w:val="007E2295"/>
    <w:rsid w:val="007E2B21"/>
    <w:rsid w:val="007E2B46"/>
    <w:rsid w:val="007E30FA"/>
    <w:rsid w:val="007E312D"/>
    <w:rsid w:val="007E3163"/>
    <w:rsid w:val="007E35A4"/>
    <w:rsid w:val="007E377D"/>
    <w:rsid w:val="007E3963"/>
    <w:rsid w:val="007E3DE0"/>
    <w:rsid w:val="007E4448"/>
    <w:rsid w:val="007E45F7"/>
    <w:rsid w:val="007E467D"/>
    <w:rsid w:val="007E4C5A"/>
    <w:rsid w:val="007E4F06"/>
    <w:rsid w:val="007E536E"/>
    <w:rsid w:val="007E5404"/>
    <w:rsid w:val="007E59CE"/>
    <w:rsid w:val="007E5C50"/>
    <w:rsid w:val="007E6117"/>
    <w:rsid w:val="007E6B37"/>
    <w:rsid w:val="007E7219"/>
    <w:rsid w:val="007E788E"/>
    <w:rsid w:val="007E7E37"/>
    <w:rsid w:val="007E7F75"/>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76E"/>
    <w:rsid w:val="007F5C52"/>
    <w:rsid w:val="007F65F4"/>
    <w:rsid w:val="007F6753"/>
    <w:rsid w:val="007F69D9"/>
    <w:rsid w:val="007F6B36"/>
    <w:rsid w:val="007F6C26"/>
    <w:rsid w:val="007F7578"/>
    <w:rsid w:val="007F75D1"/>
    <w:rsid w:val="007F76EA"/>
    <w:rsid w:val="007F797F"/>
    <w:rsid w:val="007F7B35"/>
    <w:rsid w:val="00800106"/>
    <w:rsid w:val="00800B54"/>
    <w:rsid w:val="00800FDA"/>
    <w:rsid w:val="00801411"/>
    <w:rsid w:val="00801E8E"/>
    <w:rsid w:val="0080211F"/>
    <w:rsid w:val="008021DD"/>
    <w:rsid w:val="0080301C"/>
    <w:rsid w:val="008030B8"/>
    <w:rsid w:val="00803337"/>
    <w:rsid w:val="008036C4"/>
    <w:rsid w:val="00803863"/>
    <w:rsid w:val="0080389D"/>
    <w:rsid w:val="00803BED"/>
    <w:rsid w:val="008044A1"/>
    <w:rsid w:val="008044EF"/>
    <w:rsid w:val="00805037"/>
    <w:rsid w:val="0080535C"/>
    <w:rsid w:val="00805BC0"/>
    <w:rsid w:val="00806200"/>
    <w:rsid w:val="008065AE"/>
    <w:rsid w:val="0080691F"/>
    <w:rsid w:val="008069D9"/>
    <w:rsid w:val="00806E83"/>
    <w:rsid w:val="00807DE2"/>
    <w:rsid w:val="008104BA"/>
    <w:rsid w:val="00810955"/>
    <w:rsid w:val="008109F9"/>
    <w:rsid w:val="00810B3E"/>
    <w:rsid w:val="00810DFC"/>
    <w:rsid w:val="008111C7"/>
    <w:rsid w:val="00811333"/>
    <w:rsid w:val="008114B1"/>
    <w:rsid w:val="00811730"/>
    <w:rsid w:val="00811945"/>
    <w:rsid w:val="00811CDE"/>
    <w:rsid w:val="0081211A"/>
    <w:rsid w:val="00812601"/>
    <w:rsid w:val="00812635"/>
    <w:rsid w:val="00812B83"/>
    <w:rsid w:val="008130B8"/>
    <w:rsid w:val="0081369B"/>
    <w:rsid w:val="00813C47"/>
    <w:rsid w:val="00813CA9"/>
    <w:rsid w:val="00813DD6"/>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DDA"/>
    <w:rsid w:val="00820966"/>
    <w:rsid w:val="00820B86"/>
    <w:rsid w:val="00820D3D"/>
    <w:rsid w:val="0082121C"/>
    <w:rsid w:val="00821BA7"/>
    <w:rsid w:val="0082228A"/>
    <w:rsid w:val="008226EB"/>
    <w:rsid w:val="00822AB9"/>
    <w:rsid w:val="00822B7B"/>
    <w:rsid w:val="00822C35"/>
    <w:rsid w:val="0082376A"/>
    <w:rsid w:val="008237BC"/>
    <w:rsid w:val="00823BFC"/>
    <w:rsid w:val="00823E22"/>
    <w:rsid w:val="00824922"/>
    <w:rsid w:val="008250A2"/>
    <w:rsid w:val="00825265"/>
    <w:rsid w:val="008257BA"/>
    <w:rsid w:val="00825BD6"/>
    <w:rsid w:val="0082617D"/>
    <w:rsid w:val="0082628A"/>
    <w:rsid w:val="00826CEE"/>
    <w:rsid w:val="00827093"/>
    <w:rsid w:val="008275FD"/>
    <w:rsid w:val="0082783D"/>
    <w:rsid w:val="008303E6"/>
    <w:rsid w:val="008308AE"/>
    <w:rsid w:val="00831F0D"/>
    <w:rsid w:val="008322F7"/>
    <w:rsid w:val="008328B8"/>
    <w:rsid w:val="00832B13"/>
    <w:rsid w:val="008335A4"/>
    <w:rsid w:val="0083388A"/>
    <w:rsid w:val="008347C5"/>
    <w:rsid w:val="00835BC8"/>
    <w:rsid w:val="00835FB0"/>
    <w:rsid w:val="008362B1"/>
    <w:rsid w:val="0083634B"/>
    <w:rsid w:val="008368D2"/>
    <w:rsid w:val="00836C3E"/>
    <w:rsid w:val="008370D2"/>
    <w:rsid w:val="008376BA"/>
    <w:rsid w:val="00837A48"/>
    <w:rsid w:val="00837C92"/>
    <w:rsid w:val="00837F53"/>
    <w:rsid w:val="00840091"/>
    <w:rsid w:val="00841015"/>
    <w:rsid w:val="00841275"/>
    <w:rsid w:val="00841394"/>
    <w:rsid w:val="008413BE"/>
    <w:rsid w:val="00841BA2"/>
    <w:rsid w:val="00841F07"/>
    <w:rsid w:val="0084247C"/>
    <w:rsid w:val="008427C8"/>
    <w:rsid w:val="00842EF7"/>
    <w:rsid w:val="00842F48"/>
    <w:rsid w:val="008432ED"/>
    <w:rsid w:val="0084379B"/>
    <w:rsid w:val="00843A7E"/>
    <w:rsid w:val="00844BC1"/>
    <w:rsid w:val="00844C65"/>
    <w:rsid w:val="00844F51"/>
    <w:rsid w:val="00845077"/>
    <w:rsid w:val="00845F03"/>
    <w:rsid w:val="008460B0"/>
    <w:rsid w:val="008462AF"/>
    <w:rsid w:val="008466B3"/>
    <w:rsid w:val="0084762B"/>
    <w:rsid w:val="00847A33"/>
    <w:rsid w:val="0085014F"/>
    <w:rsid w:val="00850C21"/>
    <w:rsid w:val="008512F1"/>
    <w:rsid w:val="00851867"/>
    <w:rsid w:val="00851E9F"/>
    <w:rsid w:val="008525FE"/>
    <w:rsid w:val="008526D1"/>
    <w:rsid w:val="008535A3"/>
    <w:rsid w:val="0085495C"/>
    <w:rsid w:val="00854A31"/>
    <w:rsid w:val="00854CA6"/>
    <w:rsid w:val="00855196"/>
    <w:rsid w:val="00855A72"/>
    <w:rsid w:val="00856180"/>
    <w:rsid w:val="008567BC"/>
    <w:rsid w:val="0085690F"/>
    <w:rsid w:val="00856CA4"/>
    <w:rsid w:val="0085701E"/>
    <w:rsid w:val="008579AC"/>
    <w:rsid w:val="00857A58"/>
    <w:rsid w:val="00857B3A"/>
    <w:rsid w:val="00861395"/>
    <w:rsid w:val="00861849"/>
    <w:rsid w:val="00861D65"/>
    <w:rsid w:val="008620F0"/>
    <w:rsid w:val="0086227A"/>
    <w:rsid w:val="00862308"/>
    <w:rsid w:val="008625EA"/>
    <w:rsid w:val="00862AAB"/>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B8D"/>
    <w:rsid w:val="00872FAA"/>
    <w:rsid w:val="00873492"/>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6CE"/>
    <w:rsid w:val="00880700"/>
    <w:rsid w:val="008807A2"/>
    <w:rsid w:val="00880BF6"/>
    <w:rsid w:val="00880F2F"/>
    <w:rsid w:val="008810C0"/>
    <w:rsid w:val="0088118A"/>
    <w:rsid w:val="0088135B"/>
    <w:rsid w:val="008814EB"/>
    <w:rsid w:val="00881683"/>
    <w:rsid w:val="0088199F"/>
    <w:rsid w:val="00881E2F"/>
    <w:rsid w:val="008825A6"/>
    <w:rsid w:val="0088297B"/>
    <w:rsid w:val="008829D4"/>
    <w:rsid w:val="00882AB7"/>
    <w:rsid w:val="00882E99"/>
    <w:rsid w:val="00883081"/>
    <w:rsid w:val="008833E7"/>
    <w:rsid w:val="008838ED"/>
    <w:rsid w:val="0088421A"/>
    <w:rsid w:val="008844C9"/>
    <w:rsid w:val="00884A24"/>
    <w:rsid w:val="00884BE3"/>
    <w:rsid w:val="00885042"/>
    <w:rsid w:val="008850C2"/>
    <w:rsid w:val="00885B1B"/>
    <w:rsid w:val="00885EB8"/>
    <w:rsid w:val="00886485"/>
    <w:rsid w:val="00887380"/>
    <w:rsid w:val="008873F4"/>
    <w:rsid w:val="008874EE"/>
    <w:rsid w:val="00887726"/>
    <w:rsid w:val="00887C04"/>
    <w:rsid w:val="00887D46"/>
    <w:rsid w:val="00890547"/>
    <w:rsid w:val="00891785"/>
    <w:rsid w:val="0089205B"/>
    <w:rsid w:val="008920FA"/>
    <w:rsid w:val="0089212F"/>
    <w:rsid w:val="00892C10"/>
    <w:rsid w:val="00892E46"/>
    <w:rsid w:val="00892F00"/>
    <w:rsid w:val="00893126"/>
    <w:rsid w:val="00893709"/>
    <w:rsid w:val="00893B1E"/>
    <w:rsid w:val="00893F94"/>
    <w:rsid w:val="00894D70"/>
    <w:rsid w:val="0089510F"/>
    <w:rsid w:val="00895412"/>
    <w:rsid w:val="008959F2"/>
    <w:rsid w:val="00895A9D"/>
    <w:rsid w:val="00895E07"/>
    <w:rsid w:val="008963A9"/>
    <w:rsid w:val="008964EB"/>
    <w:rsid w:val="00896C24"/>
    <w:rsid w:val="0089798A"/>
    <w:rsid w:val="008A0850"/>
    <w:rsid w:val="008A0B4B"/>
    <w:rsid w:val="008A0F79"/>
    <w:rsid w:val="008A10CB"/>
    <w:rsid w:val="008A158E"/>
    <w:rsid w:val="008A1ABD"/>
    <w:rsid w:val="008A20F2"/>
    <w:rsid w:val="008A23B6"/>
    <w:rsid w:val="008A24C3"/>
    <w:rsid w:val="008A292A"/>
    <w:rsid w:val="008A37F5"/>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B54"/>
    <w:rsid w:val="008B1241"/>
    <w:rsid w:val="008B1382"/>
    <w:rsid w:val="008B224C"/>
    <w:rsid w:val="008B2301"/>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718"/>
    <w:rsid w:val="008B5997"/>
    <w:rsid w:val="008B5999"/>
    <w:rsid w:val="008B5E9D"/>
    <w:rsid w:val="008B5F4E"/>
    <w:rsid w:val="008B6B9D"/>
    <w:rsid w:val="008B717C"/>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23C"/>
    <w:rsid w:val="008C55D5"/>
    <w:rsid w:val="008C5C18"/>
    <w:rsid w:val="008C5CB4"/>
    <w:rsid w:val="008C649F"/>
    <w:rsid w:val="008C6696"/>
    <w:rsid w:val="008C6BA3"/>
    <w:rsid w:val="008C720E"/>
    <w:rsid w:val="008C76F5"/>
    <w:rsid w:val="008C77BD"/>
    <w:rsid w:val="008C7CFB"/>
    <w:rsid w:val="008D0BA5"/>
    <w:rsid w:val="008D1AC9"/>
    <w:rsid w:val="008D1B4C"/>
    <w:rsid w:val="008D1D92"/>
    <w:rsid w:val="008D2417"/>
    <w:rsid w:val="008D2922"/>
    <w:rsid w:val="008D2BB8"/>
    <w:rsid w:val="008D31CE"/>
    <w:rsid w:val="008D3B33"/>
    <w:rsid w:val="008D3B4E"/>
    <w:rsid w:val="008D3D1B"/>
    <w:rsid w:val="008D3F8B"/>
    <w:rsid w:val="008D4A52"/>
    <w:rsid w:val="008D4BE0"/>
    <w:rsid w:val="008D549E"/>
    <w:rsid w:val="008D5E7C"/>
    <w:rsid w:val="008D6FE9"/>
    <w:rsid w:val="008D70C8"/>
    <w:rsid w:val="008D71B8"/>
    <w:rsid w:val="008D72F2"/>
    <w:rsid w:val="008D7548"/>
    <w:rsid w:val="008D78B5"/>
    <w:rsid w:val="008D79E8"/>
    <w:rsid w:val="008D7F2A"/>
    <w:rsid w:val="008E00E2"/>
    <w:rsid w:val="008E0D9F"/>
    <w:rsid w:val="008E0DC7"/>
    <w:rsid w:val="008E0EDE"/>
    <w:rsid w:val="008E101F"/>
    <w:rsid w:val="008E1341"/>
    <w:rsid w:val="008E1816"/>
    <w:rsid w:val="008E1E20"/>
    <w:rsid w:val="008E2195"/>
    <w:rsid w:val="008E2281"/>
    <w:rsid w:val="008E2546"/>
    <w:rsid w:val="008E33B4"/>
    <w:rsid w:val="008E3414"/>
    <w:rsid w:val="008E380B"/>
    <w:rsid w:val="008E3980"/>
    <w:rsid w:val="008E39CA"/>
    <w:rsid w:val="008E4A8F"/>
    <w:rsid w:val="008E4FE8"/>
    <w:rsid w:val="008E54F8"/>
    <w:rsid w:val="008E5A11"/>
    <w:rsid w:val="008E5AB4"/>
    <w:rsid w:val="008E5BB5"/>
    <w:rsid w:val="008E5FB9"/>
    <w:rsid w:val="008E691A"/>
    <w:rsid w:val="008E6F81"/>
    <w:rsid w:val="008E711A"/>
    <w:rsid w:val="008F0641"/>
    <w:rsid w:val="008F0807"/>
    <w:rsid w:val="008F117B"/>
    <w:rsid w:val="008F1812"/>
    <w:rsid w:val="008F1EA9"/>
    <w:rsid w:val="008F1ED1"/>
    <w:rsid w:val="008F27B5"/>
    <w:rsid w:val="008F2828"/>
    <w:rsid w:val="008F2858"/>
    <w:rsid w:val="008F2BAD"/>
    <w:rsid w:val="008F2E1F"/>
    <w:rsid w:val="008F3183"/>
    <w:rsid w:val="008F33CF"/>
    <w:rsid w:val="008F3492"/>
    <w:rsid w:val="008F38A3"/>
    <w:rsid w:val="008F3BED"/>
    <w:rsid w:val="008F48A1"/>
    <w:rsid w:val="008F53C9"/>
    <w:rsid w:val="008F562A"/>
    <w:rsid w:val="008F5C41"/>
    <w:rsid w:val="008F6537"/>
    <w:rsid w:val="008F6867"/>
    <w:rsid w:val="008F69F9"/>
    <w:rsid w:val="008F6B50"/>
    <w:rsid w:val="008F6CFD"/>
    <w:rsid w:val="008F6E52"/>
    <w:rsid w:val="008F70F1"/>
    <w:rsid w:val="008F74F3"/>
    <w:rsid w:val="008F75B3"/>
    <w:rsid w:val="008F7B7C"/>
    <w:rsid w:val="009007B3"/>
    <w:rsid w:val="00900D3E"/>
    <w:rsid w:val="0090146A"/>
    <w:rsid w:val="00901E8D"/>
    <w:rsid w:val="00902273"/>
    <w:rsid w:val="00902634"/>
    <w:rsid w:val="00902F0A"/>
    <w:rsid w:val="00902FB2"/>
    <w:rsid w:val="009035B9"/>
    <w:rsid w:val="00903758"/>
    <w:rsid w:val="00904369"/>
    <w:rsid w:val="00904AA2"/>
    <w:rsid w:val="0090508A"/>
    <w:rsid w:val="009052BB"/>
    <w:rsid w:val="00905383"/>
    <w:rsid w:val="00905D64"/>
    <w:rsid w:val="009061A5"/>
    <w:rsid w:val="0090623F"/>
    <w:rsid w:val="009062AF"/>
    <w:rsid w:val="009075C6"/>
    <w:rsid w:val="00907634"/>
    <w:rsid w:val="009101B9"/>
    <w:rsid w:val="00910694"/>
    <w:rsid w:val="00910A04"/>
    <w:rsid w:val="00910CC2"/>
    <w:rsid w:val="00910EBE"/>
    <w:rsid w:val="00911437"/>
    <w:rsid w:val="009118AD"/>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0AEB"/>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CE5"/>
    <w:rsid w:val="00924F54"/>
    <w:rsid w:val="00924F6F"/>
    <w:rsid w:val="00924F8A"/>
    <w:rsid w:val="00925220"/>
    <w:rsid w:val="009252AB"/>
    <w:rsid w:val="0092582A"/>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1797"/>
    <w:rsid w:val="00931B81"/>
    <w:rsid w:val="00931FF7"/>
    <w:rsid w:val="009321A4"/>
    <w:rsid w:val="00932C33"/>
    <w:rsid w:val="00932D56"/>
    <w:rsid w:val="00933295"/>
    <w:rsid w:val="00933742"/>
    <w:rsid w:val="00933794"/>
    <w:rsid w:val="009337B5"/>
    <w:rsid w:val="009339C8"/>
    <w:rsid w:val="00933BBF"/>
    <w:rsid w:val="0093481B"/>
    <w:rsid w:val="00934901"/>
    <w:rsid w:val="009349A1"/>
    <w:rsid w:val="00934D47"/>
    <w:rsid w:val="00934DE9"/>
    <w:rsid w:val="00934E11"/>
    <w:rsid w:val="00935048"/>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CBA"/>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1B7"/>
    <w:rsid w:val="0095355C"/>
    <w:rsid w:val="00953D1A"/>
    <w:rsid w:val="00953D9B"/>
    <w:rsid w:val="00953F31"/>
    <w:rsid w:val="009540E2"/>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326"/>
    <w:rsid w:val="00961437"/>
    <w:rsid w:val="00961AC5"/>
    <w:rsid w:val="009624AE"/>
    <w:rsid w:val="0096295F"/>
    <w:rsid w:val="00962F46"/>
    <w:rsid w:val="00963126"/>
    <w:rsid w:val="00963892"/>
    <w:rsid w:val="0096399B"/>
    <w:rsid w:val="009648E6"/>
    <w:rsid w:val="00964F6C"/>
    <w:rsid w:val="00965043"/>
    <w:rsid w:val="009653D5"/>
    <w:rsid w:val="00965531"/>
    <w:rsid w:val="00965DD6"/>
    <w:rsid w:val="00965F7E"/>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A5"/>
    <w:rsid w:val="009733F9"/>
    <w:rsid w:val="009735BF"/>
    <w:rsid w:val="00973A16"/>
    <w:rsid w:val="00974122"/>
    <w:rsid w:val="00974D16"/>
    <w:rsid w:val="009750E7"/>
    <w:rsid w:val="009755B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2C8"/>
    <w:rsid w:val="009833BF"/>
    <w:rsid w:val="00983585"/>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70A"/>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92E"/>
    <w:rsid w:val="009A3A4C"/>
    <w:rsid w:val="009A3FDC"/>
    <w:rsid w:val="009A40BB"/>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3D0"/>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324"/>
    <w:rsid w:val="009C1942"/>
    <w:rsid w:val="009C1D5B"/>
    <w:rsid w:val="009C291B"/>
    <w:rsid w:val="009C2BCC"/>
    <w:rsid w:val="009C329D"/>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6F5E"/>
    <w:rsid w:val="009C7506"/>
    <w:rsid w:val="009C75E0"/>
    <w:rsid w:val="009C78CA"/>
    <w:rsid w:val="009C7A31"/>
    <w:rsid w:val="009C7C42"/>
    <w:rsid w:val="009C7D94"/>
    <w:rsid w:val="009D1139"/>
    <w:rsid w:val="009D16BF"/>
    <w:rsid w:val="009D173D"/>
    <w:rsid w:val="009D2590"/>
    <w:rsid w:val="009D2A10"/>
    <w:rsid w:val="009D2A7E"/>
    <w:rsid w:val="009D2F75"/>
    <w:rsid w:val="009D43EA"/>
    <w:rsid w:val="009D4B2D"/>
    <w:rsid w:val="009D4C4D"/>
    <w:rsid w:val="009D570B"/>
    <w:rsid w:val="009D57AB"/>
    <w:rsid w:val="009D5A10"/>
    <w:rsid w:val="009D5A68"/>
    <w:rsid w:val="009D5B9D"/>
    <w:rsid w:val="009D6025"/>
    <w:rsid w:val="009D6370"/>
    <w:rsid w:val="009D6459"/>
    <w:rsid w:val="009D64D4"/>
    <w:rsid w:val="009D6788"/>
    <w:rsid w:val="009D70C6"/>
    <w:rsid w:val="009D72F5"/>
    <w:rsid w:val="009D733C"/>
    <w:rsid w:val="009D7441"/>
    <w:rsid w:val="009D78D0"/>
    <w:rsid w:val="009D7AB4"/>
    <w:rsid w:val="009D7DC4"/>
    <w:rsid w:val="009D7F18"/>
    <w:rsid w:val="009E0513"/>
    <w:rsid w:val="009E0722"/>
    <w:rsid w:val="009E096F"/>
    <w:rsid w:val="009E0D29"/>
    <w:rsid w:val="009E0EA8"/>
    <w:rsid w:val="009E1C45"/>
    <w:rsid w:val="009E1CAA"/>
    <w:rsid w:val="009E2484"/>
    <w:rsid w:val="009E2650"/>
    <w:rsid w:val="009E2A77"/>
    <w:rsid w:val="009E2AEE"/>
    <w:rsid w:val="009E371F"/>
    <w:rsid w:val="009E390F"/>
    <w:rsid w:val="009E3ED0"/>
    <w:rsid w:val="009E40DC"/>
    <w:rsid w:val="009E4172"/>
    <w:rsid w:val="009E4839"/>
    <w:rsid w:val="009E497B"/>
    <w:rsid w:val="009E5113"/>
    <w:rsid w:val="009E51BD"/>
    <w:rsid w:val="009E55D1"/>
    <w:rsid w:val="009E5DE6"/>
    <w:rsid w:val="009E6C20"/>
    <w:rsid w:val="009E6C56"/>
    <w:rsid w:val="009E6EBC"/>
    <w:rsid w:val="009E71B9"/>
    <w:rsid w:val="009E755C"/>
    <w:rsid w:val="009E760E"/>
    <w:rsid w:val="009E7745"/>
    <w:rsid w:val="009E7CB4"/>
    <w:rsid w:val="009F0499"/>
    <w:rsid w:val="009F0711"/>
    <w:rsid w:val="009F0F07"/>
    <w:rsid w:val="009F11A7"/>
    <w:rsid w:val="009F147D"/>
    <w:rsid w:val="009F172D"/>
    <w:rsid w:val="009F18F9"/>
    <w:rsid w:val="009F1E6B"/>
    <w:rsid w:val="009F3513"/>
    <w:rsid w:val="009F3C85"/>
    <w:rsid w:val="009F3FB9"/>
    <w:rsid w:val="009F3FF3"/>
    <w:rsid w:val="009F40CE"/>
    <w:rsid w:val="009F426F"/>
    <w:rsid w:val="009F44AC"/>
    <w:rsid w:val="009F4774"/>
    <w:rsid w:val="009F4812"/>
    <w:rsid w:val="009F4F94"/>
    <w:rsid w:val="009F5056"/>
    <w:rsid w:val="009F5F1F"/>
    <w:rsid w:val="009F6672"/>
    <w:rsid w:val="009F6E51"/>
    <w:rsid w:val="009F6F7F"/>
    <w:rsid w:val="009F739B"/>
    <w:rsid w:val="009F7E8A"/>
    <w:rsid w:val="009F7F02"/>
    <w:rsid w:val="00A000CC"/>
    <w:rsid w:val="00A00458"/>
    <w:rsid w:val="00A00734"/>
    <w:rsid w:val="00A00D75"/>
    <w:rsid w:val="00A00FE2"/>
    <w:rsid w:val="00A01265"/>
    <w:rsid w:val="00A01AE0"/>
    <w:rsid w:val="00A01E7A"/>
    <w:rsid w:val="00A02338"/>
    <w:rsid w:val="00A023BE"/>
    <w:rsid w:val="00A025EB"/>
    <w:rsid w:val="00A026E3"/>
    <w:rsid w:val="00A02E8C"/>
    <w:rsid w:val="00A02EB2"/>
    <w:rsid w:val="00A034BC"/>
    <w:rsid w:val="00A03F07"/>
    <w:rsid w:val="00A03FED"/>
    <w:rsid w:val="00A04252"/>
    <w:rsid w:val="00A0468C"/>
    <w:rsid w:val="00A04F19"/>
    <w:rsid w:val="00A0520E"/>
    <w:rsid w:val="00A05766"/>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2F0"/>
    <w:rsid w:val="00A14AC8"/>
    <w:rsid w:val="00A154B0"/>
    <w:rsid w:val="00A15A94"/>
    <w:rsid w:val="00A15B26"/>
    <w:rsid w:val="00A15C57"/>
    <w:rsid w:val="00A15D72"/>
    <w:rsid w:val="00A15DE0"/>
    <w:rsid w:val="00A15EE0"/>
    <w:rsid w:val="00A1722B"/>
    <w:rsid w:val="00A1733B"/>
    <w:rsid w:val="00A175B1"/>
    <w:rsid w:val="00A2053C"/>
    <w:rsid w:val="00A213E3"/>
    <w:rsid w:val="00A21404"/>
    <w:rsid w:val="00A2189D"/>
    <w:rsid w:val="00A22C84"/>
    <w:rsid w:val="00A23322"/>
    <w:rsid w:val="00A233D9"/>
    <w:rsid w:val="00A23576"/>
    <w:rsid w:val="00A2375D"/>
    <w:rsid w:val="00A237EB"/>
    <w:rsid w:val="00A237F3"/>
    <w:rsid w:val="00A23BE2"/>
    <w:rsid w:val="00A23F13"/>
    <w:rsid w:val="00A23F78"/>
    <w:rsid w:val="00A245F1"/>
    <w:rsid w:val="00A2523C"/>
    <w:rsid w:val="00A253E3"/>
    <w:rsid w:val="00A253EC"/>
    <w:rsid w:val="00A25653"/>
    <w:rsid w:val="00A2568A"/>
    <w:rsid w:val="00A25981"/>
    <w:rsid w:val="00A2638C"/>
    <w:rsid w:val="00A264CA"/>
    <w:rsid w:val="00A26F16"/>
    <w:rsid w:val="00A271F5"/>
    <w:rsid w:val="00A273A5"/>
    <w:rsid w:val="00A2742E"/>
    <w:rsid w:val="00A27942"/>
    <w:rsid w:val="00A27DE7"/>
    <w:rsid w:val="00A302DC"/>
    <w:rsid w:val="00A3032D"/>
    <w:rsid w:val="00A30659"/>
    <w:rsid w:val="00A30849"/>
    <w:rsid w:val="00A311FA"/>
    <w:rsid w:val="00A31370"/>
    <w:rsid w:val="00A314C0"/>
    <w:rsid w:val="00A31A23"/>
    <w:rsid w:val="00A323DC"/>
    <w:rsid w:val="00A3281E"/>
    <w:rsid w:val="00A32CBE"/>
    <w:rsid w:val="00A33814"/>
    <w:rsid w:val="00A338CB"/>
    <w:rsid w:val="00A33BF3"/>
    <w:rsid w:val="00A33C1C"/>
    <w:rsid w:val="00A33F03"/>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30D"/>
    <w:rsid w:val="00A37629"/>
    <w:rsid w:val="00A37659"/>
    <w:rsid w:val="00A37672"/>
    <w:rsid w:val="00A376F4"/>
    <w:rsid w:val="00A37A9C"/>
    <w:rsid w:val="00A37E2A"/>
    <w:rsid w:val="00A407D5"/>
    <w:rsid w:val="00A40BDE"/>
    <w:rsid w:val="00A40F63"/>
    <w:rsid w:val="00A4173F"/>
    <w:rsid w:val="00A4186A"/>
    <w:rsid w:val="00A418A3"/>
    <w:rsid w:val="00A4248C"/>
    <w:rsid w:val="00A4277C"/>
    <w:rsid w:val="00A42C66"/>
    <w:rsid w:val="00A42F2E"/>
    <w:rsid w:val="00A4315F"/>
    <w:rsid w:val="00A43293"/>
    <w:rsid w:val="00A434E0"/>
    <w:rsid w:val="00A4352A"/>
    <w:rsid w:val="00A439A3"/>
    <w:rsid w:val="00A43C8F"/>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C32"/>
    <w:rsid w:val="00A52D31"/>
    <w:rsid w:val="00A52E73"/>
    <w:rsid w:val="00A52F0B"/>
    <w:rsid w:val="00A5317A"/>
    <w:rsid w:val="00A531F2"/>
    <w:rsid w:val="00A5339E"/>
    <w:rsid w:val="00A5356B"/>
    <w:rsid w:val="00A53D3C"/>
    <w:rsid w:val="00A54188"/>
    <w:rsid w:val="00A5424D"/>
    <w:rsid w:val="00A5435E"/>
    <w:rsid w:val="00A5451F"/>
    <w:rsid w:val="00A5462B"/>
    <w:rsid w:val="00A54ACF"/>
    <w:rsid w:val="00A55121"/>
    <w:rsid w:val="00A5542C"/>
    <w:rsid w:val="00A55456"/>
    <w:rsid w:val="00A5562F"/>
    <w:rsid w:val="00A559CE"/>
    <w:rsid w:val="00A55C8A"/>
    <w:rsid w:val="00A5637B"/>
    <w:rsid w:val="00A5648D"/>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AFE"/>
    <w:rsid w:val="00A62CF6"/>
    <w:rsid w:val="00A6327E"/>
    <w:rsid w:val="00A63980"/>
    <w:rsid w:val="00A6430C"/>
    <w:rsid w:val="00A64537"/>
    <w:rsid w:val="00A64A43"/>
    <w:rsid w:val="00A64B50"/>
    <w:rsid w:val="00A65045"/>
    <w:rsid w:val="00A65683"/>
    <w:rsid w:val="00A65FB6"/>
    <w:rsid w:val="00A66146"/>
    <w:rsid w:val="00A662F3"/>
    <w:rsid w:val="00A66844"/>
    <w:rsid w:val="00A669E0"/>
    <w:rsid w:val="00A66C39"/>
    <w:rsid w:val="00A66D8B"/>
    <w:rsid w:val="00A67CAC"/>
    <w:rsid w:val="00A7047E"/>
    <w:rsid w:val="00A7061F"/>
    <w:rsid w:val="00A708D9"/>
    <w:rsid w:val="00A70DF9"/>
    <w:rsid w:val="00A71177"/>
    <w:rsid w:val="00A712D3"/>
    <w:rsid w:val="00A72107"/>
    <w:rsid w:val="00A7233C"/>
    <w:rsid w:val="00A72369"/>
    <w:rsid w:val="00A72643"/>
    <w:rsid w:val="00A72B3F"/>
    <w:rsid w:val="00A72F19"/>
    <w:rsid w:val="00A73486"/>
    <w:rsid w:val="00A73D68"/>
    <w:rsid w:val="00A74491"/>
    <w:rsid w:val="00A749CB"/>
    <w:rsid w:val="00A74C1A"/>
    <w:rsid w:val="00A74FBA"/>
    <w:rsid w:val="00A75219"/>
    <w:rsid w:val="00A75456"/>
    <w:rsid w:val="00A7628D"/>
    <w:rsid w:val="00A7667A"/>
    <w:rsid w:val="00A76690"/>
    <w:rsid w:val="00A77305"/>
    <w:rsid w:val="00A80002"/>
    <w:rsid w:val="00A80722"/>
    <w:rsid w:val="00A8086E"/>
    <w:rsid w:val="00A80A11"/>
    <w:rsid w:val="00A80A62"/>
    <w:rsid w:val="00A80AEA"/>
    <w:rsid w:val="00A80B98"/>
    <w:rsid w:val="00A810F1"/>
    <w:rsid w:val="00A81773"/>
    <w:rsid w:val="00A81C3B"/>
    <w:rsid w:val="00A82395"/>
    <w:rsid w:val="00A8265F"/>
    <w:rsid w:val="00A82816"/>
    <w:rsid w:val="00A82DDA"/>
    <w:rsid w:val="00A8341D"/>
    <w:rsid w:val="00A83755"/>
    <w:rsid w:val="00A83C64"/>
    <w:rsid w:val="00A8425A"/>
    <w:rsid w:val="00A84473"/>
    <w:rsid w:val="00A84DE4"/>
    <w:rsid w:val="00A8572F"/>
    <w:rsid w:val="00A85A81"/>
    <w:rsid w:val="00A85AB8"/>
    <w:rsid w:val="00A85FC0"/>
    <w:rsid w:val="00A8606A"/>
    <w:rsid w:val="00A861C9"/>
    <w:rsid w:val="00A86FBB"/>
    <w:rsid w:val="00A872CB"/>
    <w:rsid w:val="00A87654"/>
    <w:rsid w:val="00A87787"/>
    <w:rsid w:val="00A879BB"/>
    <w:rsid w:val="00A87BA2"/>
    <w:rsid w:val="00A9018C"/>
    <w:rsid w:val="00A90443"/>
    <w:rsid w:val="00A908ED"/>
    <w:rsid w:val="00A90948"/>
    <w:rsid w:val="00A9097B"/>
    <w:rsid w:val="00A90A17"/>
    <w:rsid w:val="00A90AF6"/>
    <w:rsid w:val="00A90B4A"/>
    <w:rsid w:val="00A90D4D"/>
    <w:rsid w:val="00A91019"/>
    <w:rsid w:val="00A911C6"/>
    <w:rsid w:val="00A91A01"/>
    <w:rsid w:val="00A91E74"/>
    <w:rsid w:val="00A92085"/>
    <w:rsid w:val="00A9257D"/>
    <w:rsid w:val="00A92675"/>
    <w:rsid w:val="00A92EB3"/>
    <w:rsid w:val="00A92F16"/>
    <w:rsid w:val="00A93241"/>
    <w:rsid w:val="00A9364C"/>
    <w:rsid w:val="00A9373B"/>
    <w:rsid w:val="00A94BF6"/>
    <w:rsid w:val="00A94C50"/>
    <w:rsid w:val="00A94F25"/>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C06"/>
    <w:rsid w:val="00AA1F16"/>
    <w:rsid w:val="00AA2055"/>
    <w:rsid w:val="00AA28C2"/>
    <w:rsid w:val="00AA2BAA"/>
    <w:rsid w:val="00AA2D0F"/>
    <w:rsid w:val="00AA2D13"/>
    <w:rsid w:val="00AA2D99"/>
    <w:rsid w:val="00AA2E02"/>
    <w:rsid w:val="00AA32A4"/>
    <w:rsid w:val="00AA331B"/>
    <w:rsid w:val="00AA3545"/>
    <w:rsid w:val="00AA3681"/>
    <w:rsid w:val="00AA3C81"/>
    <w:rsid w:val="00AA3D72"/>
    <w:rsid w:val="00AA3E6F"/>
    <w:rsid w:val="00AA4158"/>
    <w:rsid w:val="00AA4B2C"/>
    <w:rsid w:val="00AA52D8"/>
    <w:rsid w:val="00AA52E7"/>
    <w:rsid w:val="00AA5365"/>
    <w:rsid w:val="00AA5C17"/>
    <w:rsid w:val="00AA5E63"/>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598"/>
    <w:rsid w:val="00AB66E3"/>
    <w:rsid w:val="00AB71CA"/>
    <w:rsid w:val="00AB72BA"/>
    <w:rsid w:val="00AB73F0"/>
    <w:rsid w:val="00AB75F8"/>
    <w:rsid w:val="00AB7E1B"/>
    <w:rsid w:val="00AC0693"/>
    <w:rsid w:val="00AC0910"/>
    <w:rsid w:val="00AC0C09"/>
    <w:rsid w:val="00AC0D45"/>
    <w:rsid w:val="00AC0F07"/>
    <w:rsid w:val="00AC117F"/>
    <w:rsid w:val="00AC1311"/>
    <w:rsid w:val="00AC205C"/>
    <w:rsid w:val="00AC2094"/>
    <w:rsid w:val="00AC20EF"/>
    <w:rsid w:val="00AC2231"/>
    <w:rsid w:val="00AC29DF"/>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3A"/>
    <w:rsid w:val="00AD0BDF"/>
    <w:rsid w:val="00AD0D4F"/>
    <w:rsid w:val="00AD1792"/>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7E9"/>
    <w:rsid w:val="00AD6DFE"/>
    <w:rsid w:val="00AD744F"/>
    <w:rsid w:val="00AD793D"/>
    <w:rsid w:val="00AD7CD3"/>
    <w:rsid w:val="00AD7E3B"/>
    <w:rsid w:val="00AD7F3E"/>
    <w:rsid w:val="00AE03AD"/>
    <w:rsid w:val="00AE0BAD"/>
    <w:rsid w:val="00AE0EFD"/>
    <w:rsid w:val="00AE1009"/>
    <w:rsid w:val="00AE11C0"/>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0F99"/>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361"/>
    <w:rsid w:val="00AF6F2E"/>
    <w:rsid w:val="00AF7E2C"/>
    <w:rsid w:val="00B00480"/>
    <w:rsid w:val="00B00676"/>
    <w:rsid w:val="00B00776"/>
    <w:rsid w:val="00B00A0F"/>
    <w:rsid w:val="00B012ED"/>
    <w:rsid w:val="00B026B1"/>
    <w:rsid w:val="00B02772"/>
    <w:rsid w:val="00B02F57"/>
    <w:rsid w:val="00B03027"/>
    <w:rsid w:val="00B03112"/>
    <w:rsid w:val="00B03424"/>
    <w:rsid w:val="00B036F7"/>
    <w:rsid w:val="00B037F5"/>
    <w:rsid w:val="00B0391C"/>
    <w:rsid w:val="00B03BD3"/>
    <w:rsid w:val="00B043A3"/>
    <w:rsid w:val="00B045A4"/>
    <w:rsid w:val="00B0491F"/>
    <w:rsid w:val="00B049DD"/>
    <w:rsid w:val="00B04CA7"/>
    <w:rsid w:val="00B04F14"/>
    <w:rsid w:val="00B05137"/>
    <w:rsid w:val="00B053F0"/>
    <w:rsid w:val="00B055CC"/>
    <w:rsid w:val="00B05A44"/>
    <w:rsid w:val="00B05BDC"/>
    <w:rsid w:val="00B05CE4"/>
    <w:rsid w:val="00B068FE"/>
    <w:rsid w:val="00B06A0B"/>
    <w:rsid w:val="00B06AC9"/>
    <w:rsid w:val="00B06B5B"/>
    <w:rsid w:val="00B06FAD"/>
    <w:rsid w:val="00B071DC"/>
    <w:rsid w:val="00B072DA"/>
    <w:rsid w:val="00B074E5"/>
    <w:rsid w:val="00B07983"/>
    <w:rsid w:val="00B07BE6"/>
    <w:rsid w:val="00B10840"/>
    <w:rsid w:val="00B10E57"/>
    <w:rsid w:val="00B11D09"/>
    <w:rsid w:val="00B11E9A"/>
    <w:rsid w:val="00B120DC"/>
    <w:rsid w:val="00B12180"/>
    <w:rsid w:val="00B1255F"/>
    <w:rsid w:val="00B1271D"/>
    <w:rsid w:val="00B128D7"/>
    <w:rsid w:val="00B131B0"/>
    <w:rsid w:val="00B1341C"/>
    <w:rsid w:val="00B1379C"/>
    <w:rsid w:val="00B14B8E"/>
    <w:rsid w:val="00B14FB1"/>
    <w:rsid w:val="00B155F7"/>
    <w:rsid w:val="00B15919"/>
    <w:rsid w:val="00B1676E"/>
    <w:rsid w:val="00B16845"/>
    <w:rsid w:val="00B16988"/>
    <w:rsid w:val="00B16D6A"/>
    <w:rsid w:val="00B16E45"/>
    <w:rsid w:val="00B17252"/>
    <w:rsid w:val="00B1755C"/>
    <w:rsid w:val="00B17815"/>
    <w:rsid w:val="00B17EF2"/>
    <w:rsid w:val="00B2028B"/>
    <w:rsid w:val="00B20313"/>
    <w:rsid w:val="00B211AB"/>
    <w:rsid w:val="00B213D6"/>
    <w:rsid w:val="00B219FF"/>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109"/>
    <w:rsid w:val="00B2629F"/>
    <w:rsid w:val="00B2689B"/>
    <w:rsid w:val="00B26A3F"/>
    <w:rsid w:val="00B26EA5"/>
    <w:rsid w:val="00B27446"/>
    <w:rsid w:val="00B27967"/>
    <w:rsid w:val="00B27A51"/>
    <w:rsid w:val="00B300B1"/>
    <w:rsid w:val="00B30277"/>
    <w:rsid w:val="00B3032F"/>
    <w:rsid w:val="00B3069F"/>
    <w:rsid w:val="00B30DF8"/>
    <w:rsid w:val="00B31127"/>
    <w:rsid w:val="00B31E79"/>
    <w:rsid w:val="00B32243"/>
    <w:rsid w:val="00B322E1"/>
    <w:rsid w:val="00B3233C"/>
    <w:rsid w:val="00B3234B"/>
    <w:rsid w:val="00B3241C"/>
    <w:rsid w:val="00B3259B"/>
    <w:rsid w:val="00B32BE4"/>
    <w:rsid w:val="00B3369F"/>
    <w:rsid w:val="00B3387B"/>
    <w:rsid w:val="00B3390D"/>
    <w:rsid w:val="00B33FFD"/>
    <w:rsid w:val="00B340D1"/>
    <w:rsid w:val="00B34277"/>
    <w:rsid w:val="00B346A2"/>
    <w:rsid w:val="00B346CB"/>
    <w:rsid w:val="00B349C9"/>
    <w:rsid w:val="00B3545D"/>
    <w:rsid w:val="00B358B0"/>
    <w:rsid w:val="00B35A7D"/>
    <w:rsid w:val="00B3625C"/>
    <w:rsid w:val="00B36269"/>
    <w:rsid w:val="00B36272"/>
    <w:rsid w:val="00B36B49"/>
    <w:rsid w:val="00B376C0"/>
    <w:rsid w:val="00B37BEA"/>
    <w:rsid w:val="00B4097E"/>
    <w:rsid w:val="00B40A6C"/>
    <w:rsid w:val="00B40B4E"/>
    <w:rsid w:val="00B40C28"/>
    <w:rsid w:val="00B40D91"/>
    <w:rsid w:val="00B413E9"/>
    <w:rsid w:val="00B41514"/>
    <w:rsid w:val="00B4164D"/>
    <w:rsid w:val="00B41B0D"/>
    <w:rsid w:val="00B41C9E"/>
    <w:rsid w:val="00B41CED"/>
    <w:rsid w:val="00B4219F"/>
    <w:rsid w:val="00B430D7"/>
    <w:rsid w:val="00B439D4"/>
    <w:rsid w:val="00B4503E"/>
    <w:rsid w:val="00B4589A"/>
    <w:rsid w:val="00B45B4B"/>
    <w:rsid w:val="00B462B3"/>
    <w:rsid w:val="00B4643F"/>
    <w:rsid w:val="00B46A86"/>
    <w:rsid w:val="00B47369"/>
    <w:rsid w:val="00B474A0"/>
    <w:rsid w:val="00B47B30"/>
    <w:rsid w:val="00B50311"/>
    <w:rsid w:val="00B50B22"/>
    <w:rsid w:val="00B51012"/>
    <w:rsid w:val="00B521BF"/>
    <w:rsid w:val="00B521CF"/>
    <w:rsid w:val="00B524B4"/>
    <w:rsid w:val="00B529CD"/>
    <w:rsid w:val="00B52C70"/>
    <w:rsid w:val="00B52F87"/>
    <w:rsid w:val="00B53011"/>
    <w:rsid w:val="00B54305"/>
    <w:rsid w:val="00B54834"/>
    <w:rsid w:val="00B54849"/>
    <w:rsid w:val="00B54977"/>
    <w:rsid w:val="00B552E4"/>
    <w:rsid w:val="00B55421"/>
    <w:rsid w:val="00B556B0"/>
    <w:rsid w:val="00B556BF"/>
    <w:rsid w:val="00B55A09"/>
    <w:rsid w:val="00B55D21"/>
    <w:rsid w:val="00B565D6"/>
    <w:rsid w:val="00B56803"/>
    <w:rsid w:val="00B5693D"/>
    <w:rsid w:val="00B56DC8"/>
    <w:rsid w:val="00B57321"/>
    <w:rsid w:val="00B574E0"/>
    <w:rsid w:val="00B57997"/>
    <w:rsid w:val="00B6074A"/>
    <w:rsid w:val="00B60EE0"/>
    <w:rsid w:val="00B61270"/>
    <w:rsid w:val="00B61371"/>
    <w:rsid w:val="00B61711"/>
    <w:rsid w:val="00B61C8C"/>
    <w:rsid w:val="00B61E80"/>
    <w:rsid w:val="00B62BE0"/>
    <w:rsid w:val="00B62C4C"/>
    <w:rsid w:val="00B634A2"/>
    <w:rsid w:val="00B64487"/>
    <w:rsid w:val="00B64662"/>
    <w:rsid w:val="00B64D27"/>
    <w:rsid w:val="00B651D4"/>
    <w:rsid w:val="00B65603"/>
    <w:rsid w:val="00B65B0A"/>
    <w:rsid w:val="00B65C80"/>
    <w:rsid w:val="00B65FEF"/>
    <w:rsid w:val="00B664CD"/>
    <w:rsid w:val="00B66E99"/>
    <w:rsid w:val="00B67677"/>
    <w:rsid w:val="00B67930"/>
    <w:rsid w:val="00B70315"/>
    <w:rsid w:val="00B703D2"/>
    <w:rsid w:val="00B706C1"/>
    <w:rsid w:val="00B70C5D"/>
    <w:rsid w:val="00B70DBF"/>
    <w:rsid w:val="00B70DD1"/>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B49"/>
    <w:rsid w:val="00B75E8B"/>
    <w:rsid w:val="00B761B3"/>
    <w:rsid w:val="00B761C4"/>
    <w:rsid w:val="00B766BA"/>
    <w:rsid w:val="00B76D2A"/>
    <w:rsid w:val="00B77214"/>
    <w:rsid w:val="00B773F4"/>
    <w:rsid w:val="00B77775"/>
    <w:rsid w:val="00B77AB0"/>
    <w:rsid w:val="00B800F0"/>
    <w:rsid w:val="00B8017B"/>
    <w:rsid w:val="00B80429"/>
    <w:rsid w:val="00B804FD"/>
    <w:rsid w:val="00B8079B"/>
    <w:rsid w:val="00B80835"/>
    <w:rsid w:val="00B80994"/>
    <w:rsid w:val="00B814B1"/>
    <w:rsid w:val="00B81CCC"/>
    <w:rsid w:val="00B82125"/>
    <w:rsid w:val="00B824D0"/>
    <w:rsid w:val="00B82FDE"/>
    <w:rsid w:val="00B830AE"/>
    <w:rsid w:val="00B83804"/>
    <w:rsid w:val="00B8383B"/>
    <w:rsid w:val="00B83905"/>
    <w:rsid w:val="00B83C2C"/>
    <w:rsid w:val="00B83FFA"/>
    <w:rsid w:val="00B8409A"/>
    <w:rsid w:val="00B84582"/>
    <w:rsid w:val="00B8485A"/>
    <w:rsid w:val="00B85077"/>
    <w:rsid w:val="00B8525D"/>
    <w:rsid w:val="00B856FD"/>
    <w:rsid w:val="00B85990"/>
    <w:rsid w:val="00B8610B"/>
    <w:rsid w:val="00B86C5B"/>
    <w:rsid w:val="00B86C88"/>
    <w:rsid w:val="00B870A4"/>
    <w:rsid w:val="00B8721C"/>
    <w:rsid w:val="00B87661"/>
    <w:rsid w:val="00B87C17"/>
    <w:rsid w:val="00B87DF2"/>
    <w:rsid w:val="00B87E6D"/>
    <w:rsid w:val="00B90147"/>
    <w:rsid w:val="00B909F5"/>
    <w:rsid w:val="00B916FD"/>
    <w:rsid w:val="00B91C1B"/>
    <w:rsid w:val="00B91C84"/>
    <w:rsid w:val="00B91D4D"/>
    <w:rsid w:val="00B92176"/>
    <w:rsid w:val="00B92477"/>
    <w:rsid w:val="00B92AFD"/>
    <w:rsid w:val="00B92F97"/>
    <w:rsid w:val="00B9360F"/>
    <w:rsid w:val="00B93ADD"/>
    <w:rsid w:val="00B93B24"/>
    <w:rsid w:val="00B940F0"/>
    <w:rsid w:val="00B9498B"/>
    <w:rsid w:val="00B94DDD"/>
    <w:rsid w:val="00B955AA"/>
    <w:rsid w:val="00B95EC7"/>
    <w:rsid w:val="00B96099"/>
    <w:rsid w:val="00B966F7"/>
    <w:rsid w:val="00B97A89"/>
    <w:rsid w:val="00B97EE3"/>
    <w:rsid w:val="00B97F4E"/>
    <w:rsid w:val="00BA091C"/>
    <w:rsid w:val="00BA0C15"/>
    <w:rsid w:val="00BA0C3E"/>
    <w:rsid w:val="00BA0CB4"/>
    <w:rsid w:val="00BA1020"/>
    <w:rsid w:val="00BA1C22"/>
    <w:rsid w:val="00BA1D5A"/>
    <w:rsid w:val="00BA22D6"/>
    <w:rsid w:val="00BA2355"/>
    <w:rsid w:val="00BA26B9"/>
    <w:rsid w:val="00BA2746"/>
    <w:rsid w:val="00BA2877"/>
    <w:rsid w:val="00BA2A19"/>
    <w:rsid w:val="00BA2B9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59D"/>
    <w:rsid w:val="00BB48BF"/>
    <w:rsid w:val="00BB4AF3"/>
    <w:rsid w:val="00BB51E3"/>
    <w:rsid w:val="00BB5FEE"/>
    <w:rsid w:val="00BB6CD8"/>
    <w:rsid w:val="00BB6E49"/>
    <w:rsid w:val="00BB6F4B"/>
    <w:rsid w:val="00BB71DC"/>
    <w:rsid w:val="00BB7C0B"/>
    <w:rsid w:val="00BB7F14"/>
    <w:rsid w:val="00BC05CF"/>
    <w:rsid w:val="00BC060B"/>
    <w:rsid w:val="00BC09F3"/>
    <w:rsid w:val="00BC0A41"/>
    <w:rsid w:val="00BC133D"/>
    <w:rsid w:val="00BC1357"/>
    <w:rsid w:val="00BC13E3"/>
    <w:rsid w:val="00BC267A"/>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C7F8C"/>
    <w:rsid w:val="00BD0053"/>
    <w:rsid w:val="00BD07BA"/>
    <w:rsid w:val="00BD104E"/>
    <w:rsid w:val="00BD148C"/>
    <w:rsid w:val="00BD1496"/>
    <w:rsid w:val="00BD1E4F"/>
    <w:rsid w:val="00BD351C"/>
    <w:rsid w:val="00BD41F6"/>
    <w:rsid w:val="00BD4554"/>
    <w:rsid w:val="00BD4757"/>
    <w:rsid w:val="00BD5195"/>
    <w:rsid w:val="00BD5877"/>
    <w:rsid w:val="00BD5D19"/>
    <w:rsid w:val="00BD6010"/>
    <w:rsid w:val="00BD640B"/>
    <w:rsid w:val="00BD6523"/>
    <w:rsid w:val="00BD6A15"/>
    <w:rsid w:val="00BD6CA4"/>
    <w:rsid w:val="00BD6EAD"/>
    <w:rsid w:val="00BD72BD"/>
    <w:rsid w:val="00BD77BC"/>
    <w:rsid w:val="00BD7E32"/>
    <w:rsid w:val="00BD7E45"/>
    <w:rsid w:val="00BE01D7"/>
    <w:rsid w:val="00BE0239"/>
    <w:rsid w:val="00BE0C6B"/>
    <w:rsid w:val="00BE12C1"/>
    <w:rsid w:val="00BE190F"/>
    <w:rsid w:val="00BE1EBF"/>
    <w:rsid w:val="00BE1EDA"/>
    <w:rsid w:val="00BE1F6D"/>
    <w:rsid w:val="00BE252F"/>
    <w:rsid w:val="00BE30AC"/>
    <w:rsid w:val="00BE3255"/>
    <w:rsid w:val="00BE35F7"/>
    <w:rsid w:val="00BE37DE"/>
    <w:rsid w:val="00BE3BF4"/>
    <w:rsid w:val="00BE437E"/>
    <w:rsid w:val="00BE44BA"/>
    <w:rsid w:val="00BE4585"/>
    <w:rsid w:val="00BE4CAF"/>
    <w:rsid w:val="00BE5041"/>
    <w:rsid w:val="00BE50EC"/>
    <w:rsid w:val="00BE55B3"/>
    <w:rsid w:val="00BE56C5"/>
    <w:rsid w:val="00BE59CE"/>
    <w:rsid w:val="00BE6279"/>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0DDA"/>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AC5"/>
    <w:rsid w:val="00C04EAD"/>
    <w:rsid w:val="00C04EFC"/>
    <w:rsid w:val="00C04F58"/>
    <w:rsid w:val="00C05611"/>
    <w:rsid w:val="00C05839"/>
    <w:rsid w:val="00C0594F"/>
    <w:rsid w:val="00C059D2"/>
    <w:rsid w:val="00C05AF3"/>
    <w:rsid w:val="00C05B4F"/>
    <w:rsid w:val="00C05F86"/>
    <w:rsid w:val="00C0636D"/>
    <w:rsid w:val="00C06DF2"/>
    <w:rsid w:val="00C078C8"/>
    <w:rsid w:val="00C07BAD"/>
    <w:rsid w:val="00C07E93"/>
    <w:rsid w:val="00C1001A"/>
    <w:rsid w:val="00C10231"/>
    <w:rsid w:val="00C1093A"/>
    <w:rsid w:val="00C10A80"/>
    <w:rsid w:val="00C11108"/>
    <w:rsid w:val="00C11202"/>
    <w:rsid w:val="00C113B1"/>
    <w:rsid w:val="00C11487"/>
    <w:rsid w:val="00C11713"/>
    <w:rsid w:val="00C1304E"/>
    <w:rsid w:val="00C1388C"/>
    <w:rsid w:val="00C13BD0"/>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9D5"/>
    <w:rsid w:val="00C22AA4"/>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1B7"/>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466E"/>
    <w:rsid w:val="00C46E99"/>
    <w:rsid w:val="00C474DE"/>
    <w:rsid w:val="00C477BC"/>
    <w:rsid w:val="00C47DAE"/>
    <w:rsid w:val="00C47F28"/>
    <w:rsid w:val="00C50084"/>
    <w:rsid w:val="00C50213"/>
    <w:rsid w:val="00C50630"/>
    <w:rsid w:val="00C50FBA"/>
    <w:rsid w:val="00C50FE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7B3"/>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68"/>
    <w:rsid w:val="00C66FD0"/>
    <w:rsid w:val="00C674FC"/>
    <w:rsid w:val="00C67CEA"/>
    <w:rsid w:val="00C67F2B"/>
    <w:rsid w:val="00C70212"/>
    <w:rsid w:val="00C70245"/>
    <w:rsid w:val="00C70281"/>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5CAE"/>
    <w:rsid w:val="00C76069"/>
    <w:rsid w:val="00C76112"/>
    <w:rsid w:val="00C761DF"/>
    <w:rsid w:val="00C761F2"/>
    <w:rsid w:val="00C77337"/>
    <w:rsid w:val="00C777A2"/>
    <w:rsid w:val="00C77AE3"/>
    <w:rsid w:val="00C80030"/>
    <w:rsid w:val="00C800B4"/>
    <w:rsid w:val="00C801AF"/>
    <w:rsid w:val="00C801C8"/>
    <w:rsid w:val="00C8080C"/>
    <w:rsid w:val="00C8154F"/>
    <w:rsid w:val="00C81825"/>
    <w:rsid w:val="00C81B59"/>
    <w:rsid w:val="00C81B8E"/>
    <w:rsid w:val="00C822DA"/>
    <w:rsid w:val="00C828C4"/>
    <w:rsid w:val="00C82EA1"/>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901"/>
    <w:rsid w:val="00C86C0C"/>
    <w:rsid w:val="00C87276"/>
    <w:rsid w:val="00C872E9"/>
    <w:rsid w:val="00C87775"/>
    <w:rsid w:val="00C87AB3"/>
    <w:rsid w:val="00C87B36"/>
    <w:rsid w:val="00C903D2"/>
    <w:rsid w:val="00C907E8"/>
    <w:rsid w:val="00C91A9A"/>
    <w:rsid w:val="00C92595"/>
    <w:rsid w:val="00C92728"/>
    <w:rsid w:val="00C92A9C"/>
    <w:rsid w:val="00C92B06"/>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277"/>
    <w:rsid w:val="00C978A0"/>
    <w:rsid w:val="00CA0330"/>
    <w:rsid w:val="00CA0F81"/>
    <w:rsid w:val="00CA1D3C"/>
    <w:rsid w:val="00CA2648"/>
    <w:rsid w:val="00CA2E85"/>
    <w:rsid w:val="00CA3105"/>
    <w:rsid w:val="00CA32F2"/>
    <w:rsid w:val="00CA36C2"/>
    <w:rsid w:val="00CA37FE"/>
    <w:rsid w:val="00CA3809"/>
    <w:rsid w:val="00CA3B17"/>
    <w:rsid w:val="00CA3EA2"/>
    <w:rsid w:val="00CA43B5"/>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0FBE"/>
    <w:rsid w:val="00CB15DB"/>
    <w:rsid w:val="00CB1B1E"/>
    <w:rsid w:val="00CB21BC"/>
    <w:rsid w:val="00CB230B"/>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304"/>
    <w:rsid w:val="00CB6594"/>
    <w:rsid w:val="00CB66AE"/>
    <w:rsid w:val="00CB6732"/>
    <w:rsid w:val="00CB724D"/>
    <w:rsid w:val="00CB7309"/>
    <w:rsid w:val="00CC0E93"/>
    <w:rsid w:val="00CC0FAF"/>
    <w:rsid w:val="00CC1931"/>
    <w:rsid w:val="00CC2E26"/>
    <w:rsid w:val="00CC386D"/>
    <w:rsid w:val="00CC3CD0"/>
    <w:rsid w:val="00CC422A"/>
    <w:rsid w:val="00CC426F"/>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7F3"/>
    <w:rsid w:val="00CD29EB"/>
    <w:rsid w:val="00CD2E0E"/>
    <w:rsid w:val="00CD36C5"/>
    <w:rsid w:val="00CD4146"/>
    <w:rsid w:val="00CD46C9"/>
    <w:rsid w:val="00CD4C8D"/>
    <w:rsid w:val="00CD4F79"/>
    <w:rsid w:val="00CD535C"/>
    <w:rsid w:val="00CD6191"/>
    <w:rsid w:val="00CD761D"/>
    <w:rsid w:val="00CD7FFC"/>
    <w:rsid w:val="00CE010E"/>
    <w:rsid w:val="00CE02FC"/>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CD7"/>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59E"/>
    <w:rsid w:val="00CF7B9F"/>
    <w:rsid w:val="00D003B1"/>
    <w:rsid w:val="00D00DFA"/>
    <w:rsid w:val="00D00F2E"/>
    <w:rsid w:val="00D01013"/>
    <w:rsid w:val="00D01488"/>
    <w:rsid w:val="00D022F6"/>
    <w:rsid w:val="00D02669"/>
    <w:rsid w:val="00D02896"/>
    <w:rsid w:val="00D02D13"/>
    <w:rsid w:val="00D02FD5"/>
    <w:rsid w:val="00D03036"/>
    <w:rsid w:val="00D03137"/>
    <w:rsid w:val="00D032FD"/>
    <w:rsid w:val="00D0339D"/>
    <w:rsid w:val="00D03817"/>
    <w:rsid w:val="00D03D47"/>
    <w:rsid w:val="00D04ECE"/>
    <w:rsid w:val="00D0542A"/>
    <w:rsid w:val="00D0542E"/>
    <w:rsid w:val="00D057C3"/>
    <w:rsid w:val="00D05B10"/>
    <w:rsid w:val="00D05CA6"/>
    <w:rsid w:val="00D06423"/>
    <w:rsid w:val="00D06BA6"/>
    <w:rsid w:val="00D06E0A"/>
    <w:rsid w:val="00D07222"/>
    <w:rsid w:val="00D074CC"/>
    <w:rsid w:val="00D0794B"/>
    <w:rsid w:val="00D07B58"/>
    <w:rsid w:val="00D07BF5"/>
    <w:rsid w:val="00D07F6F"/>
    <w:rsid w:val="00D109CB"/>
    <w:rsid w:val="00D10A3B"/>
    <w:rsid w:val="00D10BBA"/>
    <w:rsid w:val="00D10C13"/>
    <w:rsid w:val="00D10ED2"/>
    <w:rsid w:val="00D10F24"/>
    <w:rsid w:val="00D110DC"/>
    <w:rsid w:val="00D120A0"/>
    <w:rsid w:val="00D123F6"/>
    <w:rsid w:val="00D135C5"/>
    <w:rsid w:val="00D13800"/>
    <w:rsid w:val="00D1398B"/>
    <w:rsid w:val="00D13A39"/>
    <w:rsid w:val="00D13CEA"/>
    <w:rsid w:val="00D145C0"/>
    <w:rsid w:val="00D15E43"/>
    <w:rsid w:val="00D16227"/>
    <w:rsid w:val="00D16741"/>
    <w:rsid w:val="00D16842"/>
    <w:rsid w:val="00D16CAA"/>
    <w:rsid w:val="00D16D4C"/>
    <w:rsid w:val="00D16E2D"/>
    <w:rsid w:val="00D175D7"/>
    <w:rsid w:val="00D2002F"/>
    <w:rsid w:val="00D208A0"/>
    <w:rsid w:val="00D210C6"/>
    <w:rsid w:val="00D210CC"/>
    <w:rsid w:val="00D22450"/>
    <w:rsid w:val="00D23009"/>
    <w:rsid w:val="00D23582"/>
    <w:rsid w:val="00D235F9"/>
    <w:rsid w:val="00D23767"/>
    <w:rsid w:val="00D2393E"/>
    <w:rsid w:val="00D23FCA"/>
    <w:rsid w:val="00D240F9"/>
    <w:rsid w:val="00D2483F"/>
    <w:rsid w:val="00D249BD"/>
    <w:rsid w:val="00D24B6C"/>
    <w:rsid w:val="00D24CDC"/>
    <w:rsid w:val="00D2507F"/>
    <w:rsid w:val="00D25598"/>
    <w:rsid w:val="00D25B58"/>
    <w:rsid w:val="00D25E27"/>
    <w:rsid w:val="00D25E44"/>
    <w:rsid w:val="00D261FE"/>
    <w:rsid w:val="00D27138"/>
    <w:rsid w:val="00D271BF"/>
    <w:rsid w:val="00D273D2"/>
    <w:rsid w:val="00D276A2"/>
    <w:rsid w:val="00D276AC"/>
    <w:rsid w:val="00D278F9"/>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6201"/>
    <w:rsid w:val="00D36ACF"/>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5EC"/>
    <w:rsid w:val="00D42721"/>
    <w:rsid w:val="00D42BA0"/>
    <w:rsid w:val="00D42C4E"/>
    <w:rsid w:val="00D42F38"/>
    <w:rsid w:val="00D43E74"/>
    <w:rsid w:val="00D44CB9"/>
    <w:rsid w:val="00D44F75"/>
    <w:rsid w:val="00D44F8A"/>
    <w:rsid w:val="00D44F8E"/>
    <w:rsid w:val="00D4557A"/>
    <w:rsid w:val="00D456D3"/>
    <w:rsid w:val="00D45F35"/>
    <w:rsid w:val="00D461F2"/>
    <w:rsid w:val="00D4682A"/>
    <w:rsid w:val="00D46FA1"/>
    <w:rsid w:val="00D47698"/>
    <w:rsid w:val="00D47BDC"/>
    <w:rsid w:val="00D504A0"/>
    <w:rsid w:val="00D50996"/>
    <w:rsid w:val="00D509B8"/>
    <w:rsid w:val="00D5131C"/>
    <w:rsid w:val="00D5179D"/>
    <w:rsid w:val="00D517FE"/>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059F"/>
    <w:rsid w:val="00D6232C"/>
    <w:rsid w:val="00D624C0"/>
    <w:rsid w:val="00D6281C"/>
    <w:rsid w:val="00D628A1"/>
    <w:rsid w:val="00D62E8B"/>
    <w:rsid w:val="00D63567"/>
    <w:rsid w:val="00D6365D"/>
    <w:rsid w:val="00D6366A"/>
    <w:rsid w:val="00D637C6"/>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297"/>
    <w:rsid w:val="00D71464"/>
    <w:rsid w:val="00D714CA"/>
    <w:rsid w:val="00D71733"/>
    <w:rsid w:val="00D71788"/>
    <w:rsid w:val="00D71D16"/>
    <w:rsid w:val="00D72A83"/>
    <w:rsid w:val="00D7300D"/>
    <w:rsid w:val="00D733CC"/>
    <w:rsid w:val="00D7352B"/>
    <w:rsid w:val="00D738EB"/>
    <w:rsid w:val="00D73F82"/>
    <w:rsid w:val="00D74A06"/>
    <w:rsid w:val="00D752B7"/>
    <w:rsid w:val="00D75C5E"/>
    <w:rsid w:val="00D75EB2"/>
    <w:rsid w:val="00D76663"/>
    <w:rsid w:val="00D76AF9"/>
    <w:rsid w:val="00D76C13"/>
    <w:rsid w:val="00D771D3"/>
    <w:rsid w:val="00D77315"/>
    <w:rsid w:val="00D7783D"/>
    <w:rsid w:val="00D77F58"/>
    <w:rsid w:val="00D8017E"/>
    <w:rsid w:val="00D803DF"/>
    <w:rsid w:val="00D809F3"/>
    <w:rsid w:val="00D80A8D"/>
    <w:rsid w:val="00D80B92"/>
    <w:rsid w:val="00D80C21"/>
    <w:rsid w:val="00D812B8"/>
    <w:rsid w:val="00D815E0"/>
    <w:rsid w:val="00D81F4D"/>
    <w:rsid w:val="00D82091"/>
    <w:rsid w:val="00D82116"/>
    <w:rsid w:val="00D82243"/>
    <w:rsid w:val="00D83334"/>
    <w:rsid w:val="00D83AC4"/>
    <w:rsid w:val="00D83E5E"/>
    <w:rsid w:val="00D846AB"/>
    <w:rsid w:val="00D8493B"/>
    <w:rsid w:val="00D84F09"/>
    <w:rsid w:val="00D85333"/>
    <w:rsid w:val="00D853E6"/>
    <w:rsid w:val="00D862B8"/>
    <w:rsid w:val="00D863F0"/>
    <w:rsid w:val="00D864F8"/>
    <w:rsid w:val="00D87632"/>
    <w:rsid w:val="00D878AF"/>
    <w:rsid w:val="00D87A44"/>
    <w:rsid w:val="00D87E29"/>
    <w:rsid w:val="00D917A6"/>
    <w:rsid w:val="00D91BA3"/>
    <w:rsid w:val="00D929EC"/>
    <w:rsid w:val="00D92E41"/>
    <w:rsid w:val="00D93052"/>
    <w:rsid w:val="00D938F4"/>
    <w:rsid w:val="00D94644"/>
    <w:rsid w:val="00D94994"/>
    <w:rsid w:val="00D94C53"/>
    <w:rsid w:val="00D94FA8"/>
    <w:rsid w:val="00D95A1E"/>
    <w:rsid w:val="00D95FE4"/>
    <w:rsid w:val="00D96085"/>
    <w:rsid w:val="00D962D7"/>
    <w:rsid w:val="00D96925"/>
    <w:rsid w:val="00D96A27"/>
    <w:rsid w:val="00D97271"/>
    <w:rsid w:val="00D9761D"/>
    <w:rsid w:val="00D976B6"/>
    <w:rsid w:val="00D97AFA"/>
    <w:rsid w:val="00D97B28"/>
    <w:rsid w:val="00DA024F"/>
    <w:rsid w:val="00DA0451"/>
    <w:rsid w:val="00DA0907"/>
    <w:rsid w:val="00DA0C8E"/>
    <w:rsid w:val="00DA0F29"/>
    <w:rsid w:val="00DA1571"/>
    <w:rsid w:val="00DA1DEE"/>
    <w:rsid w:val="00DA2BD9"/>
    <w:rsid w:val="00DA2FA2"/>
    <w:rsid w:val="00DA302C"/>
    <w:rsid w:val="00DA34E8"/>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09D"/>
    <w:rsid w:val="00DB02BA"/>
    <w:rsid w:val="00DB1F24"/>
    <w:rsid w:val="00DB20DB"/>
    <w:rsid w:val="00DB213F"/>
    <w:rsid w:val="00DB2EF1"/>
    <w:rsid w:val="00DB3349"/>
    <w:rsid w:val="00DB3488"/>
    <w:rsid w:val="00DB3DC5"/>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5AF"/>
    <w:rsid w:val="00DC0917"/>
    <w:rsid w:val="00DC0B49"/>
    <w:rsid w:val="00DC0FC5"/>
    <w:rsid w:val="00DC18CF"/>
    <w:rsid w:val="00DC1CF3"/>
    <w:rsid w:val="00DC1D72"/>
    <w:rsid w:val="00DC2137"/>
    <w:rsid w:val="00DC2586"/>
    <w:rsid w:val="00DC2F5B"/>
    <w:rsid w:val="00DC3221"/>
    <w:rsid w:val="00DC3AA6"/>
    <w:rsid w:val="00DC4021"/>
    <w:rsid w:val="00DC4158"/>
    <w:rsid w:val="00DC4213"/>
    <w:rsid w:val="00DC42A0"/>
    <w:rsid w:val="00DC42A5"/>
    <w:rsid w:val="00DC486F"/>
    <w:rsid w:val="00DC4A39"/>
    <w:rsid w:val="00DC4E1E"/>
    <w:rsid w:val="00DC4F08"/>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270"/>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1EF0"/>
    <w:rsid w:val="00DF28C5"/>
    <w:rsid w:val="00DF3272"/>
    <w:rsid w:val="00DF389F"/>
    <w:rsid w:val="00DF38A2"/>
    <w:rsid w:val="00DF3D13"/>
    <w:rsid w:val="00DF4ACC"/>
    <w:rsid w:val="00DF4CF1"/>
    <w:rsid w:val="00DF4F84"/>
    <w:rsid w:val="00DF50BD"/>
    <w:rsid w:val="00DF559C"/>
    <w:rsid w:val="00DF5AC1"/>
    <w:rsid w:val="00DF5EFF"/>
    <w:rsid w:val="00DF6CDC"/>
    <w:rsid w:val="00DF7368"/>
    <w:rsid w:val="00DF76DD"/>
    <w:rsid w:val="00DF79C4"/>
    <w:rsid w:val="00DF7AAA"/>
    <w:rsid w:val="00DF7D23"/>
    <w:rsid w:val="00E00003"/>
    <w:rsid w:val="00E00076"/>
    <w:rsid w:val="00E002B3"/>
    <w:rsid w:val="00E015A8"/>
    <w:rsid w:val="00E015CE"/>
    <w:rsid w:val="00E0261D"/>
    <w:rsid w:val="00E031F6"/>
    <w:rsid w:val="00E03454"/>
    <w:rsid w:val="00E0351F"/>
    <w:rsid w:val="00E036E8"/>
    <w:rsid w:val="00E0391E"/>
    <w:rsid w:val="00E03F31"/>
    <w:rsid w:val="00E04F95"/>
    <w:rsid w:val="00E055BD"/>
    <w:rsid w:val="00E05656"/>
    <w:rsid w:val="00E05E9C"/>
    <w:rsid w:val="00E05EC9"/>
    <w:rsid w:val="00E05EF3"/>
    <w:rsid w:val="00E06BEC"/>
    <w:rsid w:val="00E071CF"/>
    <w:rsid w:val="00E072E4"/>
    <w:rsid w:val="00E078A8"/>
    <w:rsid w:val="00E07DB5"/>
    <w:rsid w:val="00E10188"/>
    <w:rsid w:val="00E101FF"/>
    <w:rsid w:val="00E10412"/>
    <w:rsid w:val="00E10551"/>
    <w:rsid w:val="00E10CB5"/>
    <w:rsid w:val="00E11892"/>
    <w:rsid w:val="00E11A0C"/>
    <w:rsid w:val="00E11B4C"/>
    <w:rsid w:val="00E11EC6"/>
    <w:rsid w:val="00E11EDE"/>
    <w:rsid w:val="00E1367C"/>
    <w:rsid w:val="00E13989"/>
    <w:rsid w:val="00E13AFC"/>
    <w:rsid w:val="00E13B8B"/>
    <w:rsid w:val="00E13FAD"/>
    <w:rsid w:val="00E14147"/>
    <w:rsid w:val="00E145F1"/>
    <w:rsid w:val="00E149EC"/>
    <w:rsid w:val="00E14D31"/>
    <w:rsid w:val="00E14E82"/>
    <w:rsid w:val="00E155C3"/>
    <w:rsid w:val="00E15CFB"/>
    <w:rsid w:val="00E16289"/>
    <w:rsid w:val="00E16C3C"/>
    <w:rsid w:val="00E171F8"/>
    <w:rsid w:val="00E174BB"/>
    <w:rsid w:val="00E17D3F"/>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042"/>
    <w:rsid w:val="00E26132"/>
    <w:rsid w:val="00E263CF"/>
    <w:rsid w:val="00E2647D"/>
    <w:rsid w:val="00E26A3F"/>
    <w:rsid w:val="00E3001D"/>
    <w:rsid w:val="00E3002C"/>
    <w:rsid w:val="00E3033C"/>
    <w:rsid w:val="00E31003"/>
    <w:rsid w:val="00E312C2"/>
    <w:rsid w:val="00E31327"/>
    <w:rsid w:val="00E314FB"/>
    <w:rsid w:val="00E31993"/>
    <w:rsid w:val="00E31CEE"/>
    <w:rsid w:val="00E33232"/>
    <w:rsid w:val="00E332A9"/>
    <w:rsid w:val="00E33AA3"/>
    <w:rsid w:val="00E34624"/>
    <w:rsid w:val="00E3475E"/>
    <w:rsid w:val="00E34A63"/>
    <w:rsid w:val="00E34AD5"/>
    <w:rsid w:val="00E3523B"/>
    <w:rsid w:val="00E35ED2"/>
    <w:rsid w:val="00E36085"/>
    <w:rsid w:val="00E361F1"/>
    <w:rsid w:val="00E36561"/>
    <w:rsid w:val="00E36CF8"/>
    <w:rsid w:val="00E36F9E"/>
    <w:rsid w:val="00E3756A"/>
    <w:rsid w:val="00E37AC3"/>
    <w:rsid w:val="00E400F8"/>
    <w:rsid w:val="00E40139"/>
    <w:rsid w:val="00E4016E"/>
    <w:rsid w:val="00E401B0"/>
    <w:rsid w:val="00E409FD"/>
    <w:rsid w:val="00E41186"/>
    <w:rsid w:val="00E41B4E"/>
    <w:rsid w:val="00E424A8"/>
    <w:rsid w:val="00E42E00"/>
    <w:rsid w:val="00E435F7"/>
    <w:rsid w:val="00E437AF"/>
    <w:rsid w:val="00E4395C"/>
    <w:rsid w:val="00E43CF2"/>
    <w:rsid w:val="00E4420E"/>
    <w:rsid w:val="00E446BF"/>
    <w:rsid w:val="00E44F61"/>
    <w:rsid w:val="00E45319"/>
    <w:rsid w:val="00E45C96"/>
    <w:rsid w:val="00E46028"/>
    <w:rsid w:val="00E461FD"/>
    <w:rsid w:val="00E46538"/>
    <w:rsid w:val="00E469BE"/>
    <w:rsid w:val="00E4739E"/>
    <w:rsid w:val="00E47E4E"/>
    <w:rsid w:val="00E50065"/>
    <w:rsid w:val="00E50F87"/>
    <w:rsid w:val="00E51341"/>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55F3"/>
    <w:rsid w:val="00E560B3"/>
    <w:rsid w:val="00E56171"/>
    <w:rsid w:val="00E56467"/>
    <w:rsid w:val="00E56CAC"/>
    <w:rsid w:val="00E56EE5"/>
    <w:rsid w:val="00E5731D"/>
    <w:rsid w:val="00E57640"/>
    <w:rsid w:val="00E5765C"/>
    <w:rsid w:val="00E57665"/>
    <w:rsid w:val="00E578E5"/>
    <w:rsid w:val="00E57E4C"/>
    <w:rsid w:val="00E60CB4"/>
    <w:rsid w:val="00E612B7"/>
    <w:rsid w:val="00E61678"/>
    <w:rsid w:val="00E6177A"/>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B40"/>
    <w:rsid w:val="00E72B3F"/>
    <w:rsid w:val="00E72C2B"/>
    <w:rsid w:val="00E72F00"/>
    <w:rsid w:val="00E732FA"/>
    <w:rsid w:val="00E73418"/>
    <w:rsid w:val="00E73667"/>
    <w:rsid w:val="00E73755"/>
    <w:rsid w:val="00E738F8"/>
    <w:rsid w:val="00E73966"/>
    <w:rsid w:val="00E739A5"/>
    <w:rsid w:val="00E73E2F"/>
    <w:rsid w:val="00E7434D"/>
    <w:rsid w:val="00E74826"/>
    <w:rsid w:val="00E74901"/>
    <w:rsid w:val="00E74D93"/>
    <w:rsid w:val="00E755E3"/>
    <w:rsid w:val="00E75641"/>
    <w:rsid w:val="00E75D5F"/>
    <w:rsid w:val="00E760DD"/>
    <w:rsid w:val="00E7616B"/>
    <w:rsid w:val="00E76CC3"/>
    <w:rsid w:val="00E76E8A"/>
    <w:rsid w:val="00E77301"/>
    <w:rsid w:val="00E77BE3"/>
    <w:rsid w:val="00E80158"/>
    <w:rsid w:val="00E80B1A"/>
    <w:rsid w:val="00E80BC2"/>
    <w:rsid w:val="00E80EFD"/>
    <w:rsid w:val="00E8101D"/>
    <w:rsid w:val="00E811FA"/>
    <w:rsid w:val="00E81945"/>
    <w:rsid w:val="00E8224E"/>
    <w:rsid w:val="00E823BF"/>
    <w:rsid w:val="00E82750"/>
    <w:rsid w:val="00E82791"/>
    <w:rsid w:val="00E82911"/>
    <w:rsid w:val="00E82A6F"/>
    <w:rsid w:val="00E83AC1"/>
    <w:rsid w:val="00E83ACB"/>
    <w:rsid w:val="00E83D0C"/>
    <w:rsid w:val="00E84758"/>
    <w:rsid w:val="00E8488A"/>
    <w:rsid w:val="00E84906"/>
    <w:rsid w:val="00E85BCD"/>
    <w:rsid w:val="00E862E5"/>
    <w:rsid w:val="00E8692C"/>
    <w:rsid w:val="00E86966"/>
    <w:rsid w:val="00E8703B"/>
    <w:rsid w:val="00E871DB"/>
    <w:rsid w:val="00E87277"/>
    <w:rsid w:val="00E87352"/>
    <w:rsid w:val="00E87850"/>
    <w:rsid w:val="00E8799F"/>
    <w:rsid w:val="00E9001F"/>
    <w:rsid w:val="00E90034"/>
    <w:rsid w:val="00E9017E"/>
    <w:rsid w:val="00E907DF"/>
    <w:rsid w:val="00E907EF"/>
    <w:rsid w:val="00E90A72"/>
    <w:rsid w:val="00E90B36"/>
    <w:rsid w:val="00E90CEF"/>
    <w:rsid w:val="00E90FE0"/>
    <w:rsid w:val="00E913BF"/>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4419"/>
    <w:rsid w:val="00EA4C3B"/>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BA8"/>
    <w:rsid w:val="00EB6FF0"/>
    <w:rsid w:val="00EB72D8"/>
    <w:rsid w:val="00EB7917"/>
    <w:rsid w:val="00EC029B"/>
    <w:rsid w:val="00EC087A"/>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AE"/>
    <w:rsid w:val="00EC7AF2"/>
    <w:rsid w:val="00EC7F70"/>
    <w:rsid w:val="00ED0094"/>
    <w:rsid w:val="00ED04FD"/>
    <w:rsid w:val="00ED0594"/>
    <w:rsid w:val="00ED0921"/>
    <w:rsid w:val="00ED0970"/>
    <w:rsid w:val="00ED0B28"/>
    <w:rsid w:val="00ED1DBD"/>
    <w:rsid w:val="00ED1E47"/>
    <w:rsid w:val="00ED2340"/>
    <w:rsid w:val="00ED2D06"/>
    <w:rsid w:val="00ED30D8"/>
    <w:rsid w:val="00ED3667"/>
    <w:rsid w:val="00ED3E11"/>
    <w:rsid w:val="00ED3EEA"/>
    <w:rsid w:val="00ED4244"/>
    <w:rsid w:val="00ED43D1"/>
    <w:rsid w:val="00ED4A22"/>
    <w:rsid w:val="00ED4E7A"/>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2E46"/>
    <w:rsid w:val="00EE370A"/>
    <w:rsid w:val="00EE3A4F"/>
    <w:rsid w:val="00EE3CA9"/>
    <w:rsid w:val="00EE3EDC"/>
    <w:rsid w:val="00EE4101"/>
    <w:rsid w:val="00EE4887"/>
    <w:rsid w:val="00EE4B61"/>
    <w:rsid w:val="00EE4C15"/>
    <w:rsid w:val="00EE4FC1"/>
    <w:rsid w:val="00EE537D"/>
    <w:rsid w:val="00EE539C"/>
    <w:rsid w:val="00EE5481"/>
    <w:rsid w:val="00EE5F88"/>
    <w:rsid w:val="00EE5FA4"/>
    <w:rsid w:val="00EE64BA"/>
    <w:rsid w:val="00EE6792"/>
    <w:rsid w:val="00EE6BD6"/>
    <w:rsid w:val="00EE7BBB"/>
    <w:rsid w:val="00EF043C"/>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A08"/>
    <w:rsid w:val="00EF7B67"/>
    <w:rsid w:val="00EF7DF7"/>
    <w:rsid w:val="00EF7E0D"/>
    <w:rsid w:val="00F00080"/>
    <w:rsid w:val="00F000B4"/>
    <w:rsid w:val="00F00493"/>
    <w:rsid w:val="00F007E7"/>
    <w:rsid w:val="00F00B4A"/>
    <w:rsid w:val="00F00F95"/>
    <w:rsid w:val="00F018D7"/>
    <w:rsid w:val="00F01F94"/>
    <w:rsid w:val="00F02045"/>
    <w:rsid w:val="00F0231F"/>
    <w:rsid w:val="00F023C4"/>
    <w:rsid w:val="00F02521"/>
    <w:rsid w:val="00F0255A"/>
    <w:rsid w:val="00F02661"/>
    <w:rsid w:val="00F02674"/>
    <w:rsid w:val="00F02702"/>
    <w:rsid w:val="00F02767"/>
    <w:rsid w:val="00F02855"/>
    <w:rsid w:val="00F02876"/>
    <w:rsid w:val="00F02BA5"/>
    <w:rsid w:val="00F030E1"/>
    <w:rsid w:val="00F0385C"/>
    <w:rsid w:val="00F0397F"/>
    <w:rsid w:val="00F039F6"/>
    <w:rsid w:val="00F03A62"/>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122"/>
    <w:rsid w:val="00F104B0"/>
    <w:rsid w:val="00F1066B"/>
    <w:rsid w:val="00F106E3"/>
    <w:rsid w:val="00F10BC9"/>
    <w:rsid w:val="00F10CC9"/>
    <w:rsid w:val="00F10DDF"/>
    <w:rsid w:val="00F10F69"/>
    <w:rsid w:val="00F110EB"/>
    <w:rsid w:val="00F11776"/>
    <w:rsid w:val="00F11C8F"/>
    <w:rsid w:val="00F124C1"/>
    <w:rsid w:val="00F12A02"/>
    <w:rsid w:val="00F12C92"/>
    <w:rsid w:val="00F13453"/>
    <w:rsid w:val="00F13A3F"/>
    <w:rsid w:val="00F14C76"/>
    <w:rsid w:val="00F1569B"/>
    <w:rsid w:val="00F15A1B"/>
    <w:rsid w:val="00F16296"/>
    <w:rsid w:val="00F16ABE"/>
    <w:rsid w:val="00F16CE2"/>
    <w:rsid w:val="00F17711"/>
    <w:rsid w:val="00F17DAE"/>
    <w:rsid w:val="00F203D7"/>
    <w:rsid w:val="00F20475"/>
    <w:rsid w:val="00F206BF"/>
    <w:rsid w:val="00F20C2F"/>
    <w:rsid w:val="00F20E6C"/>
    <w:rsid w:val="00F21471"/>
    <w:rsid w:val="00F218D6"/>
    <w:rsid w:val="00F21AC0"/>
    <w:rsid w:val="00F21E4F"/>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5A2"/>
    <w:rsid w:val="00F258F6"/>
    <w:rsid w:val="00F25C3B"/>
    <w:rsid w:val="00F263D6"/>
    <w:rsid w:val="00F26786"/>
    <w:rsid w:val="00F267F6"/>
    <w:rsid w:val="00F269E8"/>
    <w:rsid w:val="00F26DF9"/>
    <w:rsid w:val="00F26ED9"/>
    <w:rsid w:val="00F270EC"/>
    <w:rsid w:val="00F272FF"/>
    <w:rsid w:val="00F275A3"/>
    <w:rsid w:val="00F27905"/>
    <w:rsid w:val="00F27A1A"/>
    <w:rsid w:val="00F27CD5"/>
    <w:rsid w:val="00F27EFE"/>
    <w:rsid w:val="00F30209"/>
    <w:rsid w:val="00F312ED"/>
    <w:rsid w:val="00F316B6"/>
    <w:rsid w:val="00F31AB7"/>
    <w:rsid w:val="00F31CA4"/>
    <w:rsid w:val="00F326D7"/>
    <w:rsid w:val="00F346A5"/>
    <w:rsid w:val="00F346C9"/>
    <w:rsid w:val="00F35076"/>
    <w:rsid w:val="00F351C6"/>
    <w:rsid w:val="00F35403"/>
    <w:rsid w:val="00F355E0"/>
    <w:rsid w:val="00F35D64"/>
    <w:rsid w:val="00F36AA7"/>
    <w:rsid w:val="00F37122"/>
    <w:rsid w:val="00F373FF"/>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4A21"/>
    <w:rsid w:val="00F4500F"/>
    <w:rsid w:val="00F450AC"/>
    <w:rsid w:val="00F4542E"/>
    <w:rsid w:val="00F45EE0"/>
    <w:rsid w:val="00F46A24"/>
    <w:rsid w:val="00F46F68"/>
    <w:rsid w:val="00F4736D"/>
    <w:rsid w:val="00F47781"/>
    <w:rsid w:val="00F47A26"/>
    <w:rsid w:val="00F50251"/>
    <w:rsid w:val="00F50646"/>
    <w:rsid w:val="00F50ACD"/>
    <w:rsid w:val="00F50DF2"/>
    <w:rsid w:val="00F51567"/>
    <w:rsid w:val="00F515E3"/>
    <w:rsid w:val="00F52D86"/>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A04"/>
    <w:rsid w:val="00F56B37"/>
    <w:rsid w:val="00F56E36"/>
    <w:rsid w:val="00F571F4"/>
    <w:rsid w:val="00F57580"/>
    <w:rsid w:val="00F57FC8"/>
    <w:rsid w:val="00F6037C"/>
    <w:rsid w:val="00F60A89"/>
    <w:rsid w:val="00F61463"/>
    <w:rsid w:val="00F61551"/>
    <w:rsid w:val="00F620A0"/>
    <w:rsid w:val="00F621F7"/>
    <w:rsid w:val="00F626CF"/>
    <w:rsid w:val="00F6293B"/>
    <w:rsid w:val="00F631DC"/>
    <w:rsid w:val="00F63256"/>
    <w:rsid w:val="00F632D0"/>
    <w:rsid w:val="00F63D95"/>
    <w:rsid w:val="00F640B1"/>
    <w:rsid w:val="00F64728"/>
    <w:rsid w:val="00F647F0"/>
    <w:rsid w:val="00F64833"/>
    <w:rsid w:val="00F64BAC"/>
    <w:rsid w:val="00F64E55"/>
    <w:rsid w:val="00F64EDA"/>
    <w:rsid w:val="00F6503F"/>
    <w:rsid w:val="00F6516F"/>
    <w:rsid w:val="00F6517A"/>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B0F"/>
    <w:rsid w:val="00F73C44"/>
    <w:rsid w:val="00F73D8D"/>
    <w:rsid w:val="00F748CE"/>
    <w:rsid w:val="00F75C00"/>
    <w:rsid w:val="00F75FA1"/>
    <w:rsid w:val="00F765C7"/>
    <w:rsid w:val="00F77073"/>
    <w:rsid w:val="00F7767B"/>
    <w:rsid w:val="00F7791F"/>
    <w:rsid w:val="00F807A8"/>
    <w:rsid w:val="00F8125D"/>
    <w:rsid w:val="00F81916"/>
    <w:rsid w:val="00F82144"/>
    <w:rsid w:val="00F82929"/>
    <w:rsid w:val="00F82C4F"/>
    <w:rsid w:val="00F8328D"/>
    <w:rsid w:val="00F83349"/>
    <w:rsid w:val="00F83425"/>
    <w:rsid w:val="00F83485"/>
    <w:rsid w:val="00F834FA"/>
    <w:rsid w:val="00F837A6"/>
    <w:rsid w:val="00F83AD5"/>
    <w:rsid w:val="00F83D7F"/>
    <w:rsid w:val="00F845F7"/>
    <w:rsid w:val="00F846C1"/>
    <w:rsid w:val="00F85328"/>
    <w:rsid w:val="00F86208"/>
    <w:rsid w:val="00F865A4"/>
    <w:rsid w:val="00F86650"/>
    <w:rsid w:val="00F8676D"/>
    <w:rsid w:val="00F869BA"/>
    <w:rsid w:val="00F869E2"/>
    <w:rsid w:val="00F86E1D"/>
    <w:rsid w:val="00F900CD"/>
    <w:rsid w:val="00F9034B"/>
    <w:rsid w:val="00F91086"/>
    <w:rsid w:val="00F91A50"/>
    <w:rsid w:val="00F91F66"/>
    <w:rsid w:val="00F91FE9"/>
    <w:rsid w:val="00F92545"/>
    <w:rsid w:val="00F92B6A"/>
    <w:rsid w:val="00F93759"/>
    <w:rsid w:val="00F93F0B"/>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D10"/>
    <w:rsid w:val="00FA6F10"/>
    <w:rsid w:val="00FA73D2"/>
    <w:rsid w:val="00FA7E94"/>
    <w:rsid w:val="00FA7F1D"/>
    <w:rsid w:val="00FB0620"/>
    <w:rsid w:val="00FB0ADD"/>
    <w:rsid w:val="00FB1143"/>
    <w:rsid w:val="00FB1A23"/>
    <w:rsid w:val="00FB1F9D"/>
    <w:rsid w:val="00FB23CE"/>
    <w:rsid w:val="00FB4D69"/>
    <w:rsid w:val="00FB5117"/>
    <w:rsid w:val="00FB69F5"/>
    <w:rsid w:val="00FB6D77"/>
    <w:rsid w:val="00FB6DD1"/>
    <w:rsid w:val="00FB7758"/>
    <w:rsid w:val="00FC0038"/>
    <w:rsid w:val="00FC09E5"/>
    <w:rsid w:val="00FC0E47"/>
    <w:rsid w:val="00FC0ECD"/>
    <w:rsid w:val="00FC20CC"/>
    <w:rsid w:val="00FC2449"/>
    <w:rsid w:val="00FC25A6"/>
    <w:rsid w:val="00FC2627"/>
    <w:rsid w:val="00FC29CF"/>
    <w:rsid w:val="00FC2BAE"/>
    <w:rsid w:val="00FC2F14"/>
    <w:rsid w:val="00FC2FDA"/>
    <w:rsid w:val="00FC39EC"/>
    <w:rsid w:val="00FC3BD6"/>
    <w:rsid w:val="00FC4781"/>
    <w:rsid w:val="00FC4782"/>
    <w:rsid w:val="00FC4D0E"/>
    <w:rsid w:val="00FC506B"/>
    <w:rsid w:val="00FC623B"/>
    <w:rsid w:val="00FC65C7"/>
    <w:rsid w:val="00FC6829"/>
    <w:rsid w:val="00FC6A40"/>
    <w:rsid w:val="00FC6A84"/>
    <w:rsid w:val="00FC730D"/>
    <w:rsid w:val="00FC76C8"/>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4B8B"/>
    <w:rsid w:val="00FD5996"/>
    <w:rsid w:val="00FD5FB9"/>
    <w:rsid w:val="00FD6441"/>
    <w:rsid w:val="00FD6605"/>
    <w:rsid w:val="00FD6BDD"/>
    <w:rsid w:val="00FD73B9"/>
    <w:rsid w:val="00FD73FC"/>
    <w:rsid w:val="00FD77A8"/>
    <w:rsid w:val="00FD7A4E"/>
    <w:rsid w:val="00FE0561"/>
    <w:rsid w:val="00FE0D8B"/>
    <w:rsid w:val="00FE1422"/>
    <w:rsid w:val="00FE19A3"/>
    <w:rsid w:val="00FE2B17"/>
    <w:rsid w:val="00FE2BC4"/>
    <w:rsid w:val="00FE30DC"/>
    <w:rsid w:val="00FE31D0"/>
    <w:rsid w:val="00FE31D1"/>
    <w:rsid w:val="00FE3476"/>
    <w:rsid w:val="00FE37D5"/>
    <w:rsid w:val="00FE3B3B"/>
    <w:rsid w:val="00FE3D0F"/>
    <w:rsid w:val="00FE3D92"/>
    <w:rsid w:val="00FE4ED3"/>
    <w:rsid w:val="00FE538E"/>
    <w:rsid w:val="00FE5590"/>
    <w:rsid w:val="00FE5660"/>
    <w:rsid w:val="00FE56C2"/>
    <w:rsid w:val="00FE5A2E"/>
    <w:rsid w:val="00FE5A56"/>
    <w:rsid w:val="00FE5D69"/>
    <w:rsid w:val="00FE5F07"/>
    <w:rsid w:val="00FE61DB"/>
    <w:rsid w:val="00FE65E0"/>
    <w:rsid w:val="00FE6FAA"/>
    <w:rsid w:val="00FE7070"/>
    <w:rsid w:val="00FF0552"/>
    <w:rsid w:val="00FF083F"/>
    <w:rsid w:val="00FF08E1"/>
    <w:rsid w:val="00FF0D4E"/>
    <w:rsid w:val="00FF1446"/>
    <w:rsid w:val="00FF1855"/>
    <w:rsid w:val="00FF21D4"/>
    <w:rsid w:val="00FF265F"/>
    <w:rsid w:val="00FF2684"/>
    <w:rsid w:val="00FF2705"/>
    <w:rsid w:val="00FF2A42"/>
    <w:rsid w:val="00FF3683"/>
    <w:rsid w:val="00FF4F0B"/>
    <w:rsid w:val="00FF55D8"/>
    <w:rsid w:val="00FF5615"/>
    <w:rsid w:val="00FF56FD"/>
    <w:rsid w:val="00FF5AF9"/>
    <w:rsid w:val="00FF5B6C"/>
    <w:rsid w:val="00FF5FCE"/>
    <w:rsid w:val="00FF6349"/>
    <w:rsid w:val="00FF6D6E"/>
    <w:rsid w:val="00FF6DAA"/>
    <w:rsid w:val="00FF72B5"/>
    <w:rsid w:val="00FF79C1"/>
    <w:rsid w:val="00FF7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FDF"/>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0"/>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1"/>
    <w:uiPriority w:val="39"/>
    <w:qFormat/>
    <w:pPr>
      <w:spacing w:before="180"/>
      <w:ind w:left="2693" w:hanging="2693"/>
    </w:pPr>
    <w:rPr>
      <w:b/>
    </w:rPr>
  </w:style>
  <w:style w:type="paragraph" w:styleId="1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
    <w:qFormat/>
    <w:pPr>
      <w:keepLines/>
      <w:spacing w:after="0"/>
    </w:pPr>
  </w:style>
  <w:style w:type="paragraph" w:styleId="22">
    <w:name w:val="index 2"/>
    <w:basedOn w:val="12"/>
    <w:semiHidden/>
    <w:pPr>
      <w:ind w:left="284"/>
    </w:pPr>
  </w:style>
  <w:style w:type="paragraph" w:customStyle="1" w:styleId="TT">
    <w:name w:val="TT"/>
    <w:basedOn w:val="1"/>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3"/>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uiPriority w:val="99"/>
    <w:qFormat/>
    <w:rPr>
      <w:sz w:val="16"/>
    </w:rPr>
  </w:style>
  <w:style w:type="paragraph" w:customStyle="1" w:styleId="Guidance">
    <w:name w:val="Guidance"/>
    <w:basedOn w:val="a"/>
    <w:uiPriority w:val="99"/>
    <w:qFormat/>
    <w:rPr>
      <w:i/>
      <w:color w:val="0000FF"/>
    </w:rPr>
  </w:style>
  <w:style w:type="paragraph" w:styleId="af8">
    <w:name w:val="annotation text"/>
    <w:basedOn w:val="a"/>
    <w:link w:val="14"/>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5">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6">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4">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7">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8">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4">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6">
    <w:name w:val="Title"/>
    <w:basedOn w:val="a"/>
    <w:link w:val="aff7"/>
    <w:qFormat/>
    <w:rsid w:val="002536ED"/>
    <w:pPr>
      <w:widowControl w:val="0"/>
      <w:spacing w:after="0"/>
      <w:jc w:val="center"/>
    </w:pPr>
    <w:rPr>
      <w:rFonts w:ascii="Century" w:hAnsi="Century"/>
      <w:b/>
      <w:kern w:val="2"/>
      <w:sz w:val="28"/>
      <w:lang w:val="x-none" w:eastAsia="ja-JP"/>
    </w:rPr>
  </w:style>
  <w:style w:type="character" w:customStyle="1" w:styleId="aff7">
    <w:name w:val="标题 字符"/>
    <w:link w:val="aff6"/>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8">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9"/>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9">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8"/>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8"/>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3">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9">
    <w:name w:val="Strong"/>
    <w:uiPriority w:val="22"/>
    <w:qFormat/>
    <w:rsid w:val="004672B6"/>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4"/>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8"/>
      </w:numPr>
      <w:spacing w:after="120"/>
      <w:jc w:val="both"/>
    </w:pPr>
    <w:rPr>
      <w:szCs w:val="24"/>
      <w:lang w:eastAsia="ja-JP"/>
    </w:rPr>
  </w:style>
  <w:style w:type="character" w:customStyle="1" w:styleId="affa">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b">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c">
    <w:name w:val="Subtitle"/>
    <w:basedOn w:val="a"/>
    <w:next w:val="a"/>
    <w:link w:val="affd"/>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d">
    <w:name w:val="副标题 字符"/>
    <w:basedOn w:val="a0"/>
    <w:link w:val="affc"/>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e">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
    <w:name w:val="题注 字符"/>
    <w:aliases w:val="cap Char Char Char Char Char Char Char 字符,Caption Char1 字符,Caption Char Char 字符,Caption Char2 字符,Caption Char Char Char 字符,Caption Char Char1 字符,fig and tbl 字符,fighead2 字符,Table Caption 字符,fighead21 字符"/>
    <w:uiPriority w:val="35"/>
    <w:qFormat/>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0">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1">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2">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3">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a">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b">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c">
    <w:name w:val="스타일1"/>
    <w:basedOn w:val="1"/>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0"/>
    <w:link w:val="1c"/>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4">
    <w:name w:val="Placeholder Text"/>
    <w:basedOn w:val="a0"/>
    <w:uiPriority w:val="99"/>
    <w:semiHidden/>
    <w:rsid w:val="00B1676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1746075">
      <w:bodyDiv w:val="1"/>
      <w:marLeft w:val="0"/>
      <w:marRight w:val="0"/>
      <w:marTop w:val="0"/>
      <w:marBottom w:val="0"/>
      <w:divBdr>
        <w:top w:val="none" w:sz="0" w:space="0" w:color="auto"/>
        <w:left w:val="none" w:sz="0" w:space="0" w:color="auto"/>
        <w:bottom w:val="none" w:sz="0" w:space="0" w:color="auto"/>
        <w:right w:val="none" w:sz="0" w:space="0" w:color="auto"/>
      </w:divBdr>
      <w:divsChild>
        <w:div w:id="1505853403">
          <w:marLeft w:val="360"/>
          <w:marRight w:val="0"/>
          <w:marTop w:val="200"/>
          <w:marBottom w:val="0"/>
          <w:divBdr>
            <w:top w:val="none" w:sz="0" w:space="0" w:color="auto"/>
            <w:left w:val="none" w:sz="0" w:space="0" w:color="auto"/>
            <w:bottom w:val="none" w:sz="0" w:space="0" w:color="auto"/>
            <w:right w:val="none" w:sz="0" w:space="0" w:color="auto"/>
          </w:divBdr>
        </w:div>
        <w:div w:id="435903267">
          <w:marLeft w:val="1080"/>
          <w:marRight w:val="0"/>
          <w:marTop w:val="100"/>
          <w:marBottom w:val="0"/>
          <w:divBdr>
            <w:top w:val="none" w:sz="0" w:space="0" w:color="auto"/>
            <w:left w:val="none" w:sz="0" w:space="0" w:color="auto"/>
            <w:bottom w:val="none" w:sz="0" w:space="0" w:color="auto"/>
            <w:right w:val="none" w:sz="0" w:space="0" w:color="auto"/>
          </w:divBdr>
        </w:div>
        <w:div w:id="1375156977">
          <w:marLeft w:val="1800"/>
          <w:marRight w:val="0"/>
          <w:marTop w:val="100"/>
          <w:marBottom w:val="0"/>
          <w:divBdr>
            <w:top w:val="none" w:sz="0" w:space="0" w:color="auto"/>
            <w:left w:val="none" w:sz="0" w:space="0" w:color="auto"/>
            <w:bottom w:val="none" w:sz="0" w:space="0" w:color="auto"/>
            <w:right w:val="none" w:sz="0" w:space="0" w:color="auto"/>
          </w:divBdr>
        </w:div>
        <w:div w:id="1065833771">
          <w:marLeft w:val="1800"/>
          <w:marRight w:val="0"/>
          <w:marTop w:val="100"/>
          <w:marBottom w:val="0"/>
          <w:divBdr>
            <w:top w:val="none" w:sz="0" w:space="0" w:color="auto"/>
            <w:left w:val="none" w:sz="0" w:space="0" w:color="auto"/>
            <w:bottom w:val="none" w:sz="0" w:space="0" w:color="auto"/>
            <w:right w:val="none" w:sz="0" w:space="0" w:color="auto"/>
          </w:divBdr>
        </w:div>
        <w:div w:id="762609167">
          <w:marLeft w:val="2520"/>
          <w:marRight w:val="0"/>
          <w:marTop w:val="100"/>
          <w:marBottom w:val="0"/>
          <w:divBdr>
            <w:top w:val="none" w:sz="0" w:space="0" w:color="auto"/>
            <w:left w:val="none" w:sz="0" w:space="0" w:color="auto"/>
            <w:bottom w:val="none" w:sz="0" w:space="0" w:color="auto"/>
            <w:right w:val="none" w:sz="0" w:space="0" w:color="auto"/>
          </w:divBdr>
        </w:div>
        <w:div w:id="2003853540">
          <w:marLeft w:val="2520"/>
          <w:marRight w:val="0"/>
          <w:marTop w:val="100"/>
          <w:marBottom w:val="0"/>
          <w:divBdr>
            <w:top w:val="none" w:sz="0" w:space="0" w:color="auto"/>
            <w:left w:val="none" w:sz="0" w:space="0" w:color="auto"/>
            <w:bottom w:val="none" w:sz="0" w:space="0" w:color="auto"/>
            <w:right w:val="none" w:sz="0" w:space="0" w:color="auto"/>
          </w:divBdr>
        </w:div>
        <w:div w:id="289022263">
          <w:marLeft w:val="1800"/>
          <w:marRight w:val="0"/>
          <w:marTop w:val="100"/>
          <w:marBottom w:val="0"/>
          <w:divBdr>
            <w:top w:val="none" w:sz="0" w:space="0" w:color="auto"/>
            <w:left w:val="none" w:sz="0" w:space="0" w:color="auto"/>
            <w:bottom w:val="none" w:sz="0" w:space="0" w:color="auto"/>
            <w:right w:val="none" w:sz="0" w:space="0" w:color="auto"/>
          </w:divBdr>
        </w:div>
        <w:div w:id="1936014578">
          <w:marLeft w:val="1080"/>
          <w:marRight w:val="0"/>
          <w:marTop w:val="100"/>
          <w:marBottom w:val="0"/>
          <w:divBdr>
            <w:top w:val="none" w:sz="0" w:space="0" w:color="auto"/>
            <w:left w:val="none" w:sz="0" w:space="0" w:color="auto"/>
            <w:bottom w:val="none" w:sz="0" w:space="0" w:color="auto"/>
            <w:right w:val="none" w:sz="0" w:space="0" w:color="auto"/>
          </w:divBdr>
        </w:div>
        <w:div w:id="1020931984">
          <w:marLeft w:val="1800"/>
          <w:marRight w:val="0"/>
          <w:marTop w:val="100"/>
          <w:marBottom w:val="0"/>
          <w:divBdr>
            <w:top w:val="none" w:sz="0" w:space="0" w:color="auto"/>
            <w:left w:val="none" w:sz="0" w:space="0" w:color="auto"/>
            <w:bottom w:val="none" w:sz="0" w:space="0" w:color="auto"/>
            <w:right w:val="none" w:sz="0" w:space="0" w:color="auto"/>
          </w:divBdr>
        </w:div>
        <w:div w:id="437259869">
          <w:marLeft w:val="1800"/>
          <w:marRight w:val="0"/>
          <w:marTop w:val="100"/>
          <w:marBottom w:val="0"/>
          <w:divBdr>
            <w:top w:val="none" w:sz="0" w:space="0" w:color="auto"/>
            <w:left w:val="none" w:sz="0" w:space="0" w:color="auto"/>
            <w:bottom w:val="none" w:sz="0" w:space="0" w:color="auto"/>
            <w:right w:val="none" w:sz="0" w:space="0" w:color="auto"/>
          </w:divBdr>
        </w:div>
        <w:div w:id="1715619693">
          <w:marLeft w:val="1080"/>
          <w:marRight w:val="0"/>
          <w:marTop w:val="100"/>
          <w:marBottom w:val="0"/>
          <w:divBdr>
            <w:top w:val="none" w:sz="0" w:space="0" w:color="auto"/>
            <w:left w:val="none" w:sz="0" w:space="0" w:color="auto"/>
            <w:bottom w:val="none" w:sz="0" w:space="0" w:color="auto"/>
            <w:right w:val="none" w:sz="0" w:space="0" w:color="auto"/>
          </w:divBdr>
        </w:div>
      </w:divsChild>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0C84B-F49D-4EBE-AC14-0D77DE080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2771</Words>
  <Characters>15799</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Spreadtrum</cp:lastModifiedBy>
  <cp:revision>16</cp:revision>
  <cp:lastPrinted>2010-04-02T09:58:00Z</cp:lastPrinted>
  <dcterms:created xsi:type="dcterms:W3CDTF">2022-08-12T02:39:00Z</dcterms:created>
  <dcterms:modified xsi:type="dcterms:W3CDTF">2022-08-12T04:00:00Z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