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OLE_LINK2"/>
    <w:p w14:paraId="44C4895A" w14:textId="12EBEB45" w:rsidR="00B57A25" w:rsidRPr="003E7E99" w:rsidRDefault="00B57A25" w:rsidP="00B57A25">
      <w:pPr>
        <w:tabs>
          <w:tab w:val="right" w:pos="9216"/>
        </w:tabs>
        <w:spacing w:after="0"/>
        <w:jc w:val="left"/>
        <w:rPr>
          <w:b/>
          <w:lang w:eastAsia="zh-CN"/>
        </w:rPr>
      </w:pPr>
      <w:r w:rsidRPr="003E7E99">
        <w:rPr>
          <w:b/>
          <w:noProof/>
          <w:lang w:eastAsia="zh-CN"/>
        </w:rPr>
        <mc:AlternateContent>
          <mc:Choice Requires="wps">
            <w:drawing>
              <wp:anchor distT="0" distB="0" distL="114300" distR="114300" simplePos="0" relativeHeight="251659264" behindDoc="0" locked="1" layoutInCell="0" allowOverlap="1" wp14:anchorId="738034CD" wp14:editId="18769A21">
                <wp:simplePos x="0" y="0"/>
                <wp:positionH relativeFrom="page">
                  <wp:posOffset>0</wp:posOffset>
                </wp:positionH>
                <wp:positionV relativeFrom="page">
                  <wp:posOffset>0</wp:posOffset>
                </wp:positionV>
                <wp:extent cx="635" cy="635"/>
                <wp:effectExtent l="9525" t="9525" r="8890" b="8890"/>
                <wp:wrapNone/>
                <wp:docPr id="2" name="任意多边形 3"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9 w 21600"/>
                            <a:gd name="T1" fmla="*/ 2 h 21600"/>
                            <a:gd name="T2" fmla="*/ 3 w 21600"/>
                            <a:gd name="T3" fmla="*/ 9 h 21600"/>
                            <a:gd name="T4" fmla="*/ 9 w 21600"/>
                            <a:gd name="T5" fmla="*/ 19 h 21600"/>
                            <a:gd name="T6" fmla="*/ 16 w 21600"/>
                            <a:gd name="T7" fmla="*/ 9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F3B047D" id="任意多边形 3"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1;0,0" o:connectangles="270,180,90,0" textboxrect="5034,2279,16566,13674"/>
                <w10:wrap anchorx="page" anchory="page"/>
                <w10:anchorlock/>
              </v:shape>
            </w:pict>
          </mc:Fallback>
        </mc:AlternateContent>
      </w:r>
      <w:r>
        <w:rPr>
          <w:b/>
          <w:noProof/>
          <w:lang w:eastAsia="zh-CN"/>
        </w:rPr>
        <w:t>3GPP TSG-RAN WG1 Meeting #1</w:t>
      </w:r>
      <w:r w:rsidR="00556DDA">
        <w:rPr>
          <w:b/>
          <w:noProof/>
          <w:lang w:eastAsia="zh-CN"/>
        </w:rPr>
        <w:t>1</w:t>
      </w:r>
      <w:r>
        <w:rPr>
          <w:b/>
          <w:noProof/>
          <w:lang w:eastAsia="zh-CN"/>
        </w:rPr>
        <w:t>0</w:t>
      </w:r>
      <w:r w:rsidRPr="003E7E99">
        <w:rPr>
          <w:b/>
          <w:lang w:eastAsia="zh-CN"/>
        </w:rPr>
        <w:tab/>
      </w:r>
      <w:r w:rsidR="0068615E" w:rsidRPr="0068615E">
        <w:rPr>
          <w:b/>
          <w:lang w:eastAsia="zh-CN"/>
        </w:rPr>
        <w:t>R1-2205876</w:t>
      </w:r>
    </w:p>
    <w:p w14:paraId="42D62DE4" w14:textId="40C03017" w:rsidR="00B57A25" w:rsidRPr="000C2EE4" w:rsidRDefault="000C2EE4" w:rsidP="009A6867">
      <w:pPr>
        <w:spacing w:after="60"/>
        <w:jc w:val="left"/>
        <w:rPr>
          <w:b/>
          <w:lang w:eastAsia="zh-CN"/>
        </w:rPr>
      </w:pPr>
      <w:r w:rsidRPr="000C2EE4">
        <w:rPr>
          <w:b/>
        </w:rPr>
        <w:t>Toulouse, France, August 22 – 26, 2022</w:t>
      </w:r>
    </w:p>
    <w:p w14:paraId="2DAB68C2" w14:textId="77777777" w:rsidR="00B57A25" w:rsidRPr="000C2EE4" w:rsidRDefault="00B57A25" w:rsidP="00B57A25">
      <w:pPr>
        <w:pBdr>
          <w:top w:val="single" w:sz="4" w:space="1" w:color="auto"/>
        </w:pBdr>
        <w:spacing w:after="0"/>
        <w:jc w:val="left"/>
        <w:rPr>
          <w:b/>
          <w:kern w:val="2"/>
          <w:lang w:eastAsia="zh-CN"/>
        </w:rPr>
      </w:pPr>
    </w:p>
    <w:p w14:paraId="23DEA7A8" w14:textId="7C21850D" w:rsidR="00B57A25" w:rsidRPr="003E7E99" w:rsidRDefault="00B57A25" w:rsidP="00B57A25">
      <w:pPr>
        <w:spacing w:after="60"/>
        <w:ind w:left="1555" w:hanging="1555"/>
        <w:jc w:val="left"/>
        <w:rPr>
          <w:b/>
          <w:lang w:eastAsia="zh-CN"/>
        </w:rPr>
      </w:pPr>
      <w:r w:rsidRPr="003E7E99">
        <w:rPr>
          <w:b/>
          <w:lang w:eastAsia="zh-CN"/>
        </w:rPr>
        <w:t>Agenda Item:</w:t>
      </w:r>
      <w:r w:rsidRPr="003E7E99">
        <w:rPr>
          <w:b/>
          <w:lang w:eastAsia="zh-CN"/>
        </w:rPr>
        <w:tab/>
      </w:r>
      <w:r>
        <w:rPr>
          <w:b/>
          <w:lang w:eastAsia="zh-CN"/>
        </w:rPr>
        <w:t>9.8.</w:t>
      </w:r>
      <w:r w:rsidR="00235304">
        <w:rPr>
          <w:b/>
          <w:lang w:eastAsia="zh-CN"/>
        </w:rPr>
        <w:t>2</w:t>
      </w:r>
    </w:p>
    <w:p w14:paraId="2FD28EF4" w14:textId="77777777" w:rsidR="00B57A25" w:rsidRPr="003E7E99" w:rsidRDefault="00B57A25" w:rsidP="00B57A25">
      <w:pPr>
        <w:spacing w:after="60"/>
        <w:ind w:left="1555" w:hanging="1555"/>
        <w:jc w:val="left"/>
        <w:rPr>
          <w:b/>
          <w:lang w:eastAsia="zh-CN"/>
        </w:rPr>
      </w:pPr>
      <w:r w:rsidRPr="003E7E99">
        <w:rPr>
          <w:b/>
          <w:lang w:eastAsia="zh-CN"/>
        </w:rPr>
        <w:t>Source:</w:t>
      </w:r>
      <w:r w:rsidRPr="003E7E99">
        <w:rPr>
          <w:b/>
          <w:lang w:eastAsia="zh-CN"/>
        </w:rPr>
        <w:tab/>
      </w:r>
      <w:r>
        <w:rPr>
          <w:b/>
          <w:kern w:val="2"/>
          <w:lang w:eastAsia="zh-CN"/>
        </w:rPr>
        <w:t xml:space="preserve">Huawei, </w:t>
      </w:r>
      <w:proofErr w:type="spellStart"/>
      <w:r>
        <w:rPr>
          <w:b/>
          <w:kern w:val="2"/>
          <w:lang w:eastAsia="zh-CN"/>
        </w:rPr>
        <w:t>HiSilicon</w:t>
      </w:r>
      <w:proofErr w:type="spellEnd"/>
    </w:p>
    <w:p w14:paraId="3BC305F3" w14:textId="7F0E1EA6" w:rsidR="00B57A25" w:rsidRPr="003E7E99" w:rsidRDefault="00B57A25" w:rsidP="00B57A25">
      <w:pPr>
        <w:spacing w:after="60"/>
        <w:ind w:left="1555" w:hanging="1555"/>
        <w:jc w:val="left"/>
        <w:rPr>
          <w:b/>
          <w:kern w:val="2"/>
          <w:lang w:eastAsia="zh-CN"/>
        </w:rPr>
      </w:pPr>
      <w:r w:rsidRPr="003E7E99">
        <w:rPr>
          <w:b/>
          <w:kern w:val="2"/>
          <w:lang w:eastAsia="zh-CN"/>
        </w:rPr>
        <w:t>Title:</w:t>
      </w:r>
      <w:r w:rsidRPr="003E7E99">
        <w:rPr>
          <w:b/>
          <w:kern w:val="2"/>
          <w:lang w:eastAsia="zh-CN"/>
        </w:rPr>
        <w:tab/>
      </w:r>
      <w:r w:rsidR="00B6559C" w:rsidRPr="00B6559C">
        <w:rPr>
          <w:b/>
        </w:rPr>
        <w:t>On L1</w:t>
      </w:r>
      <w:r w:rsidR="002D0C6B">
        <w:rPr>
          <w:b/>
        </w:rPr>
        <w:t>/</w:t>
      </w:r>
      <w:r w:rsidR="00B6559C" w:rsidRPr="00B6559C">
        <w:rPr>
          <w:b/>
        </w:rPr>
        <w:t>L2 signaling for side control information</w:t>
      </w:r>
    </w:p>
    <w:p w14:paraId="43C816EA" w14:textId="77777777" w:rsidR="00B57A25" w:rsidRPr="003E7E99" w:rsidRDefault="00B57A25" w:rsidP="00B57A25">
      <w:pPr>
        <w:spacing w:after="60"/>
        <w:ind w:left="1555" w:hanging="1555"/>
        <w:jc w:val="left"/>
        <w:rPr>
          <w:b/>
          <w:kern w:val="2"/>
          <w:lang w:eastAsia="zh-CN"/>
        </w:rPr>
      </w:pPr>
      <w:r>
        <w:rPr>
          <w:b/>
          <w:kern w:val="2"/>
          <w:lang w:eastAsia="zh-CN"/>
        </w:rPr>
        <w:t>Document for:</w:t>
      </w:r>
      <w:r>
        <w:rPr>
          <w:b/>
          <w:kern w:val="2"/>
          <w:lang w:eastAsia="zh-CN"/>
        </w:rPr>
        <w:tab/>
        <w:t>Discussion and D</w:t>
      </w:r>
      <w:r w:rsidRPr="003E7E99">
        <w:rPr>
          <w:b/>
          <w:kern w:val="2"/>
          <w:lang w:eastAsia="zh-CN"/>
        </w:rPr>
        <w:t>ecision</w:t>
      </w:r>
    </w:p>
    <w:p w14:paraId="6E23EE77" w14:textId="77777777" w:rsidR="00B57A25" w:rsidRPr="003E7E99" w:rsidRDefault="00B57A25" w:rsidP="00B57A25">
      <w:pPr>
        <w:pBdr>
          <w:bottom w:val="single" w:sz="4" w:space="1" w:color="auto"/>
        </w:pBdr>
        <w:spacing w:after="0"/>
        <w:jc w:val="left"/>
        <w:rPr>
          <w:b/>
          <w:sz w:val="16"/>
          <w:szCs w:val="16"/>
        </w:rPr>
      </w:pPr>
    </w:p>
    <w:bookmarkEnd w:id="0"/>
    <w:p w14:paraId="24D96559" w14:textId="77777777" w:rsidR="003E1ABD" w:rsidRPr="00271F80" w:rsidRDefault="003E1ABD" w:rsidP="00271F80"/>
    <w:p w14:paraId="4311CA2B" w14:textId="77777777" w:rsidR="003E1ABD" w:rsidRPr="00271F80" w:rsidRDefault="003E1ABD" w:rsidP="00AE5331">
      <w:pPr>
        <w:pStyle w:val="10"/>
      </w:pPr>
      <w:r w:rsidRPr="00271F80">
        <w:t>Introduction</w:t>
      </w:r>
    </w:p>
    <w:p w14:paraId="6DEB7AEA" w14:textId="1A5DC659" w:rsidR="00C00503" w:rsidRDefault="00FB01ED" w:rsidP="00EA3944">
      <w:pPr>
        <w:spacing w:before="72"/>
      </w:pPr>
      <w:r>
        <w:t>In RAN1#109-</w:t>
      </w:r>
      <w:r w:rsidRPr="00A6534C">
        <w:t>e</w:t>
      </w:r>
      <w:r w:rsidR="006A19C7">
        <w:t xml:space="preserve"> </w:t>
      </w:r>
      <w:r w:rsidR="006A19C7">
        <w:fldChar w:fldCharType="begin"/>
      </w:r>
      <w:r w:rsidR="006A19C7">
        <w:instrText xml:space="preserve"> REF _Ref109481242 \r \h </w:instrText>
      </w:r>
      <w:r w:rsidR="006A19C7">
        <w:fldChar w:fldCharType="separate"/>
      </w:r>
      <w:r w:rsidR="003B4445">
        <w:t>[1]</w:t>
      </w:r>
      <w:r w:rsidR="006A19C7">
        <w:fldChar w:fldCharType="end"/>
      </w:r>
      <w:r w:rsidRPr="00A6534C">
        <w:t>,</w:t>
      </w:r>
      <w:r>
        <w:t xml:space="preserve"> the </w:t>
      </w:r>
      <w:r w:rsidR="00156092">
        <w:rPr>
          <w:lang w:eastAsia="zh-CN"/>
        </w:rPr>
        <w:t xml:space="preserve">L1/L2 signaling </w:t>
      </w:r>
      <w:r w:rsidR="00A127E0">
        <w:rPr>
          <w:lang w:eastAsia="zh-CN"/>
        </w:rPr>
        <w:t xml:space="preserve">for the side control information including its configurations </w:t>
      </w:r>
      <w:r>
        <w:t>were discussed</w:t>
      </w:r>
      <w:r w:rsidR="00EA3944">
        <w:t>. In this contribution</w:t>
      </w:r>
      <w:r w:rsidR="00A72D6D" w:rsidRPr="00271F80">
        <w:t xml:space="preserve">, we </w:t>
      </w:r>
      <w:r w:rsidR="00364683" w:rsidRPr="00271F80">
        <w:t xml:space="preserve">discuss </w:t>
      </w:r>
      <w:r w:rsidR="00C22EA7">
        <w:t xml:space="preserve">some remaining issues on </w:t>
      </w:r>
      <w:r w:rsidR="00026746">
        <w:t>configuration</w:t>
      </w:r>
      <w:r w:rsidR="00A127E0">
        <w:t xml:space="preserve"> for </w:t>
      </w:r>
      <w:r w:rsidR="007C262A">
        <w:t xml:space="preserve">the </w:t>
      </w:r>
      <w:r w:rsidR="00A127E0">
        <w:t>L1/L2 signaling</w:t>
      </w:r>
      <w:r w:rsidR="00EA3944">
        <w:t xml:space="preserve">, </w:t>
      </w:r>
      <w:r w:rsidR="00A127E0">
        <w:t xml:space="preserve">and </w:t>
      </w:r>
      <w:r w:rsidR="00C22EA7">
        <w:t>s</w:t>
      </w:r>
      <w:r w:rsidR="00A127E0">
        <w:t xml:space="preserve">ignaling </w:t>
      </w:r>
      <w:r w:rsidR="00C22EA7">
        <w:t xml:space="preserve">details </w:t>
      </w:r>
      <w:r w:rsidR="00A127E0">
        <w:t xml:space="preserve">for </w:t>
      </w:r>
      <w:r w:rsidR="00EA3944">
        <w:t xml:space="preserve">beam information and power control. </w:t>
      </w:r>
    </w:p>
    <w:p w14:paraId="573DE11F" w14:textId="77777777" w:rsidR="00EA3944" w:rsidRPr="00271F80" w:rsidRDefault="00EA3944" w:rsidP="00EA3944">
      <w:pPr>
        <w:spacing w:before="72"/>
      </w:pPr>
    </w:p>
    <w:p w14:paraId="53DA6B79" w14:textId="1FF7D119" w:rsidR="00D20B26" w:rsidRPr="00271F80" w:rsidRDefault="00D773FF" w:rsidP="008D0FAC">
      <w:pPr>
        <w:pStyle w:val="10"/>
        <w:ind w:left="431" w:hanging="431"/>
      </w:pPr>
      <w:r>
        <w:t>Configurations</w:t>
      </w:r>
      <w:r w:rsidR="005474DC">
        <w:t xml:space="preserve"> for L1/L2 signaling</w:t>
      </w:r>
      <w:r>
        <w:t xml:space="preserve"> </w:t>
      </w:r>
    </w:p>
    <w:p w14:paraId="757A9942" w14:textId="1FAB89B0" w:rsidR="00B64D90" w:rsidRDefault="00DB5D8B" w:rsidP="00864491">
      <w:r>
        <w:rPr>
          <w:lang w:eastAsia="zh-CN"/>
        </w:rPr>
        <w:t>It was agreed that configurations of PHY channels and L1/L2 signaling are necessary</w:t>
      </w:r>
      <w:r w:rsidR="00F34204">
        <w:rPr>
          <w:lang w:eastAsia="zh-CN"/>
        </w:rPr>
        <w:t xml:space="preserve"> for NCR-MT</w:t>
      </w:r>
      <w:r w:rsidR="00BC28DA">
        <w:rPr>
          <w:lang w:eastAsia="zh-CN"/>
        </w:rPr>
        <w:t>, and</w:t>
      </w:r>
      <w:r w:rsidR="00F34204">
        <w:rPr>
          <w:lang w:eastAsia="zh-CN"/>
        </w:rPr>
        <w:t xml:space="preserve"> </w:t>
      </w:r>
      <w:r w:rsidR="00447E1D">
        <w:rPr>
          <w:lang w:eastAsia="zh-CN"/>
        </w:rPr>
        <w:t xml:space="preserve">configurations are based on </w:t>
      </w:r>
      <w:r w:rsidR="008E2DCE" w:rsidRPr="008E2DCE">
        <w:rPr>
          <w:lang w:eastAsia="zh-CN"/>
        </w:rPr>
        <w:t>existing parameters for PDCCH, PDSCH, PUCCH, PUSCH, DCI, UCI and MAC</w:t>
      </w:r>
      <w:r w:rsidR="008E2DCE">
        <w:rPr>
          <w:lang w:eastAsia="zh-CN"/>
        </w:rPr>
        <w:t>-</w:t>
      </w:r>
      <w:r w:rsidR="008E2DCE" w:rsidRPr="008E2DCE">
        <w:rPr>
          <w:lang w:eastAsia="zh-CN"/>
        </w:rPr>
        <w:t>CE</w:t>
      </w:r>
      <w:r w:rsidR="008E2DCE">
        <w:rPr>
          <w:lang w:eastAsia="zh-CN"/>
        </w:rPr>
        <w:t xml:space="preserve">. </w:t>
      </w:r>
      <w:r w:rsidR="00F34204">
        <w:rPr>
          <w:lang w:eastAsia="zh-CN"/>
        </w:rPr>
        <w:t>RRC, OAM, and hard-coded are candidate options</w:t>
      </w:r>
      <w:r w:rsidR="00B64D90">
        <w:rPr>
          <w:lang w:eastAsia="zh-CN"/>
        </w:rPr>
        <w:t>:</w:t>
      </w:r>
      <w:r w:rsidR="00F34204">
        <w:rPr>
          <w:lang w:eastAsia="zh-CN"/>
        </w:rPr>
        <w:t xml:space="preserve"> </w:t>
      </w:r>
    </w:p>
    <w:tbl>
      <w:tblPr>
        <w:tblStyle w:val="ae"/>
        <w:tblW w:w="0" w:type="auto"/>
        <w:tblLook w:val="04A0" w:firstRow="1" w:lastRow="0" w:firstColumn="1" w:lastColumn="0" w:noHBand="0" w:noVBand="1"/>
      </w:tblPr>
      <w:tblGrid>
        <w:gridCol w:w="9307"/>
      </w:tblGrid>
      <w:tr w:rsidR="00B64D90" w:rsidRPr="00CF620C" w14:paraId="40F92368" w14:textId="77777777" w:rsidTr="0038522B">
        <w:trPr>
          <w:trHeight w:val="5855"/>
        </w:trPr>
        <w:tc>
          <w:tcPr>
            <w:tcW w:w="9307" w:type="dxa"/>
          </w:tcPr>
          <w:p w14:paraId="7B565C7A" w14:textId="77777777" w:rsidR="00B64D90" w:rsidRPr="0038522B" w:rsidRDefault="00B64D90" w:rsidP="00D537F9">
            <w:pPr>
              <w:shd w:val="clear" w:color="auto" w:fill="FFFFFF"/>
              <w:autoSpaceDE/>
              <w:autoSpaceDN/>
              <w:adjustRightInd/>
              <w:snapToGrid/>
              <w:spacing w:after="0"/>
              <w:jc w:val="left"/>
              <w:rPr>
                <w:b/>
                <w:bCs/>
                <w:iCs/>
                <w:sz w:val="20"/>
                <w:szCs w:val="20"/>
                <w:highlight w:val="green"/>
                <w:shd w:val="clear" w:color="auto" w:fill="FFFF00"/>
                <w:lang w:eastAsia="zh-CN"/>
              </w:rPr>
            </w:pPr>
            <w:r w:rsidRPr="0038522B">
              <w:rPr>
                <w:b/>
                <w:bCs/>
                <w:iCs/>
                <w:sz w:val="20"/>
                <w:szCs w:val="20"/>
                <w:highlight w:val="green"/>
                <w:lang w:eastAsia="zh-CN"/>
              </w:rPr>
              <w:t>Agreement</w:t>
            </w:r>
          </w:p>
          <w:p w14:paraId="3B26BCEA" w14:textId="77777777" w:rsidR="00B64D90" w:rsidRPr="0038522B" w:rsidRDefault="00B64D90" w:rsidP="00D537F9">
            <w:pPr>
              <w:autoSpaceDE/>
              <w:autoSpaceDN/>
              <w:adjustRightInd/>
              <w:snapToGrid/>
              <w:spacing w:after="0" w:line="259" w:lineRule="auto"/>
              <w:jc w:val="left"/>
              <w:rPr>
                <w:sz w:val="20"/>
                <w:szCs w:val="20"/>
                <w:lang w:eastAsia="zh-CN"/>
              </w:rPr>
            </w:pPr>
            <w:r w:rsidRPr="0038522B">
              <w:rPr>
                <w:sz w:val="20"/>
                <w:szCs w:val="20"/>
                <w:lang w:eastAsia="zh-CN"/>
              </w:rPr>
              <w:t>The NCR-MT can obtain the necessary configuration for receiving the L1/L2 signaling of the side control information.</w:t>
            </w:r>
          </w:p>
          <w:p w14:paraId="582A3BF1" w14:textId="77777777" w:rsidR="00B64D90" w:rsidRPr="0038522B" w:rsidRDefault="00B64D90" w:rsidP="00D537F9">
            <w:pPr>
              <w:numPr>
                <w:ilvl w:val="0"/>
                <w:numId w:val="16"/>
              </w:numPr>
              <w:overflowPunct w:val="0"/>
              <w:autoSpaceDE/>
              <w:autoSpaceDN/>
              <w:adjustRightInd/>
              <w:snapToGrid/>
              <w:spacing w:after="0" w:line="259" w:lineRule="auto"/>
              <w:jc w:val="left"/>
              <w:textAlignment w:val="baseline"/>
              <w:rPr>
                <w:sz w:val="20"/>
                <w:szCs w:val="20"/>
                <w:lang w:eastAsia="zh-CN"/>
              </w:rPr>
            </w:pPr>
            <w:r w:rsidRPr="0038522B">
              <w:rPr>
                <w:sz w:val="20"/>
                <w:szCs w:val="20"/>
                <w:lang w:eastAsia="zh-CN"/>
              </w:rPr>
              <w:t>Option 1: The necessary configuration is from RRC.</w:t>
            </w:r>
          </w:p>
          <w:p w14:paraId="674A6BB5" w14:textId="77777777" w:rsidR="00B64D90" w:rsidRPr="0038522B" w:rsidRDefault="00B64D90" w:rsidP="00D537F9">
            <w:pPr>
              <w:numPr>
                <w:ilvl w:val="0"/>
                <w:numId w:val="16"/>
              </w:numPr>
              <w:overflowPunct w:val="0"/>
              <w:autoSpaceDE/>
              <w:autoSpaceDN/>
              <w:adjustRightInd/>
              <w:snapToGrid/>
              <w:spacing w:after="0" w:line="259" w:lineRule="auto"/>
              <w:jc w:val="left"/>
              <w:textAlignment w:val="baseline"/>
              <w:rPr>
                <w:sz w:val="20"/>
                <w:szCs w:val="20"/>
                <w:lang w:eastAsia="zh-CN"/>
              </w:rPr>
            </w:pPr>
            <w:r w:rsidRPr="0038522B">
              <w:rPr>
                <w:sz w:val="20"/>
                <w:szCs w:val="20"/>
                <w:lang w:eastAsia="zh-CN"/>
              </w:rPr>
              <w:t>Option 2: The necessary configuration is from OAM or hard-coded.</w:t>
            </w:r>
          </w:p>
          <w:p w14:paraId="2D12F2D2" w14:textId="77777777" w:rsidR="00B64D90" w:rsidRPr="0038522B" w:rsidRDefault="00B64D90" w:rsidP="00D537F9">
            <w:pPr>
              <w:numPr>
                <w:ilvl w:val="0"/>
                <w:numId w:val="16"/>
              </w:numPr>
              <w:overflowPunct w:val="0"/>
              <w:autoSpaceDE/>
              <w:autoSpaceDN/>
              <w:adjustRightInd/>
              <w:snapToGrid/>
              <w:spacing w:after="0" w:line="259" w:lineRule="auto"/>
              <w:jc w:val="left"/>
              <w:textAlignment w:val="baseline"/>
              <w:rPr>
                <w:sz w:val="20"/>
                <w:szCs w:val="20"/>
                <w:lang w:eastAsia="zh-CN"/>
              </w:rPr>
            </w:pPr>
            <w:r w:rsidRPr="0038522B">
              <w:rPr>
                <w:sz w:val="20"/>
                <w:szCs w:val="20"/>
                <w:lang w:eastAsia="zh-CN"/>
              </w:rPr>
              <w:t>Option 3: The necessary configuration is partially configured by RRC and partially configured by OAM or hard-coded.</w:t>
            </w:r>
          </w:p>
          <w:p w14:paraId="10C26B1B" w14:textId="77777777" w:rsidR="00B64D90" w:rsidRPr="0038522B" w:rsidRDefault="00B64D90" w:rsidP="00D537F9">
            <w:pPr>
              <w:autoSpaceDE/>
              <w:autoSpaceDN/>
              <w:adjustRightInd/>
              <w:snapToGrid/>
              <w:spacing w:after="0" w:line="259" w:lineRule="auto"/>
              <w:jc w:val="left"/>
              <w:rPr>
                <w:rFonts w:eastAsia="Malgun Gothic"/>
                <w:sz w:val="20"/>
                <w:szCs w:val="20"/>
                <w:highlight w:val="green"/>
                <w:lang w:eastAsia="ja-JP"/>
              </w:rPr>
            </w:pPr>
            <w:r w:rsidRPr="0038522B">
              <w:rPr>
                <w:b/>
                <w:bCs/>
                <w:sz w:val="20"/>
                <w:szCs w:val="20"/>
                <w:highlight w:val="green"/>
                <w:lang w:eastAsia="ja-JP"/>
              </w:rPr>
              <w:t>Agreement</w:t>
            </w:r>
          </w:p>
          <w:p w14:paraId="0D9399A4" w14:textId="77777777" w:rsidR="00B64D90" w:rsidRPr="0038522B" w:rsidRDefault="00B64D90" w:rsidP="00D537F9">
            <w:pPr>
              <w:autoSpaceDE/>
              <w:autoSpaceDN/>
              <w:adjustRightInd/>
              <w:snapToGrid/>
              <w:spacing w:after="0" w:line="259" w:lineRule="auto"/>
              <w:jc w:val="left"/>
              <w:rPr>
                <w:rFonts w:eastAsia="Malgun Gothic"/>
                <w:iCs/>
                <w:sz w:val="20"/>
                <w:szCs w:val="20"/>
                <w:lang w:eastAsia="ko-KR"/>
              </w:rPr>
            </w:pPr>
            <w:r w:rsidRPr="0038522B">
              <w:rPr>
                <w:iCs/>
                <w:sz w:val="20"/>
                <w:szCs w:val="20"/>
                <w:lang w:eastAsia="zh-CN"/>
              </w:rPr>
              <w:t xml:space="preserve">For an NCR-MT, the necessary configurations from RRC and/or </w:t>
            </w:r>
            <w:proofErr w:type="gramStart"/>
            <w:r w:rsidRPr="0038522B">
              <w:rPr>
                <w:iCs/>
                <w:sz w:val="20"/>
                <w:szCs w:val="20"/>
                <w:lang w:eastAsia="zh-CN"/>
              </w:rPr>
              <w:t>OAM(</w:t>
            </w:r>
            <w:proofErr w:type="gramEnd"/>
            <w:r w:rsidRPr="0038522B">
              <w:rPr>
                <w:iCs/>
                <w:sz w:val="20"/>
                <w:szCs w:val="20"/>
                <w:lang w:eastAsia="zh-CN"/>
              </w:rPr>
              <w:t>or hard-coded) contain:</w:t>
            </w:r>
          </w:p>
          <w:p w14:paraId="7279F035" w14:textId="77777777" w:rsidR="00B64D90" w:rsidRPr="0038522B" w:rsidRDefault="00B64D90" w:rsidP="00D537F9">
            <w:pPr>
              <w:numPr>
                <w:ilvl w:val="0"/>
                <w:numId w:val="21"/>
              </w:numPr>
              <w:overflowPunct w:val="0"/>
              <w:autoSpaceDE/>
              <w:autoSpaceDN/>
              <w:adjustRightInd/>
              <w:snapToGrid/>
              <w:spacing w:after="0" w:line="259" w:lineRule="auto"/>
              <w:jc w:val="left"/>
              <w:textAlignment w:val="baseline"/>
              <w:rPr>
                <w:rFonts w:eastAsia="Times New Roman"/>
                <w:iCs/>
                <w:sz w:val="20"/>
                <w:szCs w:val="20"/>
                <w:lang w:eastAsia="zh-CN"/>
              </w:rPr>
            </w:pPr>
            <w:r w:rsidRPr="0038522B">
              <w:rPr>
                <w:rFonts w:eastAsia="Times New Roman"/>
                <w:iCs/>
                <w:sz w:val="20"/>
                <w:szCs w:val="20"/>
                <w:lang w:eastAsia="zh-CN"/>
              </w:rPr>
              <w:t>The configurations of PHY channels to carry the L1/L2 signaling:</w:t>
            </w:r>
            <w:r w:rsidRPr="0038522B">
              <w:rPr>
                <w:rFonts w:eastAsia="Times New Roman"/>
                <w:sz w:val="20"/>
                <w:szCs w:val="20"/>
                <w:lang w:eastAsia="zh-CN"/>
              </w:rPr>
              <w:t xml:space="preserve"> </w:t>
            </w:r>
          </w:p>
          <w:p w14:paraId="4B0113F8" w14:textId="77777777" w:rsidR="00B64D90" w:rsidRPr="0038522B" w:rsidRDefault="00B64D90" w:rsidP="00D537F9">
            <w:pPr>
              <w:numPr>
                <w:ilvl w:val="1"/>
                <w:numId w:val="21"/>
              </w:numPr>
              <w:overflowPunct w:val="0"/>
              <w:autoSpaceDE/>
              <w:autoSpaceDN/>
              <w:adjustRightInd/>
              <w:snapToGrid/>
              <w:spacing w:after="0" w:line="259" w:lineRule="auto"/>
              <w:jc w:val="left"/>
              <w:textAlignment w:val="baseline"/>
              <w:rPr>
                <w:rFonts w:eastAsia="Times New Roman"/>
                <w:iCs/>
                <w:sz w:val="20"/>
                <w:szCs w:val="20"/>
                <w:lang w:eastAsia="zh-CN"/>
              </w:rPr>
            </w:pPr>
            <w:r w:rsidRPr="0038522B">
              <w:rPr>
                <w:rFonts w:eastAsia="Times New Roman"/>
                <w:iCs/>
                <w:sz w:val="20"/>
                <w:szCs w:val="20"/>
                <w:lang w:eastAsia="zh-CN"/>
              </w:rPr>
              <w:t>The configurations for receiving PDCCH and PDSCH.</w:t>
            </w:r>
          </w:p>
          <w:p w14:paraId="0367EE89" w14:textId="77777777" w:rsidR="00B64D90" w:rsidRPr="0038522B" w:rsidRDefault="00B64D90" w:rsidP="00D537F9">
            <w:pPr>
              <w:numPr>
                <w:ilvl w:val="1"/>
                <w:numId w:val="21"/>
              </w:numPr>
              <w:overflowPunct w:val="0"/>
              <w:autoSpaceDE/>
              <w:autoSpaceDN/>
              <w:adjustRightInd/>
              <w:snapToGrid/>
              <w:spacing w:after="0" w:line="259" w:lineRule="auto"/>
              <w:jc w:val="left"/>
              <w:textAlignment w:val="baseline"/>
              <w:rPr>
                <w:rFonts w:eastAsia="Times New Roman"/>
                <w:iCs/>
                <w:sz w:val="20"/>
                <w:szCs w:val="20"/>
                <w:lang w:eastAsia="zh-CN"/>
              </w:rPr>
            </w:pPr>
            <w:r w:rsidRPr="0038522B">
              <w:rPr>
                <w:rFonts w:eastAsia="Times New Roman"/>
                <w:iCs/>
                <w:sz w:val="20"/>
                <w:szCs w:val="20"/>
                <w:lang w:eastAsia="zh-CN"/>
              </w:rPr>
              <w:t>The configurations for transmitting PUCCH, if needed.</w:t>
            </w:r>
          </w:p>
          <w:p w14:paraId="45369E4A" w14:textId="77777777" w:rsidR="00B64D90" w:rsidRPr="0038522B" w:rsidRDefault="00B64D90" w:rsidP="00D537F9">
            <w:pPr>
              <w:numPr>
                <w:ilvl w:val="1"/>
                <w:numId w:val="21"/>
              </w:numPr>
              <w:overflowPunct w:val="0"/>
              <w:autoSpaceDE/>
              <w:autoSpaceDN/>
              <w:adjustRightInd/>
              <w:snapToGrid/>
              <w:spacing w:after="0" w:line="259" w:lineRule="auto"/>
              <w:jc w:val="left"/>
              <w:textAlignment w:val="baseline"/>
              <w:rPr>
                <w:rFonts w:eastAsia="Times New Roman"/>
                <w:iCs/>
                <w:sz w:val="20"/>
                <w:szCs w:val="20"/>
                <w:lang w:eastAsia="zh-CN"/>
              </w:rPr>
            </w:pPr>
            <w:r w:rsidRPr="0038522B">
              <w:rPr>
                <w:rFonts w:eastAsia="Times New Roman"/>
                <w:iCs/>
                <w:sz w:val="20"/>
                <w:szCs w:val="20"/>
                <w:lang w:eastAsia="zh-CN"/>
              </w:rPr>
              <w:t>The configurations for transmitting PUSCH, if needed.</w:t>
            </w:r>
          </w:p>
          <w:p w14:paraId="5B635047" w14:textId="77777777" w:rsidR="00B64D90" w:rsidRPr="0038522B" w:rsidRDefault="00B64D90" w:rsidP="00D537F9">
            <w:pPr>
              <w:numPr>
                <w:ilvl w:val="0"/>
                <w:numId w:val="21"/>
              </w:numPr>
              <w:overflowPunct w:val="0"/>
              <w:autoSpaceDE/>
              <w:autoSpaceDN/>
              <w:adjustRightInd/>
              <w:snapToGrid/>
              <w:spacing w:after="0" w:line="259" w:lineRule="auto"/>
              <w:jc w:val="left"/>
              <w:textAlignment w:val="baseline"/>
              <w:rPr>
                <w:rFonts w:eastAsia="Times New Roman"/>
                <w:iCs/>
                <w:sz w:val="20"/>
                <w:szCs w:val="20"/>
                <w:lang w:eastAsia="zh-CN"/>
              </w:rPr>
            </w:pPr>
            <w:r w:rsidRPr="0038522B">
              <w:rPr>
                <w:rFonts w:eastAsia="Times New Roman"/>
                <w:iCs/>
                <w:sz w:val="20"/>
                <w:szCs w:val="20"/>
                <w:lang w:eastAsia="zh-CN"/>
              </w:rPr>
              <w:t>The configurations of L1/L2 signaling:</w:t>
            </w:r>
            <w:r w:rsidRPr="0038522B">
              <w:rPr>
                <w:rFonts w:eastAsia="Times New Roman"/>
                <w:sz w:val="20"/>
                <w:szCs w:val="20"/>
                <w:lang w:eastAsia="zh-CN"/>
              </w:rPr>
              <w:t xml:space="preserve"> </w:t>
            </w:r>
          </w:p>
          <w:p w14:paraId="0C0B9401" w14:textId="6B29C5FB" w:rsidR="00B64D90" w:rsidRPr="0038522B" w:rsidRDefault="00B64D90" w:rsidP="00D537F9">
            <w:pPr>
              <w:numPr>
                <w:ilvl w:val="1"/>
                <w:numId w:val="21"/>
              </w:numPr>
              <w:overflowPunct w:val="0"/>
              <w:autoSpaceDE/>
              <w:autoSpaceDN/>
              <w:adjustRightInd/>
              <w:snapToGrid/>
              <w:spacing w:after="0" w:line="259" w:lineRule="auto"/>
              <w:jc w:val="left"/>
              <w:textAlignment w:val="baseline"/>
              <w:rPr>
                <w:rFonts w:eastAsia="Times New Roman"/>
                <w:iCs/>
                <w:sz w:val="20"/>
                <w:szCs w:val="20"/>
                <w:lang w:eastAsia="zh-CN"/>
              </w:rPr>
            </w:pPr>
            <w:r w:rsidRPr="0038522B">
              <w:rPr>
                <w:rFonts w:eastAsia="Times New Roman"/>
                <w:iCs/>
                <w:sz w:val="20"/>
                <w:szCs w:val="20"/>
                <w:lang w:eastAsia="zh-CN"/>
              </w:rPr>
              <w:t>The configurations for DCI.</w:t>
            </w:r>
            <w:r w:rsidR="00A8361B">
              <w:rPr>
                <w:rFonts w:eastAsia="Times New Roman"/>
                <w:iCs/>
                <w:sz w:val="20"/>
                <w:szCs w:val="20"/>
                <w:lang w:eastAsia="zh-CN"/>
              </w:rPr>
              <w:t xml:space="preserve"> </w:t>
            </w:r>
          </w:p>
          <w:p w14:paraId="3339A688" w14:textId="77777777" w:rsidR="00B64D90" w:rsidRPr="0038522B" w:rsidRDefault="00B64D90" w:rsidP="00D537F9">
            <w:pPr>
              <w:numPr>
                <w:ilvl w:val="1"/>
                <w:numId w:val="21"/>
              </w:numPr>
              <w:overflowPunct w:val="0"/>
              <w:autoSpaceDE/>
              <w:autoSpaceDN/>
              <w:adjustRightInd/>
              <w:snapToGrid/>
              <w:spacing w:after="0" w:line="259" w:lineRule="auto"/>
              <w:jc w:val="left"/>
              <w:textAlignment w:val="baseline"/>
              <w:rPr>
                <w:rFonts w:eastAsia="Times New Roman"/>
                <w:iCs/>
                <w:sz w:val="20"/>
                <w:szCs w:val="20"/>
                <w:lang w:eastAsia="zh-CN"/>
              </w:rPr>
            </w:pPr>
            <w:r w:rsidRPr="0038522B">
              <w:rPr>
                <w:rFonts w:eastAsia="Times New Roman"/>
                <w:iCs/>
                <w:sz w:val="20"/>
                <w:szCs w:val="20"/>
                <w:lang w:eastAsia="zh-CN"/>
              </w:rPr>
              <w:t>The configurations for UCI, if needed.</w:t>
            </w:r>
          </w:p>
          <w:p w14:paraId="45B683C7" w14:textId="77777777" w:rsidR="00B64D90" w:rsidRPr="0038522B" w:rsidRDefault="00B64D90" w:rsidP="00D537F9">
            <w:pPr>
              <w:numPr>
                <w:ilvl w:val="1"/>
                <w:numId w:val="21"/>
              </w:numPr>
              <w:overflowPunct w:val="0"/>
              <w:autoSpaceDE/>
              <w:autoSpaceDN/>
              <w:adjustRightInd/>
              <w:snapToGrid/>
              <w:spacing w:after="0" w:line="259" w:lineRule="auto"/>
              <w:jc w:val="left"/>
              <w:textAlignment w:val="baseline"/>
              <w:rPr>
                <w:rFonts w:eastAsia="Times New Roman"/>
                <w:iCs/>
                <w:sz w:val="20"/>
                <w:szCs w:val="20"/>
                <w:lang w:eastAsia="zh-CN"/>
              </w:rPr>
            </w:pPr>
            <w:r w:rsidRPr="0038522B">
              <w:rPr>
                <w:rFonts w:eastAsia="Times New Roman"/>
                <w:iCs/>
                <w:sz w:val="20"/>
                <w:szCs w:val="20"/>
                <w:lang w:eastAsia="zh-CN"/>
              </w:rPr>
              <w:t>The configurations for MAC CE, if needed.</w:t>
            </w:r>
          </w:p>
          <w:p w14:paraId="2330DE6C" w14:textId="77777777" w:rsidR="00B64D90" w:rsidRPr="0038522B" w:rsidRDefault="00B64D90" w:rsidP="00D537F9">
            <w:pPr>
              <w:autoSpaceDE/>
              <w:autoSpaceDN/>
              <w:adjustRightInd/>
              <w:snapToGrid/>
              <w:spacing w:after="0" w:line="259" w:lineRule="auto"/>
              <w:jc w:val="left"/>
              <w:rPr>
                <w:rFonts w:eastAsia="Malgun Gothic"/>
                <w:sz w:val="20"/>
                <w:szCs w:val="20"/>
                <w:highlight w:val="green"/>
                <w:lang w:eastAsia="ja-JP"/>
              </w:rPr>
            </w:pPr>
            <w:r w:rsidRPr="0038522B">
              <w:rPr>
                <w:b/>
                <w:bCs/>
                <w:sz w:val="20"/>
                <w:szCs w:val="20"/>
                <w:highlight w:val="green"/>
                <w:lang w:eastAsia="ja-JP"/>
              </w:rPr>
              <w:t>Agreement</w:t>
            </w:r>
          </w:p>
          <w:p w14:paraId="24D18B09" w14:textId="77777777" w:rsidR="00B64D90" w:rsidRPr="0038522B" w:rsidRDefault="00B64D90" w:rsidP="00D537F9">
            <w:pPr>
              <w:autoSpaceDE/>
              <w:autoSpaceDN/>
              <w:adjustRightInd/>
              <w:snapToGrid/>
              <w:spacing w:after="0" w:line="259" w:lineRule="auto"/>
              <w:jc w:val="left"/>
              <w:rPr>
                <w:sz w:val="20"/>
                <w:szCs w:val="20"/>
                <w:lang w:eastAsia="zh-CN"/>
              </w:rPr>
            </w:pPr>
            <w:r w:rsidRPr="0038522B">
              <w:rPr>
                <w:iCs/>
                <w:sz w:val="20"/>
                <w:szCs w:val="20"/>
                <w:lang w:eastAsia="zh-CN"/>
              </w:rPr>
              <w:t>For the parameters in the necessary configurations for L1/L2 signaling, the existing parameters for PDCCH, PDSCH, PUCCH, PUSCH, DCI, UCI and MAC CE in Rel-17 are the baseline for further discussion.</w:t>
            </w:r>
          </w:p>
          <w:p w14:paraId="15CF9BC8" w14:textId="77777777" w:rsidR="00B64D90" w:rsidRPr="0038522B" w:rsidRDefault="00B64D90" w:rsidP="00D537F9">
            <w:pPr>
              <w:numPr>
                <w:ilvl w:val="0"/>
                <w:numId w:val="18"/>
              </w:numPr>
              <w:autoSpaceDE/>
              <w:autoSpaceDN/>
              <w:adjustRightInd/>
              <w:snapToGrid/>
              <w:spacing w:after="0" w:line="240" w:lineRule="atLeast"/>
              <w:jc w:val="left"/>
              <w:rPr>
                <w:rFonts w:eastAsia="Times New Roman"/>
                <w:iCs/>
                <w:sz w:val="20"/>
                <w:szCs w:val="20"/>
                <w:lang w:eastAsia="zh-CN"/>
              </w:rPr>
            </w:pPr>
            <w:r w:rsidRPr="0038522B">
              <w:rPr>
                <w:rFonts w:eastAsia="Times New Roman"/>
                <w:iCs/>
                <w:sz w:val="20"/>
                <w:szCs w:val="20"/>
                <w:lang w:eastAsia="zh-CN"/>
              </w:rPr>
              <w:t xml:space="preserve">Note 1: This does not imply that all Rel-17 parameters will be supported for the NCR-MT. </w:t>
            </w:r>
          </w:p>
          <w:p w14:paraId="576B0DB1" w14:textId="30D01A09" w:rsidR="00B64D90" w:rsidRPr="00AD19EF" w:rsidRDefault="00B64D90" w:rsidP="00B64D90">
            <w:pPr>
              <w:numPr>
                <w:ilvl w:val="0"/>
                <w:numId w:val="18"/>
              </w:numPr>
              <w:autoSpaceDE/>
              <w:autoSpaceDN/>
              <w:adjustRightInd/>
              <w:snapToGrid/>
              <w:spacing w:after="0" w:line="240" w:lineRule="atLeast"/>
              <w:jc w:val="left"/>
              <w:rPr>
                <w:sz w:val="20"/>
                <w:szCs w:val="20"/>
              </w:rPr>
            </w:pPr>
            <w:r w:rsidRPr="0038522B">
              <w:rPr>
                <w:rFonts w:eastAsia="Times New Roman"/>
                <w:iCs/>
                <w:sz w:val="20"/>
                <w:szCs w:val="20"/>
                <w:lang w:eastAsia="zh-CN"/>
              </w:rPr>
              <w:t>Note 2: This does not imply that PUCCH, PUSCH, UCI and MAC CE are currently agreed to be supported</w:t>
            </w:r>
            <w:r w:rsidRPr="0038522B">
              <w:rPr>
                <w:rFonts w:eastAsia="Times New Roman"/>
                <w:iCs/>
                <w:sz w:val="20"/>
                <w:szCs w:val="20"/>
                <w:lang w:eastAsia="ja-JP"/>
              </w:rPr>
              <w:t>. Further consideration is needed.</w:t>
            </w:r>
          </w:p>
        </w:tc>
      </w:tr>
    </w:tbl>
    <w:p w14:paraId="7011C52E" w14:textId="77777777" w:rsidR="00261132" w:rsidRDefault="00261132" w:rsidP="00271F80">
      <w:pPr>
        <w:rPr>
          <w:lang w:eastAsia="zh-CN"/>
        </w:rPr>
      </w:pPr>
    </w:p>
    <w:p w14:paraId="0C126066" w14:textId="5F50C0CE" w:rsidR="00C62DDF" w:rsidRDefault="006A54E2" w:rsidP="00271F80">
      <w:pPr>
        <w:rPr>
          <w:lang w:eastAsia="zh-CN"/>
        </w:rPr>
      </w:pPr>
      <w:r>
        <w:rPr>
          <w:lang w:eastAsia="zh-CN"/>
        </w:rPr>
        <w:t xml:space="preserve">In NR, </w:t>
      </w:r>
      <w:r w:rsidR="009B2351">
        <w:rPr>
          <w:lang w:eastAsia="zh-CN"/>
        </w:rPr>
        <w:t xml:space="preserve">cell common RRC </w:t>
      </w:r>
      <w:r w:rsidR="00FD5BCD">
        <w:rPr>
          <w:lang w:eastAsia="zh-CN"/>
        </w:rPr>
        <w:t xml:space="preserve">signaling </w:t>
      </w:r>
      <w:r w:rsidR="00823084">
        <w:rPr>
          <w:lang w:eastAsia="zh-CN"/>
        </w:rPr>
        <w:t xml:space="preserve">is used to configure all the PHY channels and L1/L2 signaling </w:t>
      </w:r>
      <w:r w:rsidR="00211B4B">
        <w:rPr>
          <w:lang w:eastAsia="zh-CN"/>
        </w:rPr>
        <w:t xml:space="preserve">for UEs </w:t>
      </w:r>
      <w:r w:rsidR="00823084">
        <w:rPr>
          <w:lang w:eastAsia="zh-CN"/>
        </w:rPr>
        <w:t xml:space="preserve">during initial access, </w:t>
      </w:r>
      <w:r w:rsidR="009B2351">
        <w:rPr>
          <w:lang w:eastAsia="zh-CN"/>
        </w:rPr>
        <w:t xml:space="preserve">and dedicated </w:t>
      </w:r>
      <w:r>
        <w:rPr>
          <w:lang w:eastAsia="zh-CN"/>
        </w:rPr>
        <w:t xml:space="preserve">RRC </w:t>
      </w:r>
      <w:r w:rsidR="00FD5BCD">
        <w:rPr>
          <w:lang w:eastAsia="zh-CN"/>
        </w:rPr>
        <w:t xml:space="preserve">signaling </w:t>
      </w:r>
      <w:r w:rsidR="00D937BE">
        <w:rPr>
          <w:lang w:eastAsia="zh-CN"/>
        </w:rPr>
        <w:t>can</w:t>
      </w:r>
      <w:r>
        <w:rPr>
          <w:lang w:eastAsia="zh-CN"/>
        </w:rPr>
        <w:t xml:space="preserve"> </w:t>
      </w:r>
      <w:r w:rsidR="00823084">
        <w:rPr>
          <w:lang w:eastAsia="zh-CN"/>
        </w:rPr>
        <w:t>re</w:t>
      </w:r>
      <w:r>
        <w:rPr>
          <w:lang w:eastAsia="zh-CN"/>
        </w:rPr>
        <w:t>configur</w:t>
      </w:r>
      <w:r w:rsidR="00823084">
        <w:rPr>
          <w:lang w:eastAsia="zh-CN"/>
        </w:rPr>
        <w:t>e</w:t>
      </w:r>
      <w:r>
        <w:rPr>
          <w:lang w:eastAsia="zh-CN"/>
        </w:rPr>
        <w:t xml:space="preserve"> the </w:t>
      </w:r>
      <w:r w:rsidR="005F20E6">
        <w:rPr>
          <w:lang w:eastAsia="zh-CN"/>
        </w:rPr>
        <w:t>PHY channels and L1/L2 signaling</w:t>
      </w:r>
      <w:r w:rsidR="00D937BE">
        <w:rPr>
          <w:lang w:eastAsia="zh-CN"/>
        </w:rPr>
        <w:t xml:space="preserve"> for a specific UE</w:t>
      </w:r>
      <w:r w:rsidR="006A6E5F">
        <w:rPr>
          <w:lang w:eastAsia="zh-CN"/>
        </w:rPr>
        <w:t>.</w:t>
      </w:r>
      <w:r w:rsidR="002408E0">
        <w:rPr>
          <w:lang w:eastAsia="zh-CN"/>
        </w:rPr>
        <w:t xml:space="preserve"> </w:t>
      </w:r>
      <w:r w:rsidR="00B21683">
        <w:rPr>
          <w:lang w:eastAsia="zh-CN"/>
        </w:rPr>
        <w:t>The cell common configuration is received by all the UE</w:t>
      </w:r>
      <w:r w:rsidR="009B0BB3">
        <w:rPr>
          <w:lang w:eastAsia="zh-CN"/>
        </w:rPr>
        <w:t>s</w:t>
      </w:r>
      <w:r w:rsidR="00B21683">
        <w:rPr>
          <w:lang w:eastAsia="zh-CN"/>
        </w:rPr>
        <w:t xml:space="preserve"> </w:t>
      </w:r>
      <w:r w:rsidR="009B0BB3">
        <w:rPr>
          <w:lang w:eastAsia="zh-CN"/>
        </w:rPr>
        <w:t xml:space="preserve">in a cell such as to establish </w:t>
      </w:r>
      <w:r w:rsidR="00FD5BCD">
        <w:rPr>
          <w:lang w:eastAsia="zh-CN"/>
        </w:rPr>
        <w:t>a</w:t>
      </w:r>
      <w:r w:rsidR="009B0BB3">
        <w:rPr>
          <w:lang w:eastAsia="zh-CN"/>
        </w:rPr>
        <w:t xml:space="preserve"> link connection</w:t>
      </w:r>
      <w:r w:rsidR="00B21683">
        <w:rPr>
          <w:lang w:eastAsia="zh-CN"/>
        </w:rPr>
        <w:t xml:space="preserve">. </w:t>
      </w:r>
      <w:r w:rsidR="006A6E5F">
        <w:rPr>
          <w:lang w:eastAsia="zh-CN"/>
        </w:rPr>
        <w:t>T</w:t>
      </w:r>
      <w:r w:rsidR="002408E0">
        <w:rPr>
          <w:lang w:eastAsia="zh-CN"/>
        </w:rPr>
        <w:t>he reconfigur</w:t>
      </w:r>
      <w:r w:rsidR="00911D9A">
        <w:rPr>
          <w:lang w:eastAsia="zh-CN"/>
        </w:rPr>
        <w:t xml:space="preserve">ed parameters </w:t>
      </w:r>
      <w:r w:rsidR="002408E0">
        <w:rPr>
          <w:lang w:eastAsia="zh-CN"/>
        </w:rPr>
        <w:t>can be different for different UE</w:t>
      </w:r>
      <w:r w:rsidR="0076588B">
        <w:rPr>
          <w:lang w:eastAsia="zh-CN"/>
        </w:rPr>
        <w:t>s</w:t>
      </w:r>
      <w:r w:rsidR="00FD5BCD">
        <w:rPr>
          <w:lang w:eastAsia="zh-CN"/>
        </w:rPr>
        <w:t xml:space="preserve"> and </w:t>
      </w:r>
      <w:r w:rsidR="00444852">
        <w:rPr>
          <w:lang w:eastAsia="zh-CN"/>
        </w:rPr>
        <w:t>may</w:t>
      </w:r>
      <w:r w:rsidR="006A6E5F">
        <w:rPr>
          <w:lang w:eastAsia="zh-CN"/>
        </w:rPr>
        <w:t xml:space="preserve"> </w:t>
      </w:r>
      <w:r w:rsidR="00FD5BCD">
        <w:rPr>
          <w:lang w:eastAsia="zh-CN"/>
        </w:rPr>
        <w:t xml:space="preserve">also </w:t>
      </w:r>
      <w:r w:rsidR="006A6E5F">
        <w:rPr>
          <w:lang w:eastAsia="zh-CN"/>
        </w:rPr>
        <w:t>chang</w:t>
      </w:r>
      <w:r w:rsidR="00E4571C">
        <w:rPr>
          <w:lang w:eastAsia="zh-CN"/>
        </w:rPr>
        <w:t>e over</w:t>
      </w:r>
      <w:r w:rsidR="006A6E5F">
        <w:rPr>
          <w:lang w:eastAsia="zh-CN"/>
        </w:rPr>
        <w:t xml:space="preserve"> time</w:t>
      </w:r>
      <w:r w:rsidR="009B2351">
        <w:rPr>
          <w:lang w:eastAsia="zh-CN"/>
        </w:rPr>
        <w:t xml:space="preserve">. </w:t>
      </w:r>
    </w:p>
    <w:p w14:paraId="5C4A52BA" w14:textId="2E364284" w:rsidR="00016E2C" w:rsidRDefault="001C2EFC" w:rsidP="00271F80">
      <w:pPr>
        <w:rPr>
          <w:lang w:eastAsia="zh-CN"/>
        </w:rPr>
      </w:pPr>
      <w:r>
        <w:rPr>
          <w:lang w:eastAsia="zh-CN"/>
        </w:rPr>
        <w:t xml:space="preserve">For NCR, NCR-MT </w:t>
      </w:r>
      <w:r w:rsidR="00A643D0">
        <w:rPr>
          <w:lang w:eastAsia="zh-CN"/>
        </w:rPr>
        <w:t>is</w:t>
      </w:r>
      <w:r>
        <w:rPr>
          <w:lang w:eastAsia="zh-CN"/>
        </w:rPr>
        <w:t xml:space="preserve"> able to receive the cell common configuration</w:t>
      </w:r>
      <w:r w:rsidR="00253128">
        <w:rPr>
          <w:lang w:eastAsia="zh-CN"/>
        </w:rPr>
        <w:t xml:space="preserve"> (e.g., PBCH, SIB1)</w:t>
      </w:r>
      <w:r>
        <w:rPr>
          <w:lang w:eastAsia="zh-CN"/>
        </w:rPr>
        <w:t xml:space="preserve"> and access the </w:t>
      </w:r>
      <w:proofErr w:type="spellStart"/>
      <w:r>
        <w:rPr>
          <w:lang w:eastAsia="zh-CN"/>
        </w:rPr>
        <w:t>gNB</w:t>
      </w:r>
      <w:proofErr w:type="spellEnd"/>
      <w:r>
        <w:rPr>
          <w:lang w:eastAsia="zh-CN"/>
        </w:rPr>
        <w:t xml:space="preserve"> following a normal UE initial access procedure. </w:t>
      </w:r>
      <w:r w:rsidR="009C5108">
        <w:rPr>
          <w:lang w:eastAsia="zh-CN"/>
        </w:rPr>
        <w:t xml:space="preserve">NCR-MT can also </w:t>
      </w:r>
      <w:r w:rsidR="006D73DB">
        <w:rPr>
          <w:lang w:eastAsia="zh-CN"/>
        </w:rPr>
        <w:t xml:space="preserve">receive </w:t>
      </w:r>
      <w:r w:rsidR="00136D69">
        <w:rPr>
          <w:lang w:eastAsia="zh-CN"/>
        </w:rPr>
        <w:t xml:space="preserve">RRC </w:t>
      </w:r>
      <w:r w:rsidR="006D73DB">
        <w:rPr>
          <w:lang w:eastAsia="zh-CN"/>
        </w:rPr>
        <w:t>reconfigur</w:t>
      </w:r>
      <w:r w:rsidR="00136D69">
        <w:rPr>
          <w:lang w:eastAsia="zh-CN"/>
        </w:rPr>
        <w:t>ations</w:t>
      </w:r>
      <w:r w:rsidR="006D73DB">
        <w:rPr>
          <w:lang w:eastAsia="zh-CN"/>
        </w:rPr>
        <w:t xml:space="preserve"> </w:t>
      </w:r>
      <w:r w:rsidR="00136D69">
        <w:rPr>
          <w:lang w:eastAsia="zh-CN"/>
        </w:rPr>
        <w:t xml:space="preserve">via </w:t>
      </w:r>
      <w:r w:rsidR="006D73DB">
        <w:rPr>
          <w:lang w:eastAsia="zh-CN"/>
        </w:rPr>
        <w:lastRenderedPageBreak/>
        <w:t>dedicated RRC</w:t>
      </w:r>
      <w:r w:rsidR="00136D69">
        <w:rPr>
          <w:lang w:eastAsia="zh-CN"/>
        </w:rPr>
        <w:t xml:space="preserve"> signaling</w:t>
      </w:r>
      <w:r w:rsidR="009C5108">
        <w:rPr>
          <w:lang w:eastAsia="zh-CN"/>
        </w:rPr>
        <w:t xml:space="preserve">. </w:t>
      </w:r>
      <w:r w:rsidR="00126A45">
        <w:rPr>
          <w:lang w:eastAsia="zh-CN"/>
        </w:rPr>
        <w:t>In comparison</w:t>
      </w:r>
      <w:r w:rsidR="001D13D2">
        <w:rPr>
          <w:lang w:eastAsia="zh-CN"/>
        </w:rPr>
        <w:t xml:space="preserve">, </w:t>
      </w:r>
      <w:r w:rsidR="000D0544">
        <w:rPr>
          <w:lang w:eastAsia="zh-CN"/>
        </w:rPr>
        <w:t>h</w:t>
      </w:r>
      <w:r w:rsidR="00314D64">
        <w:rPr>
          <w:lang w:eastAsia="zh-CN"/>
        </w:rPr>
        <w:t xml:space="preserve">ard-coded </w:t>
      </w:r>
      <w:r w:rsidR="006713EF">
        <w:rPr>
          <w:lang w:eastAsia="zh-CN"/>
        </w:rPr>
        <w:t>based configuration</w:t>
      </w:r>
      <w:r w:rsidR="001D13D2">
        <w:rPr>
          <w:lang w:eastAsia="zh-CN"/>
        </w:rPr>
        <w:t xml:space="preserve"> </w:t>
      </w:r>
      <w:r w:rsidR="000D0544">
        <w:rPr>
          <w:lang w:eastAsia="zh-CN"/>
        </w:rPr>
        <w:t>is fixed all the time</w:t>
      </w:r>
      <w:r w:rsidR="00136D69">
        <w:rPr>
          <w:lang w:eastAsia="zh-CN"/>
        </w:rPr>
        <w:t xml:space="preserve"> which does not</w:t>
      </w:r>
      <w:r w:rsidR="0030431C">
        <w:rPr>
          <w:lang w:eastAsia="zh-CN"/>
        </w:rPr>
        <w:t xml:space="preserve"> provide configuration flexibility in practical deployment</w:t>
      </w:r>
      <w:r w:rsidR="00097D85">
        <w:rPr>
          <w:lang w:eastAsia="zh-CN"/>
        </w:rPr>
        <w:t>.</w:t>
      </w:r>
      <w:r w:rsidR="0038522B">
        <w:rPr>
          <w:lang w:eastAsia="zh-CN"/>
        </w:rPr>
        <w:t xml:space="preserve"> OAM based configuration is expected to be </w:t>
      </w:r>
      <w:r w:rsidR="00895B87">
        <w:rPr>
          <w:lang w:eastAsia="zh-CN"/>
        </w:rPr>
        <w:t>set for</w:t>
      </w:r>
      <w:r w:rsidR="0038522B">
        <w:rPr>
          <w:lang w:eastAsia="zh-CN"/>
        </w:rPr>
        <w:t xml:space="preserve"> a </w:t>
      </w:r>
      <w:proofErr w:type="gramStart"/>
      <w:r w:rsidR="0038522B">
        <w:rPr>
          <w:lang w:eastAsia="zh-CN"/>
        </w:rPr>
        <w:t>long time</w:t>
      </w:r>
      <w:proofErr w:type="gramEnd"/>
      <w:r w:rsidR="0038522B">
        <w:rPr>
          <w:lang w:eastAsia="zh-CN"/>
        </w:rPr>
        <w:t xml:space="preserve"> duration or to be changed manually</w:t>
      </w:r>
      <w:r w:rsidR="00895B87">
        <w:rPr>
          <w:lang w:eastAsia="zh-CN"/>
        </w:rPr>
        <w:t xml:space="preserve"> for each NCR</w:t>
      </w:r>
      <w:r w:rsidR="00017F3A">
        <w:rPr>
          <w:lang w:eastAsia="zh-CN"/>
        </w:rPr>
        <w:t xml:space="preserve"> which may bring heavy</w:t>
      </w:r>
      <w:r w:rsidR="00097D85">
        <w:rPr>
          <w:lang w:eastAsia="zh-CN"/>
        </w:rPr>
        <w:t xml:space="preserve"> workload</w:t>
      </w:r>
      <w:r w:rsidR="000D0544">
        <w:rPr>
          <w:lang w:eastAsia="zh-CN"/>
        </w:rPr>
        <w:t xml:space="preserve">. </w:t>
      </w:r>
    </w:p>
    <w:p w14:paraId="5DD900F6" w14:textId="69B8D134" w:rsidR="00D15873" w:rsidRPr="007B6BF1" w:rsidRDefault="00D15873" w:rsidP="00D15873">
      <w:pPr>
        <w:rPr>
          <w:i/>
        </w:rPr>
      </w:pPr>
      <w:bookmarkStart w:id="1" w:name="_Ref110096024"/>
      <w:r w:rsidRPr="007B6BF1">
        <w:rPr>
          <w:b/>
          <w:i/>
        </w:rPr>
        <w:t xml:space="preserve">Observation </w:t>
      </w:r>
      <w:r w:rsidRPr="007B6BF1">
        <w:rPr>
          <w:b/>
          <w:i/>
        </w:rPr>
        <w:fldChar w:fldCharType="begin"/>
      </w:r>
      <w:r w:rsidRPr="007B6BF1">
        <w:rPr>
          <w:b/>
          <w:i/>
        </w:rPr>
        <w:instrText xml:space="preserve"> SEQ Observation \* ARABIC </w:instrText>
      </w:r>
      <w:r w:rsidRPr="007B6BF1">
        <w:rPr>
          <w:b/>
          <w:i/>
        </w:rPr>
        <w:fldChar w:fldCharType="separate"/>
      </w:r>
      <w:r w:rsidR="003B4445">
        <w:rPr>
          <w:b/>
          <w:i/>
          <w:noProof/>
        </w:rPr>
        <w:t>1</w:t>
      </w:r>
      <w:r w:rsidRPr="007B6BF1">
        <w:rPr>
          <w:b/>
          <w:i/>
        </w:rPr>
        <w:fldChar w:fldCharType="end"/>
      </w:r>
      <w:r w:rsidRPr="007B6BF1">
        <w:rPr>
          <w:i/>
        </w:rPr>
        <w:t xml:space="preserve">: </w:t>
      </w:r>
      <w:r>
        <w:rPr>
          <w:i/>
        </w:rPr>
        <w:t xml:space="preserve">For </w:t>
      </w:r>
      <w:r w:rsidRPr="00D15873">
        <w:rPr>
          <w:i/>
        </w:rPr>
        <w:t>the necessary configuration for receiving the L1/L2 signaling of the side control information</w:t>
      </w:r>
      <w:r>
        <w:rPr>
          <w:i/>
        </w:rPr>
        <w:t>,</w:t>
      </w:r>
      <w:r w:rsidRPr="00D15873">
        <w:rPr>
          <w:i/>
        </w:rPr>
        <w:t xml:space="preserve"> </w:t>
      </w:r>
      <w:r w:rsidRPr="00DC6C49">
        <w:rPr>
          <w:i/>
        </w:rPr>
        <w:t xml:space="preserve">OAM based configuration is expected to be fixed in a </w:t>
      </w:r>
      <w:proofErr w:type="gramStart"/>
      <w:r w:rsidRPr="00DC6C49">
        <w:rPr>
          <w:i/>
        </w:rPr>
        <w:t>long time</w:t>
      </w:r>
      <w:proofErr w:type="gramEnd"/>
      <w:r w:rsidRPr="00DC6C49">
        <w:rPr>
          <w:i/>
        </w:rPr>
        <w:t xml:space="preserve"> duration</w:t>
      </w:r>
      <w:r w:rsidR="006D7D49">
        <w:rPr>
          <w:i/>
        </w:rPr>
        <w:t xml:space="preserve"> and has</w:t>
      </w:r>
      <w:r w:rsidRPr="00DC6C49">
        <w:rPr>
          <w:i/>
        </w:rPr>
        <w:t xml:space="preserve"> to be changed manually, while hard-coded based configuration is fixed all the time</w:t>
      </w:r>
      <w:r w:rsidR="009710FE">
        <w:rPr>
          <w:i/>
        </w:rPr>
        <w:t xml:space="preserve"> which does not provide configuration flexibility</w:t>
      </w:r>
      <w:r w:rsidRPr="00DC6C49">
        <w:rPr>
          <w:i/>
        </w:rPr>
        <w:t>.</w:t>
      </w:r>
      <w:bookmarkEnd w:id="1"/>
      <w:r>
        <w:rPr>
          <w:i/>
        </w:rPr>
        <w:t xml:space="preserve"> </w:t>
      </w:r>
    </w:p>
    <w:p w14:paraId="438889D2" w14:textId="645F690B" w:rsidR="006A54E2" w:rsidRDefault="00702E29" w:rsidP="00271F80">
      <w:pPr>
        <w:rPr>
          <w:lang w:eastAsia="zh-CN"/>
        </w:rPr>
      </w:pPr>
      <w:r>
        <w:rPr>
          <w:lang w:eastAsia="zh-CN"/>
        </w:rPr>
        <w:t>Thus, we propose:</w:t>
      </w:r>
    </w:p>
    <w:p w14:paraId="6609F8A8" w14:textId="50B16E8C" w:rsidR="00096BBE" w:rsidRDefault="00F030F4" w:rsidP="00271F80">
      <w:pPr>
        <w:rPr>
          <w:lang w:eastAsia="zh-CN"/>
        </w:rPr>
      </w:pPr>
      <w:bookmarkStart w:id="2" w:name="_Ref109547571"/>
      <w:r w:rsidRPr="007B6BF1">
        <w:rPr>
          <w:b/>
          <w:i/>
        </w:rPr>
        <w:t xml:space="preserve">Proposal </w:t>
      </w:r>
      <w:r w:rsidRPr="007B6BF1">
        <w:rPr>
          <w:b/>
          <w:i/>
        </w:rPr>
        <w:fldChar w:fldCharType="begin"/>
      </w:r>
      <w:r w:rsidRPr="007B6BF1">
        <w:rPr>
          <w:b/>
          <w:i/>
        </w:rPr>
        <w:instrText xml:space="preserve"> SEQ Proposal \* ARABIC </w:instrText>
      </w:r>
      <w:r w:rsidRPr="007B6BF1">
        <w:rPr>
          <w:b/>
          <w:i/>
        </w:rPr>
        <w:fldChar w:fldCharType="separate"/>
      </w:r>
      <w:r w:rsidR="003B4445">
        <w:rPr>
          <w:b/>
          <w:i/>
          <w:noProof/>
        </w:rPr>
        <w:t>1</w:t>
      </w:r>
      <w:r w:rsidRPr="007B6BF1">
        <w:rPr>
          <w:b/>
          <w:i/>
        </w:rPr>
        <w:fldChar w:fldCharType="end"/>
      </w:r>
      <w:r w:rsidRPr="007B6BF1">
        <w:rPr>
          <w:i/>
        </w:rPr>
        <w:t xml:space="preserve">: </w:t>
      </w:r>
      <w:r w:rsidR="009710FE">
        <w:rPr>
          <w:i/>
          <w:lang w:eastAsia="zh-CN"/>
        </w:rPr>
        <w:t>T</w:t>
      </w:r>
      <w:r w:rsidR="00724C25" w:rsidRPr="00F030F4">
        <w:rPr>
          <w:i/>
          <w:lang w:eastAsia="zh-CN"/>
        </w:rPr>
        <w:t>he necessary configuration</w:t>
      </w:r>
      <w:r w:rsidR="00724C25" w:rsidRPr="00F030F4">
        <w:rPr>
          <w:i/>
        </w:rPr>
        <w:t xml:space="preserve"> </w:t>
      </w:r>
      <w:r w:rsidR="00724C25" w:rsidRPr="00F030F4">
        <w:rPr>
          <w:i/>
          <w:lang w:eastAsia="zh-CN"/>
        </w:rPr>
        <w:t xml:space="preserve">for receiving the </w:t>
      </w:r>
      <w:r w:rsidR="0082699F" w:rsidRPr="00D12097">
        <w:rPr>
          <w:i/>
          <w:lang w:eastAsia="zh-CN"/>
        </w:rPr>
        <w:t xml:space="preserve">PHY channels </w:t>
      </w:r>
      <w:r w:rsidR="0082699F">
        <w:rPr>
          <w:i/>
          <w:lang w:eastAsia="zh-CN"/>
        </w:rPr>
        <w:t xml:space="preserve">and </w:t>
      </w:r>
      <w:r w:rsidR="00724C25" w:rsidRPr="00F030F4">
        <w:rPr>
          <w:i/>
          <w:lang w:eastAsia="zh-CN"/>
        </w:rPr>
        <w:t xml:space="preserve">L1/L2 signaling of the side control information </w:t>
      </w:r>
      <w:r w:rsidR="009710FE">
        <w:rPr>
          <w:i/>
          <w:lang w:eastAsia="zh-CN"/>
        </w:rPr>
        <w:t>is configured via</w:t>
      </w:r>
      <w:r w:rsidR="00724C25" w:rsidRPr="00F030F4">
        <w:rPr>
          <w:i/>
          <w:lang w:eastAsia="zh-CN"/>
        </w:rPr>
        <w:t xml:space="preserve"> RRC.</w:t>
      </w:r>
      <w:bookmarkEnd w:id="2"/>
    </w:p>
    <w:p w14:paraId="2C5490BD" w14:textId="05E20C92" w:rsidR="0098632D" w:rsidRDefault="0098632D" w:rsidP="0098632D">
      <w:pPr>
        <w:rPr>
          <w:lang w:eastAsia="zh-CN"/>
        </w:rPr>
      </w:pPr>
      <w:r>
        <w:rPr>
          <w:rFonts w:hint="eastAsia"/>
          <w:lang w:eastAsia="zh-CN"/>
        </w:rPr>
        <w:t>B</w:t>
      </w:r>
      <w:r>
        <w:rPr>
          <w:lang w:eastAsia="zh-CN"/>
        </w:rPr>
        <w:t xml:space="preserve">ased on the above discussion, we propose the </w:t>
      </w:r>
      <w:r w:rsidR="00AA3666">
        <w:rPr>
          <w:lang w:eastAsia="zh-CN"/>
        </w:rPr>
        <w:t>following</w:t>
      </w:r>
      <w:r>
        <w:rPr>
          <w:lang w:eastAsia="zh-CN"/>
        </w:rPr>
        <w:t xml:space="preserve"> text </w:t>
      </w:r>
      <w:r w:rsidR="00AA3666">
        <w:rPr>
          <w:lang w:eastAsia="zh-CN"/>
        </w:rPr>
        <w:t xml:space="preserve">proposal </w:t>
      </w:r>
      <w:r>
        <w:rPr>
          <w:lang w:eastAsia="zh-CN"/>
        </w:rPr>
        <w:t>for TR 38.867, section 7.2:</w:t>
      </w:r>
    </w:p>
    <w:tbl>
      <w:tblPr>
        <w:tblStyle w:val="ae"/>
        <w:tblW w:w="0" w:type="auto"/>
        <w:tblLook w:val="04A0" w:firstRow="1" w:lastRow="0" w:firstColumn="1" w:lastColumn="0" w:noHBand="0" w:noVBand="1"/>
      </w:tblPr>
      <w:tblGrid>
        <w:gridCol w:w="9307"/>
      </w:tblGrid>
      <w:tr w:rsidR="0098632D" w14:paraId="13417D8C" w14:textId="77777777" w:rsidTr="0098632D">
        <w:tc>
          <w:tcPr>
            <w:tcW w:w="9307" w:type="dxa"/>
          </w:tcPr>
          <w:p w14:paraId="7D1B5FDE" w14:textId="794B3140" w:rsidR="00AA3666" w:rsidRPr="00D94659" w:rsidRDefault="00AA3666" w:rsidP="0098632D">
            <w:pPr>
              <w:rPr>
                <w:b/>
                <w:color w:val="000000"/>
                <w:lang w:eastAsia="zh-CN"/>
              </w:rPr>
            </w:pPr>
            <w:r w:rsidRPr="00D94659">
              <w:rPr>
                <w:b/>
                <w:color w:val="000000"/>
                <w:lang w:eastAsia="zh-CN"/>
              </w:rPr>
              <w:t>Text Proposal 1</w:t>
            </w:r>
          </w:p>
          <w:p w14:paraId="33E544A1" w14:textId="0037F0BE" w:rsidR="0098632D" w:rsidRPr="000C2962" w:rsidRDefault="0098632D" w:rsidP="0098632D">
            <w:pPr>
              <w:rPr>
                <w:color w:val="000000"/>
                <w:lang w:eastAsia="zh-CN"/>
              </w:rPr>
            </w:pPr>
            <w:r w:rsidRPr="000C2962">
              <w:rPr>
                <w:color w:val="000000"/>
                <w:lang w:eastAsia="zh-CN"/>
              </w:rPr>
              <w:t xml:space="preserve">For the configuration of </w:t>
            </w:r>
            <w:proofErr w:type="spellStart"/>
            <w:r w:rsidRPr="000C2962">
              <w:rPr>
                <w:color w:val="000000"/>
                <w:lang w:eastAsia="zh-CN"/>
              </w:rPr>
              <w:t>signalling</w:t>
            </w:r>
            <w:proofErr w:type="spellEnd"/>
            <w:r w:rsidRPr="000C2962">
              <w:rPr>
                <w:color w:val="000000"/>
                <w:lang w:eastAsia="zh-CN"/>
              </w:rPr>
              <w:t>, the NCR-MT can obtain the necessary configuration for receiving the L1/L2 signaling of the side control information</w:t>
            </w:r>
            <w:r>
              <w:rPr>
                <w:color w:val="000000"/>
                <w:lang w:eastAsia="zh-CN"/>
              </w:rPr>
              <w:t xml:space="preserve"> </w:t>
            </w:r>
            <w:r w:rsidRPr="0098632D">
              <w:rPr>
                <w:color w:val="FF0000"/>
                <w:lang w:eastAsia="zh-CN"/>
              </w:rPr>
              <w:t>from RRC</w:t>
            </w:r>
            <w:r w:rsidRPr="000C2962">
              <w:rPr>
                <w:color w:val="000000"/>
                <w:lang w:eastAsia="zh-CN"/>
              </w:rPr>
              <w:t>.</w:t>
            </w:r>
          </w:p>
          <w:p w14:paraId="7D86AA0E" w14:textId="77777777" w:rsidR="0098632D" w:rsidRPr="0098632D" w:rsidRDefault="0098632D" w:rsidP="0098632D">
            <w:pPr>
              <w:numPr>
                <w:ilvl w:val="0"/>
                <w:numId w:val="16"/>
              </w:numPr>
              <w:overflowPunct w:val="0"/>
              <w:snapToGrid/>
              <w:spacing w:after="0"/>
              <w:jc w:val="left"/>
              <w:textAlignment w:val="baseline"/>
              <w:rPr>
                <w:strike/>
                <w:color w:val="FF0000"/>
                <w:lang w:eastAsia="zh-CN"/>
              </w:rPr>
            </w:pPr>
            <w:r w:rsidRPr="0098632D">
              <w:rPr>
                <w:strike/>
                <w:color w:val="FF0000"/>
                <w:lang w:eastAsia="zh-CN"/>
              </w:rPr>
              <w:t>Option 1: The necessary configuration is from RRC.</w:t>
            </w:r>
          </w:p>
          <w:p w14:paraId="3236C58F" w14:textId="77777777" w:rsidR="0098632D" w:rsidRPr="0098632D" w:rsidRDefault="0098632D" w:rsidP="0098632D">
            <w:pPr>
              <w:numPr>
                <w:ilvl w:val="0"/>
                <w:numId w:val="16"/>
              </w:numPr>
              <w:overflowPunct w:val="0"/>
              <w:snapToGrid/>
              <w:spacing w:after="0"/>
              <w:jc w:val="left"/>
              <w:textAlignment w:val="baseline"/>
              <w:rPr>
                <w:strike/>
                <w:color w:val="FF0000"/>
                <w:lang w:eastAsia="zh-CN"/>
              </w:rPr>
            </w:pPr>
            <w:r w:rsidRPr="0098632D">
              <w:rPr>
                <w:strike/>
                <w:color w:val="FF0000"/>
                <w:lang w:eastAsia="zh-CN"/>
              </w:rPr>
              <w:t>Option 2: The necessary configuration is from OAM or hard-coded.</w:t>
            </w:r>
          </w:p>
          <w:p w14:paraId="2CECCB56" w14:textId="1C289BBD" w:rsidR="0098632D" w:rsidRPr="0098632D" w:rsidRDefault="0098632D" w:rsidP="00271F80">
            <w:pPr>
              <w:numPr>
                <w:ilvl w:val="0"/>
                <w:numId w:val="16"/>
              </w:numPr>
              <w:overflowPunct w:val="0"/>
              <w:snapToGrid/>
              <w:spacing w:after="0"/>
              <w:jc w:val="left"/>
              <w:textAlignment w:val="baseline"/>
              <w:rPr>
                <w:color w:val="000000"/>
                <w:lang w:eastAsia="zh-CN"/>
              </w:rPr>
            </w:pPr>
            <w:r w:rsidRPr="0098632D">
              <w:rPr>
                <w:strike/>
                <w:color w:val="FF0000"/>
                <w:lang w:eastAsia="zh-CN"/>
              </w:rPr>
              <w:t>Option 3: The necessary configuration is partially configured by RRC and partially configured by OAM or hard-coded.</w:t>
            </w:r>
          </w:p>
        </w:tc>
      </w:tr>
    </w:tbl>
    <w:p w14:paraId="2312519E" w14:textId="77777777" w:rsidR="00CC0EB2" w:rsidRDefault="00CC0EB2" w:rsidP="00271F80">
      <w:pPr>
        <w:rPr>
          <w:lang w:eastAsia="zh-CN"/>
        </w:rPr>
      </w:pPr>
    </w:p>
    <w:p w14:paraId="4EAD1DA6" w14:textId="77777777" w:rsidR="0098632D" w:rsidRPr="0098632D" w:rsidRDefault="0098632D" w:rsidP="00271F80">
      <w:pPr>
        <w:rPr>
          <w:lang w:eastAsia="zh-CN"/>
        </w:rPr>
      </w:pPr>
    </w:p>
    <w:p w14:paraId="05A14694" w14:textId="6E561EEB" w:rsidR="00CC0EB2" w:rsidRPr="00271F80" w:rsidRDefault="00CC0EB2" w:rsidP="00CC0EB2">
      <w:pPr>
        <w:pStyle w:val="10"/>
        <w:ind w:left="431" w:hanging="431"/>
      </w:pPr>
      <w:r>
        <w:t xml:space="preserve">L1/L2 signaling </w:t>
      </w:r>
    </w:p>
    <w:p w14:paraId="4C185196" w14:textId="16EED74A" w:rsidR="008826F3" w:rsidRPr="00271F80" w:rsidRDefault="005E59F7" w:rsidP="008826F3">
      <w:pPr>
        <w:pStyle w:val="2"/>
      </w:pPr>
      <w:bookmarkStart w:id="3" w:name="_Ref100490212"/>
      <w:r>
        <w:t>Beam in</w:t>
      </w:r>
      <w:r w:rsidR="001F45ED">
        <w:t>formation</w:t>
      </w:r>
      <w:r w:rsidR="008826F3">
        <w:t xml:space="preserve"> </w:t>
      </w:r>
    </w:p>
    <w:p w14:paraId="2D667045" w14:textId="5E2A3031" w:rsidR="006B0D2D" w:rsidRDefault="002B6291" w:rsidP="008826F3">
      <w:pPr>
        <w:rPr>
          <w:lang w:eastAsia="zh-CN"/>
        </w:rPr>
      </w:pPr>
      <w:r>
        <w:rPr>
          <w:rFonts w:hint="eastAsia"/>
          <w:lang w:eastAsia="zh-CN"/>
        </w:rPr>
        <w:t>F</w:t>
      </w:r>
      <w:r>
        <w:rPr>
          <w:lang w:eastAsia="zh-CN"/>
        </w:rPr>
        <w:t>or each NCR-</w:t>
      </w:r>
      <w:proofErr w:type="spellStart"/>
      <w:r>
        <w:rPr>
          <w:lang w:eastAsia="zh-CN"/>
        </w:rPr>
        <w:t>Fwd</w:t>
      </w:r>
      <w:proofErr w:type="spellEnd"/>
      <w:r>
        <w:rPr>
          <w:lang w:eastAsia="zh-CN"/>
        </w:rPr>
        <w:t xml:space="preserve"> forwarding</w:t>
      </w:r>
      <w:r w:rsidR="002577B0">
        <w:rPr>
          <w:lang w:eastAsia="zh-CN"/>
        </w:rPr>
        <w:t xml:space="preserve"> occasion</w:t>
      </w:r>
      <w:r>
        <w:rPr>
          <w:lang w:eastAsia="zh-CN"/>
        </w:rPr>
        <w:t xml:space="preserve">, </w:t>
      </w:r>
      <w:r w:rsidR="00A438F7">
        <w:rPr>
          <w:lang w:eastAsia="zh-CN"/>
        </w:rPr>
        <w:t xml:space="preserve">the </w:t>
      </w:r>
      <w:proofErr w:type="spellStart"/>
      <w:r w:rsidR="00A438F7">
        <w:rPr>
          <w:lang w:eastAsia="zh-CN"/>
        </w:rPr>
        <w:t>gNB</w:t>
      </w:r>
      <w:proofErr w:type="spellEnd"/>
      <w:r w:rsidR="00A438F7">
        <w:rPr>
          <w:lang w:eastAsia="zh-CN"/>
        </w:rPr>
        <w:t xml:space="preserve"> beam,</w:t>
      </w:r>
      <w:r>
        <w:rPr>
          <w:lang w:eastAsia="zh-CN"/>
        </w:rPr>
        <w:t xml:space="preserve"> NCR-</w:t>
      </w:r>
      <w:proofErr w:type="spellStart"/>
      <w:r>
        <w:rPr>
          <w:lang w:eastAsia="zh-CN"/>
        </w:rPr>
        <w:t>Fwd</w:t>
      </w:r>
      <w:proofErr w:type="spellEnd"/>
      <w:r>
        <w:rPr>
          <w:lang w:eastAsia="zh-CN"/>
        </w:rPr>
        <w:t xml:space="preserve"> backhaul beam</w:t>
      </w:r>
      <w:r w:rsidR="00A438F7">
        <w:rPr>
          <w:lang w:eastAsia="zh-CN"/>
        </w:rPr>
        <w:t>,</w:t>
      </w:r>
      <w:r>
        <w:rPr>
          <w:lang w:eastAsia="zh-CN"/>
        </w:rPr>
        <w:t xml:space="preserve"> and access beam should be </w:t>
      </w:r>
      <w:r w:rsidR="00A438F7">
        <w:rPr>
          <w:lang w:eastAsia="zh-CN"/>
        </w:rPr>
        <w:t xml:space="preserve">aligned </w:t>
      </w:r>
      <w:r w:rsidR="00997414">
        <w:rPr>
          <w:lang w:eastAsia="zh-CN"/>
        </w:rPr>
        <w:t>in order</w:t>
      </w:r>
      <w:r w:rsidR="00A438F7">
        <w:rPr>
          <w:lang w:eastAsia="zh-CN"/>
        </w:rPr>
        <w:t xml:space="preserve"> to </w:t>
      </w:r>
      <w:r w:rsidR="00CF5681">
        <w:rPr>
          <w:lang w:eastAsia="zh-CN"/>
        </w:rPr>
        <w:t>guide</w:t>
      </w:r>
      <w:r w:rsidR="00997414">
        <w:rPr>
          <w:lang w:eastAsia="zh-CN"/>
        </w:rPr>
        <w:t xml:space="preserve"> the </w:t>
      </w:r>
      <w:r w:rsidR="00CF5681">
        <w:rPr>
          <w:lang w:eastAsia="zh-CN"/>
        </w:rPr>
        <w:t xml:space="preserve">forwarded </w:t>
      </w:r>
      <w:r w:rsidR="00997414">
        <w:rPr>
          <w:lang w:eastAsia="zh-CN"/>
        </w:rPr>
        <w:t>signals</w:t>
      </w:r>
      <w:r w:rsidR="00DD0537">
        <w:rPr>
          <w:lang w:eastAsia="zh-CN"/>
        </w:rPr>
        <w:t xml:space="preserve"> </w:t>
      </w:r>
      <w:r w:rsidR="00CF5681">
        <w:rPr>
          <w:lang w:eastAsia="zh-CN"/>
        </w:rPr>
        <w:t>to/</w:t>
      </w:r>
      <w:r w:rsidR="00997414">
        <w:rPr>
          <w:lang w:eastAsia="zh-CN"/>
        </w:rPr>
        <w:t>fr</w:t>
      </w:r>
      <w:r w:rsidR="00CF5681">
        <w:rPr>
          <w:lang w:eastAsia="zh-CN"/>
        </w:rPr>
        <w:t>om</w:t>
      </w:r>
      <w:r w:rsidR="003803CF">
        <w:rPr>
          <w:lang w:eastAsia="zh-CN"/>
        </w:rPr>
        <w:t xml:space="preserve"> </w:t>
      </w:r>
      <w:r w:rsidR="00A438F7">
        <w:rPr>
          <w:lang w:eastAsia="zh-CN"/>
        </w:rPr>
        <w:t xml:space="preserve">a target </w:t>
      </w:r>
      <w:r w:rsidR="0066201B">
        <w:rPr>
          <w:lang w:eastAsia="zh-CN"/>
        </w:rPr>
        <w:t xml:space="preserve">coverage </w:t>
      </w:r>
      <w:r w:rsidR="00997414">
        <w:rPr>
          <w:lang w:eastAsia="zh-CN"/>
        </w:rPr>
        <w:t>area</w:t>
      </w:r>
      <w:r w:rsidR="00174B83">
        <w:rPr>
          <w:lang w:eastAsia="zh-CN"/>
        </w:rPr>
        <w:t>, as shown in</w:t>
      </w:r>
      <w:r w:rsidR="002A66A0">
        <w:rPr>
          <w:lang w:eastAsia="zh-CN"/>
        </w:rPr>
        <w:t xml:space="preserve"> </w:t>
      </w:r>
      <w:r w:rsidR="002A66A0" w:rsidRPr="002A66A0">
        <w:rPr>
          <w:lang w:eastAsia="zh-CN"/>
        </w:rPr>
        <w:fldChar w:fldCharType="begin"/>
      </w:r>
      <w:r w:rsidR="002A66A0" w:rsidRPr="002A66A0">
        <w:rPr>
          <w:lang w:eastAsia="zh-CN"/>
        </w:rPr>
        <w:instrText xml:space="preserve"> REF _Ref109483526 \h  \* MERGEFORMAT </w:instrText>
      </w:r>
      <w:r w:rsidR="002A66A0" w:rsidRPr="002A66A0">
        <w:rPr>
          <w:lang w:eastAsia="zh-CN"/>
        </w:rPr>
      </w:r>
      <w:r w:rsidR="002A66A0" w:rsidRPr="002A66A0">
        <w:rPr>
          <w:lang w:eastAsia="zh-CN"/>
        </w:rPr>
        <w:fldChar w:fldCharType="separate"/>
      </w:r>
      <w:r w:rsidR="003B4445" w:rsidRPr="003B4445">
        <w:t xml:space="preserve">Figure </w:t>
      </w:r>
      <w:r w:rsidR="003B4445" w:rsidRPr="003B4445">
        <w:rPr>
          <w:noProof/>
        </w:rPr>
        <w:t>1</w:t>
      </w:r>
      <w:r w:rsidR="002A66A0" w:rsidRPr="002A66A0">
        <w:rPr>
          <w:lang w:eastAsia="zh-CN"/>
        </w:rPr>
        <w:fldChar w:fldCharType="end"/>
      </w:r>
      <w:r>
        <w:rPr>
          <w:lang w:eastAsia="zh-CN"/>
        </w:rPr>
        <w:t xml:space="preserve">. </w:t>
      </w:r>
      <w:r w:rsidR="00C3363A">
        <w:rPr>
          <w:lang w:eastAsia="zh-CN"/>
        </w:rPr>
        <w:t xml:space="preserve">Since </w:t>
      </w:r>
      <w:r w:rsidR="00F54992">
        <w:rPr>
          <w:lang w:eastAsia="zh-CN"/>
        </w:rPr>
        <w:t xml:space="preserve">the </w:t>
      </w:r>
      <w:r w:rsidR="00E42D88">
        <w:rPr>
          <w:lang w:eastAsia="zh-CN"/>
        </w:rPr>
        <w:t>NCR-</w:t>
      </w:r>
      <w:proofErr w:type="spellStart"/>
      <w:r w:rsidR="00E42D88">
        <w:rPr>
          <w:lang w:eastAsia="zh-CN"/>
        </w:rPr>
        <w:t>Fwd</w:t>
      </w:r>
      <w:proofErr w:type="spellEnd"/>
      <w:r w:rsidR="00E42D88">
        <w:rPr>
          <w:lang w:eastAsia="zh-CN"/>
        </w:rPr>
        <w:t xml:space="preserve"> </w:t>
      </w:r>
      <w:r w:rsidR="00F54992">
        <w:rPr>
          <w:lang w:eastAsia="zh-CN"/>
        </w:rPr>
        <w:t>beam</w:t>
      </w:r>
      <w:r w:rsidR="00E42D88">
        <w:rPr>
          <w:lang w:eastAsia="zh-CN"/>
        </w:rPr>
        <w:t>s</w:t>
      </w:r>
      <w:r w:rsidR="00F54992">
        <w:rPr>
          <w:lang w:eastAsia="zh-CN"/>
        </w:rPr>
        <w:t xml:space="preserve"> at </w:t>
      </w:r>
      <w:r w:rsidR="006066DD">
        <w:rPr>
          <w:lang w:eastAsia="zh-CN"/>
        </w:rPr>
        <w:t xml:space="preserve">backhaul </w:t>
      </w:r>
      <w:r w:rsidR="00FA10B7">
        <w:rPr>
          <w:lang w:eastAsia="zh-CN"/>
        </w:rPr>
        <w:t xml:space="preserve">and access </w:t>
      </w:r>
      <w:r w:rsidR="00F54992">
        <w:rPr>
          <w:lang w:eastAsia="zh-CN"/>
        </w:rPr>
        <w:t xml:space="preserve">are </w:t>
      </w:r>
      <w:r w:rsidR="00282CFB">
        <w:rPr>
          <w:lang w:eastAsia="zh-CN"/>
        </w:rPr>
        <w:t xml:space="preserve">separately </w:t>
      </w:r>
      <w:r w:rsidR="00F54992">
        <w:rPr>
          <w:lang w:eastAsia="zh-CN"/>
        </w:rPr>
        <w:t>generated by different antenna modules</w:t>
      </w:r>
      <w:r w:rsidR="006A19C7">
        <w:rPr>
          <w:lang w:eastAsia="zh-CN"/>
        </w:rPr>
        <w:t xml:space="preserve"> </w:t>
      </w:r>
      <w:r w:rsidR="006A19C7">
        <w:rPr>
          <w:lang w:eastAsia="zh-CN"/>
        </w:rPr>
        <w:fldChar w:fldCharType="begin"/>
      </w:r>
      <w:r w:rsidR="006A19C7">
        <w:rPr>
          <w:lang w:eastAsia="zh-CN"/>
        </w:rPr>
        <w:instrText xml:space="preserve"> REF _Ref109222810 \r \h </w:instrText>
      </w:r>
      <w:r w:rsidR="006A19C7">
        <w:rPr>
          <w:lang w:eastAsia="zh-CN"/>
        </w:rPr>
      </w:r>
      <w:r w:rsidR="006A19C7">
        <w:rPr>
          <w:lang w:eastAsia="zh-CN"/>
        </w:rPr>
        <w:fldChar w:fldCharType="separate"/>
      </w:r>
      <w:r w:rsidR="003B4445">
        <w:rPr>
          <w:lang w:eastAsia="zh-CN"/>
        </w:rPr>
        <w:t>[3]</w:t>
      </w:r>
      <w:r w:rsidR="006A19C7">
        <w:rPr>
          <w:lang w:eastAsia="zh-CN"/>
        </w:rPr>
        <w:fldChar w:fldCharType="end"/>
      </w:r>
      <w:r w:rsidR="006A19C7">
        <w:rPr>
          <w:lang w:eastAsia="zh-CN"/>
        </w:rPr>
        <w:t xml:space="preserve">, they </w:t>
      </w:r>
      <w:r w:rsidR="001929C8">
        <w:rPr>
          <w:lang w:eastAsia="zh-CN"/>
        </w:rPr>
        <w:t>can</w:t>
      </w:r>
      <w:r w:rsidR="006A19C7">
        <w:rPr>
          <w:lang w:eastAsia="zh-CN"/>
        </w:rPr>
        <w:t xml:space="preserve"> be controlled independently. </w:t>
      </w:r>
    </w:p>
    <w:p w14:paraId="717C29E5" w14:textId="6C70C7EE" w:rsidR="009A5109" w:rsidRPr="009A5109" w:rsidRDefault="009A5109" w:rsidP="008826F3">
      <w:pPr>
        <w:rPr>
          <w:lang w:eastAsia="zh-CN"/>
        </w:rPr>
      </w:pPr>
      <w:bookmarkStart w:id="4" w:name="_Ref109547573"/>
      <w:r w:rsidRPr="007E7963">
        <w:rPr>
          <w:b/>
          <w:i/>
        </w:rPr>
        <w:t xml:space="preserve">Proposal </w:t>
      </w:r>
      <w:r w:rsidRPr="007E7963">
        <w:rPr>
          <w:b/>
          <w:i/>
        </w:rPr>
        <w:fldChar w:fldCharType="begin"/>
      </w:r>
      <w:r w:rsidRPr="007E7963">
        <w:rPr>
          <w:b/>
          <w:i/>
        </w:rPr>
        <w:instrText xml:space="preserve"> SEQ Proposal \* ARABIC </w:instrText>
      </w:r>
      <w:r w:rsidRPr="007E7963">
        <w:rPr>
          <w:b/>
          <w:i/>
        </w:rPr>
        <w:fldChar w:fldCharType="separate"/>
      </w:r>
      <w:r w:rsidR="003B4445">
        <w:rPr>
          <w:b/>
          <w:i/>
          <w:noProof/>
        </w:rPr>
        <w:t>2</w:t>
      </w:r>
      <w:r w:rsidRPr="007E7963">
        <w:rPr>
          <w:b/>
          <w:i/>
        </w:rPr>
        <w:fldChar w:fldCharType="end"/>
      </w:r>
      <w:r w:rsidRPr="00271F80">
        <w:t xml:space="preserve">: </w:t>
      </w:r>
      <w:r>
        <w:rPr>
          <w:i/>
        </w:rPr>
        <w:t>For NCR-</w:t>
      </w:r>
      <w:proofErr w:type="spellStart"/>
      <w:r>
        <w:rPr>
          <w:i/>
        </w:rPr>
        <w:t>Fwd</w:t>
      </w:r>
      <w:proofErr w:type="spellEnd"/>
      <w:r>
        <w:rPr>
          <w:i/>
        </w:rPr>
        <w:t xml:space="preserve">, the backhaul beam and access beam </w:t>
      </w:r>
      <w:r w:rsidR="00997414">
        <w:rPr>
          <w:i/>
        </w:rPr>
        <w:t>are</w:t>
      </w:r>
      <w:r>
        <w:rPr>
          <w:i/>
        </w:rPr>
        <w:t xml:space="preserve"> indicated independently</w:t>
      </w:r>
      <w:r w:rsidRPr="005832F9">
        <w:rPr>
          <w:i/>
        </w:rPr>
        <w:t>.</w:t>
      </w:r>
      <w:bookmarkEnd w:id="4"/>
      <w:r>
        <w:t xml:space="preserve"> </w:t>
      </w:r>
    </w:p>
    <w:p w14:paraId="4B0C2E5E" w14:textId="5DAE33DD" w:rsidR="00123FCC" w:rsidRDefault="002A66A0" w:rsidP="00123FCC">
      <w:pPr>
        <w:jc w:val="center"/>
        <w:rPr>
          <w:lang w:eastAsia="zh-CN"/>
        </w:rPr>
      </w:pPr>
      <w:r>
        <w:rPr>
          <w:noProof/>
          <w:lang w:eastAsia="zh-CN"/>
        </w:rPr>
        <w:drawing>
          <wp:inline distT="0" distB="0" distL="0" distR="0" wp14:anchorId="67CE2C0C" wp14:editId="176DB38B">
            <wp:extent cx="3240000" cy="1227414"/>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240000" cy="1227414"/>
                    </a:xfrm>
                    <a:prstGeom prst="rect">
                      <a:avLst/>
                    </a:prstGeom>
                    <a:noFill/>
                  </pic:spPr>
                </pic:pic>
              </a:graphicData>
            </a:graphic>
          </wp:inline>
        </w:drawing>
      </w:r>
    </w:p>
    <w:p w14:paraId="4FEEDA80" w14:textId="65DCFEC8" w:rsidR="00123FCC" w:rsidRPr="00174B83" w:rsidRDefault="00174B83" w:rsidP="00123FCC">
      <w:pPr>
        <w:jc w:val="center"/>
        <w:rPr>
          <w:lang w:eastAsia="zh-CN"/>
        </w:rPr>
      </w:pPr>
      <w:bookmarkStart w:id="5" w:name="_Ref109483526"/>
      <w:r w:rsidRPr="005421A3">
        <w:rPr>
          <w:b/>
        </w:rPr>
        <w:t xml:space="preserve">Figure </w:t>
      </w:r>
      <w:r w:rsidRPr="005421A3">
        <w:rPr>
          <w:b/>
        </w:rPr>
        <w:fldChar w:fldCharType="begin"/>
      </w:r>
      <w:r w:rsidRPr="005421A3">
        <w:rPr>
          <w:b/>
        </w:rPr>
        <w:instrText xml:space="preserve"> SEQ Figure \* ARABIC </w:instrText>
      </w:r>
      <w:r w:rsidRPr="005421A3">
        <w:rPr>
          <w:b/>
        </w:rPr>
        <w:fldChar w:fldCharType="separate"/>
      </w:r>
      <w:r w:rsidR="003B4445">
        <w:rPr>
          <w:b/>
          <w:noProof/>
        </w:rPr>
        <w:t>1</w:t>
      </w:r>
      <w:r w:rsidRPr="005421A3">
        <w:rPr>
          <w:b/>
        </w:rPr>
        <w:fldChar w:fldCharType="end"/>
      </w:r>
      <w:bookmarkEnd w:id="5"/>
      <w:r w:rsidRPr="005421A3">
        <w:rPr>
          <w:b/>
        </w:rPr>
        <w:t xml:space="preserve"> </w:t>
      </w:r>
      <w:r>
        <w:rPr>
          <w:b/>
        </w:rPr>
        <w:t>Beam</w:t>
      </w:r>
      <w:r w:rsidR="00FE0556">
        <w:rPr>
          <w:b/>
        </w:rPr>
        <w:t xml:space="preserve"> based transmission </w:t>
      </w:r>
      <w:r>
        <w:rPr>
          <w:b/>
        </w:rPr>
        <w:t xml:space="preserve">with </w:t>
      </w:r>
      <w:r w:rsidRPr="005421A3">
        <w:rPr>
          <w:b/>
        </w:rPr>
        <w:t>NCR</w:t>
      </w:r>
    </w:p>
    <w:p w14:paraId="79376E60" w14:textId="745C46AB" w:rsidR="00357929" w:rsidRDefault="00702609" w:rsidP="00357929">
      <w:pPr>
        <w:pStyle w:val="3"/>
        <w:rPr>
          <w:lang w:eastAsia="zh-CN"/>
        </w:rPr>
      </w:pPr>
      <w:r>
        <w:rPr>
          <w:lang w:eastAsia="zh-CN"/>
        </w:rPr>
        <w:t>B</w:t>
      </w:r>
      <w:r w:rsidR="00357929">
        <w:rPr>
          <w:lang w:eastAsia="zh-CN"/>
        </w:rPr>
        <w:t xml:space="preserve">eam </w:t>
      </w:r>
      <w:r w:rsidR="002323AB">
        <w:rPr>
          <w:lang w:eastAsia="zh-CN"/>
        </w:rPr>
        <w:t xml:space="preserve">indication </w:t>
      </w:r>
    </w:p>
    <w:p w14:paraId="32B69BB1" w14:textId="1450DA7A" w:rsidR="00CF620C" w:rsidRDefault="00F00D57" w:rsidP="00A44789">
      <w:pPr>
        <w:rPr>
          <w:lang w:eastAsia="zh-CN"/>
        </w:rPr>
      </w:pPr>
      <w:r>
        <w:rPr>
          <w:lang w:eastAsia="zh-CN"/>
        </w:rPr>
        <w:t>For</w:t>
      </w:r>
      <w:r w:rsidR="00A44789">
        <w:rPr>
          <w:lang w:eastAsia="zh-CN"/>
        </w:rPr>
        <w:t xml:space="preserve"> the backhaul link, both</w:t>
      </w:r>
      <w:r>
        <w:rPr>
          <w:lang w:eastAsia="zh-CN"/>
        </w:rPr>
        <w:t xml:space="preserve"> the</w:t>
      </w:r>
      <w:r w:rsidR="00A44789">
        <w:rPr>
          <w:lang w:eastAsia="zh-CN"/>
        </w:rPr>
        <w:t xml:space="preserve"> </w:t>
      </w:r>
      <w:proofErr w:type="spellStart"/>
      <w:r w:rsidR="00A44789">
        <w:rPr>
          <w:lang w:eastAsia="zh-CN"/>
        </w:rPr>
        <w:t>gNB</w:t>
      </w:r>
      <w:proofErr w:type="spellEnd"/>
      <w:r w:rsidR="00A44789">
        <w:rPr>
          <w:lang w:eastAsia="zh-CN"/>
        </w:rPr>
        <w:t xml:space="preserve"> beam and NCR-</w:t>
      </w:r>
      <w:proofErr w:type="spellStart"/>
      <w:r w:rsidR="00A44789">
        <w:rPr>
          <w:lang w:eastAsia="zh-CN"/>
        </w:rPr>
        <w:t>Fwd</w:t>
      </w:r>
      <w:proofErr w:type="spellEnd"/>
      <w:r w:rsidR="00A44789">
        <w:rPr>
          <w:lang w:eastAsia="zh-CN"/>
        </w:rPr>
        <w:t xml:space="preserve"> backhaul beam are involved, and they can be </w:t>
      </w:r>
      <w:r w:rsidR="00AA393E">
        <w:rPr>
          <w:lang w:eastAsia="zh-CN"/>
        </w:rPr>
        <w:t>determined</w:t>
      </w:r>
      <w:r w:rsidR="00A44789">
        <w:rPr>
          <w:lang w:eastAsia="zh-CN"/>
        </w:rPr>
        <w:t xml:space="preserve"> based on the existing NR </w:t>
      </w:r>
      <w:r w:rsidR="00CF620C">
        <w:rPr>
          <w:lang w:eastAsia="zh-CN"/>
        </w:rPr>
        <w:t xml:space="preserve">beam management procedure </w:t>
      </w:r>
      <w:r w:rsidR="00A44789">
        <w:rPr>
          <w:lang w:eastAsia="zh-CN"/>
        </w:rPr>
        <w:t xml:space="preserve">for NCR-MT, as discussed in our companion paper </w:t>
      </w:r>
      <w:r w:rsidR="00A44789">
        <w:rPr>
          <w:lang w:eastAsia="zh-CN"/>
        </w:rPr>
        <w:fldChar w:fldCharType="begin"/>
      </w:r>
      <w:r w:rsidR="00A44789">
        <w:rPr>
          <w:lang w:eastAsia="zh-CN"/>
        </w:rPr>
        <w:instrText xml:space="preserve"> REF _Ref100486279 \r \h </w:instrText>
      </w:r>
      <w:r w:rsidR="00A44789">
        <w:rPr>
          <w:lang w:eastAsia="zh-CN"/>
        </w:rPr>
      </w:r>
      <w:r w:rsidR="00A44789">
        <w:rPr>
          <w:lang w:eastAsia="zh-CN"/>
        </w:rPr>
        <w:fldChar w:fldCharType="separate"/>
      </w:r>
      <w:r w:rsidR="003B4445">
        <w:rPr>
          <w:lang w:eastAsia="zh-CN"/>
        </w:rPr>
        <w:t>[2]</w:t>
      </w:r>
      <w:r w:rsidR="00A44789">
        <w:rPr>
          <w:lang w:eastAsia="zh-CN"/>
        </w:rPr>
        <w:fldChar w:fldCharType="end"/>
      </w:r>
      <w:r w:rsidR="00A44789">
        <w:rPr>
          <w:lang w:eastAsia="zh-CN"/>
        </w:rPr>
        <w:t>.</w:t>
      </w:r>
      <w:r w:rsidR="00CF620C">
        <w:rPr>
          <w:lang w:eastAsia="zh-CN"/>
        </w:rPr>
        <w:t xml:space="preserve"> </w:t>
      </w:r>
      <w:r w:rsidR="002D469F">
        <w:rPr>
          <w:lang w:eastAsia="zh-CN"/>
        </w:rPr>
        <w:t xml:space="preserve">Moreover, it was agreed that </w:t>
      </w:r>
      <w:r w:rsidR="002D469F" w:rsidRPr="002D469F">
        <w:rPr>
          <w:lang w:eastAsia="zh-CN"/>
        </w:rPr>
        <w:t xml:space="preserve">C-link and </w:t>
      </w:r>
      <w:r w:rsidR="00362DA7">
        <w:rPr>
          <w:lang w:eastAsia="zh-CN"/>
        </w:rPr>
        <w:t>forwarding</w:t>
      </w:r>
      <w:r w:rsidR="002D469F" w:rsidRPr="002D469F">
        <w:rPr>
          <w:lang w:eastAsia="zh-CN"/>
        </w:rPr>
        <w:t xml:space="preserve"> can be performed simultaneously or in TDM way</w:t>
      </w:r>
      <w:r w:rsidR="002D469F">
        <w:rPr>
          <w:lang w:eastAsia="zh-CN"/>
        </w:rPr>
        <w:t xml:space="preserve">. If they are performed simultaneously, a same beam should be indicated for C-link and backhaul link. If there is only </w:t>
      </w:r>
      <w:r w:rsidR="005A704E">
        <w:rPr>
          <w:lang w:eastAsia="zh-CN"/>
        </w:rPr>
        <w:t>signal forwarding</w:t>
      </w:r>
      <w:r w:rsidR="00BE15AA">
        <w:rPr>
          <w:lang w:eastAsia="zh-CN"/>
        </w:rPr>
        <w:t xml:space="preserve"> at a forwarding occasion</w:t>
      </w:r>
      <w:r w:rsidR="002D469F">
        <w:rPr>
          <w:lang w:eastAsia="zh-CN"/>
        </w:rPr>
        <w:t>, the</w:t>
      </w:r>
      <w:r w:rsidR="00BE15AA">
        <w:rPr>
          <w:lang w:eastAsia="zh-CN"/>
        </w:rPr>
        <w:t xml:space="preserve"> backhaul</w:t>
      </w:r>
      <w:r w:rsidR="002D469F">
        <w:rPr>
          <w:lang w:eastAsia="zh-CN"/>
        </w:rPr>
        <w:t xml:space="preserve"> beam should be indicated. </w:t>
      </w:r>
      <w:r w:rsidR="00CF620C">
        <w:rPr>
          <w:lang w:eastAsia="zh-CN"/>
        </w:rPr>
        <w:t>For beam indication</w:t>
      </w:r>
      <w:r w:rsidR="00AA393E">
        <w:rPr>
          <w:lang w:eastAsia="zh-CN"/>
        </w:rPr>
        <w:t xml:space="preserve">, </w:t>
      </w:r>
      <w:r>
        <w:rPr>
          <w:lang w:eastAsia="zh-CN"/>
        </w:rPr>
        <w:t>it is also straightforward to reuse the same signaling</w:t>
      </w:r>
      <w:r w:rsidR="00CF620C">
        <w:rPr>
          <w:lang w:eastAsia="zh-CN"/>
        </w:rPr>
        <w:t xml:space="preserve"> </w:t>
      </w:r>
      <w:r w:rsidR="00596514">
        <w:rPr>
          <w:lang w:eastAsia="zh-CN"/>
        </w:rPr>
        <w:t>in</w:t>
      </w:r>
      <w:r w:rsidR="00CF620C">
        <w:rPr>
          <w:lang w:eastAsia="zh-CN"/>
        </w:rPr>
        <w:t xml:space="preserve"> NR</w:t>
      </w:r>
      <w:r w:rsidR="00921C5B">
        <w:rPr>
          <w:lang w:eastAsia="zh-CN"/>
        </w:rPr>
        <w:t>, and semi</w:t>
      </w:r>
      <w:r w:rsidR="00F53E2D">
        <w:rPr>
          <w:lang w:eastAsia="zh-CN"/>
        </w:rPr>
        <w:t>-</w:t>
      </w:r>
      <w:r w:rsidR="00921C5B">
        <w:rPr>
          <w:lang w:eastAsia="zh-CN"/>
        </w:rPr>
        <w:t xml:space="preserve">static, </w:t>
      </w:r>
      <w:r w:rsidR="00F53E2D">
        <w:rPr>
          <w:lang w:eastAsia="zh-CN"/>
        </w:rPr>
        <w:t>semi-persistent, and dynamic are supported</w:t>
      </w:r>
      <w:r>
        <w:rPr>
          <w:lang w:eastAsia="zh-CN"/>
        </w:rPr>
        <w:t xml:space="preserve">. </w:t>
      </w:r>
    </w:p>
    <w:p w14:paraId="4E275621" w14:textId="077DB8BC" w:rsidR="0008434F" w:rsidRDefault="00A44789" w:rsidP="00A44789">
      <w:pPr>
        <w:rPr>
          <w:i/>
        </w:rPr>
      </w:pPr>
      <w:bookmarkStart w:id="6" w:name="_Ref109547577"/>
      <w:r w:rsidRPr="007E7963">
        <w:rPr>
          <w:b/>
          <w:i/>
        </w:rPr>
        <w:t xml:space="preserve">Proposal </w:t>
      </w:r>
      <w:r w:rsidRPr="007E7963">
        <w:rPr>
          <w:b/>
          <w:i/>
        </w:rPr>
        <w:fldChar w:fldCharType="begin"/>
      </w:r>
      <w:r w:rsidRPr="007E7963">
        <w:rPr>
          <w:b/>
          <w:i/>
        </w:rPr>
        <w:instrText xml:space="preserve"> SEQ Proposal \* ARABIC </w:instrText>
      </w:r>
      <w:r w:rsidRPr="007E7963">
        <w:rPr>
          <w:b/>
          <w:i/>
        </w:rPr>
        <w:fldChar w:fldCharType="separate"/>
      </w:r>
      <w:r w:rsidR="003B4445">
        <w:rPr>
          <w:b/>
          <w:i/>
          <w:noProof/>
        </w:rPr>
        <w:t>3</w:t>
      </w:r>
      <w:r w:rsidRPr="007E7963">
        <w:rPr>
          <w:b/>
          <w:i/>
        </w:rPr>
        <w:fldChar w:fldCharType="end"/>
      </w:r>
      <w:r w:rsidRPr="00271F80">
        <w:t xml:space="preserve">: </w:t>
      </w:r>
      <w:r>
        <w:rPr>
          <w:i/>
        </w:rPr>
        <w:t>NCR-</w:t>
      </w:r>
      <w:proofErr w:type="spellStart"/>
      <w:r>
        <w:rPr>
          <w:i/>
        </w:rPr>
        <w:t>Fwd</w:t>
      </w:r>
      <w:proofErr w:type="spellEnd"/>
      <w:r>
        <w:rPr>
          <w:i/>
        </w:rPr>
        <w:t xml:space="preserve"> backhaul beam can be indicated using the existing NR signaling for NCR-MT</w:t>
      </w:r>
      <w:r w:rsidR="00DE4CEA" w:rsidRPr="00DE4CEA">
        <w:rPr>
          <w:i/>
        </w:rPr>
        <w:t xml:space="preserve">, and semi-static, semi-persistent, and dynamic </w:t>
      </w:r>
      <w:r w:rsidR="00E52A00">
        <w:rPr>
          <w:i/>
        </w:rPr>
        <w:t>indication</w:t>
      </w:r>
      <w:r w:rsidR="007213DD">
        <w:rPr>
          <w:i/>
        </w:rPr>
        <w:t>s</w:t>
      </w:r>
      <w:r w:rsidR="00E52A00">
        <w:rPr>
          <w:i/>
        </w:rPr>
        <w:t xml:space="preserve"> </w:t>
      </w:r>
      <w:r w:rsidR="00DE4CEA" w:rsidRPr="00DE4CEA">
        <w:rPr>
          <w:i/>
        </w:rPr>
        <w:t>are supported</w:t>
      </w:r>
      <w:r w:rsidR="0008434F">
        <w:rPr>
          <w:i/>
        </w:rPr>
        <w:t>:</w:t>
      </w:r>
    </w:p>
    <w:p w14:paraId="304B44DD" w14:textId="27C2ECD6" w:rsidR="00972869" w:rsidRPr="00165996" w:rsidRDefault="00972869" w:rsidP="00972869">
      <w:pPr>
        <w:pStyle w:val="a6"/>
        <w:numPr>
          <w:ilvl w:val="0"/>
          <w:numId w:val="31"/>
        </w:numPr>
        <w:ind w:firstLineChars="0"/>
      </w:pPr>
      <w:r w:rsidRPr="00165996">
        <w:rPr>
          <w:i/>
        </w:rPr>
        <w:lastRenderedPageBreak/>
        <w:t xml:space="preserve">If C-link and </w:t>
      </w:r>
      <w:r w:rsidR="00362DA7">
        <w:rPr>
          <w:i/>
        </w:rPr>
        <w:t>forwarding</w:t>
      </w:r>
      <w:r w:rsidRPr="00165996">
        <w:rPr>
          <w:i/>
        </w:rPr>
        <w:t xml:space="preserve"> are performed simultaneously, a same beam is indicated.</w:t>
      </w:r>
    </w:p>
    <w:p w14:paraId="6CCC19C2" w14:textId="181DE544" w:rsidR="00A44789" w:rsidRDefault="00972869" w:rsidP="00866B05">
      <w:pPr>
        <w:pStyle w:val="a6"/>
        <w:numPr>
          <w:ilvl w:val="0"/>
          <w:numId w:val="31"/>
        </w:numPr>
        <w:ind w:firstLineChars="0"/>
      </w:pPr>
      <w:r w:rsidRPr="004F7D22">
        <w:rPr>
          <w:i/>
        </w:rPr>
        <w:t xml:space="preserve">If there is </w:t>
      </w:r>
      <w:r w:rsidR="00625220">
        <w:rPr>
          <w:i/>
        </w:rPr>
        <w:t xml:space="preserve">only </w:t>
      </w:r>
      <w:r w:rsidRPr="004F7D22">
        <w:rPr>
          <w:i/>
        </w:rPr>
        <w:t xml:space="preserve">forwarding, a backhaul beam </w:t>
      </w:r>
      <w:r w:rsidR="000C551E">
        <w:rPr>
          <w:i/>
        </w:rPr>
        <w:t>is</w:t>
      </w:r>
      <w:r w:rsidRPr="004F7D22">
        <w:rPr>
          <w:i/>
        </w:rPr>
        <w:t xml:space="preserve"> indicated.</w:t>
      </w:r>
      <w:bookmarkEnd w:id="6"/>
    </w:p>
    <w:p w14:paraId="5AD6545B" w14:textId="02A3DF34" w:rsidR="00AA6D2E" w:rsidRDefault="00BC752B" w:rsidP="008826F3">
      <w:pPr>
        <w:rPr>
          <w:lang w:eastAsia="zh-CN"/>
        </w:rPr>
      </w:pPr>
      <w:r>
        <w:rPr>
          <w:lang w:eastAsia="zh-CN"/>
        </w:rPr>
        <w:t xml:space="preserve">For the </w:t>
      </w:r>
      <w:r w:rsidR="00032680">
        <w:rPr>
          <w:lang w:eastAsia="zh-CN"/>
        </w:rPr>
        <w:t>NCR-</w:t>
      </w:r>
      <w:proofErr w:type="spellStart"/>
      <w:r w:rsidR="00032680">
        <w:rPr>
          <w:lang w:eastAsia="zh-CN"/>
        </w:rPr>
        <w:t>Fwd</w:t>
      </w:r>
      <w:proofErr w:type="spellEnd"/>
      <w:r w:rsidR="00032680">
        <w:rPr>
          <w:lang w:eastAsia="zh-CN"/>
        </w:rPr>
        <w:t xml:space="preserve"> </w:t>
      </w:r>
      <w:r>
        <w:rPr>
          <w:lang w:eastAsia="zh-CN"/>
        </w:rPr>
        <w:t>access link</w:t>
      </w:r>
      <w:r w:rsidR="00346DB7" w:rsidRPr="00346DB7">
        <w:rPr>
          <w:lang w:eastAsia="zh-CN"/>
        </w:rPr>
        <w:t xml:space="preserve"> </w:t>
      </w:r>
      <w:r w:rsidR="00346DB7">
        <w:rPr>
          <w:lang w:eastAsia="zh-CN"/>
        </w:rPr>
        <w:t>beam indication</w:t>
      </w:r>
      <w:r>
        <w:rPr>
          <w:lang w:eastAsia="zh-CN"/>
        </w:rPr>
        <w:t xml:space="preserve">, </w:t>
      </w:r>
      <w:r w:rsidR="00076E68">
        <w:rPr>
          <w:lang w:eastAsia="zh-CN"/>
        </w:rPr>
        <w:t>two options were agreed:</w:t>
      </w:r>
      <w:r w:rsidR="00681C67">
        <w:rPr>
          <w:lang w:eastAsia="zh-CN"/>
        </w:rPr>
        <w:t xml:space="preserve"> </w:t>
      </w:r>
    </w:p>
    <w:tbl>
      <w:tblPr>
        <w:tblStyle w:val="ae"/>
        <w:tblW w:w="0" w:type="auto"/>
        <w:tblLook w:val="04A0" w:firstRow="1" w:lastRow="0" w:firstColumn="1" w:lastColumn="0" w:noHBand="0" w:noVBand="1"/>
      </w:tblPr>
      <w:tblGrid>
        <w:gridCol w:w="9307"/>
      </w:tblGrid>
      <w:tr w:rsidR="00A800BC" w:rsidRPr="00CF620C" w14:paraId="7AFA4101" w14:textId="77777777" w:rsidTr="00D537F9">
        <w:tc>
          <w:tcPr>
            <w:tcW w:w="9307" w:type="dxa"/>
          </w:tcPr>
          <w:p w14:paraId="2228BA18" w14:textId="77777777" w:rsidR="00A800BC" w:rsidRPr="00A93FFF" w:rsidRDefault="00A800BC" w:rsidP="00D537F9">
            <w:pPr>
              <w:autoSpaceDE/>
              <w:autoSpaceDN/>
              <w:adjustRightInd/>
              <w:snapToGrid/>
              <w:spacing w:after="0" w:line="259" w:lineRule="auto"/>
              <w:jc w:val="left"/>
              <w:rPr>
                <w:rFonts w:eastAsia="Malgun Gothic"/>
                <w:sz w:val="20"/>
                <w:szCs w:val="20"/>
                <w:highlight w:val="green"/>
                <w:lang w:eastAsia="ja-JP"/>
              </w:rPr>
            </w:pPr>
            <w:r w:rsidRPr="00A93FFF">
              <w:rPr>
                <w:b/>
                <w:bCs/>
                <w:sz w:val="20"/>
                <w:szCs w:val="20"/>
                <w:highlight w:val="green"/>
                <w:lang w:eastAsia="ja-JP"/>
              </w:rPr>
              <w:t>Agreement</w:t>
            </w:r>
          </w:p>
          <w:p w14:paraId="0F77DF3F" w14:textId="77777777" w:rsidR="00A800BC" w:rsidRPr="00A93FFF" w:rsidRDefault="00A800BC" w:rsidP="00D537F9">
            <w:pPr>
              <w:overflowPunct w:val="0"/>
              <w:snapToGrid/>
              <w:spacing w:after="0" w:line="259" w:lineRule="auto"/>
              <w:jc w:val="left"/>
              <w:textAlignment w:val="baseline"/>
              <w:rPr>
                <w:rFonts w:eastAsia="Yu Mincho"/>
                <w:iCs/>
                <w:sz w:val="20"/>
                <w:szCs w:val="20"/>
                <w:lang w:eastAsia="ja-JP"/>
              </w:rPr>
            </w:pPr>
            <w:r w:rsidRPr="00A93FFF">
              <w:rPr>
                <w:rFonts w:eastAsia="Yu Mincho"/>
                <w:iCs/>
                <w:sz w:val="20"/>
                <w:szCs w:val="20"/>
                <w:lang w:eastAsia="ja-JP"/>
              </w:rPr>
              <w:t>In the access link beam indication, an access link beam can be indicated by:</w:t>
            </w:r>
          </w:p>
          <w:p w14:paraId="04BC3407" w14:textId="77777777" w:rsidR="00A800BC" w:rsidRPr="00A93FFF" w:rsidRDefault="00A800BC" w:rsidP="00D537F9">
            <w:pPr>
              <w:numPr>
                <w:ilvl w:val="0"/>
                <w:numId w:val="17"/>
              </w:numPr>
              <w:overflowPunct w:val="0"/>
              <w:autoSpaceDE/>
              <w:autoSpaceDN/>
              <w:adjustRightInd/>
              <w:snapToGrid/>
              <w:spacing w:after="0" w:line="259" w:lineRule="auto"/>
              <w:jc w:val="left"/>
              <w:textAlignment w:val="baseline"/>
              <w:rPr>
                <w:rFonts w:eastAsia="Yu Mincho"/>
                <w:iCs/>
                <w:sz w:val="20"/>
                <w:szCs w:val="20"/>
                <w:lang w:eastAsia="ja-JP"/>
              </w:rPr>
            </w:pPr>
            <w:r w:rsidRPr="00A93FFF">
              <w:rPr>
                <w:rFonts w:eastAsia="Yu Mincho"/>
                <w:iCs/>
                <w:sz w:val="20"/>
                <w:szCs w:val="20"/>
                <w:lang w:eastAsia="ja-JP"/>
              </w:rPr>
              <w:t>Option 1: A beam index</w:t>
            </w:r>
          </w:p>
          <w:p w14:paraId="4324B69A" w14:textId="77777777" w:rsidR="00A800BC" w:rsidRPr="00A93FFF" w:rsidRDefault="00A800BC" w:rsidP="00D537F9">
            <w:pPr>
              <w:numPr>
                <w:ilvl w:val="1"/>
                <w:numId w:val="17"/>
              </w:numPr>
              <w:overflowPunct w:val="0"/>
              <w:autoSpaceDE/>
              <w:autoSpaceDN/>
              <w:adjustRightInd/>
              <w:snapToGrid/>
              <w:spacing w:after="0" w:line="259" w:lineRule="auto"/>
              <w:jc w:val="left"/>
              <w:textAlignment w:val="baseline"/>
              <w:rPr>
                <w:rFonts w:eastAsia="Yu Mincho"/>
                <w:iCs/>
                <w:sz w:val="20"/>
                <w:szCs w:val="20"/>
                <w:lang w:eastAsia="ja-JP"/>
              </w:rPr>
            </w:pPr>
            <w:r w:rsidRPr="00A93FFF">
              <w:rPr>
                <w:rFonts w:eastAsia="Yu Mincho"/>
                <w:iCs/>
                <w:sz w:val="20"/>
                <w:szCs w:val="20"/>
                <w:lang w:eastAsia="ja-JP"/>
              </w:rPr>
              <w:t xml:space="preserve">FFS: How to indicate the corresponding time domain resource of the beam. </w:t>
            </w:r>
          </w:p>
          <w:p w14:paraId="727E056A" w14:textId="77777777" w:rsidR="00A800BC" w:rsidRPr="00A93FFF" w:rsidRDefault="00A800BC" w:rsidP="00D537F9">
            <w:pPr>
              <w:numPr>
                <w:ilvl w:val="0"/>
                <w:numId w:val="17"/>
              </w:numPr>
              <w:overflowPunct w:val="0"/>
              <w:autoSpaceDE/>
              <w:autoSpaceDN/>
              <w:adjustRightInd/>
              <w:snapToGrid/>
              <w:spacing w:after="0" w:line="259" w:lineRule="auto"/>
              <w:jc w:val="left"/>
              <w:textAlignment w:val="baseline"/>
              <w:rPr>
                <w:rFonts w:eastAsia="Yu Mincho"/>
                <w:iCs/>
                <w:sz w:val="20"/>
                <w:szCs w:val="20"/>
                <w:lang w:eastAsia="ja-JP"/>
              </w:rPr>
            </w:pPr>
            <w:r w:rsidRPr="00A93FFF">
              <w:rPr>
                <w:rFonts w:eastAsia="Yu Mincho"/>
                <w:iCs/>
                <w:sz w:val="20"/>
                <w:szCs w:val="20"/>
                <w:lang w:eastAsia="ja-JP"/>
              </w:rPr>
              <w:t>Option 2: An index of a source RS (e.g. a TCI-like indicator</w:t>
            </w:r>
            <w:r w:rsidRPr="00A93FFF">
              <w:rPr>
                <w:rFonts w:eastAsia="Malgun Gothic"/>
                <w:iCs/>
                <w:sz w:val="20"/>
                <w:szCs w:val="20"/>
                <w:lang w:eastAsia="zh-CN"/>
              </w:rPr>
              <w:t>)</w:t>
            </w:r>
          </w:p>
          <w:p w14:paraId="67A29AAF" w14:textId="77777777" w:rsidR="00A800BC" w:rsidRPr="00A93FFF" w:rsidRDefault="00A800BC" w:rsidP="00D537F9">
            <w:pPr>
              <w:numPr>
                <w:ilvl w:val="1"/>
                <w:numId w:val="17"/>
              </w:numPr>
              <w:overflowPunct w:val="0"/>
              <w:autoSpaceDE/>
              <w:autoSpaceDN/>
              <w:adjustRightInd/>
              <w:snapToGrid/>
              <w:spacing w:after="0" w:line="259" w:lineRule="auto"/>
              <w:jc w:val="left"/>
              <w:textAlignment w:val="baseline"/>
              <w:rPr>
                <w:rFonts w:eastAsia="Yu Mincho"/>
                <w:iCs/>
                <w:sz w:val="20"/>
                <w:szCs w:val="20"/>
                <w:lang w:eastAsia="ja-JP"/>
              </w:rPr>
            </w:pPr>
            <w:r w:rsidRPr="00A93FFF">
              <w:rPr>
                <w:rFonts w:eastAsia="Yu Mincho"/>
                <w:iCs/>
                <w:sz w:val="20"/>
                <w:szCs w:val="20"/>
                <w:lang w:eastAsia="ja-JP"/>
              </w:rPr>
              <w:t xml:space="preserve">FFS: The definition of the source RS. </w:t>
            </w:r>
          </w:p>
          <w:p w14:paraId="64150A0F" w14:textId="77777777" w:rsidR="00A800BC" w:rsidRPr="00A93FFF" w:rsidRDefault="00A800BC" w:rsidP="00D537F9">
            <w:pPr>
              <w:numPr>
                <w:ilvl w:val="1"/>
                <w:numId w:val="17"/>
              </w:numPr>
              <w:overflowPunct w:val="0"/>
              <w:autoSpaceDE/>
              <w:autoSpaceDN/>
              <w:adjustRightInd/>
              <w:snapToGrid/>
              <w:spacing w:after="0" w:line="259" w:lineRule="auto"/>
              <w:jc w:val="left"/>
              <w:textAlignment w:val="baseline"/>
              <w:rPr>
                <w:rFonts w:eastAsia="Yu Mincho"/>
                <w:iCs/>
                <w:sz w:val="20"/>
                <w:szCs w:val="20"/>
                <w:lang w:eastAsia="ja-JP"/>
              </w:rPr>
            </w:pPr>
            <w:r w:rsidRPr="00A93FFF">
              <w:rPr>
                <w:rFonts w:eastAsia="Yu Mincho"/>
                <w:iCs/>
                <w:sz w:val="20"/>
                <w:szCs w:val="20"/>
                <w:lang w:eastAsia="ja-JP"/>
              </w:rPr>
              <w:t>FFS: How to indicate the corresponding time domain resource of the beam.</w:t>
            </w:r>
          </w:p>
          <w:p w14:paraId="162FBD2A" w14:textId="77777777" w:rsidR="00A800BC" w:rsidRPr="00A93FFF" w:rsidRDefault="00A800BC" w:rsidP="00D537F9">
            <w:pPr>
              <w:numPr>
                <w:ilvl w:val="1"/>
                <w:numId w:val="17"/>
              </w:numPr>
              <w:overflowPunct w:val="0"/>
              <w:autoSpaceDE/>
              <w:autoSpaceDN/>
              <w:adjustRightInd/>
              <w:snapToGrid/>
              <w:spacing w:after="0" w:line="259" w:lineRule="auto"/>
              <w:jc w:val="left"/>
              <w:textAlignment w:val="baseline"/>
              <w:rPr>
                <w:rFonts w:eastAsia="Yu Mincho"/>
                <w:iCs/>
                <w:sz w:val="20"/>
                <w:szCs w:val="20"/>
                <w:lang w:eastAsia="ja-JP"/>
              </w:rPr>
            </w:pPr>
            <w:r w:rsidRPr="00A93FFF">
              <w:rPr>
                <w:rFonts w:eastAsia="Yu Mincho"/>
                <w:iCs/>
                <w:sz w:val="20"/>
                <w:szCs w:val="20"/>
                <w:lang w:eastAsia="ja-JP"/>
              </w:rPr>
              <w:t>FFS: The definition of the association between the source RS and the beam.</w:t>
            </w:r>
          </w:p>
          <w:p w14:paraId="4078B452" w14:textId="77777777" w:rsidR="00A800BC" w:rsidRPr="00A93FFF" w:rsidRDefault="00A800BC" w:rsidP="00D537F9">
            <w:pPr>
              <w:numPr>
                <w:ilvl w:val="0"/>
                <w:numId w:val="17"/>
              </w:numPr>
              <w:overflowPunct w:val="0"/>
              <w:autoSpaceDE/>
              <w:autoSpaceDN/>
              <w:adjustRightInd/>
              <w:snapToGrid/>
              <w:spacing w:after="0" w:line="259" w:lineRule="auto"/>
              <w:jc w:val="left"/>
              <w:textAlignment w:val="baseline"/>
              <w:rPr>
                <w:rFonts w:eastAsia="Yu Mincho"/>
                <w:iCs/>
                <w:sz w:val="20"/>
                <w:szCs w:val="20"/>
                <w:lang w:eastAsia="ja-JP"/>
              </w:rPr>
            </w:pPr>
            <w:r w:rsidRPr="00A93FFF">
              <w:rPr>
                <w:rFonts w:eastAsia="Yu Mincho"/>
                <w:iCs/>
                <w:sz w:val="20"/>
                <w:szCs w:val="20"/>
                <w:lang w:eastAsia="ja-JP"/>
              </w:rPr>
              <w:t>Note: The above does not imply that the NCR can or cannot generate and transmit reference signals to a UE or receive and process reference signals from a UE.</w:t>
            </w:r>
          </w:p>
          <w:p w14:paraId="22C1AC43" w14:textId="3B589AED" w:rsidR="007A0F04" w:rsidRPr="00A93FFF" w:rsidRDefault="00A800BC" w:rsidP="00076E68">
            <w:pPr>
              <w:overflowPunct w:val="0"/>
              <w:snapToGrid/>
              <w:spacing w:after="0" w:line="259" w:lineRule="auto"/>
              <w:jc w:val="left"/>
              <w:textAlignment w:val="baseline"/>
              <w:rPr>
                <w:rFonts w:eastAsia="Yu Mincho"/>
                <w:iCs/>
                <w:sz w:val="20"/>
                <w:szCs w:val="20"/>
                <w:lang w:eastAsia="ja-JP"/>
              </w:rPr>
            </w:pPr>
            <w:r w:rsidRPr="00A93FFF">
              <w:rPr>
                <w:rFonts w:eastAsia="Yu Mincho"/>
                <w:iCs/>
                <w:sz w:val="20"/>
                <w:szCs w:val="20"/>
                <w:lang w:eastAsia="ja-JP"/>
              </w:rPr>
              <w:t>RAN1 to select one of the two options, combine the two options, or select both options in RAN1#110</w:t>
            </w:r>
          </w:p>
        </w:tc>
      </w:tr>
    </w:tbl>
    <w:p w14:paraId="57C651BE" w14:textId="77777777" w:rsidR="00B168E5" w:rsidRDefault="00B168E5" w:rsidP="00A800BC">
      <w:pPr>
        <w:rPr>
          <w:lang w:eastAsia="zh-CN"/>
        </w:rPr>
      </w:pPr>
    </w:p>
    <w:p w14:paraId="5061E5E9" w14:textId="0631E704" w:rsidR="00475D15" w:rsidRDefault="000B10D3" w:rsidP="00A800BC">
      <w:pPr>
        <w:rPr>
          <w:lang w:eastAsia="zh-CN"/>
        </w:rPr>
      </w:pPr>
      <w:r>
        <w:rPr>
          <w:lang w:eastAsia="zh-CN"/>
        </w:rPr>
        <w:t xml:space="preserve">In </w:t>
      </w:r>
      <w:r w:rsidRPr="00F311D0">
        <w:rPr>
          <w:b/>
          <w:lang w:eastAsia="zh-CN"/>
        </w:rPr>
        <w:t>option 1</w:t>
      </w:r>
      <w:r>
        <w:rPr>
          <w:lang w:eastAsia="zh-CN"/>
        </w:rPr>
        <w:t>, t</w:t>
      </w:r>
      <w:r w:rsidR="00166AC5">
        <w:rPr>
          <w:lang w:eastAsia="zh-CN"/>
        </w:rPr>
        <w:t xml:space="preserve">he </w:t>
      </w:r>
      <w:r w:rsidR="00CF5243">
        <w:rPr>
          <w:lang w:eastAsia="ja-JP"/>
        </w:rPr>
        <w:t xml:space="preserve">beam information </w:t>
      </w:r>
      <w:r w:rsidR="00475D15">
        <w:rPr>
          <w:lang w:eastAsia="ja-JP"/>
        </w:rPr>
        <w:t xml:space="preserve">is required for the </w:t>
      </w:r>
      <w:proofErr w:type="spellStart"/>
      <w:r w:rsidR="00475D15">
        <w:rPr>
          <w:lang w:eastAsia="ja-JP"/>
        </w:rPr>
        <w:t>gNB</w:t>
      </w:r>
      <w:proofErr w:type="spellEnd"/>
      <w:r w:rsidR="00475D15">
        <w:rPr>
          <w:lang w:eastAsia="ja-JP"/>
        </w:rPr>
        <w:t xml:space="preserve"> scheduling</w:t>
      </w:r>
      <w:r w:rsidR="00266243">
        <w:rPr>
          <w:lang w:eastAsia="ja-JP"/>
        </w:rPr>
        <w:t xml:space="preserve"> and indication</w:t>
      </w:r>
      <w:r w:rsidR="00475D15">
        <w:rPr>
          <w:lang w:eastAsia="ja-JP"/>
        </w:rPr>
        <w:t>. Beam information</w:t>
      </w:r>
      <w:r w:rsidR="00A32501">
        <w:rPr>
          <w:lang w:eastAsia="ja-JP"/>
        </w:rPr>
        <w:t xml:space="preserve"> for NR</w:t>
      </w:r>
      <w:r w:rsidR="008935F9">
        <w:rPr>
          <w:lang w:eastAsia="ja-JP"/>
        </w:rPr>
        <w:t xml:space="preserve"> RF</w:t>
      </w:r>
      <w:r w:rsidR="00A32501">
        <w:rPr>
          <w:lang w:eastAsia="ja-JP"/>
        </w:rPr>
        <w:t xml:space="preserve"> repeater</w:t>
      </w:r>
      <w:r w:rsidR="00475D15">
        <w:rPr>
          <w:lang w:eastAsia="ja-JP"/>
        </w:rPr>
        <w:t xml:space="preserve"> </w:t>
      </w:r>
      <w:r w:rsidR="003A19E5">
        <w:rPr>
          <w:lang w:eastAsia="zh-CN"/>
        </w:rPr>
        <w:t>has been</w:t>
      </w:r>
      <w:r w:rsidR="00EA4905">
        <w:rPr>
          <w:lang w:eastAsia="zh-CN"/>
        </w:rPr>
        <w:t xml:space="preserve"> </w:t>
      </w:r>
      <w:r w:rsidR="000D15BD">
        <w:rPr>
          <w:lang w:eastAsia="zh-CN"/>
        </w:rPr>
        <w:t>defined</w:t>
      </w:r>
      <w:r w:rsidR="008049CE">
        <w:rPr>
          <w:lang w:eastAsia="zh-CN"/>
        </w:rPr>
        <w:t xml:space="preserve"> in </w:t>
      </w:r>
      <w:r w:rsidR="008049CE">
        <w:rPr>
          <w:lang w:eastAsia="zh-CN"/>
        </w:rPr>
        <w:fldChar w:fldCharType="begin"/>
      </w:r>
      <w:r w:rsidR="008049CE">
        <w:rPr>
          <w:lang w:eastAsia="zh-CN"/>
        </w:rPr>
        <w:instrText xml:space="preserve"> REF _Ref109222810 \r \h </w:instrText>
      </w:r>
      <w:r w:rsidR="008049CE">
        <w:rPr>
          <w:lang w:eastAsia="zh-CN"/>
        </w:rPr>
      </w:r>
      <w:r w:rsidR="008049CE">
        <w:rPr>
          <w:lang w:eastAsia="zh-CN"/>
        </w:rPr>
        <w:fldChar w:fldCharType="separate"/>
      </w:r>
      <w:r w:rsidR="003B4445">
        <w:rPr>
          <w:lang w:eastAsia="zh-CN"/>
        </w:rPr>
        <w:t>[3]</w:t>
      </w:r>
      <w:r w:rsidR="008049CE">
        <w:rPr>
          <w:lang w:eastAsia="zh-CN"/>
        </w:rPr>
        <w:fldChar w:fldCharType="end"/>
      </w:r>
      <w:r w:rsidR="00803218">
        <w:rPr>
          <w:lang w:eastAsia="zh-CN"/>
        </w:rPr>
        <w:t xml:space="preserve"> and quoted as:</w:t>
      </w:r>
      <w:r w:rsidR="00EA4905">
        <w:rPr>
          <w:lang w:eastAsia="zh-CN"/>
        </w:rPr>
        <w:t xml:space="preserve"> </w:t>
      </w:r>
    </w:p>
    <w:tbl>
      <w:tblPr>
        <w:tblStyle w:val="ae"/>
        <w:tblW w:w="0" w:type="auto"/>
        <w:tblLook w:val="04A0" w:firstRow="1" w:lastRow="0" w:firstColumn="1" w:lastColumn="0" w:noHBand="0" w:noVBand="1"/>
      </w:tblPr>
      <w:tblGrid>
        <w:gridCol w:w="9307"/>
      </w:tblGrid>
      <w:tr w:rsidR="00475D15" w14:paraId="4BE18F8E" w14:textId="77777777" w:rsidTr="00475D15">
        <w:tc>
          <w:tcPr>
            <w:tcW w:w="9307" w:type="dxa"/>
          </w:tcPr>
          <w:p w14:paraId="274D27E8" w14:textId="77777777" w:rsidR="00475D15" w:rsidRPr="00F95B02" w:rsidRDefault="00475D15" w:rsidP="00475D15">
            <w:pPr>
              <w:rPr>
                <w:lang w:eastAsia="ja-JP"/>
              </w:rPr>
            </w:pPr>
            <w:r>
              <w:rPr>
                <w:rFonts w:cs="v5.0.0"/>
                <w:i/>
                <w:snapToGrid w:val="0"/>
                <w:lang w:eastAsia="zh-CN"/>
              </w:rPr>
              <w:t>Repeater</w:t>
            </w:r>
            <w:r w:rsidRPr="00F95B02">
              <w:rPr>
                <w:rFonts w:cs="v5.0.0"/>
                <w:i/>
                <w:snapToGrid w:val="0"/>
                <w:lang w:eastAsia="zh-CN"/>
              </w:rPr>
              <w:t xml:space="preserve"> type 2-O</w:t>
            </w:r>
            <w:r w:rsidRPr="00F95B02">
              <w:rPr>
                <w:rFonts w:cs="v5.0.0"/>
                <w:snapToGrid w:val="0"/>
                <w:lang w:eastAsia="zh-CN"/>
              </w:rPr>
              <w:t xml:space="preserve"> are declared to support one or more beams, as per manufacturer</w:t>
            </w:r>
            <w:r w:rsidRPr="00F95B02">
              <w:t>'</w:t>
            </w:r>
            <w:r w:rsidRPr="00F95B02">
              <w:rPr>
                <w:rFonts w:cs="v5.0.0"/>
                <w:snapToGrid w:val="0"/>
                <w:lang w:eastAsia="zh-CN"/>
              </w:rPr>
              <w:t>s declarations specified in TS 38.</w:t>
            </w:r>
            <w:r>
              <w:rPr>
                <w:rFonts w:cs="v5.0.0"/>
                <w:snapToGrid w:val="0"/>
                <w:lang w:eastAsia="zh-CN"/>
              </w:rPr>
              <w:t>115</w:t>
            </w:r>
            <w:r w:rsidRPr="00F95B02">
              <w:rPr>
                <w:rFonts w:cs="v5.0.0"/>
                <w:snapToGrid w:val="0"/>
                <w:lang w:eastAsia="zh-CN"/>
              </w:rPr>
              <w:t>-2 [</w:t>
            </w:r>
            <w:r>
              <w:rPr>
                <w:rFonts w:cs="v5.0.0"/>
                <w:snapToGrid w:val="0"/>
                <w:lang w:eastAsia="zh-CN"/>
              </w:rPr>
              <w:t>8</w:t>
            </w:r>
            <w:r w:rsidRPr="00F95B02">
              <w:rPr>
                <w:rFonts w:cs="v5.0.0"/>
                <w:snapToGrid w:val="0"/>
                <w:lang w:eastAsia="zh-CN"/>
              </w:rPr>
              <w:t xml:space="preserve">]. </w:t>
            </w:r>
            <w:r w:rsidRPr="00F95B02">
              <w:rPr>
                <w:lang w:eastAsia="zh-CN"/>
              </w:rPr>
              <w:t xml:space="preserve">Radiated transmit power is defined as the EIRP level for a declared beam at a specific </w:t>
            </w:r>
            <w:r w:rsidRPr="00F95B02">
              <w:rPr>
                <w:i/>
                <w:lang w:eastAsia="zh-CN"/>
              </w:rPr>
              <w:t>beam peak direction</w:t>
            </w:r>
            <w:r w:rsidRPr="00F95B02">
              <w:rPr>
                <w:lang w:eastAsia="zh-CN"/>
              </w:rPr>
              <w:t>.</w:t>
            </w:r>
          </w:p>
          <w:p w14:paraId="5600C9A5" w14:textId="77777777" w:rsidR="00475D15" w:rsidRPr="00F95B02" w:rsidRDefault="00475D15" w:rsidP="00475D15">
            <w:pPr>
              <w:rPr>
                <w:lang w:eastAsia="ja-JP"/>
              </w:rPr>
            </w:pPr>
            <w:r w:rsidRPr="00F95B02">
              <w:t>F</w:t>
            </w:r>
            <w:r w:rsidRPr="00F95B02">
              <w:rPr>
                <w:lang w:eastAsia="ja-JP"/>
              </w:rPr>
              <w:t xml:space="preserve">or each beam, the requirement is based on declaration of a </w:t>
            </w:r>
            <w:r w:rsidRPr="00D926B1">
              <w:rPr>
                <w:highlight w:val="yellow"/>
                <w:lang w:eastAsia="ja-JP"/>
              </w:rPr>
              <w:t>beam identity</w:t>
            </w:r>
            <w:r w:rsidRPr="00F95B02">
              <w:rPr>
                <w:lang w:eastAsia="ja-JP"/>
              </w:rPr>
              <w:t>,</w:t>
            </w:r>
            <w:r w:rsidRPr="00F95B02">
              <w:rPr>
                <w:i/>
                <w:lang w:eastAsia="ja-JP"/>
              </w:rPr>
              <w:t xml:space="preserve"> </w:t>
            </w:r>
            <w:r w:rsidRPr="00D926B1">
              <w:rPr>
                <w:i/>
                <w:highlight w:val="yellow"/>
                <w:lang w:eastAsia="ja-JP"/>
              </w:rPr>
              <w:t>reference beam direction pair</w:t>
            </w:r>
            <w:r w:rsidRPr="00F95B02">
              <w:rPr>
                <w:lang w:eastAsia="ja-JP"/>
              </w:rPr>
              <w:t xml:space="preserve">, </w:t>
            </w:r>
            <w:proofErr w:type="spellStart"/>
            <w:r w:rsidRPr="00D926B1">
              <w:rPr>
                <w:highlight w:val="yellow"/>
                <w:lang w:eastAsia="ja-JP"/>
              </w:rPr>
              <w:t>beamwidth</w:t>
            </w:r>
            <w:proofErr w:type="spellEnd"/>
            <w:r w:rsidRPr="00F95B02">
              <w:rPr>
                <w:lang w:eastAsia="ja-JP"/>
              </w:rPr>
              <w:t xml:space="preserve">, </w:t>
            </w:r>
            <w:r w:rsidRPr="00F95B02">
              <w:rPr>
                <w:i/>
                <w:lang w:eastAsia="ja-JP"/>
              </w:rPr>
              <w:t>rated beam EIRP</w:t>
            </w:r>
            <w:r w:rsidRPr="00F95B02">
              <w:rPr>
                <w:lang w:eastAsia="ja-JP"/>
              </w:rPr>
              <w:t>,</w:t>
            </w:r>
            <w:r w:rsidRPr="00F95B02">
              <w:rPr>
                <w:i/>
                <w:lang w:eastAsia="ja-JP"/>
              </w:rPr>
              <w:t xml:space="preserve"> </w:t>
            </w:r>
            <w:r w:rsidRPr="00F95B02">
              <w:rPr>
                <w:i/>
                <w:lang w:eastAsia="zh-CN"/>
              </w:rPr>
              <w:t>OTA peak directions set</w:t>
            </w:r>
            <w:r w:rsidRPr="00F95B02">
              <w:rPr>
                <w:lang w:eastAsia="ja-JP"/>
              </w:rPr>
              <w:t>, the</w:t>
            </w:r>
            <w:r w:rsidRPr="00F95B02">
              <w:rPr>
                <w:i/>
                <w:lang w:eastAsia="ja-JP"/>
              </w:rPr>
              <w:t xml:space="preserve"> beam direction pairs</w:t>
            </w:r>
            <w:r w:rsidRPr="00F95B02">
              <w:rPr>
                <w:lang w:eastAsia="ja-JP"/>
              </w:rPr>
              <w:t xml:space="preserve"> at the maximum steering directions and their associated</w:t>
            </w:r>
            <w:r w:rsidRPr="00F95B02">
              <w:rPr>
                <w:i/>
                <w:lang w:eastAsia="ja-JP"/>
              </w:rPr>
              <w:t xml:space="preserve"> rated beam EIRP</w:t>
            </w:r>
            <w:r w:rsidRPr="00F95B02">
              <w:rPr>
                <w:lang w:eastAsia="ja-JP"/>
              </w:rPr>
              <w:t xml:space="preserve"> and </w:t>
            </w:r>
            <w:proofErr w:type="spellStart"/>
            <w:r w:rsidRPr="00F95B02">
              <w:rPr>
                <w:lang w:eastAsia="ja-JP"/>
              </w:rPr>
              <w:t>beamwidth</w:t>
            </w:r>
            <w:proofErr w:type="spellEnd"/>
            <w:r w:rsidRPr="00F95B02">
              <w:rPr>
                <w:lang w:eastAsia="ja-JP"/>
              </w:rPr>
              <w:t>(s).</w:t>
            </w:r>
          </w:p>
          <w:p w14:paraId="77449B06" w14:textId="77777777" w:rsidR="00475D15" w:rsidRPr="00F95B02" w:rsidRDefault="00475D15" w:rsidP="00475D15">
            <w:pPr>
              <w:rPr>
                <w:lang w:eastAsia="en-GB"/>
              </w:rPr>
            </w:pPr>
            <w:r w:rsidRPr="00F95B02">
              <w:rPr>
                <w:lang w:eastAsia="ja-JP"/>
              </w:rPr>
              <w:t xml:space="preserve">For a declared beam and </w:t>
            </w:r>
            <w:r w:rsidRPr="00F95B02">
              <w:rPr>
                <w:i/>
                <w:lang w:eastAsia="ja-JP"/>
              </w:rPr>
              <w:t>beam direction pair</w:t>
            </w:r>
            <w:r w:rsidRPr="00F95B02">
              <w:rPr>
                <w:lang w:eastAsia="ja-JP"/>
              </w:rPr>
              <w:t>, the</w:t>
            </w:r>
            <w:r w:rsidRPr="00F95B02">
              <w:rPr>
                <w:i/>
                <w:lang w:eastAsia="ja-JP"/>
              </w:rPr>
              <w:t xml:space="preserve"> rated beam EIRP</w:t>
            </w:r>
            <w:r w:rsidRPr="00F95B02">
              <w:rPr>
                <w:lang w:eastAsia="ja-JP"/>
              </w:rPr>
              <w:t xml:space="preserve"> level is the maximum power that the </w:t>
            </w:r>
            <w:r>
              <w:rPr>
                <w:lang w:eastAsia="ja-JP"/>
              </w:rPr>
              <w:t>repeater</w:t>
            </w:r>
            <w:r w:rsidRPr="00F95B02">
              <w:rPr>
                <w:lang w:eastAsia="ja-JP"/>
              </w:rPr>
              <w:t xml:space="preserve"> is declared to radiate at the associated </w:t>
            </w:r>
            <w:r w:rsidRPr="00F95B02">
              <w:rPr>
                <w:i/>
                <w:lang w:eastAsia="ja-JP"/>
              </w:rPr>
              <w:t>beam peak direction</w:t>
            </w:r>
            <w:r w:rsidRPr="00F95B02">
              <w:rPr>
                <w:lang w:eastAsia="ja-JP"/>
              </w:rPr>
              <w:t>.</w:t>
            </w:r>
          </w:p>
          <w:p w14:paraId="16BC2B9B" w14:textId="70F4929F" w:rsidR="00475D15" w:rsidRPr="00475D15" w:rsidRDefault="00475D15" w:rsidP="00475D15">
            <w:pPr>
              <w:rPr>
                <w:lang w:eastAsia="zh-CN"/>
              </w:rPr>
            </w:pPr>
            <w:r w:rsidRPr="00F95B02">
              <w:rPr>
                <w:lang w:eastAsia="en-GB"/>
              </w:rPr>
              <w:t xml:space="preserve">For each </w:t>
            </w:r>
            <w:r w:rsidRPr="00F95B02">
              <w:rPr>
                <w:i/>
                <w:lang w:eastAsia="en-GB"/>
              </w:rPr>
              <w:t xml:space="preserve">beam peak direction </w:t>
            </w:r>
            <w:r w:rsidRPr="00F95B02">
              <w:rPr>
                <w:lang w:eastAsia="en-GB"/>
              </w:rPr>
              <w:t xml:space="preserve">associated with a </w:t>
            </w:r>
            <w:r w:rsidRPr="00F95B02">
              <w:rPr>
                <w:i/>
                <w:lang w:eastAsia="en-GB"/>
              </w:rPr>
              <w:t>beam direction pair</w:t>
            </w:r>
            <w:r w:rsidRPr="00F95B02">
              <w:rPr>
                <w:lang w:eastAsia="en-GB"/>
              </w:rPr>
              <w:t xml:space="preserve"> within the </w:t>
            </w:r>
            <w:r w:rsidRPr="00F95B02">
              <w:rPr>
                <w:i/>
                <w:lang w:eastAsia="zh-CN"/>
              </w:rPr>
              <w:t>OTA peak directions set</w:t>
            </w:r>
            <w:r w:rsidRPr="00F95B02">
              <w:rPr>
                <w:lang w:eastAsia="en-GB"/>
              </w:rPr>
              <w:t>, a specific</w:t>
            </w:r>
            <w:r w:rsidRPr="00F95B02">
              <w:rPr>
                <w:i/>
                <w:lang w:eastAsia="en-GB"/>
              </w:rPr>
              <w:t xml:space="preserve"> rated beam EIRP</w:t>
            </w:r>
            <w:r w:rsidRPr="00F95B02">
              <w:rPr>
                <w:lang w:eastAsia="en-GB"/>
              </w:rPr>
              <w:t xml:space="preserve"> level may be claimed. Any claimed value shall be met within the accuracy requirement as described below. </w:t>
            </w:r>
            <w:r w:rsidRPr="00F95B02">
              <w:rPr>
                <w:i/>
                <w:lang w:eastAsia="en-GB"/>
              </w:rPr>
              <w:t>Rated beam EIRP</w:t>
            </w:r>
            <w:r w:rsidRPr="00F95B02">
              <w:rPr>
                <w:lang w:eastAsia="en-GB"/>
              </w:rPr>
              <w:t xml:space="preserve"> is only required to be declared for the </w:t>
            </w:r>
            <w:r w:rsidRPr="00F95B02">
              <w:rPr>
                <w:i/>
                <w:lang w:eastAsia="en-GB"/>
              </w:rPr>
              <w:t>beam direction pairs</w:t>
            </w:r>
            <w:r w:rsidRPr="00F95B02">
              <w:rPr>
                <w:lang w:eastAsia="en-GB"/>
              </w:rPr>
              <w:t xml:space="preserve"> subject to conformance testing as detailed in </w:t>
            </w:r>
            <w:r w:rsidRPr="00F95B02">
              <w:t>TS 38.</w:t>
            </w:r>
            <w:r>
              <w:t>115</w:t>
            </w:r>
            <w:r w:rsidRPr="00F95B02">
              <w:t xml:space="preserve">-2 </w:t>
            </w:r>
            <w:r>
              <w:rPr>
                <w:lang w:eastAsia="en-GB"/>
              </w:rPr>
              <w:t>[8</w:t>
            </w:r>
            <w:r w:rsidRPr="00F95B02">
              <w:rPr>
                <w:lang w:eastAsia="en-GB"/>
              </w:rPr>
              <w:t>].</w:t>
            </w:r>
          </w:p>
        </w:tc>
      </w:tr>
    </w:tbl>
    <w:p w14:paraId="6E3AC88D" w14:textId="77777777" w:rsidR="00B168E5" w:rsidRDefault="00B168E5" w:rsidP="00A800BC">
      <w:pPr>
        <w:rPr>
          <w:lang w:eastAsia="zh-CN"/>
        </w:rPr>
      </w:pPr>
    </w:p>
    <w:p w14:paraId="6D9CCC2E" w14:textId="09115729" w:rsidR="00A800BC" w:rsidRDefault="00EA4905" w:rsidP="00A800BC">
      <w:pPr>
        <w:rPr>
          <w:lang w:eastAsia="ja-JP"/>
        </w:rPr>
      </w:pPr>
      <w:r>
        <w:rPr>
          <w:lang w:eastAsia="zh-CN"/>
        </w:rPr>
        <w:t xml:space="preserve">For example in </w:t>
      </w:r>
      <w:r w:rsidRPr="00EA4905">
        <w:rPr>
          <w:lang w:eastAsia="zh-CN"/>
        </w:rPr>
        <w:fldChar w:fldCharType="begin"/>
      </w:r>
      <w:r w:rsidRPr="00EA4905">
        <w:rPr>
          <w:lang w:eastAsia="zh-CN"/>
        </w:rPr>
        <w:instrText xml:space="preserve"> REF _Ref101961974 \h  \* MERGEFORMAT </w:instrText>
      </w:r>
      <w:r w:rsidRPr="00EA4905">
        <w:rPr>
          <w:lang w:eastAsia="zh-CN"/>
        </w:rPr>
      </w:r>
      <w:r w:rsidRPr="00EA4905">
        <w:rPr>
          <w:lang w:eastAsia="zh-CN"/>
        </w:rPr>
        <w:fldChar w:fldCharType="separate"/>
      </w:r>
      <w:r w:rsidR="003B4445" w:rsidRPr="003B4445">
        <w:t xml:space="preserve">Figure </w:t>
      </w:r>
      <w:r w:rsidR="003B4445" w:rsidRPr="003B4445">
        <w:rPr>
          <w:noProof/>
        </w:rPr>
        <w:t>2</w:t>
      </w:r>
      <w:r w:rsidRPr="00EA4905">
        <w:rPr>
          <w:lang w:eastAsia="zh-CN"/>
        </w:rPr>
        <w:fldChar w:fldCharType="end"/>
      </w:r>
      <w:r w:rsidR="00094ED3">
        <w:rPr>
          <w:lang w:eastAsia="zh-CN"/>
        </w:rPr>
        <w:t xml:space="preserve"> and </w:t>
      </w:r>
      <w:r w:rsidR="00094ED3" w:rsidRPr="00094ED3">
        <w:rPr>
          <w:lang w:eastAsia="zh-CN"/>
        </w:rPr>
        <w:fldChar w:fldCharType="begin"/>
      </w:r>
      <w:r w:rsidR="00094ED3" w:rsidRPr="00094ED3">
        <w:rPr>
          <w:lang w:eastAsia="zh-CN"/>
        </w:rPr>
        <w:instrText xml:space="preserve"> REF _Ref109485943 \h  \* MERGEFORMAT </w:instrText>
      </w:r>
      <w:r w:rsidR="00094ED3" w:rsidRPr="00094ED3">
        <w:rPr>
          <w:lang w:eastAsia="zh-CN"/>
        </w:rPr>
      </w:r>
      <w:r w:rsidR="00094ED3" w:rsidRPr="00094ED3">
        <w:rPr>
          <w:lang w:eastAsia="zh-CN"/>
        </w:rPr>
        <w:fldChar w:fldCharType="separate"/>
      </w:r>
      <w:r w:rsidR="003B4445" w:rsidRPr="003B4445">
        <w:t xml:space="preserve">Table </w:t>
      </w:r>
      <w:r w:rsidR="003B4445" w:rsidRPr="003B4445">
        <w:rPr>
          <w:noProof/>
        </w:rPr>
        <w:t>1</w:t>
      </w:r>
      <w:r w:rsidR="00094ED3" w:rsidRPr="00094ED3">
        <w:rPr>
          <w:lang w:eastAsia="zh-CN"/>
        </w:rPr>
        <w:fldChar w:fldCharType="end"/>
      </w:r>
      <w:r>
        <w:rPr>
          <w:lang w:eastAsia="zh-CN"/>
        </w:rPr>
        <w:t xml:space="preserve">, </w:t>
      </w:r>
      <w:r w:rsidR="00AA3E62">
        <w:rPr>
          <w:lang w:eastAsia="zh-CN"/>
        </w:rPr>
        <w:t xml:space="preserve">the </w:t>
      </w:r>
      <w:r w:rsidR="009E282C">
        <w:rPr>
          <w:lang w:eastAsia="zh-CN"/>
        </w:rPr>
        <w:t>peak</w:t>
      </w:r>
      <w:r w:rsidR="007A5402">
        <w:rPr>
          <w:lang w:eastAsia="zh-CN"/>
        </w:rPr>
        <w:t xml:space="preserve"> </w:t>
      </w:r>
      <w:r w:rsidR="00AA3E62">
        <w:rPr>
          <w:lang w:eastAsia="zh-CN"/>
        </w:rPr>
        <w:t xml:space="preserve">direction and </w:t>
      </w:r>
      <w:proofErr w:type="spellStart"/>
      <w:r w:rsidR="00AA3E62" w:rsidRPr="00F95B02">
        <w:rPr>
          <w:lang w:eastAsia="ja-JP"/>
        </w:rPr>
        <w:t>beamwidth</w:t>
      </w:r>
      <w:proofErr w:type="spellEnd"/>
      <w:r w:rsidR="00AA3E62">
        <w:rPr>
          <w:lang w:eastAsia="ja-JP"/>
        </w:rPr>
        <w:t xml:space="preserve"> </w:t>
      </w:r>
      <w:r w:rsidR="000C5069">
        <w:rPr>
          <w:lang w:eastAsia="ja-JP"/>
        </w:rPr>
        <w:t xml:space="preserve">are shown </w:t>
      </w:r>
      <w:r w:rsidR="00AA3E62">
        <w:rPr>
          <w:lang w:eastAsia="ja-JP"/>
        </w:rPr>
        <w:t>for each beam</w:t>
      </w:r>
      <w:r w:rsidR="00200F29" w:rsidRPr="00200F29">
        <w:rPr>
          <w:lang w:eastAsia="zh-CN"/>
        </w:rPr>
        <w:t xml:space="preserve"> </w:t>
      </w:r>
      <w:r w:rsidR="00200F29">
        <w:rPr>
          <w:lang w:eastAsia="zh-CN"/>
        </w:rPr>
        <w:t xml:space="preserve">in the set of beam </w:t>
      </w:r>
      <w:r w:rsidR="00BC0035">
        <w:rPr>
          <w:lang w:eastAsia="zh-CN"/>
        </w:rPr>
        <w:t>index {</w:t>
      </w:r>
      <w:r w:rsidR="00200F29">
        <w:rPr>
          <w:lang w:eastAsia="zh-CN"/>
        </w:rPr>
        <w:t>AC#0, AC#1, …, AC#4</w:t>
      </w:r>
      <w:r w:rsidR="00BC0035">
        <w:rPr>
          <w:lang w:eastAsia="zh-CN"/>
        </w:rPr>
        <w:t>}</w:t>
      </w:r>
      <w:r w:rsidR="00AA3E62">
        <w:rPr>
          <w:lang w:eastAsia="ja-JP"/>
        </w:rPr>
        <w:t xml:space="preserve">. </w:t>
      </w:r>
      <w:r w:rsidR="00B135BC">
        <w:rPr>
          <w:lang w:eastAsia="ja-JP"/>
        </w:rPr>
        <w:t xml:space="preserve">The beam information can be reported to the </w:t>
      </w:r>
      <w:proofErr w:type="spellStart"/>
      <w:r w:rsidR="00B135BC">
        <w:rPr>
          <w:lang w:eastAsia="ja-JP"/>
        </w:rPr>
        <w:t>gNB</w:t>
      </w:r>
      <w:proofErr w:type="spellEnd"/>
      <w:r w:rsidR="00B135BC">
        <w:rPr>
          <w:lang w:eastAsia="ja-JP"/>
        </w:rPr>
        <w:t xml:space="preserve"> by the NCR-MT or preconfigured.</w:t>
      </w:r>
      <w:r w:rsidR="00AA4701">
        <w:rPr>
          <w:lang w:eastAsia="ja-JP"/>
        </w:rPr>
        <w:t xml:space="preserve"> With the beam information, the </w:t>
      </w:r>
      <w:proofErr w:type="spellStart"/>
      <w:r w:rsidR="00AA4701">
        <w:rPr>
          <w:lang w:eastAsia="ja-JP"/>
        </w:rPr>
        <w:t>gNB</w:t>
      </w:r>
      <w:proofErr w:type="spellEnd"/>
      <w:r w:rsidR="00AA4701">
        <w:rPr>
          <w:lang w:eastAsia="ja-JP"/>
        </w:rPr>
        <w:t xml:space="preserve"> can configure the UE and schedule the </w:t>
      </w:r>
      <w:proofErr w:type="gramStart"/>
      <w:r w:rsidR="00AA4701">
        <w:rPr>
          <w:lang w:eastAsia="ja-JP"/>
        </w:rPr>
        <w:t>beam based</w:t>
      </w:r>
      <w:proofErr w:type="gramEnd"/>
      <w:r w:rsidR="00AA4701">
        <w:rPr>
          <w:lang w:eastAsia="ja-JP"/>
        </w:rPr>
        <w:t xml:space="preserve"> signal forwarding. </w:t>
      </w:r>
    </w:p>
    <w:p w14:paraId="60FFF49F" w14:textId="7040D7FF" w:rsidR="0058277C" w:rsidRDefault="008049CE" w:rsidP="0058277C">
      <w:pPr>
        <w:jc w:val="center"/>
        <w:rPr>
          <w:lang w:eastAsia="zh-CN"/>
        </w:rPr>
      </w:pPr>
      <w:r>
        <w:rPr>
          <w:noProof/>
          <w:lang w:eastAsia="zh-CN"/>
        </w:rPr>
        <w:drawing>
          <wp:inline distT="0" distB="0" distL="0" distR="0" wp14:anchorId="379984D4" wp14:editId="00C8BE5B">
            <wp:extent cx="3600000" cy="1107354"/>
            <wp:effectExtent l="0" t="0" r="0" b="0"/>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600000" cy="1107354"/>
                    </a:xfrm>
                    <a:prstGeom prst="rect">
                      <a:avLst/>
                    </a:prstGeom>
                    <a:noFill/>
                  </pic:spPr>
                </pic:pic>
              </a:graphicData>
            </a:graphic>
          </wp:inline>
        </w:drawing>
      </w:r>
    </w:p>
    <w:p w14:paraId="56584F47" w14:textId="5ACFAB10" w:rsidR="0058277C" w:rsidRPr="00271F80" w:rsidRDefault="0058277C" w:rsidP="0058277C">
      <w:pPr>
        <w:jc w:val="center"/>
      </w:pPr>
      <w:bookmarkStart w:id="7" w:name="_Ref101961974"/>
      <w:r w:rsidRPr="00433034">
        <w:rPr>
          <w:b/>
        </w:rPr>
        <w:t xml:space="preserve">Figure </w:t>
      </w:r>
      <w:r w:rsidRPr="00433034">
        <w:rPr>
          <w:b/>
        </w:rPr>
        <w:fldChar w:fldCharType="begin"/>
      </w:r>
      <w:r w:rsidRPr="00433034">
        <w:rPr>
          <w:b/>
        </w:rPr>
        <w:instrText xml:space="preserve"> SEQ Figure \* ARABIC </w:instrText>
      </w:r>
      <w:r w:rsidRPr="00433034">
        <w:rPr>
          <w:b/>
        </w:rPr>
        <w:fldChar w:fldCharType="separate"/>
      </w:r>
      <w:r w:rsidR="003B4445">
        <w:rPr>
          <w:b/>
          <w:noProof/>
        </w:rPr>
        <w:t>2</w:t>
      </w:r>
      <w:r w:rsidRPr="00433034">
        <w:rPr>
          <w:b/>
        </w:rPr>
        <w:fldChar w:fldCharType="end"/>
      </w:r>
      <w:bookmarkEnd w:id="7"/>
      <w:r w:rsidRPr="00433034">
        <w:rPr>
          <w:b/>
        </w:rPr>
        <w:t xml:space="preserve"> </w:t>
      </w:r>
      <w:r>
        <w:rPr>
          <w:b/>
        </w:rPr>
        <w:t>NCR</w:t>
      </w:r>
      <w:r w:rsidR="002957DF">
        <w:rPr>
          <w:b/>
        </w:rPr>
        <w:t>-</w:t>
      </w:r>
      <w:proofErr w:type="spellStart"/>
      <w:r w:rsidR="002957DF">
        <w:rPr>
          <w:b/>
        </w:rPr>
        <w:t>Fwd</w:t>
      </w:r>
      <w:proofErr w:type="spellEnd"/>
      <w:r>
        <w:rPr>
          <w:b/>
        </w:rPr>
        <w:t xml:space="preserve"> AC beams of </w:t>
      </w:r>
      <w:r w:rsidR="000D4B3F">
        <w:rPr>
          <w:b/>
        </w:rPr>
        <w:t>A</w:t>
      </w:r>
      <w:r>
        <w:rPr>
          <w:b/>
        </w:rPr>
        <w:t>C</w:t>
      </w:r>
      <w:r w:rsidR="000D4B3F">
        <w:rPr>
          <w:b/>
        </w:rPr>
        <w:t>#</w:t>
      </w:r>
      <w:r>
        <w:rPr>
          <w:b/>
        </w:rPr>
        <w:t>0~</w:t>
      </w:r>
      <w:r w:rsidR="000D4B3F">
        <w:rPr>
          <w:b/>
        </w:rPr>
        <w:t>A</w:t>
      </w:r>
      <w:r>
        <w:rPr>
          <w:b/>
        </w:rPr>
        <w:t>C</w:t>
      </w:r>
      <w:r w:rsidR="000D4B3F">
        <w:rPr>
          <w:b/>
        </w:rPr>
        <w:t>#4</w:t>
      </w:r>
    </w:p>
    <w:p w14:paraId="5860F433" w14:textId="432EB5A6" w:rsidR="004B7C92" w:rsidRDefault="004B7C92" w:rsidP="004B7C92">
      <w:pPr>
        <w:jc w:val="center"/>
        <w:rPr>
          <w:lang w:eastAsia="ja-JP"/>
        </w:rPr>
      </w:pPr>
      <w:bookmarkStart w:id="8" w:name="_Ref109485943"/>
      <w:r w:rsidRPr="005421A3">
        <w:rPr>
          <w:b/>
        </w:rPr>
        <w:t xml:space="preserve">Table </w:t>
      </w:r>
      <w:r w:rsidRPr="005421A3">
        <w:rPr>
          <w:b/>
        </w:rPr>
        <w:fldChar w:fldCharType="begin"/>
      </w:r>
      <w:r w:rsidRPr="005421A3">
        <w:rPr>
          <w:b/>
        </w:rPr>
        <w:instrText xml:space="preserve"> SEQ Table \* ARABIC </w:instrText>
      </w:r>
      <w:r w:rsidRPr="005421A3">
        <w:rPr>
          <w:b/>
        </w:rPr>
        <w:fldChar w:fldCharType="separate"/>
      </w:r>
      <w:r w:rsidR="003B4445">
        <w:rPr>
          <w:b/>
          <w:noProof/>
        </w:rPr>
        <w:t>1</w:t>
      </w:r>
      <w:r w:rsidRPr="005421A3">
        <w:rPr>
          <w:b/>
        </w:rPr>
        <w:fldChar w:fldCharType="end"/>
      </w:r>
      <w:bookmarkEnd w:id="8"/>
      <w:r w:rsidRPr="005421A3">
        <w:rPr>
          <w:b/>
        </w:rPr>
        <w:t xml:space="preserve"> </w:t>
      </w:r>
      <w:r>
        <w:rPr>
          <w:b/>
        </w:rPr>
        <w:t>NCR-</w:t>
      </w:r>
      <w:proofErr w:type="spellStart"/>
      <w:r>
        <w:rPr>
          <w:b/>
        </w:rPr>
        <w:t>Fwd</w:t>
      </w:r>
      <w:proofErr w:type="spellEnd"/>
      <w:r>
        <w:rPr>
          <w:b/>
        </w:rPr>
        <w:t xml:space="preserve"> AC beam information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1410"/>
        <w:gridCol w:w="1072"/>
        <w:gridCol w:w="694"/>
        <w:gridCol w:w="706"/>
        <w:gridCol w:w="817"/>
        <w:gridCol w:w="803"/>
        <w:gridCol w:w="817"/>
      </w:tblGrid>
      <w:tr w:rsidR="004B7C92" w:rsidRPr="00D12C4A" w14:paraId="0E13D304" w14:textId="77777777" w:rsidTr="00D537F9">
        <w:trPr>
          <w:trHeight w:val="375"/>
          <w:jc w:val="center"/>
        </w:trPr>
        <w:tc>
          <w:tcPr>
            <w:tcW w:w="0" w:type="auto"/>
            <w:gridSpan w:val="2"/>
            <w:shd w:val="clear" w:color="auto" w:fill="D9D9D9"/>
            <w:vAlign w:val="center"/>
            <w:hideMark/>
          </w:tcPr>
          <w:p w14:paraId="1A852BA9" w14:textId="77777777" w:rsidR="004B7C92" w:rsidRPr="00756093" w:rsidRDefault="004B7C92" w:rsidP="00D537F9">
            <w:pPr>
              <w:spacing w:after="0"/>
              <w:jc w:val="center"/>
              <w:rPr>
                <w:b/>
                <w:sz w:val="20"/>
                <w:szCs w:val="20"/>
                <w:lang w:eastAsia="zh-CN"/>
              </w:rPr>
            </w:pPr>
            <w:r w:rsidRPr="00756093">
              <w:rPr>
                <w:b/>
                <w:sz w:val="20"/>
                <w:szCs w:val="20"/>
              </w:rPr>
              <w:t>Beam index</w:t>
            </w:r>
          </w:p>
        </w:tc>
        <w:tc>
          <w:tcPr>
            <w:tcW w:w="0" w:type="auto"/>
            <w:shd w:val="clear" w:color="auto" w:fill="D9D9D9"/>
            <w:vAlign w:val="center"/>
          </w:tcPr>
          <w:p w14:paraId="01E8B1CA" w14:textId="77777777" w:rsidR="004B7C92" w:rsidRPr="00D12C4A" w:rsidRDefault="004B7C92" w:rsidP="00D537F9">
            <w:pPr>
              <w:spacing w:after="0"/>
              <w:jc w:val="center"/>
              <w:rPr>
                <w:sz w:val="20"/>
                <w:szCs w:val="20"/>
                <w:lang w:eastAsia="zh-CN"/>
              </w:rPr>
            </w:pPr>
            <w:r w:rsidRPr="00D12C4A">
              <w:rPr>
                <w:rFonts w:hint="eastAsia"/>
                <w:sz w:val="20"/>
                <w:szCs w:val="20"/>
                <w:lang w:eastAsia="zh-CN"/>
              </w:rPr>
              <w:t>A</w:t>
            </w:r>
            <w:r w:rsidRPr="00D12C4A">
              <w:rPr>
                <w:sz w:val="20"/>
                <w:szCs w:val="20"/>
                <w:lang w:eastAsia="zh-CN"/>
              </w:rPr>
              <w:t>C#0</w:t>
            </w:r>
          </w:p>
        </w:tc>
        <w:tc>
          <w:tcPr>
            <w:tcW w:w="0" w:type="auto"/>
            <w:shd w:val="clear" w:color="auto" w:fill="D9D9D9"/>
            <w:vAlign w:val="center"/>
          </w:tcPr>
          <w:p w14:paraId="56F9391F" w14:textId="77777777" w:rsidR="004B7C92" w:rsidRPr="00D12C4A" w:rsidRDefault="004B7C92" w:rsidP="00D537F9">
            <w:pPr>
              <w:spacing w:after="0"/>
              <w:jc w:val="center"/>
              <w:rPr>
                <w:sz w:val="20"/>
                <w:szCs w:val="20"/>
                <w:lang w:eastAsia="zh-CN"/>
              </w:rPr>
            </w:pPr>
            <w:r w:rsidRPr="00D12C4A">
              <w:rPr>
                <w:rFonts w:hint="eastAsia"/>
                <w:sz w:val="20"/>
                <w:szCs w:val="20"/>
                <w:lang w:eastAsia="zh-CN"/>
              </w:rPr>
              <w:t>A</w:t>
            </w:r>
            <w:r w:rsidRPr="00D12C4A">
              <w:rPr>
                <w:sz w:val="20"/>
                <w:szCs w:val="20"/>
                <w:lang w:eastAsia="zh-CN"/>
              </w:rPr>
              <w:t>C#1</w:t>
            </w:r>
          </w:p>
        </w:tc>
        <w:tc>
          <w:tcPr>
            <w:tcW w:w="0" w:type="auto"/>
            <w:shd w:val="clear" w:color="auto" w:fill="D9D9D9"/>
            <w:vAlign w:val="center"/>
          </w:tcPr>
          <w:p w14:paraId="32113095" w14:textId="77777777" w:rsidR="004B7C92" w:rsidRPr="00D12C4A" w:rsidRDefault="004B7C92" w:rsidP="00D537F9">
            <w:pPr>
              <w:spacing w:after="0"/>
              <w:jc w:val="center"/>
              <w:rPr>
                <w:sz w:val="20"/>
                <w:szCs w:val="20"/>
                <w:lang w:eastAsia="zh-CN"/>
              </w:rPr>
            </w:pPr>
            <w:r w:rsidRPr="00D12C4A">
              <w:rPr>
                <w:rFonts w:hint="eastAsia"/>
                <w:sz w:val="20"/>
                <w:szCs w:val="20"/>
                <w:lang w:eastAsia="zh-CN"/>
              </w:rPr>
              <w:t>A</w:t>
            </w:r>
            <w:r w:rsidRPr="00D12C4A">
              <w:rPr>
                <w:sz w:val="20"/>
                <w:szCs w:val="20"/>
                <w:lang w:eastAsia="zh-CN"/>
              </w:rPr>
              <w:t>C#2</w:t>
            </w:r>
          </w:p>
        </w:tc>
        <w:tc>
          <w:tcPr>
            <w:tcW w:w="0" w:type="auto"/>
            <w:shd w:val="clear" w:color="auto" w:fill="D9D9D9"/>
            <w:vAlign w:val="center"/>
            <w:hideMark/>
          </w:tcPr>
          <w:p w14:paraId="58819833" w14:textId="77777777" w:rsidR="004B7C92" w:rsidRPr="00D12C4A" w:rsidRDefault="004B7C92" w:rsidP="00D537F9">
            <w:pPr>
              <w:spacing w:after="0"/>
              <w:jc w:val="center"/>
              <w:rPr>
                <w:sz w:val="20"/>
                <w:szCs w:val="20"/>
                <w:lang w:eastAsia="zh-CN"/>
              </w:rPr>
            </w:pPr>
            <w:r w:rsidRPr="00D12C4A">
              <w:rPr>
                <w:rFonts w:hint="eastAsia"/>
                <w:sz w:val="20"/>
                <w:szCs w:val="20"/>
                <w:lang w:eastAsia="zh-CN"/>
              </w:rPr>
              <w:t>A</w:t>
            </w:r>
            <w:r w:rsidRPr="00D12C4A">
              <w:rPr>
                <w:sz w:val="20"/>
                <w:szCs w:val="20"/>
                <w:lang w:eastAsia="zh-CN"/>
              </w:rPr>
              <w:t>C#3</w:t>
            </w:r>
          </w:p>
        </w:tc>
        <w:tc>
          <w:tcPr>
            <w:tcW w:w="0" w:type="auto"/>
            <w:shd w:val="clear" w:color="auto" w:fill="D9D9D9"/>
            <w:vAlign w:val="center"/>
          </w:tcPr>
          <w:p w14:paraId="7EB8AEB8" w14:textId="77777777" w:rsidR="004B7C92" w:rsidRPr="00D12C4A" w:rsidRDefault="004B7C92" w:rsidP="00D537F9">
            <w:pPr>
              <w:spacing w:after="0"/>
              <w:jc w:val="center"/>
              <w:rPr>
                <w:sz w:val="20"/>
                <w:szCs w:val="20"/>
                <w:lang w:eastAsia="zh-CN"/>
              </w:rPr>
            </w:pPr>
            <w:r w:rsidRPr="00D12C4A">
              <w:rPr>
                <w:rFonts w:hint="eastAsia"/>
                <w:sz w:val="20"/>
                <w:szCs w:val="20"/>
                <w:lang w:eastAsia="zh-CN"/>
              </w:rPr>
              <w:t>A</w:t>
            </w:r>
            <w:r w:rsidRPr="00D12C4A">
              <w:rPr>
                <w:sz w:val="20"/>
                <w:szCs w:val="20"/>
                <w:lang w:eastAsia="zh-CN"/>
              </w:rPr>
              <w:t>C#4</w:t>
            </w:r>
          </w:p>
        </w:tc>
      </w:tr>
      <w:tr w:rsidR="004B7C92" w:rsidRPr="00D12C4A" w14:paraId="7B8DB814" w14:textId="77777777" w:rsidTr="00D537F9">
        <w:trPr>
          <w:trHeight w:val="340"/>
          <w:jc w:val="center"/>
        </w:trPr>
        <w:tc>
          <w:tcPr>
            <w:tcW w:w="0" w:type="auto"/>
            <w:vMerge w:val="restart"/>
            <w:shd w:val="clear" w:color="auto" w:fill="auto"/>
            <w:vAlign w:val="center"/>
          </w:tcPr>
          <w:p w14:paraId="2992F1D5" w14:textId="70434831" w:rsidR="004B7C92" w:rsidRPr="00D12C4A" w:rsidRDefault="009E282C" w:rsidP="00D537F9">
            <w:pPr>
              <w:spacing w:after="0"/>
              <w:jc w:val="center"/>
              <w:rPr>
                <w:sz w:val="20"/>
                <w:szCs w:val="20"/>
              </w:rPr>
            </w:pPr>
            <w:r>
              <w:rPr>
                <w:lang w:eastAsia="zh-CN"/>
              </w:rPr>
              <w:t xml:space="preserve">Peak </w:t>
            </w:r>
            <w:r w:rsidR="004B7C92" w:rsidRPr="00D12C4A">
              <w:rPr>
                <w:sz w:val="20"/>
                <w:szCs w:val="20"/>
                <w:lang w:eastAsia="zh-CN"/>
              </w:rPr>
              <w:t>direction</w:t>
            </w:r>
          </w:p>
        </w:tc>
        <w:tc>
          <w:tcPr>
            <w:tcW w:w="0" w:type="auto"/>
            <w:vAlign w:val="center"/>
          </w:tcPr>
          <w:p w14:paraId="055446C2" w14:textId="77777777" w:rsidR="004B7C92" w:rsidRPr="00D12C4A" w:rsidRDefault="004B7C92" w:rsidP="00D537F9">
            <w:pPr>
              <w:spacing w:after="0"/>
              <w:jc w:val="center"/>
              <w:rPr>
                <w:sz w:val="20"/>
                <w:szCs w:val="20"/>
                <w:lang w:eastAsia="zh-CN"/>
              </w:rPr>
            </w:pPr>
            <w:r w:rsidRPr="00D12C4A">
              <w:rPr>
                <w:rFonts w:hint="eastAsia"/>
                <w:sz w:val="20"/>
                <w:szCs w:val="20"/>
                <w:lang w:eastAsia="zh-CN"/>
              </w:rPr>
              <w:t>H</w:t>
            </w:r>
            <w:r w:rsidRPr="00D12C4A">
              <w:rPr>
                <w:sz w:val="20"/>
                <w:szCs w:val="20"/>
                <w:lang w:eastAsia="zh-CN"/>
              </w:rPr>
              <w:t>orizontal</w:t>
            </w:r>
          </w:p>
        </w:tc>
        <w:tc>
          <w:tcPr>
            <w:tcW w:w="0" w:type="auto"/>
            <w:vAlign w:val="center"/>
          </w:tcPr>
          <w:p w14:paraId="0D2B33CE" w14:textId="77777777" w:rsidR="004B7C92" w:rsidRPr="00D12C4A" w:rsidRDefault="002A3426" w:rsidP="00D537F9">
            <w:pPr>
              <w:spacing w:after="0"/>
              <w:jc w:val="center"/>
              <w:rPr>
                <w:sz w:val="20"/>
                <w:szCs w:val="20"/>
                <w:lang w:eastAsia="zh-CN"/>
              </w:rPr>
            </w:pPr>
            <m:oMathPara>
              <m:oMath>
                <m:sSub>
                  <m:sSubPr>
                    <m:ctrlPr>
                      <w:rPr>
                        <w:rFonts w:ascii="Cambria Math" w:hAnsi="Cambria Math"/>
                        <w:i/>
                        <w:iCs/>
                        <w:sz w:val="20"/>
                        <w:szCs w:val="20"/>
                        <w:lang w:eastAsia="zh-CN"/>
                      </w:rPr>
                    </m:ctrlPr>
                  </m:sSubPr>
                  <m:e>
                    <m:r>
                      <w:rPr>
                        <w:rFonts w:ascii="Cambria Math" w:hAnsi="Cambria Math"/>
                        <w:sz w:val="20"/>
                        <w:szCs w:val="20"/>
                        <w:lang w:eastAsia="zh-CN"/>
                      </w:rPr>
                      <m:t>W</m:t>
                    </m:r>
                  </m:e>
                  <m:sub>
                    <m:r>
                      <w:rPr>
                        <w:rFonts w:ascii="Cambria Math" w:hAnsi="Cambria Math"/>
                        <w:sz w:val="20"/>
                        <w:szCs w:val="20"/>
                        <w:lang w:eastAsia="zh-CN"/>
                      </w:rPr>
                      <m:t>H</m:t>
                    </m:r>
                  </m:sub>
                </m:sSub>
              </m:oMath>
            </m:oMathPara>
          </w:p>
        </w:tc>
        <w:tc>
          <w:tcPr>
            <w:tcW w:w="0" w:type="auto"/>
            <w:vAlign w:val="center"/>
          </w:tcPr>
          <w:p w14:paraId="4D6F2992" w14:textId="77777777" w:rsidR="004B7C92" w:rsidRPr="00D12C4A" w:rsidRDefault="002A3426" w:rsidP="00D537F9">
            <w:pPr>
              <w:spacing w:after="0"/>
              <w:jc w:val="center"/>
              <w:rPr>
                <w:sz w:val="20"/>
                <w:szCs w:val="20"/>
                <w:lang w:eastAsia="zh-CN"/>
              </w:rPr>
            </w:pPr>
            <m:oMathPara>
              <m:oMath>
                <m:sSub>
                  <m:sSubPr>
                    <m:ctrlPr>
                      <w:rPr>
                        <w:rFonts w:ascii="Cambria Math" w:hAnsi="Cambria Math"/>
                        <w:i/>
                        <w:iCs/>
                        <w:sz w:val="20"/>
                        <w:szCs w:val="20"/>
                        <w:lang w:eastAsia="zh-CN"/>
                      </w:rPr>
                    </m:ctrlPr>
                  </m:sSubPr>
                  <m:e>
                    <m:r>
                      <w:rPr>
                        <w:rFonts w:ascii="Cambria Math" w:hAnsi="Cambria Math"/>
                        <w:sz w:val="20"/>
                        <w:szCs w:val="20"/>
                        <w:lang w:eastAsia="zh-CN"/>
                      </w:rPr>
                      <m:t>W</m:t>
                    </m:r>
                  </m:e>
                  <m:sub>
                    <m:r>
                      <w:rPr>
                        <w:rFonts w:ascii="Cambria Math" w:hAnsi="Cambria Math"/>
                        <w:sz w:val="20"/>
                        <w:szCs w:val="20"/>
                        <w:lang w:eastAsia="zh-CN"/>
                      </w:rPr>
                      <m:t>H</m:t>
                    </m:r>
                  </m:sub>
                </m:sSub>
                <m:r>
                  <m:rPr>
                    <m:sty m:val="p"/>
                  </m:rPr>
                  <w:rPr>
                    <w:rFonts w:ascii="Cambria Math" w:hAnsi="Cambria Math"/>
                    <w:sz w:val="20"/>
                    <w:szCs w:val="20"/>
                    <w:lang w:eastAsia="zh-CN"/>
                  </w:rPr>
                  <m:t>/2</m:t>
                </m:r>
              </m:oMath>
            </m:oMathPara>
          </w:p>
        </w:tc>
        <w:tc>
          <w:tcPr>
            <w:tcW w:w="0" w:type="auto"/>
            <w:vAlign w:val="center"/>
          </w:tcPr>
          <w:p w14:paraId="3C9AA7AC" w14:textId="77777777" w:rsidR="004B7C92" w:rsidRPr="00D12C4A" w:rsidRDefault="004B7C92" w:rsidP="00D537F9">
            <w:pPr>
              <w:spacing w:after="0"/>
              <w:jc w:val="center"/>
              <w:rPr>
                <w:sz w:val="20"/>
                <w:szCs w:val="20"/>
                <w:lang w:eastAsia="zh-CN"/>
              </w:rPr>
            </w:pPr>
            <m:oMathPara>
              <m:oMath>
                <m:r>
                  <m:rPr>
                    <m:sty m:val="p"/>
                  </m:rPr>
                  <w:rPr>
                    <w:rFonts w:ascii="Cambria Math" w:hAnsi="Cambria Math"/>
                    <w:sz w:val="20"/>
                    <w:szCs w:val="20"/>
                    <w:lang w:eastAsia="zh-CN"/>
                  </w:rPr>
                  <m:t>3</m:t>
                </m:r>
                <m:sSub>
                  <m:sSubPr>
                    <m:ctrlPr>
                      <w:rPr>
                        <w:rFonts w:ascii="Cambria Math" w:hAnsi="Cambria Math"/>
                        <w:i/>
                        <w:iCs/>
                        <w:sz w:val="20"/>
                        <w:szCs w:val="20"/>
                        <w:lang w:eastAsia="zh-CN"/>
                      </w:rPr>
                    </m:ctrlPr>
                  </m:sSubPr>
                  <m:e>
                    <m:r>
                      <w:rPr>
                        <w:rFonts w:ascii="Cambria Math" w:hAnsi="Cambria Math"/>
                        <w:sz w:val="20"/>
                        <w:szCs w:val="20"/>
                        <w:lang w:eastAsia="zh-CN"/>
                      </w:rPr>
                      <m:t>W</m:t>
                    </m:r>
                  </m:e>
                  <m:sub>
                    <m:r>
                      <w:rPr>
                        <w:rFonts w:ascii="Cambria Math" w:hAnsi="Cambria Math"/>
                        <w:sz w:val="20"/>
                        <w:szCs w:val="20"/>
                        <w:lang w:eastAsia="zh-CN"/>
                      </w:rPr>
                      <m:t>H</m:t>
                    </m:r>
                  </m:sub>
                </m:sSub>
                <m:r>
                  <w:rPr>
                    <w:rFonts w:ascii="Cambria Math" w:hAnsi="Cambria Math"/>
                    <w:sz w:val="20"/>
                    <w:szCs w:val="20"/>
                    <w:lang w:eastAsia="zh-CN"/>
                  </w:rPr>
                  <m:t>/2</m:t>
                </m:r>
              </m:oMath>
            </m:oMathPara>
          </w:p>
        </w:tc>
        <w:tc>
          <w:tcPr>
            <w:tcW w:w="0" w:type="auto"/>
            <w:shd w:val="clear" w:color="auto" w:fill="auto"/>
            <w:vAlign w:val="center"/>
          </w:tcPr>
          <w:p w14:paraId="141F3EF7" w14:textId="77777777" w:rsidR="004B7C92" w:rsidRPr="00D12C4A" w:rsidRDefault="002A3426" w:rsidP="00D537F9">
            <w:pPr>
              <w:spacing w:after="0"/>
              <w:jc w:val="center"/>
              <w:rPr>
                <w:sz w:val="20"/>
                <w:szCs w:val="20"/>
                <w:lang w:eastAsia="zh-CN"/>
              </w:rPr>
            </w:pPr>
            <m:oMathPara>
              <m:oMath>
                <m:sSub>
                  <m:sSubPr>
                    <m:ctrlPr>
                      <w:rPr>
                        <w:rFonts w:ascii="Cambria Math" w:hAnsi="Cambria Math"/>
                        <w:i/>
                        <w:iCs/>
                        <w:sz w:val="20"/>
                        <w:szCs w:val="20"/>
                        <w:lang w:eastAsia="zh-CN"/>
                      </w:rPr>
                    </m:ctrlPr>
                  </m:sSubPr>
                  <m:e>
                    <m:r>
                      <w:rPr>
                        <w:rFonts w:ascii="Cambria Math" w:hAnsi="Cambria Math"/>
                        <w:sz w:val="20"/>
                        <w:szCs w:val="20"/>
                        <w:lang w:eastAsia="zh-CN"/>
                      </w:rPr>
                      <m:t>W</m:t>
                    </m:r>
                  </m:e>
                  <m:sub>
                    <m:r>
                      <w:rPr>
                        <w:rFonts w:ascii="Cambria Math" w:hAnsi="Cambria Math"/>
                        <w:sz w:val="20"/>
                        <w:szCs w:val="20"/>
                        <w:lang w:eastAsia="zh-CN"/>
                      </w:rPr>
                      <m:t>H</m:t>
                    </m:r>
                  </m:sub>
                </m:sSub>
                <m:r>
                  <m:rPr>
                    <m:sty m:val="p"/>
                  </m:rPr>
                  <w:rPr>
                    <w:rFonts w:ascii="Cambria Math" w:hAnsi="Cambria Math"/>
                    <w:sz w:val="20"/>
                    <w:szCs w:val="20"/>
                    <w:lang w:eastAsia="zh-CN"/>
                  </w:rPr>
                  <m:t>/2</m:t>
                </m:r>
              </m:oMath>
            </m:oMathPara>
          </w:p>
        </w:tc>
        <w:tc>
          <w:tcPr>
            <w:tcW w:w="0" w:type="auto"/>
            <w:vAlign w:val="center"/>
          </w:tcPr>
          <w:p w14:paraId="0DBF362B" w14:textId="77777777" w:rsidR="004B7C92" w:rsidRPr="00D12C4A" w:rsidRDefault="004B7C92" w:rsidP="00D537F9">
            <w:pPr>
              <w:spacing w:after="0"/>
              <w:jc w:val="center"/>
              <w:rPr>
                <w:sz w:val="20"/>
                <w:szCs w:val="20"/>
                <w:lang w:eastAsia="zh-CN"/>
              </w:rPr>
            </w:pPr>
            <m:oMathPara>
              <m:oMath>
                <m:r>
                  <m:rPr>
                    <m:sty m:val="p"/>
                  </m:rPr>
                  <w:rPr>
                    <w:rFonts w:ascii="Cambria Math" w:hAnsi="Cambria Math"/>
                    <w:sz w:val="20"/>
                    <w:szCs w:val="20"/>
                    <w:lang w:eastAsia="zh-CN"/>
                  </w:rPr>
                  <m:t>3</m:t>
                </m:r>
                <m:sSub>
                  <m:sSubPr>
                    <m:ctrlPr>
                      <w:rPr>
                        <w:rFonts w:ascii="Cambria Math" w:hAnsi="Cambria Math"/>
                        <w:i/>
                        <w:iCs/>
                        <w:sz w:val="20"/>
                        <w:szCs w:val="20"/>
                        <w:lang w:eastAsia="zh-CN"/>
                      </w:rPr>
                    </m:ctrlPr>
                  </m:sSubPr>
                  <m:e>
                    <m:r>
                      <w:rPr>
                        <w:rFonts w:ascii="Cambria Math" w:hAnsi="Cambria Math"/>
                        <w:sz w:val="20"/>
                        <w:szCs w:val="20"/>
                        <w:lang w:eastAsia="zh-CN"/>
                      </w:rPr>
                      <m:t>W</m:t>
                    </m:r>
                  </m:e>
                  <m:sub>
                    <m:r>
                      <w:rPr>
                        <w:rFonts w:ascii="Cambria Math" w:hAnsi="Cambria Math"/>
                        <w:sz w:val="20"/>
                        <w:szCs w:val="20"/>
                        <w:lang w:eastAsia="zh-CN"/>
                      </w:rPr>
                      <m:t>H</m:t>
                    </m:r>
                  </m:sub>
                </m:sSub>
                <m:r>
                  <w:rPr>
                    <w:rFonts w:ascii="Cambria Math" w:hAnsi="Cambria Math"/>
                    <w:sz w:val="20"/>
                    <w:szCs w:val="20"/>
                    <w:lang w:eastAsia="zh-CN"/>
                  </w:rPr>
                  <m:t>/2</m:t>
                </m:r>
              </m:oMath>
            </m:oMathPara>
          </w:p>
        </w:tc>
      </w:tr>
      <w:tr w:rsidR="004B7C92" w:rsidRPr="00D12C4A" w14:paraId="173D5B06" w14:textId="77777777" w:rsidTr="00D537F9">
        <w:trPr>
          <w:trHeight w:val="340"/>
          <w:jc w:val="center"/>
        </w:trPr>
        <w:tc>
          <w:tcPr>
            <w:tcW w:w="0" w:type="auto"/>
            <w:vMerge/>
            <w:shd w:val="clear" w:color="auto" w:fill="auto"/>
            <w:vAlign w:val="center"/>
          </w:tcPr>
          <w:p w14:paraId="06DBDAC5" w14:textId="77777777" w:rsidR="004B7C92" w:rsidRPr="00D12C4A" w:rsidRDefault="004B7C92" w:rsidP="00D537F9">
            <w:pPr>
              <w:spacing w:after="0"/>
              <w:jc w:val="center"/>
              <w:rPr>
                <w:sz w:val="20"/>
                <w:szCs w:val="20"/>
                <w:lang w:eastAsia="zh-CN"/>
              </w:rPr>
            </w:pPr>
          </w:p>
        </w:tc>
        <w:tc>
          <w:tcPr>
            <w:tcW w:w="0" w:type="auto"/>
            <w:vAlign w:val="center"/>
          </w:tcPr>
          <w:p w14:paraId="3B6462A7" w14:textId="77777777" w:rsidR="004B7C92" w:rsidRPr="00D12C4A" w:rsidRDefault="004B7C92" w:rsidP="00D537F9">
            <w:pPr>
              <w:spacing w:after="0"/>
              <w:jc w:val="center"/>
              <w:rPr>
                <w:sz w:val="20"/>
                <w:szCs w:val="20"/>
                <w:lang w:eastAsia="zh-CN"/>
              </w:rPr>
            </w:pPr>
            <w:r w:rsidRPr="00D12C4A">
              <w:rPr>
                <w:sz w:val="20"/>
                <w:szCs w:val="20"/>
                <w:lang w:eastAsia="zh-CN"/>
              </w:rPr>
              <w:t>Vertical</w:t>
            </w:r>
          </w:p>
        </w:tc>
        <w:tc>
          <w:tcPr>
            <w:tcW w:w="0" w:type="auto"/>
            <w:vAlign w:val="center"/>
          </w:tcPr>
          <w:p w14:paraId="15296528" w14:textId="77777777" w:rsidR="004B7C92" w:rsidRPr="00D12C4A" w:rsidRDefault="002A3426" w:rsidP="00D537F9">
            <w:pPr>
              <w:spacing w:after="0"/>
              <w:jc w:val="center"/>
              <w:rPr>
                <w:sz w:val="20"/>
                <w:szCs w:val="20"/>
                <w:lang w:eastAsia="zh-CN"/>
              </w:rPr>
            </w:pPr>
            <m:oMathPara>
              <m:oMath>
                <m:sSub>
                  <m:sSubPr>
                    <m:ctrlPr>
                      <w:rPr>
                        <w:rFonts w:ascii="Cambria Math" w:hAnsi="Cambria Math"/>
                        <w:i/>
                        <w:iCs/>
                        <w:sz w:val="20"/>
                        <w:szCs w:val="20"/>
                        <w:lang w:eastAsia="zh-CN"/>
                      </w:rPr>
                    </m:ctrlPr>
                  </m:sSubPr>
                  <m:e>
                    <m:r>
                      <w:rPr>
                        <w:rFonts w:ascii="Cambria Math" w:hAnsi="Cambria Math"/>
                        <w:sz w:val="20"/>
                        <w:szCs w:val="20"/>
                        <w:lang w:eastAsia="zh-CN"/>
                      </w:rPr>
                      <m:t>W</m:t>
                    </m:r>
                  </m:e>
                  <m:sub>
                    <m:r>
                      <w:rPr>
                        <w:rFonts w:ascii="Cambria Math" w:hAnsi="Cambria Math"/>
                        <w:sz w:val="20"/>
                        <w:szCs w:val="20"/>
                        <w:lang w:eastAsia="zh-CN"/>
                      </w:rPr>
                      <m:t>V</m:t>
                    </m:r>
                  </m:sub>
                </m:sSub>
              </m:oMath>
            </m:oMathPara>
          </w:p>
        </w:tc>
        <w:tc>
          <w:tcPr>
            <w:tcW w:w="0" w:type="auto"/>
            <w:vAlign w:val="center"/>
          </w:tcPr>
          <w:p w14:paraId="701A63C1" w14:textId="77777777" w:rsidR="004B7C92" w:rsidRPr="00D12C4A" w:rsidRDefault="002A3426" w:rsidP="00D537F9">
            <w:pPr>
              <w:spacing w:after="0"/>
              <w:jc w:val="center"/>
              <w:rPr>
                <w:sz w:val="20"/>
                <w:szCs w:val="20"/>
                <w:lang w:eastAsia="zh-CN"/>
              </w:rPr>
            </w:pPr>
            <m:oMathPara>
              <m:oMath>
                <m:sSub>
                  <m:sSubPr>
                    <m:ctrlPr>
                      <w:rPr>
                        <w:rFonts w:ascii="Cambria Math" w:hAnsi="Cambria Math"/>
                        <w:i/>
                        <w:iCs/>
                        <w:sz w:val="20"/>
                        <w:szCs w:val="20"/>
                        <w:lang w:eastAsia="zh-CN"/>
                      </w:rPr>
                    </m:ctrlPr>
                  </m:sSubPr>
                  <m:e>
                    <m:r>
                      <w:rPr>
                        <w:rFonts w:ascii="Cambria Math" w:hAnsi="Cambria Math"/>
                        <w:sz w:val="20"/>
                        <w:szCs w:val="20"/>
                        <w:lang w:eastAsia="zh-CN"/>
                      </w:rPr>
                      <m:t>W</m:t>
                    </m:r>
                  </m:e>
                  <m:sub>
                    <m:r>
                      <w:rPr>
                        <w:rFonts w:ascii="Cambria Math" w:hAnsi="Cambria Math"/>
                        <w:sz w:val="20"/>
                        <w:szCs w:val="20"/>
                        <w:lang w:eastAsia="zh-CN"/>
                      </w:rPr>
                      <m:t>V</m:t>
                    </m:r>
                  </m:sub>
                </m:sSub>
                <m:r>
                  <w:rPr>
                    <w:rFonts w:ascii="Cambria Math" w:hAnsi="Cambria Math"/>
                    <w:sz w:val="20"/>
                    <w:szCs w:val="20"/>
                    <w:lang w:eastAsia="zh-CN"/>
                  </w:rPr>
                  <m:t>/2</m:t>
                </m:r>
              </m:oMath>
            </m:oMathPara>
          </w:p>
        </w:tc>
        <w:tc>
          <w:tcPr>
            <w:tcW w:w="0" w:type="auto"/>
            <w:vAlign w:val="center"/>
          </w:tcPr>
          <w:p w14:paraId="3F71D41B" w14:textId="3E0C3E8D" w:rsidR="004B7C92" w:rsidRPr="00D12C4A" w:rsidRDefault="002A3426" w:rsidP="00D537F9">
            <w:pPr>
              <w:spacing w:after="0"/>
              <w:jc w:val="center"/>
              <w:rPr>
                <w:sz w:val="20"/>
                <w:szCs w:val="20"/>
                <w:lang w:eastAsia="zh-CN"/>
              </w:rPr>
            </w:pPr>
            <m:oMathPara>
              <m:oMath>
                <m:sSub>
                  <m:sSubPr>
                    <m:ctrlPr>
                      <w:rPr>
                        <w:rFonts w:ascii="Cambria Math" w:hAnsi="Cambria Math"/>
                        <w:i/>
                        <w:iCs/>
                        <w:sz w:val="20"/>
                        <w:szCs w:val="20"/>
                        <w:lang w:eastAsia="zh-CN"/>
                      </w:rPr>
                    </m:ctrlPr>
                  </m:sSubPr>
                  <m:e>
                    <m:r>
                      <w:rPr>
                        <w:rFonts w:ascii="Cambria Math" w:hAnsi="Cambria Math"/>
                        <w:sz w:val="20"/>
                        <w:szCs w:val="20"/>
                        <w:lang w:eastAsia="zh-CN"/>
                      </w:rPr>
                      <m:t>W</m:t>
                    </m:r>
                  </m:e>
                  <m:sub>
                    <m:r>
                      <w:rPr>
                        <w:rFonts w:ascii="Cambria Math" w:hAnsi="Cambria Math"/>
                        <w:sz w:val="20"/>
                        <w:szCs w:val="20"/>
                        <w:lang w:eastAsia="zh-CN"/>
                      </w:rPr>
                      <m:t>V</m:t>
                    </m:r>
                  </m:sub>
                </m:sSub>
                <m:r>
                  <w:rPr>
                    <w:rFonts w:ascii="Cambria Math" w:hAnsi="Cambria Math"/>
                    <w:sz w:val="20"/>
                    <w:szCs w:val="20"/>
                    <w:lang w:eastAsia="zh-CN"/>
                  </w:rPr>
                  <m:t>/2</m:t>
                </m:r>
              </m:oMath>
            </m:oMathPara>
          </w:p>
        </w:tc>
        <w:tc>
          <w:tcPr>
            <w:tcW w:w="0" w:type="auto"/>
            <w:shd w:val="clear" w:color="auto" w:fill="auto"/>
            <w:vAlign w:val="center"/>
          </w:tcPr>
          <w:p w14:paraId="0CE2E65B" w14:textId="76C87FDC" w:rsidR="004B7C92" w:rsidRPr="00D12C4A" w:rsidRDefault="00BD448E" w:rsidP="00D537F9">
            <w:pPr>
              <w:spacing w:after="0"/>
              <w:jc w:val="center"/>
              <w:rPr>
                <w:sz w:val="20"/>
                <w:szCs w:val="20"/>
                <w:lang w:eastAsia="zh-CN"/>
              </w:rPr>
            </w:pPr>
            <m:oMathPara>
              <m:oMath>
                <m:r>
                  <m:rPr>
                    <m:sty m:val="p"/>
                  </m:rPr>
                  <w:rPr>
                    <w:rFonts w:ascii="Cambria Math" w:hAnsi="Cambria Math"/>
                    <w:sz w:val="20"/>
                    <w:szCs w:val="20"/>
                    <w:lang w:eastAsia="zh-CN"/>
                  </w:rPr>
                  <m:t>3</m:t>
                </m:r>
                <m:sSub>
                  <m:sSubPr>
                    <m:ctrlPr>
                      <w:rPr>
                        <w:rFonts w:ascii="Cambria Math" w:hAnsi="Cambria Math"/>
                        <w:i/>
                        <w:iCs/>
                        <w:sz w:val="20"/>
                        <w:szCs w:val="20"/>
                        <w:lang w:eastAsia="zh-CN"/>
                      </w:rPr>
                    </m:ctrlPr>
                  </m:sSubPr>
                  <m:e>
                    <m:r>
                      <w:rPr>
                        <w:rFonts w:ascii="Cambria Math" w:hAnsi="Cambria Math"/>
                        <w:sz w:val="20"/>
                        <w:szCs w:val="20"/>
                        <w:lang w:eastAsia="zh-CN"/>
                      </w:rPr>
                      <m:t>W</m:t>
                    </m:r>
                  </m:e>
                  <m:sub>
                    <m:r>
                      <w:rPr>
                        <w:rFonts w:ascii="Cambria Math" w:hAnsi="Cambria Math"/>
                        <w:sz w:val="20"/>
                        <w:szCs w:val="20"/>
                        <w:lang w:eastAsia="zh-CN"/>
                      </w:rPr>
                      <m:t>V</m:t>
                    </m:r>
                  </m:sub>
                </m:sSub>
                <m:r>
                  <w:rPr>
                    <w:rFonts w:ascii="Cambria Math" w:hAnsi="Cambria Math"/>
                    <w:sz w:val="20"/>
                    <w:szCs w:val="20"/>
                    <w:lang w:eastAsia="zh-CN"/>
                  </w:rPr>
                  <m:t>/2</m:t>
                </m:r>
              </m:oMath>
            </m:oMathPara>
          </w:p>
        </w:tc>
        <w:tc>
          <w:tcPr>
            <w:tcW w:w="0" w:type="auto"/>
            <w:vAlign w:val="center"/>
          </w:tcPr>
          <w:p w14:paraId="77ABDCAA" w14:textId="77777777" w:rsidR="004B7C92" w:rsidRPr="00D12C4A" w:rsidRDefault="004B7C92" w:rsidP="00D537F9">
            <w:pPr>
              <w:spacing w:after="0"/>
              <w:jc w:val="center"/>
              <w:rPr>
                <w:sz w:val="20"/>
                <w:szCs w:val="20"/>
                <w:lang w:eastAsia="zh-CN"/>
              </w:rPr>
            </w:pPr>
            <m:oMathPara>
              <m:oMath>
                <m:r>
                  <w:rPr>
                    <w:rFonts w:ascii="Cambria Math" w:hAnsi="Cambria Math"/>
                    <w:sz w:val="20"/>
                    <w:szCs w:val="20"/>
                    <w:lang w:eastAsia="zh-CN"/>
                  </w:rPr>
                  <m:t>3</m:t>
                </m:r>
                <m:sSub>
                  <m:sSubPr>
                    <m:ctrlPr>
                      <w:rPr>
                        <w:rFonts w:ascii="Cambria Math" w:hAnsi="Cambria Math"/>
                        <w:i/>
                        <w:iCs/>
                        <w:sz w:val="20"/>
                        <w:szCs w:val="20"/>
                        <w:lang w:eastAsia="zh-CN"/>
                      </w:rPr>
                    </m:ctrlPr>
                  </m:sSubPr>
                  <m:e>
                    <m:r>
                      <w:rPr>
                        <w:rFonts w:ascii="Cambria Math" w:hAnsi="Cambria Math"/>
                        <w:sz w:val="20"/>
                        <w:szCs w:val="20"/>
                        <w:lang w:eastAsia="zh-CN"/>
                      </w:rPr>
                      <m:t>W</m:t>
                    </m:r>
                  </m:e>
                  <m:sub>
                    <m:r>
                      <w:rPr>
                        <w:rFonts w:ascii="Cambria Math" w:hAnsi="Cambria Math"/>
                        <w:sz w:val="20"/>
                        <w:szCs w:val="20"/>
                        <w:lang w:eastAsia="zh-CN"/>
                      </w:rPr>
                      <m:t>V</m:t>
                    </m:r>
                  </m:sub>
                </m:sSub>
                <m:r>
                  <w:rPr>
                    <w:rFonts w:ascii="Cambria Math" w:hAnsi="Cambria Math"/>
                    <w:sz w:val="20"/>
                    <w:szCs w:val="20"/>
                    <w:lang w:eastAsia="zh-CN"/>
                  </w:rPr>
                  <m:t>/2</m:t>
                </m:r>
              </m:oMath>
            </m:oMathPara>
          </w:p>
        </w:tc>
      </w:tr>
      <w:tr w:rsidR="004B7C92" w:rsidRPr="00D12C4A" w14:paraId="7C4A12A6" w14:textId="77777777" w:rsidTr="00D537F9">
        <w:trPr>
          <w:trHeight w:val="340"/>
          <w:jc w:val="center"/>
        </w:trPr>
        <w:tc>
          <w:tcPr>
            <w:tcW w:w="0" w:type="auto"/>
            <w:vMerge w:val="restart"/>
            <w:shd w:val="clear" w:color="auto" w:fill="auto"/>
            <w:vAlign w:val="center"/>
          </w:tcPr>
          <w:p w14:paraId="27D9B2FF" w14:textId="77777777" w:rsidR="004B7C92" w:rsidRPr="00D12C4A" w:rsidRDefault="004B7C92" w:rsidP="00D537F9">
            <w:pPr>
              <w:spacing w:after="0"/>
              <w:jc w:val="center"/>
              <w:rPr>
                <w:sz w:val="20"/>
                <w:szCs w:val="20"/>
              </w:rPr>
            </w:pPr>
            <w:r w:rsidRPr="00D12C4A">
              <w:rPr>
                <w:sz w:val="20"/>
                <w:szCs w:val="20"/>
              </w:rPr>
              <w:lastRenderedPageBreak/>
              <w:t>Width</w:t>
            </w:r>
          </w:p>
        </w:tc>
        <w:tc>
          <w:tcPr>
            <w:tcW w:w="0" w:type="auto"/>
            <w:vAlign w:val="center"/>
          </w:tcPr>
          <w:p w14:paraId="65B4B4DB" w14:textId="77777777" w:rsidR="004B7C92" w:rsidRPr="00D12C4A" w:rsidRDefault="004B7C92" w:rsidP="00D537F9">
            <w:pPr>
              <w:spacing w:after="0"/>
              <w:jc w:val="center"/>
              <w:rPr>
                <w:sz w:val="20"/>
                <w:szCs w:val="20"/>
                <w:lang w:eastAsia="zh-CN"/>
              </w:rPr>
            </w:pPr>
            <w:r w:rsidRPr="00D12C4A">
              <w:rPr>
                <w:rFonts w:hint="eastAsia"/>
                <w:sz w:val="20"/>
                <w:szCs w:val="20"/>
                <w:lang w:eastAsia="zh-CN"/>
              </w:rPr>
              <w:t>H</w:t>
            </w:r>
            <w:r w:rsidRPr="00D12C4A">
              <w:rPr>
                <w:sz w:val="20"/>
                <w:szCs w:val="20"/>
                <w:lang w:eastAsia="zh-CN"/>
              </w:rPr>
              <w:t>orizontal</w:t>
            </w:r>
          </w:p>
        </w:tc>
        <w:tc>
          <w:tcPr>
            <w:tcW w:w="0" w:type="auto"/>
            <w:vAlign w:val="center"/>
          </w:tcPr>
          <w:p w14:paraId="608B15B1" w14:textId="77777777" w:rsidR="004B7C92" w:rsidRPr="00D12C4A" w:rsidRDefault="004B7C92" w:rsidP="00D537F9">
            <w:pPr>
              <w:spacing w:after="0"/>
              <w:jc w:val="center"/>
              <w:rPr>
                <w:sz w:val="20"/>
                <w:szCs w:val="20"/>
                <w:lang w:eastAsia="zh-CN"/>
              </w:rPr>
            </w:pPr>
            <m:oMathPara>
              <m:oMath>
                <m:r>
                  <m:rPr>
                    <m:sty m:val="p"/>
                  </m:rPr>
                  <w:rPr>
                    <w:rFonts w:ascii="Cambria Math" w:hAnsi="Cambria Math"/>
                    <w:sz w:val="20"/>
                    <w:szCs w:val="20"/>
                    <w:lang w:eastAsia="zh-CN"/>
                  </w:rPr>
                  <m:t>2</m:t>
                </m:r>
                <m:sSub>
                  <m:sSubPr>
                    <m:ctrlPr>
                      <w:rPr>
                        <w:rFonts w:ascii="Cambria Math" w:hAnsi="Cambria Math"/>
                        <w:i/>
                        <w:iCs/>
                        <w:sz w:val="20"/>
                        <w:szCs w:val="20"/>
                        <w:lang w:eastAsia="zh-CN"/>
                      </w:rPr>
                    </m:ctrlPr>
                  </m:sSubPr>
                  <m:e>
                    <m:r>
                      <w:rPr>
                        <w:rFonts w:ascii="Cambria Math" w:hAnsi="Cambria Math"/>
                        <w:sz w:val="20"/>
                        <w:szCs w:val="20"/>
                        <w:lang w:eastAsia="zh-CN"/>
                      </w:rPr>
                      <m:t>W</m:t>
                    </m:r>
                  </m:e>
                  <m:sub>
                    <m:r>
                      <w:rPr>
                        <w:rFonts w:ascii="Cambria Math" w:hAnsi="Cambria Math"/>
                        <w:sz w:val="20"/>
                        <w:szCs w:val="20"/>
                        <w:lang w:eastAsia="zh-CN"/>
                      </w:rPr>
                      <m:t>H</m:t>
                    </m:r>
                  </m:sub>
                </m:sSub>
              </m:oMath>
            </m:oMathPara>
          </w:p>
        </w:tc>
        <w:tc>
          <w:tcPr>
            <w:tcW w:w="0" w:type="auto"/>
            <w:vAlign w:val="center"/>
          </w:tcPr>
          <w:p w14:paraId="52CC02DD" w14:textId="77777777" w:rsidR="004B7C92" w:rsidRPr="00D12C4A" w:rsidRDefault="002A3426" w:rsidP="00D537F9">
            <w:pPr>
              <w:spacing w:after="0"/>
              <w:jc w:val="center"/>
              <w:rPr>
                <w:sz w:val="20"/>
                <w:szCs w:val="20"/>
              </w:rPr>
            </w:pPr>
            <m:oMathPara>
              <m:oMath>
                <m:sSub>
                  <m:sSubPr>
                    <m:ctrlPr>
                      <w:rPr>
                        <w:rFonts w:ascii="Cambria Math" w:hAnsi="Cambria Math"/>
                        <w:i/>
                        <w:iCs/>
                        <w:sz w:val="20"/>
                        <w:szCs w:val="20"/>
                        <w:lang w:eastAsia="zh-CN"/>
                      </w:rPr>
                    </m:ctrlPr>
                  </m:sSubPr>
                  <m:e>
                    <m:r>
                      <w:rPr>
                        <w:rFonts w:ascii="Cambria Math" w:hAnsi="Cambria Math"/>
                        <w:sz w:val="20"/>
                        <w:szCs w:val="20"/>
                        <w:lang w:eastAsia="zh-CN"/>
                      </w:rPr>
                      <m:t>W</m:t>
                    </m:r>
                  </m:e>
                  <m:sub>
                    <m:r>
                      <w:rPr>
                        <w:rFonts w:ascii="Cambria Math" w:hAnsi="Cambria Math"/>
                        <w:sz w:val="20"/>
                        <w:szCs w:val="20"/>
                        <w:lang w:eastAsia="zh-CN"/>
                      </w:rPr>
                      <m:t>H</m:t>
                    </m:r>
                  </m:sub>
                </m:sSub>
              </m:oMath>
            </m:oMathPara>
          </w:p>
        </w:tc>
        <w:tc>
          <w:tcPr>
            <w:tcW w:w="0" w:type="auto"/>
            <w:vAlign w:val="center"/>
          </w:tcPr>
          <w:p w14:paraId="7796B0C6" w14:textId="77777777" w:rsidR="004B7C92" w:rsidRPr="00D12C4A" w:rsidRDefault="002A3426" w:rsidP="00D537F9">
            <w:pPr>
              <w:spacing w:after="0"/>
              <w:jc w:val="center"/>
              <w:rPr>
                <w:sz w:val="20"/>
                <w:szCs w:val="20"/>
              </w:rPr>
            </w:pPr>
            <m:oMathPara>
              <m:oMath>
                <m:sSub>
                  <m:sSubPr>
                    <m:ctrlPr>
                      <w:rPr>
                        <w:rFonts w:ascii="Cambria Math" w:hAnsi="Cambria Math"/>
                        <w:i/>
                        <w:iCs/>
                        <w:sz w:val="20"/>
                        <w:szCs w:val="20"/>
                        <w:lang w:eastAsia="zh-CN"/>
                      </w:rPr>
                    </m:ctrlPr>
                  </m:sSubPr>
                  <m:e>
                    <m:r>
                      <w:rPr>
                        <w:rFonts w:ascii="Cambria Math" w:hAnsi="Cambria Math"/>
                        <w:sz w:val="20"/>
                        <w:szCs w:val="20"/>
                        <w:lang w:eastAsia="zh-CN"/>
                      </w:rPr>
                      <m:t>W</m:t>
                    </m:r>
                  </m:e>
                  <m:sub>
                    <m:r>
                      <w:rPr>
                        <w:rFonts w:ascii="Cambria Math" w:hAnsi="Cambria Math"/>
                        <w:sz w:val="20"/>
                        <w:szCs w:val="20"/>
                        <w:lang w:eastAsia="zh-CN"/>
                      </w:rPr>
                      <m:t>H</m:t>
                    </m:r>
                  </m:sub>
                </m:sSub>
              </m:oMath>
            </m:oMathPara>
          </w:p>
        </w:tc>
        <w:tc>
          <w:tcPr>
            <w:tcW w:w="0" w:type="auto"/>
            <w:shd w:val="clear" w:color="auto" w:fill="auto"/>
            <w:vAlign w:val="center"/>
          </w:tcPr>
          <w:p w14:paraId="6B08899F" w14:textId="77777777" w:rsidR="004B7C92" w:rsidRPr="00D12C4A" w:rsidRDefault="002A3426" w:rsidP="00D537F9">
            <w:pPr>
              <w:spacing w:after="0"/>
              <w:jc w:val="center"/>
              <w:rPr>
                <w:sz w:val="20"/>
                <w:szCs w:val="20"/>
              </w:rPr>
            </w:pPr>
            <m:oMathPara>
              <m:oMath>
                <m:sSub>
                  <m:sSubPr>
                    <m:ctrlPr>
                      <w:rPr>
                        <w:rFonts w:ascii="Cambria Math" w:hAnsi="Cambria Math"/>
                        <w:i/>
                        <w:iCs/>
                        <w:sz w:val="20"/>
                        <w:szCs w:val="20"/>
                        <w:lang w:eastAsia="zh-CN"/>
                      </w:rPr>
                    </m:ctrlPr>
                  </m:sSubPr>
                  <m:e>
                    <m:r>
                      <w:rPr>
                        <w:rFonts w:ascii="Cambria Math" w:hAnsi="Cambria Math"/>
                        <w:sz w:val="20"/>
                        <w:szCs w:val="20"/>
                        <w:lang w:eastAsia="zh-CN"/>
                      </w:rPr>
                      <m:t>W</m:t>
                    </m:r>
                  </m:e>
                  <m:sub>
                    <m:r>
                      <w:rPr>
                        <w:rFonts w:ascii="Cambria Math" w:hAnsi="Cambria Math"/>
                        <w:sz w:val="20"/>
                        <w:szCs w:val="20"/>
                        <w:lang w:eastAsia="zh-CN"/>
                      </w:rPr>
                      <m:t>H</m:t>
                    </m:r>
                  </m:sub>
                </m:sSub>
              </m:oMath>
            </m:oMathPara>
          </w:p>
        </w:tc>
        <w:tc>
          <w:tcPr>
            <w:tcW w:w="0" w:type="auto"/>
            <w:vAlign w:val="center"/>
          </w:tcPr>
          <w:p w14:paraId="419495F8" w14:textId="77777777" w:rsidR="004B7C92" w:rsidRPr="00D12C4A" w:rsidRDefault="002A3426" w:rsidP="00D537F9">
            <w:pPr>
              <w:spacing w:after="0"/>
              <w:jc w:val="center"/>
              <w:rPr>
                <w:sz w:val="20"/>
                <w:szCs w:val="20"/>
              </w:rPr>
            </w:pPr>
            <m:oMathPara>
              <m:oMath>
                <m:sSub>
                  <m:sSubPr>
                    <m:ctrlPr>
                      <w:rPr>
                        <w:rFonts w:ascii="Cambria Math" w:hAnsi="Cambria Math"/>
                        <w:i/>
                        <w:iCs/>
                        <w:sz w:val="20"/>
                        <w:szCs w:val="20"/>
                        <w:lang w:eastAsia="zh-CN"/>
                      </w:rPr>
                    </m:ctrlPr>
                  </m:sSubPr>
                  <m:e>
                    <m:r>
                      <w:rPr>
                        <w:rFonts w:ascii="Cambria Math" w:hAnsi="Cambria Math"/>
                        <w:sz w:val="20"/>
                        <w:szCs w:val="20"/>
                        <w:lang w:eastAsia="zh-CN"/>
                      </w:rPr>
                      <m:t>W</m:t>
                    </m:r>
                  </m:e>
                  <m:sub>
                    <m:r>
                      <w:rPr>
                        <w:rFonts w:ascii="Cambria Math" w:hAnsi="Cambria Math"/>
                        <w:sz w:val="20"/>
                        <w:szCs w:val="20"/>
                        <w:lang w:eastAsia="zh-CN"/>
                      </w:rPr>
                      <m:t>H</m:t>
                    </m:r>
                  </m:sub>
                </m:sSub>
              </m:oMath>
            </m:oMathPara>
          </w:p>
        </w:tc>
      </w:tr>
      <w:tr w:rsidR="004B7C92" w:rsidRPr="00D12C4A" w14:paraId="2D8B2086" w14:textId="77777777" w:rsidTr="00D537F9">
        <w:trPr>
          <w:trHeight w:val="340"/>
          <w:jc w:val="center"/>
        </w:trPr>
        <w:tc>
          <w:tcPr>
            <w:tcW w:w="0" w:type="auto"/>
            <w:vMerge/>
            <w:shd w:val="clear" w:color="auto" w:fill="auto"/>
            <w:vAlign w:val="center"/>
          </w:tcPr>
          <w:p w14:paraId="40BA560D" w14:textId="77777777" w:rsidR="004B7C92" w:rsidRPr="00D12C4A" w:rsidRDefault="004B7C92" w:rsidP="00D537F9">
            <w:pPr>
              <w:spacing w:after="0"/>
              <w:jc w:val="center"/>
              <w:rPr>
                <w:sz w:val="20"/>
                <w:szCs w:val="20"/>
              </w:rPr>
            </w:pPr>
          </w:p>
        </w:tc>
        <w:tc>
          <w:tcPr>
            <w:tcW w:w="0" w:type="auto"/>
            <w:vAlign w:val="center"/>
          </w:tcPr>
          <w:p w14:paraId="4784125B" w14:textId="77777777" w:rsidR="004B7C92" w:rsidRPr="00D12C4A" w:rsidRDefault="004B7C92" w:rsidP="00D537F9">
            <w:pPr>
              <w:spacing w:after="0"/>
              <w:jc w:val="center"/>
              <w:rPr>
                <w:sz w:val="20"/>
                <w:szCs w:val="20"/>
                <w:lang w:eastAsia="zh-CN"/>
              </w:rPr>
            </w:pPr>
            <w:r w:rsidRPr="00D12C4A">
              <w:rPr>
                <w:sz w:val="20"/>
                <w:szCs w:val="20"/>
                <w:lang w:eastAsia="zh-CN"/>
              </w:rPr>
              <w:t>Vertical</w:t>
            </w:r>
          </w:p>
        </w:tc>
        <w:tc>
          <w:tcPr>
            <w:tcW w:w="0" w:type="auto"/>
            <w:vAlign w:val="center"/>
          </w:tcPr>
          <w:p w14:paraId="30C0FA89" w14:textId="77777777" w:rsidR="004B7C92" w:rsidRPr="00D12C4A" w:rsidRDefault="004B7C92" w:rsidP="00D537F9">
            <w:pPr>
              <w:spacing w:after="0"/>
              <w:jc w:val="center"/>
              <w:rPr>
                <w:sz w:val="20"/>
                <w:szCs w:val="20"/>
                <w:lang w:eastAsia="zh-CN"/>
              </w:rPr>
            </w:pPr>
            <m:oMathPara>
              <m:oMath>
                <m:r>
                  <w:rPr>
                    <w:rFonts w:ascii="Cambria Math" w:hAnsi="Cambria Math"/>
                    <w:sz w:val="20"/>
                    <w:szCs w:val="20"/>
                    <w:lang w:eastAsia="zh-CN"/>
                  </w:rPr>
                  <m:t>2</m:t>
                </m:r>
                <m:sSub>
                  <m:sSubPr>
                    <m:ctrlPr>
                      <w:rPr>
                        <w:rFonts w:ascii="Cambria Math" w:hAnsi="Cambria Math"/>
                        <w:i/>
                        <w:iCs/>
                        <w:sz w:val="20"/>
                        <w:szCs w:val="20"/>
                        <w:lang w:eastAsia="zh-CN"/>
                      </w:rPr>
                    </m:ctrlPr>
                  </m:sSubPr>
                  <m:e>
                    <m:r>
                      <w:rPr>
                        <w:rFonts w:ascii="Cambria Math" w:hAnsi="Cambria Math"/>
                        <w:sz w:val="20"/>
                        <w:szCs w:val="20"/>
                        <w:lang w:eastAsia="zh-CN"/>
                      </w:rPr>
                      <m:t>W</m:t>
                    </m:r>
                  </m:e>
                  <m:sub>
                    <m:r>
                      <w:rPr>
                        <w:rFonts w:ascii="Cambria Math" w:hAnsi="Cambria Math"/>
                        <w:sz w:val="20"/>
                        <w:szCs w:val="20"/>
                        <w:lang w:eastAsia="zh-CN"/>
                      </w:rPr>
                      <m:t>V</m:t>
                    </m:r>
                  </m:sub>
                </m:sSub>
              </m:oMath>
            </m:oMathPara>
          </w:p>
        </w:tc>
        <w:tc>
          <w:tcPr>
            <w:tcW w:w="0" w:type="auto"/>
            <w:vAlign w:val="center"/>
          </w:tcPr>
          <w:p w14:paraId="76582C90" w14:textId="77777777" w:rsidR="004B7C92" w:rsidRPr="00D12C4A" w:rsidRDefault="002A3426" w:rsidP="00D537F9">
            <w:pPr>
              <w:spacing w:after="0"/>
              <w:jc w:val="center"/>
              <w:rPr>
                <w:sz w:val="20"/>
                <w:szCs w:val="20"/>
              </w:rPr>
            </w:pPr>
            <m:oMathPara>
              <m:oMath>
                <m:sSub>
                  <m:sSubPr>
                    <m:ctrlPr>
                      <w:rPr>
                        <w:rFonts w:ascii="Cambria Math" w:hAnsi="Cambria Math"/>
                        <w:i/>
                        <w:iCs/>
                        <w:sz w:val="20"/>
                        <w:szCs w:val="20"/>
                        <w:lang w:eastAsia="zh-CN"/>
                      </w:rPr>
                    </m:ctrlPr>
                  </m:sSubPr>
                  <m:e>
                    <m:r>
                      <w:rPr>
                        <w:rFonts w:ascii="Cambria Math" w:hAnsi="Cambria Math"/>
                        <w:sz w:val="20"/>
                        <w:szCs w:val="20"/>
                        <w:lang w:eastAsia="zh-CN"/>
                      </w:rPr>
                      <m:t>W</m:t>
                    </m:r>
                  </m:e>
                  <m:sub>
                    <m:r>
                      <w:rPr>
                        <w:rFonts w:ascii="Cambria Math" w:hAnsi="Cambria Math"/>
                        <w:sz w:val="20"/>
                        <w:szCs w:val="20"/>
                        <w:lang w:eastAsia="zh-CN"/>
                      </w:rPr>
                      <m:t>V</m:t>
                    </m:r>
                  </m:sub>
                </m:sSub>
              </m:oMath>
            </m:oMathPara>
          </w:p>
        </w:tc>
        <w:tc>
          <w:tcPr>
            <w:tcW w:w="0" w:type="auto"/>
            <w:vAlign w:val="center"/>
          </w:tcPr>
          <w:p w14:paraId="2FB28580" w14:textId="77777777" w:rsidR="004B7C92" w:rsidRPr="00D12C4A" w:rsidRDefault="002A3426" w:rsidP="00D537F9">
            <w:pPr>
              <w:spacing w:after="0"/>
              <w:jc w:val="center"/>
              <w:rPr>
                <w:sz w:val="20"/>
                <w:szCs w:val="20"/>
              </w:rPr>
            </w:pPr>
            <m:oMathPara>
              <m:oMath>
                <m:sSub>
                  <m:sSubPr>
                    <m:ctrlPr>
                      <w:rPr>
                        <w:rFonts w:ascii="Cambria Math" w:hAnsi="Cambria Math"/>
                        <w:i/>
                        <w:iCs/>
                        <w:sz w:val="20"/>
                        <w:szCs w:val="20"/>
                        <w:lang w:eastAsia="zh-CN"/>
                      </w:rPr>
                    </m:ctrlPr>
                  </m:sSubPr>
                  <m:e>
                    <m:r>
                      <w:rPr>
                        <w:rFonts w:ascii="Cambria Math" w:hAnsi="Cambria Math"/>
                        <w:sz w:val="20"/>
                        <w:szCs w:val="20"/>
                        <w:lang w:eastAsia="zh-CN"/>
                      </w:rPr>
                      <m:t>W</m:t>
                    </m:r>
                  </m:e>
                  <m:sub>
                    <m:r>
                      <w:rPr>
                        <w:rFonts w:ascii="Cambria Math" w:hAnsi="Cambria Math"/>
                        <w:sz w:val="20"/>
                        <w:szCs w:val="20"/>
                        <w:lang w:eastAsia="zh-CN"/>
                      </w:rPr>
                      <m:t>V</m:t>
                    </m:r>
                  </m:sub>
                </m:sSub>
              </m:oMath>
            </m:oMathPara>
          </w:p>
        </w:tc>
        <w:tc>
          <w:tcPr>
            <w:tcW w:w="0" w:type="auto"/>
            <w:shd w:val="clear" w:color="auto" w:fill="auto"/>
            <w:vAlign w:val="center"/>
          </w:tcPr>
          <w:p w14:paraId="6EB85CA2" w14:textId="77777777" w:rsidR="004B7C92" w:rsidRPr="00D12C4A" w:rsidRDefault="002A3426" w:rsidP="00D537F9">
            <w:pPr>
              <w:spacing w:after="0"/>
              <w:jc w:val="center"/>
              <w:rPr>
                <w:sz w:val="20"/>
                <w:szCs w:val="20"/>
              </w:rPr>
            </w:pPr>
            <m:oMathPara>
              <m:oMath>
                <m:sSub>
                  <m:sSubPr>
                    <m:ctrlPr>
                      <w:rPr>
                        <w:rFonts w:ascii="Cambria Math" w:hAnsi="Cambria Math"/>
                        <w:i/>
                        <w:iCs/>
                        <w:sz w:val="20"/>
                        <w:szCs w:val="20"/>
                        <w:lang w:eastAsia="zh-CN"/>
                      </w:rPr>
                    </m:ctrlPr>
                  </m:sSubPr>
                  <m:e>
                    <m:r>
                      <w:rPr>
                        <w:rFonts w:ascii="Cambria Math" w:hAnsi="Cambria Math"/>
                        <w:sz w:val="20"/>
                        <w:szCs w:val="20"/>
                        <w:lang w:eastAsia="zh-CN"/>
                      </w:rPr>
                      <m:t>W</m:t>
                    </m:r>
                  </m:e>
                  <m:sub>
                    <m:r>
                      <w:rPr>
                        <w:rFonts w:ascii="Cambria Math" w:hAnsi="Cambria Math"/>
                        <w:sz w:val="20"/>
                        <w:szCs w:val="20"/>
                        <w:lang w:eastAsia="zh-CN"/>
                      </w:rPr>
                      <m:t>V</m:t>
                    </m:r>
                  </m:sub>
                </m:sSub>
              </m:oMath>
            </m:oMathPara>
          </w:p>
        </w:tc>
        <w:tc>
          <w:tcPr>
            <w:tcW w:w="0" w:type="auto"/>
            <w:vAlign w:val="center"/>
          </w:tcPr>
          <w:p w14:paraId="31C6AA97" w14:textId="77777777" w:rsidR="004B7C92" w:rsidRPr="00D12C4A" w:rsidRDefault="002A3426" w:rsidP="00D537F9">
            <w:pPr>
              <w:spacing w:after="0"/>
              <w:jc w:val="center"/>
              <w:rPr>
                <w:sz w:val="20"/>
                <w:szCs w:val="20"/>
              </w:rPr>
            </w:pPr>
            <m:oMathPara>
              <m:oMath>
                <m:sSub>
                  <m:sSubPr>
                    <m:ctrlPr>
                      <w:rPr>
                        <w:rFonts w:ascii="Cambria Math" w:hAnsi="Cambria Math"/>
                        <w:i/>
                        <w:iCs/>
                        <w:sz w:val="20"/>
                        <w:szCs w:val="20"/>
                        <w:lang w:eastAsia="zh-CN"/>
                      </w:rPr>
                    </m:ctrlPr>
                  </m:sSubPr>
                  <m:e>
                    <m:r>
                      <w:rPr>
                        <w:rFonts w:ascii="Cambria Math" w:hAnsi="Cambria Math"/>
                        <w:sz w:val="20"/>
                        <w:szCs w:val="20"/>
                        <w:lang w:eastAsia="zh-CN"/>
                      </w:rPr>
                      <m:t>W</m:t>
                    </m:r>
                  </m:e>
                  <m:sub>
                    <m:r>
                      <w:rPr>
                        <w:rFonts w:ascii="Cambria Math" w:hAnsi="Cambria Math"/>
                        <w:sz w:val="20"/>
                        <w:szCs w:val="20"/>
                        <w:lang w:eastAsia="zh-CN"/>
                      </w:rPr>
                      <m:t>V</m:t>
                    </m:r>
                  </m:sub>
                </m:sSub>
              </m:oMath>
            </m:oMathPara>
          </w:p>
        </w:tc>
      </w:tr>
    </w:tbl>
    <w:p w14:paraId="4426FF04" w14:textId="77777777" w:rsidR="00833995" w:rsidRDefault="00833995" w:rsidP="00E02CB7">
      <w:pPr>
        <w:rPr>
          <w:lang w:eastAsia="zh-CN"/>
        </w:rPr>
      </w:pPr>
    </w:p>
    <w:p w14:paraId="64C748B7" w14:textId="7CCB9F15" w:rsidR="002E6BCD" w:rsidRDefault="002E6BCD" w:rsidP="00E02CB7">
      <w:pPr>
        <w:rPr>
          <w:lang w:eastAsia="zh-CN"/>
        </w:rPr>
      </w:pPr>
      <w:r>
        <w:rPr>
          <w:lang w:eastAsia="zh-CN"/>
        </w:rPr>
        <w:t xml:space="preserve">To enable </w:t>
      </w:r>
      <w:r w:rsidR="00940500" w:rsidRPr="00F311D0">
        <w:rPr>
          <w:b/>
          <w:lang w:eastAsia="zh-CN"/>
        </w:rPr>
        <w:t>option 2</w:t>
      </w:r>
      <w:r w:rsidR="00940500">
        <w:rPr>
          <w:lang w:eastAsia="zh-CN"/>
        </w:rPr>
        <w:t xml:space="preserve">, </w:t>
      </w:r>
      <w:r>
        <w:rPr>
          <w:lang w:eastAsia="zh-CN"/>
        </w:rPr>
        <w:t xml:space="preserve">the following </w:t>
      </w:r>
      <w:r w:rsidR="00B2011A">
        <w:rPr>
          <w:lang w:eastAsia="zh-CN"/>
        </w:rPr>
        <w:t xml:space="preserve">remaining </w:t>
      </w:r>
      <w:r w:rsidR="00C47E62">
        <w:rPr>
          <w:lang w:eastAsia="zh-CN"/>
        </w:rPr>
        <w:t xml:space="preserve">questions </w:t>
      </w:r>
      <w:r w:rsidR="008935F9">
        <w:rPr>
          <w:lang w:eastAsia="zh-CN"/>
        </w:rPr>
        <w:t xml:space="preserve">need to </w:t>
      </w:r>
      <w:r>
        <w:rPr>
          <w:lang w:eastAsia="zh-CN"/>
        </w:rPr>
        <w:t xml:space="preserve">be </w:t>
      </w:r>
      <w:r w:rsidR="00C47E62">
        <w:rPr>
          <w:lang w:eastAsia="zh-CN"/>
        </w:rPr>
        <w:t>answered</w:t>
      </w:r>
      <w:r>
        <w:rPr>
          <w:lang w:eastAsia="zh-CN"/>
        </w:rPr>
        <w:t>:</w:t>
      </w:r>
    </w:p>
    <w:p w14:paraId="4B028742" w14:textId="5FB2EE3D" w:rsidR="00D32C2F" w:rsidRDefault="002F3F5D" w:rsidP="00527CA0">
      <w:pPr>
        <w:pStyle w:val="a6"/>
        <w:numPr>
          <w:ilvl w:val="0"/>
          <w:numId w:val="27"/>
        </w:numPr>
        <w:ind w:firstLineChars="0"/>
        <w:rPr>
          <w:lang w:eastAsia="zh-CN"/>
        </w:rPr>
      </w:pPr>
      <w:r>
        <w:rPr>
          <w:lang w:eastAsia="zh-CN"/>
        </w:rPr>
        <w:t>Q1</w:t>
      </w:r>
      <w:r w:rsidR="00D32C2F">
        <w:rPr>
          <w:lang w:eastAsia="zh-CN"/>
        </w:rPr>
        <w:t xml:space="preserve">: </w:t>
      </w:r>
      <w:r w:rsidR="006E0A91">
        <w:rPr>
          <w:lang w:eastAsia="zh-CN"/>
        </w:rPr>
        <w:t>What is</w:t>
      </w:r>
      <w:r w:rsidR="00D32C2F">
        <w:rPr>
          <w:lang w:eastAsia="zh-CN"/>
        </w:rPr>
        <w:t xml:space="preserve"> t</w:t>
      </w:r>
      <w:r w:rsidR="004E0971">
        <w:rPr>
          <w:lang w:eastAsia="zh-CN"/>
        </w:rPr>
        <w:t>he association between source RS and NCR-</w:t>
      </w:r>
      <w:proofErr w:type="spellStart"/>
      <w:r w:rsidR="004E0971">
        <w:rPr>
          <w:lang w:eastAsia="zh-CN"/>
        </w:rPr>
        <w:t>Fwd</w:t>
      </w:r>
      <w:proofErr w:type="spellEnd"/>
      <w:r w:rsidR="004E0971">
        <w:rPr>
          <w:lang w:eastAsia="zh-CN"/>
        </w:rPr>
        <w:t xml:space="preserve"> access beam</w:t>
      </w:r>
      <w:r w:rsidR="00D32C2F">
        <w:rPr>
          <w:lang w:eastAsia="zh-CN"/>
        </w:rPr>
        <w:t>?</w:t>
      </w:r>
      <w:r w:rsidR="004E0971">
        <w:rPr>
          <w:lang w:eastAsia="zh-CN"/>
        </w:rPr>
        <w:t xml:space="preserve"> </w:t>
      </w:r>
      <w:r w:rsidR="004B23FF">
        <w:rPr>
          <w:lang w:eastAsia="zh-CN"/>
        </w:rPr>
        <w:t>T</w:t>
      </w:r>
      <w:r w:rsidR="006E0A91">
        <w:rPr>
          <w:lang w:eastAsia="zh-CN"/>
        </w:rPr>
        <w:t xml:space="preserve">he association </w:t>
      </w:r>
      <w:r w:rsidR="004B23FF">
        <w:rPr>
          <w:lang w:eastAsia="zh-CN"/>
        </w:rPr>
        <w:t xml:space="preserve">should be able to indicate </w:t>
      </w:r>
      <w:r w:rsidR="009532C0">
        <w:rPr>
          <w:lang w:eastAsia="zh-CN"/>
        </w:rPr>
        <w:t xml:space="preserve">an </w:t>
      </w:r>
      <w:r w:rsidR="004B23FF">
        <w:rPr>
          <w:lang w:eastAsia="zh-CN"/>
        </w:rPr>
        <w:t xml:space="preserve">access beam for NCR-Fwd. </w:t>
      </w:r>
      <w:r w:rsidR="002E47F3">
        <w:rPr>
          <w:lang w:eastAsia="zh-CN"/>
        </w:rPr>
        <w:t>In a practical case, a</w:t>
      </w:r>
      <w:r w:rsidR="00CF4783">
        <w:rPr>
          <w:lang w:eastAsia="zh-CN"/>
        </w:rPr>
        <w:t>n</w:t>
      </w:r>
      <w:r w:rsidR="00B943F8">
        <w:rPr>
          <w:lang w:eastAsia="zh-CN"/>
        </w:rPr>
        <w:t xml:space="preserve"> access beam</w:t>
      </w:r>
      <w:r w:rsidR="00CF4783">
        <w:rPr>
          <w:lang w:eastAsia="zh-CN"/>
        </w:rPr>
        <w:t xml:space="preserve"> may be used to forward</w:t>
      </w:r>
      <w:r w:rsidR="00B943F8">
        <w:rPr>
          <w:lang w:eastAsia="zh-CN"/>
        </w:rPr>
        <w:t xml:space="preserve"> </w:t>
      </w:r>
      <w:r w:rsidR="004B23FF">
        <w:rPr>
          <w:lang w:eastAsia="zh-CN"/>
        </w:rPr>
        <w:t xml:space="preserve">multiple source RSs </w:t>
      </w:r>
      <w:r w:rsidR="00CF4783">
        <w:rPr>
          <w:lang w:eastAsia="zh-CN"/>
        </w:rPr>
        <w:t xml:space="preserve">(e.g., </w:t>
      </w:r>
      <w:r w:rsidR="009B6897">
        <w:rPr>
          <w:lang w:eastAsia="zh-CN"/>
        </w:rPr>
        <w:t xml:space="preserve">RSs </w:t>
      </w:r>
      <w:r w:rsidR="004B23FF">
        <w:rPr>
          <w:lang w:eastAsia="zh-CN"/>
        </w:rPr>
        <w:t xml:space="preserve">from the </w:t>
      </w:r>
      <w:proofErr w:type="spellStart"/>
      <w:r w:rsidR="004B23FF">
        <w:rPr>
          <w:lang w:eastAsia="zh-CN"/>
        </w:rPr>
        <w:t>gNB</w:t>
      </w:r>
      <w:proofErr w:type="spellEnd"/>
      <w:r w:rsidR="007F2253">
        <w:rPr>
          <w:lang w:eastAsia="zh-CN"/>
        </w:rPr>
        <w:t xml:space="preserve"> with different TCI-states</w:t>
      </w:r>
      <w:r w:rsidR="00CF4783">
        <w:rPr>
          <w:lang w:eastAsia="zh-CN"/>
        </w:rPr>
        <w:t>)</w:t>
      </w:r>
      <w:r w:rsidR="004B23FF">
        <w:rPr>
          <w:lang w:eastAsia="zh-CN"/>
        </w:rPr>
        <w:t xml:space="preserve">, </w:t>
      </w:r>
      <w:r w:rsidR="00CF4783">
        <w:rPr>
          <w:lang w:eastAsia="zh-CN"/>
        </w:rPr>
        <w:t>then the mapping from source RSs to access beam should be</w:t>
      </w:r>
      <w:r w:rsidR="00710A56">
        <w:rPr>
          <w:lang w:eastAsia="zh-CN"/>
        </w:rPr>
        <w:t xml:space="preserve"> at least </w:t>
      </w:r>
      <w:r w:rsidR="00CF4783">
        <w:rPr>
          <w:lang w:eastAsia="zh-CN"/>
        </w:rPr>
        <w:t>many-to-one</w:t>
      </w:r>
      <w:r w:rsidR="004D5985">
        <w:rPr>
          <w:lang w:eastAsia="zh-CN"/>
        </w:rPr>
        <w:t xml:space="preserve">. </w:t>
      </w:r>
      <w:r w:rsidR="00710A56">
        <w:rPr>
          <w:lang w:eastAsia="zh-CN"/>
        </w:rPr>
        <w:t xml:space="preserve">Moreover, a </w:t>
      </w:r>
      <w:r w:rsidR="007F2253">
        <w:rPr>
          <w:lang w:eastAsia="zh-CN"/>
        </w:rPr>
        <w:t>source</w:t>
      </w:r>
      <w:r w:rsidR="00115D11">
        <w:rPr>
          <w:lang w:eastAsia="zh-CN"/>
        </w:rPr>
        <w:t xml:space="preserve"> RS </w:t>
      </w:r>
      <w:r w:rsidR="00F43D45">
        <w:rPr>
          <w:lang w:eastAsia="zh-CN"/>
        </w:rPr>
        <w:t xml:space="preserve">may be </w:t>
      </w:r>
      <w:r w:rsidR="00115D11">
        <w:rPr>
          <w:lang w:eastAsia="zh-CN"/>
        </w:rPr>
        <w:t>forwarded by multiple access beams</w:t>
      </w:r>
      <w:r w:rsidR="006F475B">
        <w:rPr>
          <w:lang w:eastAsia="zh-CN"/>
        </w:rPr>
        <w:t xml:space="preserve">, then the mapping </w:t>
      </w:r>
      <w:r w:rsidR="00765F69">
        <w:rPr>
          <w:lang w:eastAsia="zh-CN"/>
        </w:rPr>
        <w:t>from source RS</w:t>
      </w:r>
      <w:r w:rsidR="006F475B">
        <w:rPr>
          <w:lang w:eastAsia="zh-CN"/>
        </w:rPr>
        <w:t xml:space="preserve"> to access beam can be one-to-many</w:t>
      </w:r>
      <w:r w:rsidR="00710A56">
        <w:rPr>
          <w:lang w:eastAsia="zh-CN"/>
        </w:rPr>
        <w:t xml:space="preserve">. </w:t>
      </w:r>
      <w:r w:rsidR="00952FBC">
        <w:rPr>
          <w:lang w:eastAsia="zh-CN"/>
        </w:rPr>
        <w:t xml:space="preserve">For the many-to-one case, a source RS can be used to indicate an access beam. </w:t>
      </w:r>
      <w:proofErr w:type="gramStart"/>
      <w:r w:rsidR="00952FBC">
        <w:rPr>
          <w:lang w:eastAsia="zh-CN"/>
        </w:rPr>
        <w:t>However</w:t>
      </w:r>
      <w:proofErr w:type="gramEnd"/>
      <w:r w:rsidR="00E03640" w:rsidRPr="00E03640">
        <w:rPr>
          <w:lang w:eastAsia="zh-CN"/>
        </w:rPr>
        <w:t xml:space="preserve"> </w:t>
      </w:r>
      <w:r w:rsidR="00E03640">
        <w:rPr>
          <w:lang w:eastAsia="zh-CN"/>
        </w:rPr>
        <w:t>in the one-to-many case</w:t>
      </w:r>
      <w:r w:rsidR="00952FBC">
        <w:rPr>
          <w:lang w:eastAsia="zh-CN"/>
        </w:rPr>
        <w:t>, only the source RS index is not enough</w:t>
      </w:r>
      <w:r w:rsidR="00E03640">
        <w:rPr>
          <w:lang w:eastAsia="zh-CN"/>
        </w:rPr>
        <w:t xml:space="preserve"> and</w:t>
      </w:r>
      <w:r w:rsidR="00952FBC">
        <w:rPr>
          <w:lang w:eastAsia="zh-CN"/>
        </w:rPr>
        <w:t xml:space="preserve"> extra information should be provided. </w:t>
      </w:r>
      <w:r w:rsidR="00BF3006">
        <w:rPr>
          <w:lang w:eastAsia="zh-CN"/>
        </w:rPr>
        <w:t xml:space="preserve">If association is used </w:t>
      </w:r>
      <w:r w:rsidR="00527CA0">
        <w:rPr>
          <w:lang w:eastAsia="zh-CN"/>
        </w:rPr>
        <w:t>t</w:t>
      </w:r>
      <w:r w:rsidR="00311E0C">
        <w:rPr>
          <w:lang w:eastAsia="zh-CN"/>
        </w:rPr>
        <w:t xml:space="preserve">o indicate access beam, </w:t>
      </w:r>
      <w:r w:rsidR="00BF3006">
        <w:rPr>
          <w:lang w:eastAsia="zh-CN"/>
        </w:rPr>
        <w:t>it</w:t>
      </w:r>
      <w:r w:rsidR="00140502">
        <w:rPr>
          <w:lang w:eastAsia="zh-CN"/>
        </w:rPr>
        <w:t xml:space="preserve"> should be able to support all the </w:t>
      </w:r>
      <w:r w:rsidR="007D556E">
        <w:rPr>
          <w:lang w:eastAsia="zh-CN"/>
        </w:rPr>
        <w:t xml:space="preserve">many-to-one and one-to-many </w:t>
      </w:r>
      <w:r w:rsidR="00B71BCF">
        <w:rPr>
          <w:lang w:eastAsia="zh-CN"/>
        </w:rPr>
        <w:t>mappings</w:t>
      </w:r>
      <w:r w:rsidR="00140502">
        <w:rPr>
          <w:lang w:eastAsia="zh-CN"/>
        </w:rPr>
        <w:t xml:space="preserve"> </w:t>
      </w:r>
      <w:r w:rsidR="00B71BCF">
        <w:rPr>
          <w:lang w:eastAsia="zh-CN"/>
        </w:rPr>
        <w:t>between source RSs and access beams</w:t>
      </w:r>
      <w:r w:rsidR="00311E0C">
        <w:rPr>
          <w:lang w:eastAsia="zh-CN"/>
        </w:rPr>
        <w:t xml:space="preserve">. </w:t>
      </w:r>
      <w:r w:rsidR="006F475B">
        <w:rPr>
          <w:lang w:eastAsia="zh-CN"/>
        </w:rPr>
        <w:t xml:space="preserve">As a result, the </w:t>
      </w:r>
      <w:r w:rsidR="004D5985">
        <w:rPr>
          <w:lang w:eastAsia="zh-CN"/>
        </w:rPr>
        <w:t xml:space="preserve">number of </w:t>
      </w:r>
      <w:r w:rsidR="00326E7A">
        <w:rPr>
          <w:lang w:eastAsia="zh-CN"/>
        </w:rPr>
        <w:t xml:space="preserve">associations </w:t>
      </w:r>
      <w:r w:rsidR="004D5985">
        <w:rPr>
          <w:lang w:eastAsia="zh-CN"/>
        </w:rPr>
        <w:t>may be very large</w:t>
      </w:r>
      <w:r w:rsidR="004A32AB">
        <w:rPr>
          <w:lang w:eastAsia="zh-CN"/>
        </w:rPr>
        <w:t>.</w:t>
      </w:r>
      <w:r w:rsidR="00944799">
        <w:rPr>
          <w:lang w:eastAsia="zh-CN"/>
        </w:rPr>
        <w:t xml:space="preserve"> </w:t>
      </w:r>
      <w:r w:rsidR="004A32AB">
        <w:rPr>
          <w:lang w:eastAsia="zh-CN"/>
        </w:rPr>
        <w:t>For example</w:t>
      </w:r>
      <w:r w:rsidR="00944799">
        <w:rPr>
          <w:lang w:eastAsia="zh-CN"/>
        </w:rPr>
        <w:t>,</w:t>
      </w:r>
      <w:r w:rsidR="00FD4717">
        <w:rPr>
          <w:lang w:eastAsia="zh-CN"/>
        </w:rPr>
        <w:t xml:space="preserve"> there are</w:t>
      </w:r>
      <w:r w:rsidR="00944799">
        <w:rPr>
          <w:lang w:eastAsia="zh-CN"/>
        </w:rPr>
        <w:t xml:space="preserve"> 128 source RSs</w:t>
      </w:r>
      <w:r w:rsidR="004A32AB">
        <w:rPr>
          <w:lang w:eastAsia="zh-CN"/>
        </w:rPr>
        <w:t xml:space="preserve"> and </w:t>
      </w:r>
      <m:oMath>
        <m:r>
          <w:rPr>
            <w:rFonts w:ascii="Cambria Math" w:hAnsi="Cambria Math"/>
            <w:lang w:eastAsia="zh-CN"/>
          </w:rPr>
          <m:t>N</m:t>
        </m:r>
      </m:oMath>
      <w:r w:rsidR="004A32AB">
        <w:rPr>
          <w:lang w:eastAsia="zh-CN"/>
        </w:rPr>
        <w:t xml:space="preserve"> access beams</w:t>
      </w:r>
      <w:r w:rsidR="00944799">
        <w:rPr>
          <w:lang w:eastAsia="zh-CN"/>
        </w:rPr>
        <w:t xml:space="preserve">, the total number of associations </w:t>
      </w:r>
      <w:r w:rsidR="004A32AB">
        <w:rPr>
          <w:lang w:eastAsia="zh-CN"/>
        </w:rPr>
        <w:t>is</w:t>
      </w:r>
      <w:r w:rsidR="00944799">
        <w:rPr>
          <w:lang w:eastAsia="zh-CN"/>
        </w:rPr>
        <w:t xml:space="preserve"> </w:t>
      </w:r>
      <m:oMath>
        <m:r>
          <m:rPr>
            <m:sty m:val="p"/>
          </m:rPr>
          <w:rPr>
            <w:rFonts w:ascii="Cambria Math" w:hAnsi="Cambria Math"/>
            <w:lang w:eastAsia="zh-CN"/>
          </w:rPr>
          <m:t>128×</m:t>
        </m:r>
        <m:r>
          <w:rPr>
            <w:rFonts w:ascii="Cambria Math" w:hAnsi="Cambria Math"/>
            <w:lang w:eastAsia="zh-CN"/>
          </w:rPr>
          <m:t>N</m:t>
        </m:r>
      </m:oMath>
      <w:r w:rsidR="00944799">
        <w:rPr>
          <w:lang w:eastAsia="zh-CN"/>
        </w:rPr>
        <w:t xml:space="preserve">. For each </w:t>
      </w:r>
      <w:r w:rsidR="004A32AB">
        <w:rPr>
          <w:lang w:eastAsia="zh-CN"/>
        </w:rPr>
        <w:t xml:space="preserve">access </w:t>
      </w:r>
      <w:r w:rsidR="00944799">
        <w:rPr>
          <w:lang w:eastAsia="zh-CN"/>
        </w:rPr>
        <w:t xml:space="preserve">beam indication, the number of required bits is </w:t>
      </w:r>
      <m:oMath>
        <m:d>
          <m:dPr>
            <m:begChr m:val="⌈"/>
            <m:endChr m:val="⌉"/>
            <m:ctrlPr>
              <w:rPr>
                <w:rFonts w:ascii="Cambria Math" w:hAnsi="Cambria Math"/>
                <w:lang w:eastAsia="zh-CN"/>
              </w:rPr>
            </m:ctrlPr>
          </m:dPr>
          <m:e>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rPr>
                      <m:t>log</m:t>
                    </m:r>
                  </m:e>
                  <m:sub>
                    <m:r>
                      <w:rPr>
                        <w:rFonts w:ascii="Cambria Math" w:hAnsi="Cambria Math"/>
                        <w:lang w:eastAsia="zh-CN"/>
                      </w:rPr>
                      <m:t>2</m:t>
                    </m:r>
                  </m:sub>
                </m:sSub>
              </m:fName>
              <m:e>
                <m:r>
                  <w:rPr>
                    <w:rFonts w:ascii="Cambria Math" w:hAnsi="Cambria Math"/>
                    <w:lang w:eastAsia="zh-CN"/>
                  </w:rPr>
                  <m:t>N</m:t>
                </m:r>
              </m:e>
            </m:func>
          </m:e>
        </m:d>
        <m:r>
          <w:rPr>
            <w:rFonts w:ascii="Cambria Math" w:hAnsi="Cambria Math"/>
            <w:lang w:eastAsia="zh-CN"/>
          </w:rPr>
          <m:t>+7</m:t>
        </m:r>
      </m:oMath>
      <w:r w:rsidR="00BB3893">
        <w:rPr>
          <w:lang w:eastAsia="zh-CN"/>
        </w:rPr>
        <w:t>,</w:t>
      </w:r>
      <w:r w:rsidR="00D31B09">
        <w:rPr>
          <w:lang w:eastAsia="zh-CN"/>
        </w:rPr>
        <w:t xml:space="preserve"> </w:t>
      </w:r>
      <w:r w:rsidR="004D5985">
        <w:rPr>
          <w:lang w:eastAsia="zh-CN"/>
        </w:rPr>
        <w:t xml:space="preserve">which causes large amount </w:t>
      </w:r>
      <w:r w:rsidR="00B94CB7">
        <w:rPr>
          <w:lang w:eastAsia="zh-CN"/>
        </w:rPr>
        <w:t xml:space="preserve">of </w:t>
      </w:r>
      <w:r w:rsidR="004D5985">
        <w:rPr>
          <w:lang w:eastAsia="zh-CN"/>
        </w:rPr>
        <w:t>indication overhead</w:t>
      </w:r>
      <w:r w:rsidR="00CF4783">
        <w:rPr>
          <w:lang w:eastAsia="zh-CN"/>
        </w:rPr>
        <w:t xml:space="preserve">. </w:t>
      </w:r>
    </w:p>
    <w:p w14:paraId="396052A7" w14:textId="576CDE70" w:rsidR="001953E0" w:rsidRDefault="002F3F5D" w:rsidP="002E6BCD">
      <w:pPr>
        <w:pStyle w:val="a6"/>
        <w:numPr>
          <w:ilvl w:val="0"/>
          <w:numId w:val="27"/>
        </w:numPr>
        <w:ind w:firstLineChars="0"/>
        <w:rPr>
          <w:lang w:eastAsia="zh-CN"/>
        </w:rPr>
      </w:pPr>
      <w:r>
        <w:rPr>
          <w:lang w:eastAsia="zh-CN"/>
        </w:rPr>
        <w:t>Q2</w:t>
      </w:r>
      <w:r w:rsidR="00D32C2F">
        <w:rPr>
          <w:lang w:eastAsia="zh-CN"/>
        </w:rPr>
        <w:t xml:space="preserve">: </w:t>
      </w:r>
      <w:r w:rsidR="001953E0">
        <w:rPr>
          <w:lang w:eastAsia="zh-CN"/>
        </w:rPr>
        <w:t xml:space="preserve">Who define the association, </w:t>
      </w:r>
      <w:proofErr w:type="spellStart"/>
      <w:r w:rsidR="001953E0">
        <w:rPr>
          <w:lang w:eastAsia="zh-CN"/>
        </w:rPr>
        <w:t>gNB</w:t>
      </w:r>
      <w:proofErr w:type="spellEnd"/>
      <w:r w:rsidR="001953E0">
        <w:rPr>
          <w:lang w:eastAsia="zh-CN"/>
        </w:rPr>
        <w:t xml:space="preserve"> or NCR-MT?</w:t>
      </w:r>
      <w:r w:rsidR="00957D09">
        <w:rPr>
          <w:lang w:eastAsia="zh-CN"/>
        </w:rPr>
        <w:t xml:space="preserve"> </w:t>
      </w:r>
      <w:proofErr w:type="spellStart"/>
      <w:r w:rsidR="00800909">
        <w:rPr>
          <w:lang w:eastAsia="zh-CN"/>
        </w:rPr>
        <w:t>gNB</w:t>
      </w:r>
      <w:proofErr w:type="spellEnd"/>
      <w:r w:rsidR="00800909">
        <w:rPr>
          <w:lang w:eastAsia="zh-CN"/>
        </w:rPr>
        <w:t xml:space="preserve"> </w:t>
      </w:r>
      <w:r w:rsidR="00CB2228">
        <w:rPr>
          <w:lang w:eastAsia="zh-CN"/>
        </w:rPr>
        <w:t xml:space="preserve">can </w:t>
      </w:r>
      <w:r w:rsidR="00207FB9">
        <w:rPr>
          <w:lang w:eastAsia="zh-CN"/>
        </w:rPr>
        <w:t>define</w:t>
      </w:r>
      <w:r w:rsidR="00E40C1D">
        <w:rPr>
          <w:lang w:eastAsia="zh-CN"/>
        </w:rPr>
        <w:t xml:space="preserve"> the </w:t>
      </w:r>
      <w:r w:rsidR="00CB2228">
        <w:rPr>
          <w:lang w:eastAsia="zh-CN"/>
        </w:rPr>
        <w:t xml:space="preserve">association </w:t>
      </w:r>
      <w:r w:rsidR="00E40C1D">
        <w:rPr>
          <w:lang w:eastAsia="zh-CN"/>
        </w:rPr>
        <w:t>between source RSs and access beam</w:t>
      </w:r>
      <w:r w:rsidR="00CB2228">
        <w:rPr>
          <w:lang w:eastAsia="zh-CN"/>
        </w:rPr>
        <w:t xml:space="preserve">s if </w:t>
      </w:r>
      <w:r w:rsidR="00C614F9">
        <w:rPr>
          <w:lang w:eastAsia="zh-CN"/>
        </w:rPr>
        <w:t>it has</w:t>
      </w:r>
      <w:r w:rsidR="00C631AD">
        <w:rPr>
          <w:lang w:eastAsia="zh-CN"/>
        </w:rPr>
        <w:t xml:space="preserve"> NCR-</w:t>
      </w:r>
      <w:proofErr w:type="spellStart"/>
      <w:r w:rsidR="00C631AD">
        <w:rPr>
          <w:lang w:eastAsia="zh-CN"/>
        </w:rPr>
        <w:t>Fwd</w:t>
      </w:r>
      <w:proofErr w:type="spellEnd"/>
      <w:r w:rsidR="00C631AD">
        <w:rPr>
          <w:lang w:eastAsia="zh-CN"/>
        </w:rPr>
        <w:t xml:space="preserve"> access beam information</w:t>
      </w:r>
      <w:r w:rsidR="00CB2228">
        <w:rPr>
          <w:lang w:eastAsia="zh-CN"/>
        </w:rPr>
        <w:t xml:space="preserve">, and then </w:t>
      </w:r>
      <w:proofErr w:type="spellStart"/>
      <w:r w:rsidR="00CB2228">
        <w:rPr>
          <w:lang w:eastAsia="zh-CN"/>
        </w:rPr>
        <w:t>gNB</w:t>
      </w:r>
      <w:proofErr w:type="spellEnd"/>
      <w:r w:rsidR="00CB2228">
        <w:rPr>
          <w:lang w:eastAsia="zh-CN"/>
        </w:rPr>
        <w:t xml:space="preserve"> configures/indicates the detailed association for NCR-MT.</w:t>
      </w:r>
      <w:r w:rsidR="00E40C1D">
        <w:rPr>
          <w:lang w:eastAsia="zh-CN"/>
        </w:rPr>
        <w:t xml:space="preserve"> </w:t>
      </w:r>
      <w:r w:rsidR="00CB2228">
        <w:rPr>
          <w:lang w:eastAsia="zh-CN"/>
        </w:rPr>
        <w:t xml:space="preserve">On the other hand, </w:t>
      </w:r>
      <w:r w:rsidR="00987246">
        <w:rPr>
          <w:lang w:eastAsia="zh-CN"/>
        </w:rPr>
        <w:t xml:space="preserve">NCR-MT </w:t>
      </w:r>
      <w:r w:rsidR="00CB2228">
        <w:rPr>
          <w:lang w:eastAsia="zh-CN"/>
        </w:rPr>
        <w:t xml:space="preserve">can also define the association and report to </w:t>
      </w:r>
      <w:proofErr w:type="spellStart"/>
      <w:r w:rsidR="00CB2228">
        <w:rPr>
          <w:lang w:eastAsia="zh-CN"/>
        </w:rPr>
        <w:t>gNB</w:t>
      </w:r>
      <w:proofErr w:type="spellEnd"/>
      <w:r w:rsidR="00987246">
        <w:rPr>
          <w:lang w:eastAsia="zh-CN"/>
        </w:rPr>
        <w:t>.</w:t>
      </w:r>
      <w:r w:rsidR="00CB2228">
        <w:rPr>
          <w:lang w:eastAsia="zh-CN"/>
        </w:rPr>
        <w:t xml:space="preserve"> Since NCR-MT can have the knowledge of access beam information, and </w:t>
      </w:r>
      <w:r w:rsidR="009A1EBB">
        <w:rPr>
          <w:lang w:eastAsia="zh-CN"/>
        </w:rPr>
        <w:t xml:space="preserve">it </w:t>
      </w:r>
      <w:r w:rsidR="00CB2228">
        <w:rPr>
          <w:lang w:eastAsia="zh-CN"/>
        </w:rPr>
        <w:t xml:space="preserve">can also receive the source RS configurations from </w:t>
      </w:r>
      <w:proofErr w:type="spellStart"/>
      <w:r w:rsidR="00CB2228">
        <w:rPr>
          <w:lang w:eastAsia="zh-CN"/>
        </w:rPr>
        <w:t>gNB</w:t>
      </w:r>
      <w:proofErr w:type="spellEnd"/>
      <w:r w:rsidR="00CB2228">
        <w:rPr>
          <w:lang w:eastAsia="zh-CN"/>
        </w:rPr>
        <w:t>. NCR-MT can associate each source RS with a</w:t>
      </w:r>
      <w:r w:rsidR="001573F9">
        <w:rPr>
          <w:lang w:eastAsia="zh-CN"/>
        </w:rPr>
        <w:t>n</w:t>
      </w:r>
      <w:r w:rsidR="00CB2228">
        <w:rPr>
          <w:lang w:eastAsia="zh-CN"/>
        </w:rPr>
        <w:t xml:space="preserve"> access beam,</w:t>
      </w:r>
      <w:r w:rsidR="00957D09">
        <w:rPr>
          <w:lang w:eastAsia="zh-CN"/>
        </w:rPr>
        <w:t xml:space="preserve"> </w:t>
      </w:r>
      <w:r w:rsidR="00CB2228">
        <w:rPr>
          <w:lang w:eastAsia="zh-CN"/>
        </w:rPr>
        <w:t xml:space="preserve">and then </w:t>
      </w:r>
      <w:r w:rsidR="00C614F9">
        <w:rPr>
          <w:lang w:eastAsia="zh-CN"/>
        </w:rPr>
        <w:t xml:space="preserve">it </w:t>
      </w:r>
      <w:r w:rsidR="00CB2228">
        <w:rPr>
          <w:lang w:eastAsia="zh-CN"/>
        </w:rPr>
        <w:t>reports</w:t>
      </w:r>
      <w:r w:rsidR="00C614F9">
        <w:rPr>
          <w:lang w:eastAsia="zh-CN"/>
        </w:rPr>
        <w:t xml:space="preserve"> the association</w:t>
      </w:r>
      <w:r w:rsidR="00CB2228">
        <w:rPr>
          <w:lang w:eastAsia="zh-CN"/>
        </w:rPr>
        <w:t xml:space="preserve"> to </w:t>
      </w:r>
      <w:proofErr w:type="spellStart"/>
      <w:r w:rsidR="00CB2228">
        <w:rPr>
          <w:lang w:eastAsia="zh-CN"/>
        </w:rPr>
        <w:t>gNB</w:t>
      </w:r>
      <w:proofErr w:type="spellEnd"/>
      <w:r w:rsidR="00CB2228">
        <w:rPr>
          <w:lang w:eastAsia="zh-CN"/>
        </w:rPr>
        <w:t xml:space="preserve">. Both approaches require signaling between </w:t>
      </w:r>
      <w:proofErr w:type="spellStart"/>
      <w:r w:rsidR="00CB2228">
        <w:rPr>
          <w:lang w:eastAsia="zh-CN"/>
        </w:rPr>
        <w:t>gNB</w:t>
      </w:r>
      <w:proofErr w:type="spellEnd"/>
      <w:r w:rsidR="00CB2228">
        <w:rPr>
          <w:lang w:eastAsia="zh-CN"/>
        </w:rPr>
        <w:t xml:space="preserve"> and NCR-MT</w:t>
      </w:r>
      <w:r w:rsidR="002675A6">
        <w:rPr>
          <w:lang w:eastAsia="zh-CN"/>
        </w:rPr>
        <w:t xml:space="preserve">, and the signaling </w:t>
      </w:r>
      <w:r w:rsidR="004B4351">
        <w:rPr>
          <w:lang w:eastAsia="zh-CN"/>
        </w:rPr>
        <w:t xml:space="preserve">overhead </w:t>
      </w:r>
      <w:r w:rsidR="002675A6">
        <w:rPr>
          <w:lang w:eastAsia="zh-CN"/>
        </w:rPr>
        <w:t>depends on the number of associations</w:t>
      </w:r>
      <w:r w:rsidR="00CB2228">
        <w:rPr>
          <w:lang w:eastAsia="zh-CN"/>
        </w:rPr>
        <w:t xml:space="preserve">. </w:t>
      </w:r>
    </w:p>
    <w:p w14:paraId="2E87B64B" w14:textId="74B603CA" w:rsidR="0094663A" w:rsidRDefault="002F3F5D" w:rsidP="00B34BA4">
      <w:pPr>
        <w:pStyle w:val="a6"/>
        <w:numPr>
          <w:ilvl w:val="0"/>
          <w:numId w:val="27"/>
        </w:numPr>
        <w:ind w:firstLineChars="0"/>
        <w:rPr>
          <w:lang w:eastAsia="zh-CN"/>
        </w:rPr>
      </w:pPr>
      <w:r>
        <w:rPr>
          <w:lang w:eastAsia="zh-CN"/>
        </w:rPr>
        <w:t>Q3</w:t>
      </w:r>
      <w:r w:rsidR="00D32C2F">
        <w:rPr>
          <w:lang w:eastAsia="zh-CN"/>
        </w:rPr>
        <w:t xml:space="preserve">: </w:t>
      </w:r>
      <w:r w:rsidR="00E67286">
        <w:rPr>
          <w:lang w:eastAsia="zh-CN"/>
        </w:rPr>
        <w:t>H</w:t>
      </w:r>
      <w:r w:rsidR="00B23120">
        <w:rPr>
          <w:lang w:eastAsia="zh-CN"/>
        </w:rPr>
        <w:t>ow to determine the number of source RS</w:t>
      </w:r>
      <w:r w:rsidR="0047117E">
        <w:rPr>
          <w:lang w:eastAsia="zh-CN"/>
        </w:rPr>
        <w:t>s</w:t>
      </w:r>
      <w:r w:rsidR="00E67286">
        <w:rPr>
          <w:lang w:eastAsia="zh-CN"/>
        </w:rPr>
        <w:t xml:space="preserve"> for indicating the access beams</w:t>
      </w:r>
      <w:r w:rsidR="005803B2">
        <w:rPr>
          <w:lang w:eastAsia="zh-CN"/>
        </w:rPr>
        <w:t>?</w:t>
      </w:r>
      <w:r w:rsidR="002E6BCD">
        <w:rPr>
          <w:lang w:eastAsia="zh-CN"/>
        </w:rPr>
        <w:t xml:space="preserve"> </w:t>
      </w:r>
      <w:r w:rsidR="0047117E">
        <w:rPr>
          <w:lang w:eastAsia="zh-CN"/>
        </w:rPr>
        <w:t>As we have discussed in Q1, the number of source RSs impact</w:t>
      </w:r>
      <w:r w:rsidR="00906E80">
        <w:rPr>
          <w:lang w:eastAsia="zh-CN"/>
        </w:rPr>
        <w:t>s</w:t>
      </w:r>
      <w:r w:rsidR="0047117E">
        <w:rPr>
          <w:lang w:eastAsia="zh-CN"/>
        </w:rPr>
        <w:t xml:space="preserve"> on the </w:t>
      </w:r>
      <w:r w:rsidR="00952FBC">
        <w:rPr>
          <w:lang w:eastAsia="zh-CN"/>
        </w:rPr>
        <w:t xml:space="preserve">size of </w:t>
      </w:r>
      <w:r w:rsidR="00E7146C">
        <w:rPr>
          <w:lang w:eastAsia="zh-CN"/>
        </w:rPr>
        <w:t>association</w:t>
      </w:r>
      <w:r w:rsidR="00747378">
        <w:rPr>
          <w:lang w:eastAsia="zh-CN"/>
        </w:rPr>
        <w:t xml:space="preserve"> thus the indication overhead</w:t>
      </w:r>
      <w:r w:rsidR="00E7146C">
        <w:rPr>
          <w:lang w:eastAsia="zh-CN"/>
        </w:rPr>
        <w:t>.</w:t>
      </w:r>
      <w:r w:rsidR="00747378">
        <w:rPr>
          <w:lang w:eastAsia="zh-CN"/>
        </w:rPr>
        <w:t xml:space="preserve"> </w:t>
      </w:r>
      <w:r w:rsidR="002B7CDF">
        <w:rPr>
          <w:lang w:eastAsia="zh-CN"/>
        </w:rPr>
        <w:t>If source RS is used to indicate the access beam index,</w:t>
      </w:r>
      <w:r w:rsidR="00E7146C">
        <w:rPr>
          <w:lang w:eastAsia="zh-CN"/>
        </w:rPr>
        <w:t xml:space="preserve"> </w:t>
      </w:r>
      <w:r w:rsidR="002B7CDF">
        <w:rPr>
          <w:lang w:eastAsia="zh-CN"/>
        </w:rPr>
        <w:t xml:space="preserve">the number of source RSs for indicating the access beams should be carefully considered. </w:t>
      </w:r>
    </w:p>
    <w:p w14:paraId="59F41974" w14:textId="1806B24A" w:rsidR="007A5223" w:rsidRDefault="00045842" w:rsidP="001F5B4A">
      <w:pPr>
        <w:rPr>
          <w:lang w:eastAsia="zh-CN"/>
        </w:rPr>
      </w:pPr>
      <w:bookmarkStart w:id="9" w:name="_Ref109547563"/>
      <w:r w:rsidRPr="00045842">
        <w:rPr>
          <w:rFonts w:hint="eastAsia"/>
          <w:lang w:eastAsia="zh-CN"/>
        </w:rPr>
        <w:t>B</w:t>
      </w:r>
      <w:r w:rsidRPr="00045842">
        <w:rPr>
          <w:lang w:eastAsia="zh-CN"/>
        </w:rPr>
        <w:t xml:space="preserve">ased on the </w:t>
      </w:r>
      <w:r>
        <w:rPr>
          <w:lang w:eastAsia="zh-CN"/>
        </w:rPr>
        <w:t xml:space="preserve">above discussions, we have: </w:t>
      </w:r>
    </w:p>
    <w:p w14:paraId="1DCB300F" w14:textId="3EF4D573" w:rsidR="00045842" w:rsidRDefault="00045842" w:rsidP="00045842">
      <w:pPr>
        <w:rPr>
          <w:i/>
        </w:rPr>
      </w:pPr>
      <w:bookmarkStart w:id="10" w:name="_Ref110756856"/>
      <w:r w:rsidRPr="007B6BF1">
        <w:rPr>
          <w:b/>
          <w:i/>
        </w:rPr>
        <w:t xml:space="preserve">Observation </w:t>
      </w:r>
      <w:r w:rsidRPr="007B6BF1">
        <w:rPr>
          <w:b/>
          <w:i/>
        </w:rPr>
        <w:fldChar w:fldCharType="begin"/>
      </w:r>
      <w:r w:rsidRPr="007B6BF1">
        <w:rPr>
          <w:b/>
          <w:i/>
        </w:rPr>
        <w:instrText xml:space="preserve"> SEQ Observation \* ARABIC </w:instrText>
      </w:r>
      <w:r w:rsidRPr="007B6BF1">
        <w:rPr>
          <w:b/>
          <w:i/>
        </w:rPr>
        <w:fldChar w:fldCharType="separate"/>
      </w:r>
      <w:r w:rsidR="003B4445">
        <w:rPr>
          <w:b/>
          <w:i/>
          <w:noProof/>
        </w:rPr>
        <w:t>2</w:t>
      </w:r>
      <w:r w:rsidRPr="007B6BF1">
        <w:rPr>
          <w:b/>
          <w:i/>
        </w:rPr>
        <w:fldChar w:fldCharType="end"/>
      </w:r>
      <w:r w:rsidRPr="007B6BF1">
        <w:rPr>
          <w:i/>
        </w:rPr>
        <w:t xml:space="preserve">: </w:t>
      </w:r>
      <w:r>
        <w:rPr>
          <w:i/>
        </w:rPr>
        <w:t xml:space="preserve">For </w:t>
      </w:r>
      <w:r w:rsidRPr="005803B2">
        <w:rPr>
          <w:i/>
        </w:rPr>
        <w:t>access link beam indication</w:t>
      </w:r>
      <w:r>
        <w:rPr>
          <w:i/>
        </w:rPr>
        <w:t>,</w:t>
      </w:r>
      <w:r w:rsidRPr="005803B2">
        <w:rPr>
          <w:i/>
        </w:rPr>
        <w:t xml:space="preserve"> </w:t>
      </w:r>
      <w:r w:rsidR="001573F9">
        <w:rPr>
          <w:i/>
        </w:rPr>
        <w:t>the</w:t>
      </w:r>
      <w:r>
        <w:rPr>
          <w:i/>
        </w:rPr>
        <w:t xml:space="preserve"> </w:t>
      </w:r>
      <w:proofErr w:type="spellStart"/>
      <w:r>
        <w:rPr>
          <w:i/>
        </w:rPr>
        <w:t>gNB</w:t>
      </w:r>
      <w:proofErr w:type="spellEnd"/>
      <w:r>
        <w:rPr>
          <w:i/>
        </w:rPr>
        <w:t xml:space="preserve"> may require the beam information for NCR-</w:t>
      </w:r>
      <w:proofErr w:type="spellStart"/>
      <w:r>
        <w:rPr>
          <w:i/>
        </w:rPr>
        <w:t>Fwd</w:t>
      </w:r>
      <w:proofErr w:type="spellEnd"/>
      <w:r>
        <w:rPr>
          <w:i/>
        </w:rPr>
        <w:t xml:space="preserve"> access beam scheduling in option 1, and a number of remaining </w:t>
      </w:r>
      <w:r w:rsidR="00612A90">
        <w:rPr>
          <w:i/>
        </w:rPr>
        <w:t>question</w:t>
      </w:r>
      <w:r>
        <w:rPr>
          <w:i/>
        </w:rPr>
        <w:t xml:space="preserve">s </w:t>
      </w:r>
      <w:r w:rsidR="007C29C8">
        <w:rPr>
          <w:i/>
        </w:rPr>
        <w:t xml:space="preserve">needs to </w:t>
      </w:r>
      <w:r w:rsidR="00612A90">
        <w:rPr>
          <w:i/>
        </w:rPr>
        <w:t>answer</w:t>
      </w:r>
      <w:r>
        <w:rPr>
          <w:i/>
        </w:rPr>
        <w:t xml:space="preserve"> in option 2.</w:t>
      </w:r>
      <w:bookmarkEnd w:id="10"/>
      <w:r>
        <w:rPr>
          <w:i/>
        </w:rPr>
        <w:t xml:space="preserve"> </w:t>
      </w:r>
    </w:p>
    <w:p w14:paraId="6368FFDF" w14:textId="04E84268" w:rsidR="00045842" w:rsidRPr="00045842" w:rsidRDefault="00045842" w:rsidP="001F5B4A">
      <w:pPr>
        <w:rPr>
          <w:lang w:eastAsia="zh-CN"/>
        </w:rPr>
      </w:pPr>
      <w:bookmarkStart w:id="11" w:name="_Ref110756861"/>
      <w:r w:rsidRPr="007B6BF1">
        <w:rPr>
          <w:b/>
          <w:i/>
        </w:rPr>
        <w:t xml:space="preserve">Observation </w:t>
      </w:r>
      <w:r w:rsidRPr="007B6BF1">
        <w:rPr>
          <w:b/>
          <w:i/>
        </w:rPr>
        <w:fldChar w:fldCharType="begin"/>
      </w:r>
      <w:r w:rsidRPr="007B6BF1">
        <w:rPr>
          <w:b/>
          <w:i/>
        </w:rPr>
        <w:instrText xml:space="preserve"> SEQ Observation \* ARABIC </w:instrText>
      </w:r>
      <w:r w:rsidRPr="007B6BF1">
        <w:rPr>
          <w:b/>
          <w:i/>
        </w:rPr>
        <w:fldChar w:fldCharType="separate"/>
      </w:r>
      <w:r w:rsidR="003B4445">
        <w:rPr>
          <w:b/>
          <w:i/>
          <w:noProof/>
        </w:rPr>
        <w:t>3</w:t>
      </w:r>
      <w:r w:rsidRPr="007B6BF1">
        <w:rPr>
          <w:b/>
          <w:i/>
        </w:rPr>
        <w:fldChar w:fldCharType="end"/>
      </w:r>
      <w:r w:rsidRPr="007B6BF1">
        <w:rPr>
          <w:i/>
        </w:rPr>
        <w:t xml:space="preserve">: </w:t>
      </w:r>
      <w:r>
        <w:rPr>
          <w:i/>
        </w:rPr>
        <w:t xml:space="preserve">For </w:t>
      </w:r>
      <w:r w:rsidRPr="005803B2">
        <w:rPr>
          <w:i/>
        </w:rPr>
        <w:t>access link beam indication</w:t>
      </w:r>
      <w:r>
        <w:rPr>
          <w:i/>
        </w:rPr>
        <w:t>,</w:t>
      </w:r>
      <w:r w:rsidRPr="005803B2">
        <w:rPr>
          <w:i/>
        </w:rPr>
        <w:t xml:space="preserve"> </w:t>
      </w:r>
      <w:r>
        <w:rPr>
          <w:i/>
        </w:rPr>
        <w:t>Option 1 is much simpler and of lower overhead than Option 2.</w:t>
      </w:r>
      <w:bookmarkEnd w:id="11"/>
      <w:r>
        <w:rPr>
          <w:i/>
        </w:rPr>
        <w:t xml:space="preserve"> </w:t>
      </w:r>
    </w:p>
    <w:p w14:paraId="6724F13E" w14:textId="3B294E11" w:rsidR="00133058" w:rsidRDefault="00133058" w:rsidP="00133058">
      <w:bookmarkStart w:id="12" w:name="_Ref100490196"/>
      <w:bookmarkEnd w:id="9"/>
      <w:r w:rsidRPr="007E7963">
        <w:rPr>
          <w:b/>
          <w:i/>
        </w:rPr>
        <w:t xml:space="preserve">Proposal </w:t>
      </w:r>
      <w:r w:rsidRPr="007E7963">
        <w:rPr>
          <w:b/>
          <w:i/>
        </w:rPr>
        <w:fldChar w:fldCharType="begin"/>
      </w:r>
      <w:r w:rsidRPr="007E7963">
        <w:rPr>
          <w:b/>
          <w:i/>
        </w:rPr>
        <w:instrText xml:space="preserve"> SEQ Proposal \* ARABIC </w:instrText>
      </w:r>
      <w:r w:rsidRPr="007E7963">
        <w:rPr>
          <w:b/>
          <w:i/>
        </w:rPr>
        <w:fldChar w:fldCharType="separate"/>
      </w:r>
      <w:r w:rsidR="003B4445">
        <w:rPr>
          <w:b/>
          <w:i/>
          <w:noProof/>
        </w:rPr>
        <w:t>4</w:t>
      </w:r>
      <w:r w:rsidRPr="007E7963">
        <w:rPr>
          <w:b/>
          <w:i/>
        </w:rPr>
        <w:fldChar w:fldCharType="end"/>
      </w:r>
      <w:r w:rsidRPr="00271F80">
        <w:t xml:space="preserve">: </w:t>
      </w:r>
      <w:r w:rsidR="00637EF1">
        <w:rPr>
          <w:i/>
        </w:rPr>
        <w:t>A</w:t>
      </w:r>
      <w:r w:rsidR="00B2011A" w:rsidRPr="00B2011A">
        <w:rPr>
          <w:i/>
        </w:rPr>
        <w:t>n access link beam</w:t>
      </w:r>
      <w:r w:rsidR="00637EF1">
        <w:rPr>
          <w:i/>
        </w:rPr>
        <w:t xml:space="preserve"> is indicated</w:t>
      </w:r>
      <w:r w:rsidR="00B2011A" w:rsidRPr="00B2011A">
        <w:rPr>
          <w:i/>
        </w:rPr>
        <w:t xml:space="preserve"> by a b</w:t>
      </w:r>
      <w:r w:rsidR="005803B2" w:rsidRPr="00B2011A">
        <w:rPr>
          <w:i/>
        </w:rPr>
        <w:t>eam index</w:t>
      </w:r>
      <w:r w:rsidR="005803B2">
        <w:rPr>
          <w:i/>
        </w:rPr>
        <w:t xml:space="preserve">. </w:t>
      </w:r>
      <w:bookmarkEnd w:id="12"/>
    </w:p>
    <w:p w14:paraId="7DD99910" w14:textId="77777777" w:rsidR="00076E68" w:rsidRPr="00642232" w:rsidRDefault="00076E68" w:rsidP="00076E68">
      <w:pPr>
        <w:rPr>
          <w:lang w:eastAsia="zh-CN"/>
        </w:rPr>
      </w:pPr>
    </w:p>
    <w:p w14:paraId="7C6F3E3F" w14:textId="4500DA01" w:rsidR="00357929" w:rsidRDefault="00A4285B" w:rsidP="00A4285B">
      <w:pPr>
        <w:pStyle w:val="3"/>
        <w:rPr>
          <w:lang w:eastAsia="zh-CN"/>
        </w:rPr>
      </w:pPr>
      <w:r>
        <w:rPr>
          <w:lang w:eastAsia="zh-CN"/>
        </w:rPr>
        <w:t>Indication mechanism</w:t>
      </w:r>
    </w:p>
    <w:p w14:paraId="145738B1" w14:textId="2DF22228" w:rsidR="00CF38CE" w:rsidRDefault="00CF38CE" w:rsidP="00076E68">
      <w:pPr>
        <w:rPr>
          <w:rFonts w:eastAsia="Times New Roman" w:cs="Times"/>
          <w:iCs/>
          <w:szCs w:val="20"/>
          <w:lang w:eastAsia="ja-JP"/>
        </w:rPr>
      </w:pPr>
      <w:r>
        <w:rPr>
          <w:lang w:eastAsia="zh-CN"/>
        </w:rPr>
        <w:t xml:space="preserve">The </w:t>
      </w:r>
      <w:r w:rsidR="00AA7178">
        <w:rPr>
          <w:lang w:eastAsia="zh-CN"/>
        </w:rPr>
        <w:t xml:space="preserve">candidate </w:t>
      </w:r>
      <w:r>
        <w:rPr>
          <w:lang w:eastAsia="zh-CN"/>
        </w:rPr>
        <w:t xml:space="preserve">beam indication </w:t>
      </w:r>
      <w:r w:rsidRPr="00924A53">
        <w:rPr>
          <w:rFonts w:eastAsia="Times New Roman" w:cs="Times"/>
          <w:iCs/>
          <w:szCs w:val="20"/>
          <w:lang w:eastAsia="ja-JP"/>
        </w:rPr>
        <w:t>mechanisms</w:t>
      </w:r>
      <w:r>
        <w:rPr>
          <w:rFonts w:eastAsia="Times New Roman" w:cs="Times"/>
          <w:iCs/>
          <w:szCs w:val="20"/>
          <w:lang w:eastAsia="ja-JP"/>
        </w:rPr>
        <w:t xml:space="preserve"> w</w:t>
      </w:r>
      <w:r w:rsidR="00A05760">
        <w:rPr>
          <w:rFonts w:eastAsia="Times New Roman" w:cs="Times"/>
          <w:iCs/>
          <w:szCs w:val="20"/>
          <w:lang w:eastAsia="ja-JP"/>
        </w:rPr>
        <w:t>ere</w:t>
      </w:r>
      <w:r>
        <w:rPr>
          <w:rFonts w:eastAsia="Times New Roman" w:cs="Times"/>
          <w:iCs/>
          <w:szCs w:val="20"/>
          <w:lang w:eastAsia="ja-JP"/>
        </w:rPr>
        <w:t xml:space="preserve"> agreed </w:t>
      </w:r>
      <w:r w:rsidR="00AA7178">
        <w:rPr>
          <w:rFonts w:eastAsia="Times New Roman" w:cs="Times"/>
          <w:iCs/>
          <w:szCs w:val="20"/>
          <w:lang w:eastAsia="ja-JP"/>
        </w:rPr>
        <w:t xml:space="preserve">for </w:t>
      </w:r>
      <w:r w:rsidR="00AA7178" w:rsidRPr="00924A53">
        <w:rPr>
          <w:rFonts w:eastAsia="Times New Roman" w:cs="Times"/>
          <w:iCs/>
          <w:szCs w:val="20"/>
          <w:lang w:eastAsia="ja-JP"/>
        </w:rPr>
        <w:t>NCR-</w:t>
      </w:r>
      <w:proofErr w:type="spellStart"/>
      <w:r w:rsidR="00AA7178" w:rsidRPr="00924A53">
        <w:rPr>
          <w:rFonts w:eastAsia="Times New Roman" w:cs="Times"/>
          <w:iCs/>
          <w:szCs w:val="20"/>
          <w:lang w:eastAsia="ja-JP"/>
        </w:rPr>
        <w:t>F</w:t>
      </w:r>
      <w:r w:rsidR="00AA7178">
        <w:rPr>
          <w:rFonts w:eastAsia="Times New Roman" w:cs="Times"/>
          <w:iCs/>
          <w:szCs w:val="20"/>
          <w:lang w:eastAsia="ja-JP"/>
        </w:rPr>
        <w:t>wd</w:t>
      </w:r>
      <w:proofErr w:type="spellEnd"/>
      <w:r>
        <w:rPr>
          <w:rFonts w:eastAsia="Times New Roman" w:cs="Times"/>
          <w:iCs/>
          <w:szCs w:val="20"/>
          <w:lang w:eastAsia="ja-JP"/>
        </w:rPr>
        <w:t xml:space="preserve">: </w:t>
      </w:r>
    </w:p>
    <w:tbl>
      <w:tblPr>
        <w:tblStyle w:val="ae"/>
        <w:tblW w:w="0" w:type="auto"/>
        <w:tblLook w:val="04A0" w:firstRow="1" w:lastRow="0" w:firstColumn="1" w:lastColumn="0" w:noHBand="0" w:noVBand="1"/>
      </w:tblPr>
      <w:tblGrid>
        <w:gridCol w:w="9307"/>
      </w:tblGrid>
      <w:tr w:rsidR="00CF38CE" w:rsidRPr="00CF620C" w14:paraId="40DACE67" w14:textId="77777777" w:rsidTr="00CF38CE">
        <w:tc>
          <w:tcPr>
            <w:tcW w:w="9307" w:type="dxa"/>
          </w:tcPr>
          <w:p w14:paraId="68110FBC" w14:textId="77777777" w:rsidR="00E2049D" w:rsidRPr="00FF2F68" w:rsidRDefault="00E2049D" w:rsidP="00C22B7E">
            <w:pPr>
              <w:spacing w:after="0"/>
              <w:rPr>
                <w:rFonts w:eastAsia="Malgun Gothic"/>
                <w:sz w:val="20"/>
                <w:szCs w:val="20"/>
                <w:highlight w:val="green"/>
                <w:lang w:eastAsia="ja-JP"/>
              </w:rPr>
            </w:pPr>
            <w:r w:rsidRPr="00FF2F68">
              <w:rPr>
                <w:b/>
                <w:bCs/>
                <w:sz w:val="20"/>
                <w:szCs w:val="20"/>
                <w:highlight w:val="green"/>
                <w:lang w:eastAsia="ja-JP"/>
              </w:rPr>
              <w:t>Agreement</w:t>
            </w:r>
          </w:p>
          <w:p w14:paraId="71959F7F" w14:textId="77777777" w:rsidR="00E2049D" w:rsidRPr="00FF2F68" w:rsidRDefault="00E2049D" w:rsidP="00C22B7E">
            <w:pPr>
              <w:spacing w:after="0"/>
              <w:rPr>
                <w:rFonts w:eastAsia="Times New Roman"/>
                <w:iCs/>
                <w:sz w:val="20"/>
                <w:szCs w:val="20"/>
                <w:lang w:eastAsia="ja-JP"/>
              </w:rPr>
            </w:pPr>
            <w:r w:rsidRPr="00FF2F68">
              <w:rPr>
                <w:rFonts w:eastAsia="Times New Roman"/>
                <w:iCs/>
                <w:sz w:val="20"/>
                <w:szCs w:val="20"/>
                <w:lang w:eastAsia="ja-JP"/>
              </w:rPr>
              <w:t>From the perspective of signaling design, following mechanisms can be considered for the access link beamforming of the NCR-Fwd.</w:t>
            </w:r>
            <w:r w:rsidRPr="00FF2F68">
              <w:rPr>
                <w:rFonts w:eastAsia="Times New Roman"/>
                <w:sz w:val="20"/>
                <w:szCs w:val="20"/>
              </w:rPr>
              <w:t xml:space="preserve"> </w:t>
            </w:r>
          </w:p>
          <w:p w14:paraId="1414C32D" w14:textId="77777777" w:rsidR="00E2049D" w:rsidRPr="00FF2F68" w:rsidRDefault="00E2049D" w:rsidP="00C22B7E">
            <w:pPr>
              <w:numPr>
                <w:ilvl w:val="0"/>
                <w:numId w:val="20"/>
              </w:numPr>
              <w:autoSpaceDE/>
              <w:autoSpaceDN/>
              <w:adjustRightInd/>
              <w:snapToGrid/>
              <w:spacing w:after="0"/>
              <w:jc w:val="left"/>
              <w:rPr>
                <w:rFonts w:eastAsia="Times New Roman"/>
                <w:iCs/>
                <w:sz w:val="20"/>
                <w:szCs w:val="20"/>
                <w:lang w:eastAsia="ja-JP"/>
              </w:rPr>
            </w:pPr>
            <w:r w:rsidRPr="00FF2F68">
              <w:rPr>
                <w:rFonts w:eastAsia="Times New Roman"/>
                <w:iCs/>
                <w:sz w:val="20"/>
                <w:szCs w:val="20"/>
                <w:lang w:eastAsia="ja-JP"/>
              </w:rPr>
              <w:t>Option #2-1: Dynamic beam indication only</w:t>
            </w:r>
          </w:p>
          <w:p w14:paraId="7B904885" w14:textId="77777777" w:rsidR="00E2049D" w:rsidRPr="00FF2F68" w:rsidRDefault="00E2049D" w:rsidP="009D042F">
            <w:pPr>
              <w:numPr>
                <w:ilvl w:val="0"/>
                <w:numId w:val="20"/>
              </w:numPr>
              <w:autoSpaceDE/>
              <w:autoSpaceDN/>
              <w:adjustRightInd/>
              <w:snapToGrid/>
              <w:spacing w:after="0"/>
              <w:jc w:val="left"/>
              <w:rPr>
                <w:rFonts w:eastAsia="Times New Roman"/>
                <w:iCs/>
                <w:sz w:val="20"/>
                <w:szCs w:val="20"/>
                <w:lang w:eastAsia="ja-JP"/>
              </w:rPr>
            </w:pPr>
            <w:r w:rsidRPr="00FF2F68">
              <w:rPr>
                <w:rFonts w:eastAsia="Times New Roman"/>
                <w:iCs/>
                <w:sz w:val="20"/>
                <w:szCs w:val="20"/>
                <w:lang w:eastAsia="ja-JP"/>
              </w:rPr>
              <w:t>Option #2-2: Semi-static beam indication only</w:t>
            </w:r>
          </w:p>
          <w:p w14:paraId="46EB02E4" w14:textId="1527269B" w:rsidR="00CF38CE" w:rsidRPr="00FF2F68" w:rsidRDefault="00E2049D">
            <w:pPr>
              <w:numPr>
                <w:ilvl w:val="0"/>
                <w:numId w:val="20"/>
              </w:numPr>
              <w:autoSpaceDE/>
              <w:autoSpaceDN/>
              <w:adjustRightInd/>
              <w:snapToGrid/>
              <w:spacing w:after="0"/>
              <w:jc w:val="left"/>
              <w:rPr>
                <w:sz w:val="20"/>
                <w:szCs w:val="20"/>
                <w:lang w:eastAsia="zh-CN"/>
              </w:rPr>
            </w:pPr>
            <w:r w:rsidRPr="00FF2F68">
              <w:rPr>
                <w:rFonts w:eastAsia="Times New Roman"/>
                <w:iCs/>
                <w:sz w:val="20"/>
                <w:szCs w:val="20"/>
                <w:lang w:eastAsia="ja-JP"/>
              </w:rPr>
              <w:t>Option #2-3: Dynamic beam indication and semi-static beam indication</w:t>
            </w:r>
          </w:p>
        </w:tc>
      </w:tr>
    </w:tbl>
    <w:p w14:paraId="47780F59" w14:textId="77777777" w:rsidR="00CF38CE" w:rsidRDefault="00CF38CE" w:rsidP="00076E68">
      <w:pPr>
        <w:rPr>
          <w:lang w:eastAsia="zh-CN"/>
        </w:rPr>
      </w:pPr>
    </w:p>
    <w:p w14:paraId="58B41DF0" w14:textId="120C4FAA" w:rsidR="00CA03A8" w:rsidRDefault="00CA03A8" w:rsidP="00076E68">
      <w:pPr>
        <w:rPr>
          <w:lang w:eastAsia="zh-CN"/>
        </w:rPr>
      </w:pPr>
      <w:r>
        <w:rPr>
          <w:lang w:eastAsia="zh-CN"/>
        </w:rPr>
        <w:t xml:space="preserve">In NR, </w:t>
      </w:r>
      <w:proofErr w:type="gramStart"/>
      <w:r w:rsidR="008366D7">
        <w:rPr>
          <w:lang w:eastAsia="zh-CN"/>
        </w:rPr>
        <w:t>three t</w:t>
      </w:r>
      <w:r w:rsidR="008366D7">
        <w:t>ime</w:t>
      </w:r>
      <w:proofErr w:type="gramEnd"/>
      <w:r w:rsidR="008366D7">
        <w:t xml:space="preserve"> domain resource indications </w:t>
      </w:r>
      <w:r w:rsidR="008366D7">
        <w:rPr>
          <w:lang w:eastAsia="zh-CN"/>
        </w:rPr>
        <w:t>are supported</w:t>
      </w:r>
      <w:r w:rsidR="008366D7">
        <w:t xml:space="preserve"> for beam indication: </w:t>
      </w:r>
      <w:r>
        <w:rPr>
          <w:lang w:eastAsia="zh-CN"/>
        </w:rPr>
        <w:t xml:space="preserve">semi-static, semi-persistent, and dynamic. </w:t>
      </w:r>
      <w:r w:rsidR="006F30A8">
        <w:rPr>
          <w:lang w:eastAsia="zh-CN"/>
        </w:rPr>
        <w:t xml:space="preserve">The typical usage, </w:t>
      </w:r>
      <w:r w:rsidR="004E5501">
        <w:rPr>
          <w:lang w:eastAsia="zh-CN"/>
        </w:rPr>
        <w:t xml:space="preserve">pros and cons of the signaling are summarized in </w:t>
      </w:r>
      <w:r w:rsidR="004E5501" w:rsidRPr="004E5501">
        <w:rPr>
          <w:lang w:eastAsia="zh-CN"/>
        </w:rPr>
        <w:fldChar w:fldCharType="begin"/>
      </w:r>
      <w:r w:rsidR="004E5501" w:rsidRPr="004E5501">
        <w:rPr>
          <w:lang w:eastAsia="zh-CN"/>
        </w:rPr>
        <w:instrText xml:space="preserve"> REF _Ref109495437 \h  \* MERGEFORMAT </w:instrText>
      </w:r>
      <w:r w:rsidR="004E5501" w:rsidRPr="004E5501">
        <w:rPr>
          <w:lang w:eastAsia="zh-CN"/>
        </w:rPr>
      </w:r>
      <w:r w:rsidR="004E5501" w:rsidRPr="004E5501">
        <w:rPr>
          <w:lang w:eastAsia="zh-CN"/>
        </w:rPr>
        <w:fldChar w:fldCharType="separate"/>
      </w:r>
      <w:r w:rsidR="003B4445" w:rsidRPr="003B4445">
        <w:t xml:space="preserve">Table </w:t>
      </w:r>
      <w:r w:rsidR="003B4445" w:rsidRPr="003B4445">
        <w:rPr>
          <w:noProof/>
        </w:rPr>
        <w:t>2</w:t>
      </w:r>
      <w:r w:rsidR="004E5501" w:rsidRPr="004E5501">
        <w:rPr>
          <w:lang w:eastAsia="zh-CN"/>
        </w:rPr>
        <w:fldChar w:fldCharType="end"/>
      </w:r>
      <w:r w:rsidR="004E5501">
        <w:rPr>
          <w:lang w:eastAsia="zh-CN"/>
        </w:rPr>
        <w:t>.</w:t>
      </w:r>
    </w:p>
    <w:p w14:paraId="620EF7B2" w14:textId="3CC86733" w:rsidR="00F93A92" w:rsidRPr="005421A3" w:rsidRDefault="00F93A92" w:rsidP="00F93A92">
      <w:pPr>
        <w:jc w:val="center"/>
        <w:rPr>
          <w:b/>
        </w:rPr>
      </w:pPr>
      <w:bookmarkStart w:id="13" w:name="_Ref109495437"/>
      <w:r w:rsidRPr="005421A3">
        <w:rPr>
          <w:b/>
        </w:rPr>
        <w:t xml:space="preserve">Table </w:t>
      </w:r>
      <w:r w:rsidRPr="005421A3">
        <w:rPr>
          <w:b/>
        </w:rPr>
        <w:fldChar w:fldCharType="begin"/>
      </w:r>
      <w:r w:rsidRPr="005421A3">
        <w:rPr>
          <w:b/>
        </w:rPr>
        <w:instrText xml:space="preserve"> SEQ Table \* ARABIC </w:instrText>
      </w:r>
      <w:r w:rsidRPr="005421A3">
        <w:rPr>
          <w:b/>
        </w:rPr>
        <w:fldChar w:fldCharType="separate"/>
      </w:r>
      <w:r w:rsidR="003B4445">
        <w:rPr>
          <w:b/>
          <w:noProof/>
        </w:rPr>
        <w:t>2</w:t>
      </w:r>
      <w:r w:rsidRPr="005421A3">
        <w:rPr>
          <w:b/>
        </w:rPr>
        <w:fldChar w:fldCharType="end"/>
      </w:r>
      <w:bookmarkEnd w:id="13"/>
      <w:r w:rsidR="00BC01D0">
        <w:rPr>
          <w:b/>
        </w:rPr>
        <w:t xml:space="preserve"> </w:t>
      </w:r>
      <w:r w:rsidR="00061AA0">
        <w:rPr>
          <w:b/>
        </w:rPr>
        <w:t>T</w:t>
      </w:r>
      <w:r w:rsidR="00061AA0" w:rsidRPr="00061AA0">
        <w:rPr>
          <w:b/>
        </w:rPr>
        <w:t>ime domain indications</w:t>
      </w:r>
      <w:r w:rsidR="00061AA0">
        <w:rPr>
          <w:b/>
        </w:rPr>
        <w:t xml:space="preserve"> for beam</w:t>
      </w:r>
    </w:p>
    <w:tbl>
      <w:tblPr>
        <w:tblW w:w="47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1275"/>
        <w:gridCol w:w="1842"/>
        <w:gridCol w:w="2268"/>
        <w:gridCol w:w="3399"/>
      </w:tblGrid>
      <w:tr w:rsidR="001059CD" w:rsidRPr="00271F80" w14:paraId="2EAC9C3A" w14:textId="77777777" w:rsidTr="001059CD">
        <w:trPr>
          <w:trHeight w:val="375"/>
          <w:jc w:val="center"/>
        </w:trPr>
        <w:tc>
          <w:tcPr>
            <w:tcW w:w="725" w:type="pct"/>
            <w:shd w:val="clear" w:color="auto" w:fill="D9D9D9"/>
            <w:vAlign w:val="center"/>
            <w:hideMark/>
          </w:tcPr>
          <w:p w14:paraId="73414266" w14:textId="539DA5A5" w:rsidR="001059CD" w:rsidRPr="00271F80" w:rsidRDefault="001059CD" w:rsidP="00B65BFC">
            <w:pPr>
              <w:spacing w:after="0"/>
            </w:pPr>
            <w:r>
              <w:rPr>
                <w:lang w:eastAsia="zh-CN"/>
              </w:rPr>
              <w:lastRenderedPageBreak/>
              <w:t>Indication</w:t>
            </w:r>
          </w:p>
        </w:tc>
        <w:tc>
          <w:tcPr>
            <w:tcW w:w="1048" w:type="pct"/>
            <w:shd w:val="clear" w:color="auto" w:fill="D9D9D9"/>
            <w:vAlign w:val="center"/>
          </w:tcPr>
          <w:p w14:paraId="0DF512E5" w14:textId="3D613408" w:rsidR="001059CD" w:rsidRDefault="001059CD" w:rsidP="00B118E5">
            <w:pPr>
              <w:spacing w:after="0"/>
              <w:rPr>
                <w:lang w:eastAsia="zh-CN"/>
              </w:rPr>
            </w:pPr>
            <w:r>
              <w:rPr>
                <w:lang w:eastAsia="zh-CN"/>
              </w:rPr>
              <w:t xml:space="preserve">Signaling </w:t>
            </w:r>
          </w:p>
        </w:tc>
        <w:tc>
          <w:tcPr>
            <w:tcW w:w="1291" w:type="pct"/>
            <w:shd w:val="clear" w:color="auto" w:fill="D9D9D9"/>
            <w:vAlign w:val="center"/>
          </w:tcPr>
          <w:p w14:paraId="299D41FC" w14:textId="40D2827F" w:rsidR="001059CD" w:rsidRDefault="001059CD" w:rsidP="00F93A92">
            <w:pPr>
              <w:spacing w:after="0"/>
              <w:rPr>
                <w:lang w:eastAsia="zh-CN"/>
              </w:rPr>
            </w:pPr>
            <w:r>
              <w:rPr>
                <w:lang w:eastAsia="zh-CN"/>
              </w:rPr>
              <w:t>Typical usage</w:t>
            </w:r>
          </w:p>
        </w:tc>
        <w:tc>
          <w:tcPr>
            <w:tcW w:w="1935" w:type="pct"/>
            <w:shd w:val="clear" w:color="auto" w:fill="D9D9D9"/>
            <w:vAlign w:val="center"/>
            <w:hideMark/>
          </w:tcPr>
          <w:p w14:paraId="10F92F00" w14:textId="4EDD06EA" w:rsidR="001059CD" w:rsidRPr="00271F80" w:rsidRDefault="001059CD" w:rsidP="00F93A92">
            <w:pPr>
              <w:spacing w:after="0"/>
            </w:pPr>
            <w:r>
              <w:t>Pros</w:t>
            </w:r>
            <w:r w:rsidR="005B09B3">
              <w:t xml:space="preserve"> </w:t>
            </w:r>
            <w:r>
              <w:t>&amp;</w:t>
            </w:r>
            <w:r w:rsidR="005B09B3">
              <w:t xml:space="preserve"> </w:t>
            </w:r>
            <w:r>
              <w:t>Cons</w:t>
            </w:r>
          </w:p>
        </w:tc>
      </w:tr>
      <w:tr w:rsidR="001059CD" w:rsidRPr="00271F80" w14:paraId="2297D84B" w14:textId="77777777" w:rsidTr="001059CD">
        <w:trPr>
          <w:trHeight w:val="45"/>
          <w:jc w:val="center"/>
        </w:trPr>
        <w:tc>
          <w:tcPr>
            <w:tcW w:w="725" w:type="pct"/>
            <w:shd w:val="clear" w:color="auto" w:fill="auto"/>
            <w:vAlign w:val="center"/>
          </w:tcPr>
          <w:p w14:paraId="2EF218B7" w14:textId="38E8A286" w:rsidR="001059CD" w:rsidRPr="00271F80" w:rsidRDefault="001059CD" w:rsidP="00F93A92">
            <w:pPr>
              <w:spacing w:after="0"/>
            </w:pPr>
            <w:r>
              <w:t>Semi-static</w:t>
            </w:r>
          </w:p>
        </w:tc>
        <w:tc>
          <w:tcPr>
            <w:tcW w:w="1048" w:type="pct"/>
            <w:vAlign w:val="center"/>
          </w:tcPr>
          <w:p w14:paraId="483A3FC6" w14:textId="10BA4965" w:rsidR="001059CD" w:rsidRDefault="001059CD" w:rsidP="00F93A92">
            <w:pPr>
              <w:spacing w:after="0"/>
              <w:rPr>
                <w:lang w:eastAsia="zh-CN"/>
              </w:rPr>
            </w:pPr>
            <w:r>
              <w:rPr>
                <w:lang w:eastAsia="zh-CN"/>
              </w:rPr>
              <w:t>RRC</w:t>
            </w:r>
          </w:p>
        </w:tc>
        <w:tc>
          <w:tcPr>
            <w:tcW w:w="1291" w:type="pct"/>
            <w:vAlign w:val="center"/>
          </w:tcPr>
          <w:p w14:paraId="18AAEE70" w14:textId="72578723" w:rsidR="001059CD" w:rsidRPr="00DA3D59" w:rsidRDefault="001059CD" w:rsidP="000A7B6A">
            <w:pPr>
              <w:spacing w:after="0"/>
              <w:rPr>
                <w:lang w:eastAsia="zh-CN"/>
              </w:rPr>
            </w:pPr>
            <w:r>
              <w:rPr>
                <w:lang w:eastAsia="zh-CN"/>
              </w:rPr>
              <w:t xml:space="preserve">Periodic signal transmission with static configuration </w:t>
            </w:r>
          </w:p>
        </w:tc>
        <w:tc>
          <w:tcPr>
            <w:tcW w:w="1935" w:type="pct"/>
            <w:shd w:val="clear" w:color="auto" w:fill="auto"/>
            <w:vAlign w:val="center"/>
          </w:tcPr>
          <w:p w14:paraId="4C66C2A1" w14:textId="77777777" w:rsidR="001059CD" w:rsidRDefault="001059CD" w:rsidP="00F93A92">
            <w:pPr>
              <w:spacing w:after="0"/>
              <w:rPr>
                <w:lang w:eastAsia="zh-CN"/>
              </w:rPr>
            </w:pPr>
            <w:r w:rsidRPr="005B09B3">
              <w:rPr>
                <w:b/>
                <w:lang w:eastAsia="zh-CN"/>
              </w:rPr>
              <w:t>Pros</w:t>
            </w:r>
            <w:r>
              <w:rPr>
                <w:lang w:eastAsia="zh-CN"/>
              </w:rPr>
              <w:t xml:space="preserve">: Low overhead for long time configuration </w:t>
            </w:r>
          </w:p>
          <w:p w14:paraId="7089FCE0" w14:textId="3EFDE55C" w:rsidR="001059CD" w:rsidRPr="00271F80" w:rsidRDefault="001059CD" w:rsidP="001059CD">
            <w:pPr>
              <w:spacing w:after="0"/>
              <w:rPr>
                <w:lang w:eastAsia="zh-CN"/>
              </w:rPr>
            </w:pPr>
            <w:r w:rsidRPr="005B09B3">
              <w:rPr>
                <w:b/>
                <w:lang w:eastAsia="zh-CN"/>
              </w:rPr>
              <w:t>Cons</w:t>
            </w:r>
            <w:r>
              <w:rPr>
                <w:lang w:eastAsia="zh-CN"/>
              </w:rPr>
              <w:t xml:space="preserve">: </w:t>
            </w:r>
            <w:r>
              <w:t>10ms-level delay; High overhead for short time configuration due to frequent RRC Reconfiguration;</w:t>
            </w:r>
          </w:p>
        </w:tc>
      </w:tr>
      <w:tr w:rsidR="001059CD" w:rsidRPr="00271F80" w14:paraId="32C79301" w14:textId="77777777" w:rsidTr="001059CD">
        <w:trPr>
          <w:trHeight w:val="45"/>
          <w:jc w:val="center"/>
        </w:trPr>
        <w:tc>
          <w:tcPr>
            <w:tcW w:w="725" w:type="pct"/>
            <w:shd w:val="clear" w:color="auto" w:fill="auto"/>
            <w:vAlign w:val="center"/>
          </w:tcPr>
          <w:p w14:paraId="3651735D" w14:textId="1490556D" w:rsidR="001059CD" w:rsidRPr="00271F80" w:rsidRDefault="001059CD" w:rsidP="00F93A92">
            <w:pPr>
              <w:spacing w:after="0"/>
            </w:pPr>
            <w:r>
              <w:rPr>
                <w:lang w:eastAsia="zh-CN"/>
              </w:rPr>
              <w:t>Semi-persistent</w:t>
            </w:r>
          </w:p>
        </w:tc>
        <w:tc>
          <w:tcPr>
            <w:tcW w:w="1048" w:type="pct"/>
            <w:vAlign w:val="center"/>
          </w:tcPr>
          <w:p w14:paraId="027C0984" w14:textId="13BE79A8" w:rsidR="001059CD" w:rsidRDefault="001059CD" w:rsidP="00F93A92">
            <w:pPr>
              <w:spacing w:after="0"/>
              <w:rPr>
                <w:lang w:eastAsia="zh-CN"/>
              </w:rPr>
            </w:pPr>
            <w:r>
              <w:rPr>
                <w:lang w:eastAsia="zh-CN"/>
              </w:rPr>
              <w:t>RRC</w:t>
            </w:r>
            <w:r>
              <w:rPr>
                <w:lang w:eastAsia="zh-CN"/>
              </w:rPr>
              <w:sym w:font="Wingdings" w:char="F0E0"/>
            </w:r>
            <w:r>
              <w:rPr>
                <w:lang w:eastAsia="zh-CN"/>
              </w:rPr>
              <w:t xml:space="preserve">MAC-CE activation / deactivation </w:t>
            </w:r>
          </w:p>
        </w:tc>
        <w:tc>
          <w:tcPr>
            <w:tcW w:w="1291" w:type="pct"/>
            <w:vAlign w:val="center"/>
          </w:tcPr>
          <w:p w14:paraId="6DC38083" w14:textId="0EE51C93" w:rsidR="001059CD" w:rsidRPr="00BE4E87" w:rsidRDefault="001059CD" w:rsidP="00C24231">
            <w:pPr>
              <w:spacing w:after="0"/>
              <w:rPr>
                <w:lang w:eastAsia="zh-CN"/>
              </w:rPr>
            </w:pPr>
            <w:r>
              <w:rPr>
                <w:lang w:eastAsia="zh-CN"/>
              </w:rPr>
              <w:t xml:space="preserve">Periodic signal with dynamic configuration </w:t>
            </w:r>
          </w:p>
        </w:tc>
        <w:tc>
          <w:tcPr>
            <w:tcW w:w="1935" w:type="pct"/>
            <w:shd w:val="clear" w:color="auto" w:fill="auto"/>
            <w:vAlign w:val="center"/>
          </w:tcPr>
          <w:p w14:paraId="1477106F" w14:textId="5DCA177F" w:rsidR="001059CD" w:rsidRDefault="001059CD" w:rsidP="00A87DBF">
            <w:pPr>
              <w:spacing w:after="0"/>
              <w:rPr>
                <w:lang w:eastAsia="zh-CN"/>
              </w:rPr>
            </w:pPr>
            <w:r w:rsidRPr="005B09B3">
              <w:rPr>
                <w:b/>
                <w:lang w:eastAsia="zh-CN"/>
              </w:rPr>
              <w:t>Pros</w:t>
            </w:r>
            <w:r>
              <w:rPr>
                <w:lang w:eastAsia="zh-CN"/>
              </w:rPr>
              <w:t>: Flexible and low overhead</w:t>
            </w:r>
          </w:p>
          <w:p w14:paraId="0026179B" w14:textId="29F6482E" w:rsidR="001059CD" w:rsidRPr="00271F80" w:rsidRDefault="001059CD" w:rsidP="00A87DBF">
            <w:pPr>
              <w:spacing w:after="0"/>
            </w:pPr>
            <w:r w:rsidRPr="005B09B3">
              <w:rPr>
                <w:b/>
                <w:lang w:eastAsia="zh-CN"/>
              </w:rPr>
              <w:t>Cons</w:t>
            </w:r>
            <w:r>
              <w:rPr>
                <w:lang w:eastAsia="zh-CN"/>
              </w:rPr>
              <w:t xml:space="preserve">: </w:t>
            </w:r>
            <w:proofErr w:type="spellStart"/>
            <w:r>
              <w:t>ms</w:t>
            </w:r>
            <w:proofErr w:type="spellEnd"/>
            <w:r>
              <w:t>-level delay</w:t>
            </w:r>
          </w:p>
        </w:tc>
      </w:tr>
      <w:tr w:rsidR="001059CD" w:rsidRPr="00271F80" w14:paraId="1D610185" w14:textId="77777777" w:rsidTr="001059CD">
        <w:trPr>
          <w:trHeight w:val="45"/>
          <w:jc w:val="center"/>
        </w:trPr>
        <w:tc>
          <w:tcPr>
            <w:tcW w:w="725" w:type="pct"/>
            <w:shd w:val="clear" w:color="auto" w:fill="auto"/>
            <w:vAlign w:val="center"/>
          </w:tcPr>
          <w:p w14:paraId="2D5F5944" w14:textId="72633E80" w:rsidR="001059CD" w:rsidRPr="00271F80" w:rsidRDefault="001059CD" w:rsidP="00F93A92">
            <w:pPr>
              <w:spacing w:after="0"/>
            </w:pPr>
            <w:r>
              <w:t xml:space="preserve">Dynamic </w:t>
            </w:r>
          </w:p>
        </w:tc>
        <w:tc>
          <w:tcPr>
            <w:tcW w:w="1048" w:type="pct"/>
            <w:vAlign w:val="center"/>
          </w:tcPr>
          <w:p w14:paraId="04E39143" w14:textId="4E7BCC23" w:rsidR="001059CD" w:rsidRDefault="001059CD" w:rsidP="00F93A92">
            <w:pPr>
              <w:spacing w:after="0"/>
              <w:rPr>
                <w:lang w:eastAsia="zh-CN"/>
              </w:rPr>
            </w:pPr>
            <w:r>
              <w:rPr>
                <w:rFonts w:hint="eastAsia"/>
                <w:lang w:eastAsia="zh-CN"/>
              </w:rPr>
              <w:t>D</w:t>
            </w:r>
            <w:r>
              <w:rPr>
                <w:lang w:eastAsia="zh-CN"/>
              </w:rPr>
              <w:t>CI</w:t>
            </w:r>
          </w:p>
        </w:tc>
        <w:tc>
          <w:tcPr>
            <w:tcW w:w="1291" w:type="pct"/>
            <w:vAlign w:val="center"/>
          </w:tcPr>
          <w:p w14:paraId="3DF05F9E" w14:textId="6B85BE54" w:rsidR="001059CD" w:rsidRPr="00BE4E87" w:rsidRDefault="001059CD" w:rsidP="00F93A92">
            <w:pPr>
              <w:spacing w:after="0"/>
              <w:rPr>
                <w:lang w:eastAsia="zh-CN"/>
              </w:rPr>
            </w:pPr>
            <w:r>
              <w:rPr>
                <w:lang w:eastAsia="zh-CN"/>
              </w:rPr>
              <w:t xml:space="preserve">Dynamic scheduling </w:t>
            </w:r>
          </w:p>
        </w:tc>
        <w:tc>
          <w:tcPr>
            <w:tcW w:w="1935" w:type="pct"/>
            <w:shd w:val="clear" w:color="auto" w:fill="auto"/>
            <w:vAlign w:val="center"/>
          </w:tcPr>
          <w:p w14:paraId="6E8F4A53" w14:textId="414EA640" w:rsidR="001059CD" w:rsidRDefault="001059CD" w:rsidP="00AB5558">
            <w:pPr>
              <w:spacing w:after="0"/>
            </w:pPr>
            <w:r w:rsidRPr="005B09B3">
              <w:rPr>
                <w:b/>
              </w:rPr>
              <w:t>Pros</w:t>
            </w:r>
            <w:r>
              <w:t>: Low delay</w:t>
            </w:r>
          </w:p>
          <w:p w14:paraId="4991090A" w14:textId="3BE77301" w:rsidR="001059CD" w:rsidRPr="00271F80" w:rsidRDefault="001059CD" w:rsidP="00AB5558">
            <w:pPr>
              <w:spacing w:after="0"/>
            </w:pPr>
            <w:r w:rsidRPr="005B09B3">
              <w:rPr>
                <w:b/>
                <w:lang w:eastAsia="zh-CN"/>
              </w:rPr>
              <w:t>Cons</w:t>
            </w:r>
            <w:r>
              <w:rPr>
                <w:lang w:eastAsia="zh-CN"/>
              </w:rPr>
              <w:t>: High overhead</w:t>
            </w:r>
          </w:p>
        </w:tc>
      </w:tr>
    </w:tbl>
    <w:p w14:paraId="42B13AFB" w14:textId="77777777" w:rsidR="00F052A5" w:rsidRDefault="00F052A5" w:rsidP="00076E68">
      <w:pPr>
        <w:rPr>
          <w:lang w:eastAsia="zh-CN"/>
        </w:rPr>
      </w:pPr>
    </w:p>
    <w:p w14:paraId="4439EB52" w14:textId="2BF5024D" w:rsidR="0015195A" w:rsidRDefault="009C619E" w:rsidP="00235330">
      <w:pPr>
        <w:rPr>
          <w:lang w:eastAsia="zh-CN"/>
        </w:rPr>
      </w:pPr>
      <w:r>
        <w:rPr>
          <w:lang w:eastAsia="zh-CN"/>
        </w:rPr>
        <w:t xml:space="preserve">For </w:t>
      </w:r>
      <w:r w:rsidR="00235330" w:rsidRPr="00326102">
        <w:rPr>
          <w:lang w:eastAsia="zh-CN"/>
        </w:rPr>
        <w:t>semi-persistent</w:t>
      </w:r>
      <w:r w:rsidR="00235330">
        <w:rPr>
          <w:lang w:eastAsia="zh-CN"/>
        </w:rPr>
        <w:t xml:space="preserve"> beam</w:t>
      </w:r>
      <w:r w:rsidR="00235330" w:rsidRPr="00326102">
        <w:rPr>
          <w:lang w:eastAsia="zh-CN"/>
        </w:rPr>
        <w:t xml:space="preserve"> indication</w:t>
      </w:r>
      <w:r>
        <w:rPr>
          <w:lang w:eastAsia="zh-CN"/>
        </w:rPr>
        <w:t>,</w:t>
      </w:r>
      <w:r w:rsidR="00235330" w:rsidRPr="00326102">
        <w:rPr>
          <w:lang w:eastAsia="zh-CN"/>
        </w:rPr>
        <w:t xml:space="preserve"> </w:t>
      </w:r>
      <w:r w:rsidR="00235330">
        <w:rPr>
          <w:lang w:eastAsia="zh-CN"/>
        </w:rPr>
        <w:t xml:space="preserve">a set of resources </w:t>
      </w:r>
      <w:r w:rsidR="006B739B">
        <w:rPr>
          <w:lang w:eastAsia="zh-CN"/>
        </w:rPr>
        <w:t xml:space="preserve">is firstly configured </w:t>
      </w:r>
      <w:r w:rsidR="00235330">
        <w:rPr>
          <w:lang w:eastAsia="zh-CN"/>
        </w:rPr>
        <w:t>for a UE, and the configured resources was deactivated</w:t>
      </w:r>
      <w:r w:rsidRPr="009C619E">
        <w:rPr>
          <w:lang w:eastAsia="zh-CN"/>
        </w:rPr>
        <w:t xml:space="preserve"> </w:t>
      </w:r>
      <w:r>
        <w:rPr>
          <w:lang w:eastAsia="zh-CN"/>
        </w:rPr>
        <w:t>initially</w:t>
      </w:r>
      <w:r w:rsidR="00235330">
        <w:rPr>
          <w:lang w:eastAsia="zh-CN"/>
        </w:rPr>
        <w:t>. When a UE is served, MAC</w:t>
      </w:r>
      <w:r w:rsidR="00032955">
        <w:rPr>
          <w:lang w:eastAsia="zh-CN"/>
        </w:rPr>
        <w:t xml:space="preserve"> </w:t>
      </w:r>
      <w:r w:rsidR="00235330">
        <w:rPr>
          <w:lang w:eastAsia="zh-CN"/>
        </w:rPr>
        <w:t xml:space="preserve">CE </w:t>
      </w:r>
      <w:r w:rsidR="00BB3CE7">
        <w:rPr>
          <w:lang w:eastAsia="zh-CN"/>
        </w:rPr>
        <w:t>is used to</w:t>
      </w:r>
      <w:r w:rsidR="00235330">
        <w:rPr>
          <w:lang w:eastAsia="zh-CN"/>
        </w:rPr>
        <w:t xml:space="preserve"> activat</w:t>
      </w:r>
      <w:r w:rsidR="00BB3CE7">
        <w:rPr>
          <w:lang w:eastAsia="zh-CN"/>
        </w:rPr>
        <w:t>e</w:t>
      </w:r>
      <w:r w:rsidR="00235330">
        <w:rPr>
          <w:lang w:eastAsia="zh-CN"/>
        </w:rPr>
        <w:t xml:space="preserve"> </w:t>
      </w:r>
      <w:r w:rsidR="00BB3CE7">
        <w:rPr>
          <w:lang w:eastAsia="zh-CN"/>
        </w:rPr>
        <w:t xml:space="preserve">the set of resources, and </w:t>
      </w:r>
      <w:r w:rsidR="00032955">
        <w:rPr>
          <w:lang w:eastAsia="zh-CN"/>
        </w:rPr>
        <w:t xml:space="preserve">each resource is indicated </w:t>
      </w:r>
      <w:r w:rsidR="00235330">
        <w:rPr>
          <w:lang w:eastAsia="zh-CN"/>
        </w:rPr>
        <w:t xml:space="preserve">a beam. </w:t>
      </w:r>
      <w:r w:rsidR="00032955">
        <w:rPr>
          <w:lang w:eastAsia="zh-CN"/>
        </w:rPr>
        <w:t>If</w:t>
      </w:r>
      <w:r w:rsidR="00235330">
        <w:rPr>
          <w:lang w:eastAsia="zh-CN"/>
        </w:rPr>
        <w:t xml:space="preserve"> the service is finished, the set of resources can be </w:t>
      </w:r>
      <w:r w:rsidR="00032955">
        <w:rPr>
          <w:lang w:eastAsia="zh-CN"/>
        </w:rPr>
        <w:t xml:space="preserve">also </w:t>
      </w:r>
      <w:r w:rsidR="00235330">
        <w:rPr>
          <w:lang w:eastAsia="zh-CN"/>
        </w:rPr>
        <w:t>deactivated</w:t>
      </w:r>
      <w:r w:rsidR="00032955">
        <w:rPr>
          <w:lang w:eastAsia="zh-CN"/>
        </w:rPr>
        <w:t xml:space="preserve"> by a MAC CE</w:t>
      </w:r>
      <w:r w:rsidR="00235330">
        <w:rPr>
          <w:lang w:eastAsia="zh-CN"/>
        </w:rPr>
        <w:t xml:space="preserve">. </w:t>
      </w:r>
    </w:p>
    <w:p w14:paraId="751664EC" w14:textId="54B5AA41" w:rsidR="00E1056E" w:rsidRDefault="00941CE2" w:rsidP="00235330">
      <w:pPr>
        <w:rPr>
          <w:lang w:eastAsia="zh-CN"/>
        </w:rPr>
      </w:pPr>
      <w:r>
        <w:rPr>
          <w:rFonts w:hint="eastAsia"/>
          <w:lang w:eastAsia="zh-CN"/>
        </w:rPr>
        <w:t>I</w:t>
      </w:r>
      <w:r>
        <w:rPr>
          <w:lang w:eastAsia="zh-CN"/>
        </w:rPr>
        <w:t>f NCR-</w:t>
      </w:r>
      <w:proofErr w:type="spellStart"/>
      <w:r>
        <w:rPr>
          <w:lang w:eastAsia="zh-CN"/>
        </w:rPr>
        <w:t>Fwd</w:t>
      </w:r>
      <w:proofErr w:type="spellEnd"/>
      <w:r>
        <w:rPr>
          <w:lang w:eastAsia="zh-CN"/>
        </w:rPr>
        <w:t xml:space="preserve"> </w:t>
      </w:r>
      <w:r w:rsidR="003B2A37">
        <w:rPr>
          <w:lang w:eastAsia="zh-CN"/>
        </w:rPr>
        <w:t>is</w:t>
      </w:r>
      <w:r>
        <w:rPr>
          <w:lang w:eastAsia="zh-CN"/>
        </w:rPr>
        <w:t xml:space="preserve"> controlled using</w:t>
      </w:r>
      <w:r w:rsidR="003B2A37">
        <w:rPr>
          <w:lang w:eastAsia="zh-CN"/>
        </w:rPr>
        <w:t xml:space="preserve"> only</w:t>
      </w:r>
      <w:r>
        <w:rPr>
          <w:lang w:eastAsia="zh-CN"/>
        </w:rPr>
        <w:t xml:space="preserve"> semi-static or DCI signaling</w:t>
      </w:r>
      <w:r w:rsidR="003B2A37">
        <w:rPr>
          <w:lang w:eastAsia="zh-CN"/>
        </w:rPr>
        <w:t xml:space="preserve">, there </w:t>
      </w:r>
      <w:r w:rsidR="006B739B">
        <w:rPr>
          <w:lang w:eastAsia="zh-CN"/>
        </w:rPr>
        <w:t>will be</w:t>
      </w:r>
      <w:r w:rsidR="003B2A37">
        <w:rPr>
          <w:lang w:eastAsia="zh-CN"/>
        </w:rPr>
        <w:t xml:space="preserve"> large signaling overhead for </w:t>
      </w:r>
      <w:proofErr w:type="spellStart"/>
      <w:r w:rsidR="003B2A37">
        <w:rPr>
          <w:lang w:eastAsia="zh-CN"/>
        </w:rPr>
        <w:t>gNB</w:t>
      </w:r>
      <w:proofErr w:type="spellEnd"/>
      <w:r>
        <w:rPr>
          <w:lang w:eastAsia="zh-CN"/>
        </w:rPr>
        <w:t>.</w:t>
      </w:r>
      <w:r w:rsidR="002D06BA">
        <w:rPr>
          <w:lang w:eastAsia="zh-CN"/>
        </w:rPr>
        <w:t xml:space="preserve"> </w:t>
      </w:r>
      <w:r w:rsidR="0040796A">
        <w:rPr>
          <w:lang w:eastAsia="zh-CN"/>
        </w:rPr>
        <w:t xml:space="preserve">It can be </w:t>
      </w:r>
      <w:r w:rsidR="00E1056E">
        <w:rPr>
          <w:lang w:eastAsia="zh-CN"/>
        </w:rPr>
        <w:t>show</w:t>
      </w:r>
      <w:r w:rsidR="0040796A">
        <w:rPr>
          <w:lang w:eastAsia="zh-CN"/>
        </w:rPr>
        <w:t>n</w:t>
      </w:r>
      <w:r w:rsidR="00E1056E">
        <w:rPr>
          <w:lang w:eastAsia="zh-CN"/>
        </w:rPr>
        <w:t xml:space="preserve"> by the following </w:t>
      </w:r>
      <w:r w:rsidR="003B2A37">
        <w:rPr>
          <w:lang w:eastAsia="zh-CN"/>
        </w:rPr>
        <w:t>example</w:t>
      </w:r>
      <w:r w:rsidR="00E1056E">
        <w:rPr>
          <w:lang w:eastAsia="zh-CN"/>
        </w:rPr>
        <w:t>s:</w:t>
      </w:r>
      <w:r w:rsidR="003B2A37">
        <w:rPr>
          <w:lang w:eastAsia="zh-CN"/>
        </w:rPr>
        <w:t xml:space="preserve"> </w:t>
      </w:r>
    </w:p>
    <w:p w14:paraId="4500A5BF" w14:textId="71452EDF" w:rsidR="00941CE2" w:rsidRDefault="00E1056E" w:rsidP="00E1056E">
      <w:pPr>
        <w:pStyle w:val="a6"/>
        <w:numPr>
          <w:ilvl w:val="0"/>
          <w:numId w:val="30"/>
        </w:numPr>
        <w:ind w:firstLineChars="0"/>
        <w:rPr>
          <w:lang w:eastAsia="zh-CN"/>
        </w:rPr>
      </w:pPr>
      <w:r w:rsidRPr="00E1056E">
        <w:rPr>
          <w:b/>
          <w:i/>
          <w:lang w:eastAsia="zh-CN"/>
        </w:rPr>
        <w:t>Example 1</w:t>
      </w:r>
      <w:r>
        <w:rPr>
          <w:lang w:eastAsia="zh-CN"/>
        </w:rPr>
        <w:t xml:space="preserve">: </w:t>
      </w:r>
      <w:r w:rsidR="003B2A37">
        <w:rPr>
          <w:lang w:eastAsia="zh-CN"/>
        </w:rPr>
        <w:t>NCR-</w:t>
      </w:r>
      <w:proofErr w:type="spellStart"/>
      <w:r w:rsidR="003B2A37">
        <w:rPr>
          <w:lang w:eastAsia="zh-CN"/>
        </w:rPr>
        <w:t>Fwd</w:t>
      </w:r>
      <w:proofErr w:type="spellEnd"/>
      <w:r w:rsidR="003B2A37">
        <w:rPr>
          <w:lang w:eastAsia="zh-CN"/>
        </w:rPr>
        <w:t xml:space="preserve"> is control</w:t>
      </w:r>
      <w:r>
        <w:rPr>
          <w:lang w:eastAsia="zh-CN"/>
        </w:rPr>
        <w:t>led by semi-static signaling. For a UE served by NCR and scheduled semi-persistently, each time the UE is activated or deactivated, the NCR-</w:t>
      </w:r>
      <w:proofErr w:type="spellStart"/>
      <w:r>
        <w:rPr>
          <w:lang w:eastAsia="zh-CN"/>
        </w:rPr>
        <w:t>Fwd</w:t>
      </w:r>
      <w:proofErr w:type="spellEnd"/>
      <w:r>
        <w:rPr>
          <w:lang w:eastAsia="zh-CN"/>
        </w:rPr>
        <w:t xml:space="preserve"> should be RRC reconfigured such as to update the set of beams or release the configured resources. </w:t>
      </w:r>
      <w:r w:rsidR="0040796A">
        <w:rPr>
          <w:lang w:eastAsia="zh-CN"/>
        </w:rPr>
        <w:t xml:space="preserve">Frequent RRC reconfiguration introduce a large amount of signaling for </w:t>
      </w:r>
      <w:proofErr w:type="spellStart"/>
      <w:r w:rsidR="0040796A">
        <w:rPr>
          <w:lang w:eastAsia="zh-CN"/>
        </w:rPr>
        <w:t>gNB</w:t>
      </w:r>
      <w:proofErr w:type="spellEnd"/>
      <w:r w:rsidR="0040796A">
        <w:rPr>
          <w:lang w:eastAsia="zh-CN"/>
        </w:rPr>
        <w:t xml:space="preserve">. </w:t>
      </w:r>
    </w:p>
    <w:p w14:paraId="589E5012" w14:textId="2A1B5026" w:rsidR="00E1056E" w:rsidRDefault="00E1056E" w:rsidP="00E1056E">
      <w:pPr>
        <w:pStyle w:val="a6"/>
        <w:numPr>
          <w:ilvl w:val="0"/>
          <w:numId w:val="30"/>
        </w:numPr>
        <w:ind w:firstLineChars="0"/>
        <w:rPr>
          <w:lang w:eastAsia="zh-CN"/>
        </w:rPr>
      </w:pPr>
      <w:r w:rsidRPr="00E1056E">
        <w:rPr>
          <w:b/>
          <w:i/>
          <w:lang w:eastAsia="zh-CN"/>
        </w:rPr>
        <w:t xml:space="preserve">Example </w:t>
      </w:r>
      <w:r w:rsidR="00214D18">
        <w:rPr>
          <w:b/>
          <w:i/>
          <w:lang w:eastAsia="zh-CN"/>
        </w:rPr>
        <w:t>2</w:t>
      </w:r>
      <w:r>
        <w:rPr>
          <w:lang w:eastAsia="zh-CN"/>
        </w:rPr>
        <w:t>: NCR-</w:t>
      </w:r>
      <w:proofErr w:type="spellStart"/>
      <w:r>
        <w:rPr>
          <w:lang w:eastAsia="zh-CN"/>
        </w:rPr>
        <w:t>Fwd</w:t>
      </w:r>
      <w:proofErr w:type="spellEnd"/>
      <w:r>
        <w:rPr>
          <w:lang w:eastAsia="zh-CN"/>
        </w:rPr>
        <w:t xml:space="preserve"> is controlled by </w:t>
      </w:r>
      <w:r w:rsidR="00214D18">
        <w:rPr>
          <w:lang w:eastAsia="zh-CN"/>
        </w:rPr>
        <w:t xml:space="preserve">dynamic </w:t>
      </w:r>
      <w:r>
        <w:rPr>
          <w:lang w:eastAsia="zh-CN"/>
        </w:rPr>
        <w:t xml:space="preserve">signaling. For a UE served by NCR and scheduled semi-persistently, each time the UE is activated, </w:t>
      </w:r>
      <w:r w:rsidR="003324B0">
        <w:rPr>
          <w:lang w:eastAsia="zh-CN"/>
        </w:rPr>
        <w:t xml:space="preserve">the </w:t>
      </w:r>
      <w:proofErr w:type="spellStart"/>
      <w:r w:rsidR="003324B0">
        <w:rPr>
          <w:lang w:eastAsia="zh-CN"/>
        </w:rPr>
        <w:t>gNB</w:t>
      </w:r>
      <w:proofErr w:type="spellEnd"/>
      <w:r w:rsidR="003324B0">
        <w:rPr>
          <w:lang w:eastAsia="zh-CN"/>
        </w:rPr>
        <w:t xml:space="preserve"> will schedule the UE periodically. Then, </w:t>
      </w:r>
      <w:r>
        <w:rPr>
          <w:lang w:eastAsia="zh-CN"/>
        </w:rPr>
        <w:t>the NCR-</w:t>
      </w:r>
      <w:proofErr w:type="spellStart"/>
      <w:r>
        <w:rPr>
          <w:lang w:eastAsia="zh-CN"/>
        </w:rPr>
        <w:t>Fwd</w:t>
      </w:r>
      <w:proofErr w:type="spellEnd"/>
      <w:r>
        <w:rPr>
          <w:lang w:eastAsia="zh-CN"/>
        </w:rPr>
        <w:t xml:space="preserve"> should be </w:t>
      </w:r>
      <w:r w:rsidR="003324B0">
        <w:rPr>
          <w:lang w:eastAsia="zh-CN"/>
        </w:rPr>
        <w:t>indicated periodically by dynamic signaling (i.e., DCI). The PDCCH overhead for controlling the NCR is expected to be increased</w:t>
      </w:r>
      <w:r>
        <w:rPr>
          <w:lang w:eastAsia="zh-CN"/>
        </w:rPr>
        <w:t>.</w:t>
      </w:r>
    </w:p>
    <w:p w14:paraId="2039CBC1" w14:textId="7CAE5DD0" w:rsidR="00235330" w:rsidRDefault="00BD2DAC" w:rsidP="00BD2DAC">
      <w:pPr>
        <w:rPr>
          <w:lang w:eastAsia="zh-CN"/>
        </w:rPr>
      </w:pPr>
      <w:r>
        <w:rPr>
          <w:lang w:eastAsia="zh-CN"/>
        </w:rPr>
        <w:t xml:space="preserve">To reduce the signaling overhead, </w:t>
      </w:r>
      <w:r w:rsidR="00235330">
        <w:rPr>
          <w:lang w:eastAsia="zh-CN"/>
        </w:rPr>
        <w:t xml:space="preserve">it is more efficient </w:t>
      </w:r>
      <w:r w:rsidR="00EA2D47">
        <w:rPr>
          <w:lang w:eastAsia="zh-CN"/>
        </w:rPr>
        <w:t xml:space="preserve">to support </w:t>
      </w:r>
      <w:r w:rsidR="00D07587">
        <w:rPr>
          <w:lang w:eastAsia="zh-CN"/>
        </w:rPr>
        <w:t xml:space="preserve">semi-static, dynamic, and </w:t>
      </w:r>
      <w:r w:rsidR="00235330">
        <w:rPr>
          <w:lang w:eastAsia="zh-CN"/>
        </w:rPr>
        <w:t>semi-persistent access beam indication</w:t>
      </w:r>
      <w:r w:rsidR="00EA2D47" w:rsidRPr="00EA2D47">
        <w:t xml:space="preserve"> </w:t>
      </w:r>
      <w:r w:rsidR="00EA2D47" w:rsidRPr="00EA2D47">
        <w:rPr>
          <w:lang w:eastAsia="zh-CN"/>
        </w:rPr>
        <w:t>for the access link beamforming of the NCR-Fwd</w:t>
      </w:r>
      <w:r w:rsidR="00235330">
        <w:rPr>
          <w:lang w:eastAsia="zh-CN"/>
        </w:rPr>
        <w:t xml:space="preserve">. </w:t>
      </w:r>
      <w:r>
        <w:rPr>
          <w:lang w:eastAsia="zh-CN"/>
        </w:rPr>
        <w:t>Based on the above discussions, we have:</w:t>
      </w:r>
    </w:p>
    <w:p w14:paraId="3CCFA483" w14:textId="2E841158" w:rsidR="00642232" w:rsidRDefault="00642232" w:rsidP="00BD2DAC">
      <w:pPr>
        <w:rPr>
          <w:lang w:eastAsia="zh-CN"/>
        </w:rPr>
      </w:pPr>
      <w:bookmarkStart w:id="14" w:name="_Ref110244617"/>
      <w:r w:rsidRPr="007B6BF1">
        <w:rPr>
          <w:b/>
          <w:i/>
        </w:rPr>
        <w:t xml:space="preserve">Observation </w:t>
      </w:r>
      <w:r w:rsidRPr="007B6BF1">
        <w:rPr>
          <w:b/>
          <w:i/>
        </w:rPr>
        <w:fldChar w:fldCharType="begin"/>
      </w:r>
      <w:r w:rsidRPr="007B6BF1">
        <w:rPr>
          <w:b/>
          <w:i/>
        </w:rPr>
        <w:instrText xml:space="preserve"> SEQ Observation \* ARABIC </w:instrText>
      </w:r>
      <w:r w:rsidRPr="007B6BF1">
        <w:rPr>
          <w:b/>
          <w:i/>
        </w:rPr>
        <w:fldChar w:fldCharType="separate"/>
      </w:r>
      <w:r w:rsidR="003B4445">
        <w:rPr>
          <w:b/>
          <w:i/>
          <w:noProof/>
        </w:rPr>
        <w:t>4</w:t>
      </w:r>
      <w:r w:rsidRPr="007B6BF1">
        <w:rPr>
          <w:b/>
          <w:i/>
        </w:rPr>
        <w:fldChar w:fldCharType="end"/>
      </w:r>
      <w:r w:rsidRPr="007B6BF1">
        <w:rPr>
          <w:i/>
        </w:rPr>
        <w:t xml:space="preserve">: </w:t>
      </w:r>
      <w:r>
        <w:rPr>
          <w:i/>
        </w:rPr>
        <w:t xml:space="preserve">To serve a UE scheduled with semi-persistently via NCR, large signaling overhead is introduced to </w:t>
      </w:r>
      <w:proofErr w:type="spellStart"/>
      <w:r>
        <w:rPr>
          <w:i/>
        </w:rPr>
        <w:t>gNB</w:t>
      </w:r>
      <w:proofErr w:type="spellEnd"/>
      <w:r>
        <w:rPr>
          <w:i/>
        </w:rPr>
        <w:t xml:space="preserve"> for controlling NCR-</w:t>
      </w:r>
      <w:proofErr w:type="spellStart"/>
      <w:r>
        <w:rPr>
          <w:i/>
        </w:rPr>
        <w:t>Fwd</w:t>
      </w:r>
      <w:proofErr w:type="spellEnd"/>
      <w:r>
        <w:rPr>
          <w:i/>
        </w:rPr>
        <w:t xml:space="preserve"> </w:t>
      </w:r>
      <w:r w:rsidR="00816E2A">
        <w:rPr>
          <w:i/>
        </w:rPr>
        <w:t>by</w:t>
      </w:r>
      <w:r>
        <w:rPr>
          <w:i/>
        </w:rPr>
        <w:t xml:space="preserve"> semi-static </w:t>
      </w:r>
      <w:r w:rsidR="00816E2A">
        <w:rPr>
          <w:i/>
        </w:rPr>
        <w:t>or</w:t>
      </w:r>
      <w:r>
        <w:rPr>
          <w:i/>
        </w:rPr>
        <w:t xml:space="preserve"> dynamic </w:t>
      </w:r>
      <w:r w:rsidR="00816E2A">
        <w:rPr>
          <w:i/>
        </w:rPr>
        <w:t>indication</w:t>
      </w:r>
      <w:r>
        <w:rPr>
          <w:i/>
        </w:rPr>
        <w:t>.</w:t>
      </w:r>
      <w:bookmarkEnd w:id="14"/>
    </w:p>
    <w:p w14:paraId="685FAE14" w14:textId="23E89C51" w:rsidR="00637EF1" w:rsidRDefault="00637EF1" w:rsidP="00637EF1">
      <w:bookmarkStart w:id="15" w:name="_Ref109547580"/>
      <w:r w:rsidRPr="007E7963">
        <w:rPr>
          <w:b/>
          <w:i/>
        </w:rPr>
        <w:t xml:space="preserve">Proposal </w:t>
      </w:r>
      <w:r w:rsidRPr="007E7963">
        <w:rPr>
          <w:b/>
          <w:i/>
        </w:rPr>
        <w:fldChar w:fldCharType="begin"/>
      </w:r>
      <w:r w:rsidRPr="007E7963">
        <w:rPr>
          <w:b/>
          <w:i/>
        </w:rPr>
        <w:instrText xml:space="preserve"> SEQ Proposal \* ARABIC </w:instrText>
      </w:r>
      <w:r w:rsidRPr="007E7963">
        <w:rPr>
          <w:b/>
          <w:i/>
        </w:rPr>
        <w:fldChar w:fldCharType="separate"/>
      </w:r>
      <w:r w:rsidR="003B4445">
        <w:rPr>
          <w:b/>
          <w:i/>
          <w:noProof/>
        </w:rPr>
        <w:t>5</w:t>
      </w:r>
      <w:r w:rsidRPr="007E7963">
        <w:rPr>
          <w:b/>
          <w:i/>
        </w:rPr>
        <w:fldChar w:fldCharType="end"/>
      </w:r>
      <w:r w:rsidRPr="00271F80">
        <w:t xml:space="preserve">: </w:t>
      </w:r>
      <w:r w:rsidRPr="00637EF1">
        <w:rPr>
          <w:i/>
        </w:rPr>
        <w:t>Semi-</w:t>
      </w:r>
      <w:r w:rsidR="003D10D0">
        <w:rPr>
          <w:i/>
        </w:rPr>
        <w:t>persistent</w:t>
      </w:r>
      <w:r w:rsidRPr="00637EF1">
        <w:rPr>
          <w:i/>
        </w:rPr>
        <w:t xml:space="preserve"> beam indication </w:t>
      </w:r>
      <w:r w:rsidR="00DA6BD9">
        <w:rPr>
          <w:i/>
        </w:rPr>
        <w:t>should</w:t>
      </w:r>
      <w:r w:rsidR="00DA6BD9" w:rsidRPr="00637EF1">
        <w:rPr>
          <w:i/>
        </w:rPr>
        <w:t xml:space="preserve"> </w:t>
      </w:r>
      <w:r w:rsidRPr="00637EF1">
        <w:rPr>
          <w:i/>
        </w:rPr>
        <w:t xml:space="preserve">be considered for the access </w:t>
      </w:r>
      <w:r>
        <w:rPr>
          <w:i/>
        </w:rPr>
        <w:t>link beamforming of the NCR-Fwd.</w:t>
      </w:r>
      <w:bookmarkEnd w:id="15"/>
      <w:r>
        <w:rPr>
          <w:i/>
        </w:rPr>
        <w:t xml:space="preserve"> </w:t>
      </w:r>
    </w:p>
    <w:p w14:paraId="599DE959" w14:textId="7166108C" w:rsidR="0098632D" w:rsidRDefault="0098632D" w:rsidP="0098632D">
      <w:pPr>
        <w:rPr>
          <w:lang w:eastAsia="zh-CN"/>
        </w:rPr>
      </w:pPr>
      <w:r>
        <w:rPr>
          <w:rFonts w:hint="eastAsia"/>
          <w:lang w:eastAsia="zh-CN"/>
        </w:rPr>
        <w:t>B</w:t>
      </w:r>
      <w:r>
        <w:rPr>
          <w:lang w:eastAsia="zh-CN"/>
        </w:rPr>
        <w:t xml:space="preserve">ased on the above discussion, we propose the </w:t>
      </w:r>
      <w:r w:rsidR="00E33932">
        <w:rPr>
          <w:lang w:eastAsia="zh-CN"/>
        </w:rPr>
        <w:t>following</w:t>
      </w:r>
      <w:r>
        <w:rPr>
          <w:lang w:eastAsia="zh-CN"/>
        </w:rPr>
        <w:t xml:space="preserve"> text </w:t>
      </w:r>
      <w:r w:rsidR="00E33932">
        <w:rPr>
          <w:lang w:eastAsia="zh-CN"/>
        </w:rPr>
        <w:t xml:space="preserve">proposal </w:t>
      </w:r>
      <w:r>
        <w:rPr>
          <w:lang w:eastAsia="zh-CN"/>
        </w:rPr>
        <w:t>for TR 38.867, section 7.1.1:</w:t>
      </w:r>
    </w:p>
    <w:tbl>
      <w:tblPr>
        <w:tblStyle w:val="ae"/>
        <w:tblW w:w="0" w:type="auto"/>
        <w:tblLook w:val="04A0" w:firstRow="1" w:lastRow="0" w:firstColumn="1" w:lastColumn="0" w:noHBand="0" w:noVBand="1"/>
      </w:tblPr>
      <w:tblGrid>
        <w:gridCol w:w="9307"/>
      </w:tblGrid>
      <w:tr w:rsidR="0098632D" w14:paraId="7297750F" w14:textId="77777777" w:rsidTr="000C2962">
        <w:tc>
          <w:tcPr>
            <w:tcW w:w="9307" w:type="dxa"/>
          </w:tcPr>
          <w:p w14:paraId="4FCE8929" w14:textId="4802F882" w:rsidR="00E33932" w:rsidRDefault="00E33932" w:rsidP="004060A4">
            <w:pPr>
              <w:rPr>
                <w:rFonts w:eastAsia="Times New Roman" w:cs="Times"/>
                <w:iCs/>
                <w:color w:val="000000"/>
                <w:lang w:eastAsia="ja-JP"/>
              </w:rPr>
            </w:pPr>
            <w:r w:rsidRPr="003F3113">
              <w:rPr>
                <w:rFonts w:hint="eastAsia"/>
                <w:b/>
                <w:color w:val="000000"/>
                <w:lang w:eastAsia="zh-CN"/>
              </w:rPr>
              <w:t>T</w:t>
            </w:r>
            <w:r w:rsidRPr="003F3113">
              <w:rPr>
                <w:b/>
                <w:color w:val="000000"/>
                <w:lang w:eastAsia="zh-CN"/>
              </w:rPr>
              <w:t xml:space="preserve">ext Proposal </w:t>
            </w:r>
            <w:r>
              <w:rPr>
                <w:b/>
                <w:color w:val="000000"/>
                <w:lang w:eastAsia="zh-CN"/>
              </w:rPr>
              <w:t>2</w:t>
            </w:r>
          </w:p>
          <w:p w14:paraId="14ED0759" w14:textId="73A9AFEA" w:rsidR="004060A4" w:rsidRPr="000C2962" w:rsidRDefault="004060A4" w:rsidP="004060A4">
            <w:pPr>
              <w:rPr>
                <w:rFonts w:eastAsia="Times New Roman" w:cs="Times"/>
                <w:iCs/>
                <w:color w:val="000000"/>
                <w:lang w:eastAsia="ja-JP"/>
              </w:rPr>
            </w:pPr>
            <w:r w:rsidRPr="000C2962">
              <w:rPr>
                <w:rFonts w:eastAsia="Times New Roman" w:cs="Times"/>
                <w:iCs/>
                <w:color w:val="000000"/>
                <w:lang w:eastAsia="ja-JP"/>
              </w:rPr>
              <w:t xml:space="preserve">From the perspective of signaling design, </w:t>
            </w:r>
            <w:r w:rsidRPr="00C772ED">
              <w:rPr>
                <w:rFonts w:eastAsia="Times New Roman" w:cs="Times"/>
                <w:iCs/>
                <w:strike/>
                <w:color w:val="FF0000"/>
                <w:lang w:eastAsia="ja-JP"/>
              </w:rPr>
              <w:t>following mechanisms can be</w:t>
            </w:r>
            <w:r w:rsidR="00C772ED" w:rsidRPr="00C772ED">
              <w:rPr>
                <w:strike/>
                <w:color w:val="FF0000"/>
              </w:rPr>
              <w:t xml:space="preserve"> </w:t>
            </w:r>
            <w:r w:rsidR="00C772ED" w:rsidRPr="00C772ED">
              <w:rPr>
                <w:color w:val="FF0000"/>
              </w:rPr>
              <w:t>dynamic beam indication, semi-persistent beam indication, and semi-static beam indication are</w:t>
            </w:r>
            <w:r w:rsidRPr="000C2962">
              <w:rPr>
                <w:rFonts w:eastAsia="Times New Roman" w:cs="Times"/>
                <w:iCs/>
                <w:color w:val="000000"/>
                <w:lang w:eastAsia="ja-JP"/>
              </w:rPr>
              <w:t xml:space="preserve"> considered for the access link beamforming of the NCR-Fwd.</w:t>
            </w:r>
            <w:r w:rsidRPr="000C2962">
              <w:rPr>
                <w:rFonts w:eastAsia="Times New Roman" w:cs="Times"/>
                <w:color w:val="000000"/>
              </w:rPr>
              <w:t xml:space="preserve"> </w:t>
            </w:r>
          </w:p>
          <w:p w14:paraId="643FACA2" w14:textId="77777777" w:rsidR="004060A4" w:rsidRPr="00C772ED" w:rsidRDefault="004060A4" w:rsidP="004060A4">
            <w:pPr>
              <w:numPr>
                <w:ilvl w:val="0"/>
                <w:numId w:val="20"/>
              </w:numPr>
              <w:autoSpaceDE/>
              <w:autoSpaceDN/>
              <w:adjustRightInd/>
              <w:snapToGrid/>
              <w:spacing w:after="0"/>
              <w:jc w:val="left"/>
              <w:rPr>
                <w:rFonts w:eastAsia="Times New Roman" w:cs="Times"/>
                <w:iCs/>
                <w:strike/>
                <w:color w:val="FF0000"/>
                <w:lang w:eastAsia="ja-JP"/>
              </w:rPr>
            </w:pPr>
            <w:r w:rsidRPr="00C772ED">
              <w:rPr>
                <w:rFonts w:eastAsia="Times New Roman" w:cs="Times"/>
                <w:iCs/>
                <w:strike/>
                <w:color w:val="FF0000"/>
                <w:lang w:eastAsia="ja-JP"/>
              </w:rPr>
              <w:t>Option #2-1: Dynamic beam indication only</w:t>
            </w:r>
          </w:p>
          <w:p w14:paraId="79CEB1BE" w14:textId="77777777" w:rsidR="004060A4" w:rsidRPr="00C772ED" w:rsidRDefault="004060A4" w:rsidP="004060A4">
            <w:pPr>
              <w:numPr>
                <w:ilvl w:val="0"/>
                <w:numId w:val="20"/>
              </w:numPr>
              <w:autoSpaceDE/>
              <w:autoSpaceDN/>
              <w:adjustRightInd/>
              <w:snapToGrid/>
              <w:spacing w:after="0"/>
              <w:jc w:val="left"/>
              <w:rPr>
                <w:rFonts w:eastAsia="Times New Roman" w:cs="Times"/>
                <w:iCs/>
                <w:strike/>
                <w:color w:val="FF0000"/>
                <w:lang w:eastAsia="ja-JP"/>
              </w:rPr>
            </w:pPr>
            <w:r w:rsidRPr="00C772ED">
              <w:rPr>
                <w:rFonts w:eastAsia="Times New Roman" w:cs="Times"/>
                <w:iCs/>
                <w:strike/>
                <w:color w:val="FF0000"/>
                <w:lang w:eastAsia="ja-JP"/>
              </w:rPr>
              <w:t>Option #2-2: Semi-static beam indication only</w:t>
            </w:r>
          </w:p>
          <w:p w14:paraId="60D95232" w14:textId="77777777" w:rsidR="0098632D" w:rsidRPr="00C772ED" w:rsidRDefault="004060A4" w:rsidP="004060A4">
            <w:pPr>
              <w:numPr>
                <w:ilvl w:val="0"/>
                <w:numId w:val="20"/>
              </w:numPr>
              <w:autoSpaceDE/>
              <w:autoSpaceDN/>
              <w:adjustRightInd/>
              <w:snapToGrid/>
              <w:spacing w:after="0"/>
              <w:jc w:val="left"/>
              <w:rPr>
                <w:rFonts w:eastAsia="Times New Roman" w:cs="Times"/>
                <w:iCs/>
                <w:strike/>
                <w:color w:val="FF0000"/>
                <w:lang w:eastAsia="ja-JP"/>
              </w:rPr>
            </w:pPr>
            <w:r w:rsidRPr="00C772ED">
              <w:rPr>
                <w:rFonts w:eastAsia="Times New Roman" w:cs="Times"/>
                <w:iCs/>
                <w:strike/>
                <w:color w:val="FF0000"/>
                <w:lang w:eastAsia="ja-JP"/>
              </w:rPr>
              <w:t>Option #2-3: Dynamic beam indication and semi-static beam indication</w:t>
            </w:r>
          </w:p>
          <w:p w14:paraId="3B742AB7" w14:textId="2C317FAA" w:rsidR="00C772ED" w:rsidRPr="004060A4" w:rsidRDefault="00C772ED" w:rsidP="00C772ED">
            <w:pPr>
              <w:autoSpaceDE/>
              <w:autoSpaceDN/>
              <w:adjustRightInd/>
              <w:snapToGrid/>
              <w:spacing w:after="0"/>
              <w:jc w:val="left"/>
              <w:rPr>
                <w:rFonts w:eastAsia="Times New Roman" w:cs="Times"/>
                <w:iCs/>
                <w:color w:val="000000"/>
                <w:lang w:eastAsia="ja-JP"/>
              </w:rPr>
            </w:pPr>
            <w:r w:rsidRPr="00C772ED">
              <w:rPr>
                <w:color w:val="FF0000"/>
              </w:rPr>
              <w:t>For NCR-</w:t>
            </w:r>
            <w:proofErr w:type="spellStart"/>
            <w:r w:rsidRPr="00C772ED">
              <w:rPr>
                <w:color w:val="FF0000"/>
              </w:rPr>
              <w:t>Fwd</w:t>
            </w:r>
            <w:proofErr w:type="spellEnd"/>
            <w:r w:rsidRPr="00C772ED">
              <w:rPr>
                <w:color w:val="FF0000"/>
              </w:rPr>
              <w:t xml:space="preserve"> beam indication, the backhaul beam and access beam can be indicated independently. In the access link beam indication, an access link beam can be indicated by a beam index. </w:t>
            </w:r>
          </w:p>
        </w:tc>
      </w:tr>
    </w:tbl>
    <w:p w14:paraId="13A5C5B2" w14:textId="77777777" w:rsidR="0098632D" w:rsidRPr="0098632D" w:rsidRDefault="0098632D" w:rsidP="008826F3">
      <w:pPr>
        <w:rPr>
          <w:lang w:eastAsia="zh-CN"/>
        </w:rPr>
      </w:pPr>
    </w:p>
    <w:p w14:paraId="3990D222" w14:textId="77777777" w:rsidR="005E59F7" w:rsidRPr="00271F80" w:rsidRDefault="005E59F7" w:rsidP="005E59F7">
      <w:pPr>
        <w:pStyle w:val="2"/>
      </w:pPr>
      <w:r>
        <w:lastRenderedPageBreak/>
        <w:t xml:space="preserve">Power control  </w:t>
      </w:r>
    </w:p>
    <w:p w14:paraId="25A52EAA" w14:textId="7394112F" w:rsidR="00EA6DEC" w:rsidRDefault="001D7F88" w:rsidP="005E59F7">
      <w:pPr>
        <w:rPr>
          <w:lang w:eastAsia="zh-CN"/>
        </w:rPr>
      </w:pPr>
      <w:r>
        <w:rPr>
          <w:lang w:eastAsia="zh-CN"/>
        </w:rPr>
        <w:t xml:space="preserve">In </w:t>
      </w:r>
      <w:r w:rsidR="00483A40">
        <w:rPr>
          <w:lang w:eastAsia="zh-CN"/>
        </w:rPr>
        <w:t>NR</w:t>
      </w:r>
      <w:r w:rsidR="00B7083D">
        <w:rPr>
          <w:lang w:eastAsia="zh-CN"/>
        </w:rPr>
        <w:t xml:space="preserve">, the </w:t>
      </w:r>
      <w:r w:rsidR="00483A40">
        <w:rPr>
          <w:lang w:eastAsia="zh-CN"/>
        </w:rPr>
        <w:t>downlink transmission power</w:t>
      </w:r>
      <w:r w:rsidR="00B7083D">
        <w:rPr>
          <w:lang w:eastAsia="zh-CN"/>
        </w:rPr>
        <w:t xml:space="preserve"> is controlled by</w:t>
      </w:r>
      <w:r w:rsidR="00483A40">
        <w:rPr>
          <w:lang w:eastAsia="zh-CN"/>
        </w:rPr>
        <w:t xml:space="preserve"> the </w:t>
      </w:r>
      <w:r w:rsidR="00483A40" w:rsidRPr="00483A40">
        <w:rPr>
          <w:lang w:eastAsia="zh-CN"/>
        </w:rPr>
        <w:t>EPRE (Energy Per Resource Element)</w:t>
      </w:r>
      <w:r w:rsidR="00483A40">
        <w:rPr>
          <w:lang w:eastAsia="zh-CN"/>
        </w:rPr>
        <w:t xml:space="preserve"> of SSB</w:t>
      </w:r>
      <w:r w:rsidR="00483A40" w:rsidRPr="00483A40">
        <w:rPr>
          <w:lang w:eastAsia="zh-CN"/>
        </w:rPr>
        <w:t xml:space="preserve"> </w:t>
      </w:r>
      <w:r w:rsidR="00483A40">
        <w:rPr>
          <w:lang w:eastAsia="zh-CN"/>
        </w:rPr>
        <w:t>and power offset between SSB and other signal</w:t>
      </w:r>
      <w:r w:rsidR="00B7083D">
        <w:rPr>
          <w:lang w:eastAsia="zh-CN"/>
        </w:rPr>
        <w:t xml:space="preserve">; the uplink transmission power is </w:t>
      </w:r>
      <w:r w:rsidR="00644C70">
        <w:rPr>
          <w:lang w:eastAsia="zh-CN"/>
        </w:rPr>
        <w:t xml:space="preserve">based </w:t>
      </w:r>
      <w:r w:rsidR="00B7083D">
        <w:rPr>
          <w:lang w:eastAsia="zh-CN"/>
        </w:rPr>
        <w:t>by a nominal power p0</w:t>
      </w:r>
      <w:r w:rsidR="000C340D">
        <w:rPr>
          <w:lang w:eastAsia="zh-CN"/>
        </w:rPr>
        <w:t>,</w:t>
      </w:r>
      <w:r w:rsidR="00B7083D">
        <w:rPr>
          <w:lang w:eastAsia="zh-CN"/>
        </w:rPr>
        <w:t xml:space="preserve"> a </w:t>
      </w:r>
      <w:r w:rsidR="00BD7AD7">
        <w:rPr>
          <w:lang w:eastAsia="zh-CN"/>
        </w:rPr>
        <w:t xml:space="preserve">configured </w:t>
      </w:r>
      <w:r w:rsidR="00B7083D">
        <w:rPr>
          <w:lang w:eastAsia="zh-CN"/>
        </w:rPr>
        <w:t>power offset</w:t>
      </w:r>
      <w:r w:rsidR="000C340D">
        <w:rPr>
          <w:lang w:eastAsia="zh-CN"/>
        </w:rPr>
        <w:t xml:space="preserve">, </w:t>
      </w:r>
      <w:r w:rsidR="00BD7AD7">
        <w:rPr>
          <w:lang w:eastAsia="zh-CN"/>
        </w:rPr>
        <w:t xml:space="preserve">a set of dynamic power offset parameters, </w:t>
      </w:r>
      <w:r w:rsidR="000C340D">
        <w:rPr>
          <w:lang w:eastAsia="zh-CN"/>
        </w:rPr>
        <w:t xml:space="preserve">and </w:t>
      </w:r>
      <w:r w:rsidR="004B3A78">
        <w:rPr>
          <w:lang w:eastAsia="zh-CN"/>
        </w:rPr>
        <w:t>a</w:t>
      </w:r>
      <w:r w:rsidR="001C1350">
        <w:rPr>
          <w:lang w:eastAsia="zh-CN"/>
        </w:rPr>
        <w:t>n</w:t>
      </w:r>
      <w:r w:rsidR="000C340D">
        <w:rPr>
          <w:lang w:eastAsia="zh-CN"/>
        </w:rPr>
        <w:t xml:space="preserve"> </w:t>
      </w:r>
      <w:r w:rsidR="004B3A78">
        <w:rPr>
          <w:lang w:eastAsia="zh-CN"/>
        </w:rPr>
        <w:t xml:space="preserve">estimated </w:t>
      </w:r>
      <w:r w:rsidR="000C340D">
        <w:rPr>
          <w:lang w:eastAsia="zh-CN"/>
        </w:rPr>
        <w:t>pathloss</w:t>
      </w:r>
      <w:r w:rsidR="00B7083D">
        <w:rPr>
          <w:lang w:eastAsia="zh-CN"/>
        </w:rPr>
        <w:t xml:space="preserve">. </w:t>
      </w:r>
      <w:r>
        <w:rPr>
          <w:lang w:eastAsia="zh-CN"/>
        </w:rPr>
        <w:t>For the NCR-</w:t>
      </w:r>
      <w:proofErr w:type="spellStart"/>
      <w:r>
        <w:rPr>
          <w:lang w:eastAsia="zh-CN"/>
        </w:rPr>
        <w:t>Fwd</w:t>
      </w:r>
      <w:proofErr w:type="spellEnd"/>
      <w:r>
        <w:rPr>
          <w:lang w:eastAsia="zh-CN"/>
        </w:rPr>
        <w:t xml:space="preserve">, </w:t>
      </w:r>
      <w:r w:rsidR="00E51FBD">
        <w:rPr>
          <w:lang w:eastAsia="zh-CN"/>
        </w:rPr>
        <w:t>similar approach</w:t>
      </w:r>
      <w:r w:rsidR="00190E97">
        <w:rPr>
          <w:lang w:eastAsia="zh-CN"/>
        </w:rPr>
        <w:t>es</w:t>
      </w:r>
      <w:r w:rsidR="00E51FBD">
        <w:rPr>
          <w:lang w:eastAsia="zh-CN"/>
        </w:rPr>
        <w:t xml:space="preserve"> can be adopted. </w:t>
      </w:r>
      <w:r w:rsidR="00190E97">
        <w:rPr>
          <w:lang w:eastAsia="zh-CN"/>
        </w:rPr>
        <w:t xml:space="preserve">For example, the actual amplifying gain is </w:t>
      </w:r>
      <w:r w:rsidR="00CA23E4">
        <w:rPr>
          <w:lang w:eastAsia="zh-CN"/>
        </w:rPr>
        <w:t xml:space="preserve">controlled </w:t>
      </w:r>
      <w:r w:rsidR="00190E97">
        <w:rPr>
          <w:lang w:eastAsia="zh-CN"/>
        </w:rPr>
        <w:t>based</w:t>
      </w:r>
      <w:r w:rsidR="006E2CD5">
        <w:rPr>
          <w:lang w:eastAsia="zh-CN"/>
        </w:rPr>
        <w:t xml:space="preserve"> on</w:t>
      </w:r>
      <w:r w:rsidR="00190E97">
        <w:rPr>
          <w:lang w:eastAsia="zh-CN"/>
        </w:rPr>
        <w:t xml:space="preserve"> </w:t>
      </w:r>
      <w:r w:rsidR="00E51FBD">
        <w:rPr>
          <w:lang w:eastAsia="zh-CN"/>
        </w:rPr>
        <w:t xml:space="preserve">a nominal </w:t>
      </w:r>
      <w:r w:rsidR="00190E97">
        <w:rPr>
          <w:lang w:eastAsia="zh-CN"/>
        </w:rPr>
        <w:t xml:space="preserve">amplifying </w:t>
      </w:r>
      <w:r w:rsidR="00E51FBD">
        <w:rPr>
          <w:lang w:eastAsia="zh-CN"/>
        </w:rPr>
        <w:t>gain</w:t>
      </w:r>
      <w:r w:rsidR="00AF6355">
        <w:rPr>
          <w:lang w:eastAsia="zh-CN"/>
        </w:rPr>
        <w:t xml:space="preserve"> </w:t>
      </w:r>
      <m:oMath>
        <m:sSub>
          <m:sSubPr>
            <m:ctrlPr>
              <w:rPr>
                <w:rFonts w:ascii="Cambria Math" w:hAnsi="Cambria Math"/>
                <w:lang w:eastAsia="zh-CN"/>
              </w:rPr>
            </m:ctrlPr>
          </m:sSubPr>
          <m:e>
            <m:r>
              <w:rPr>
                <w:rFonts w:ascii="Cambria Math" w:hAnsi="Cambria Math"/>
                <w:lang w:eastAsia="zh-CN"/>
              </w:rPr>
              <m:t>G</m:t>
            </m:r>
          </m:e>
          <m:sub>
            <m:r>
              <w:rPr>
                <w:rFonts w:ascii="Cambria Math" w:hAnsi="Cambria Math"/>
                <w:lang w:eastAsia="zh-CN"/>
              </w:rPr>
              <m:t>0</m:t>
            </m:r>
          </m:sub>
        </m:sSub>
      </m:oMath>
      <w:r w:rsidR="00E51FBD">
        <w:rPr>
          <w:lang w:eastAsia="zh-CN"/>
        </w:rPr>
        <w:t xml:space="preserve"> and a </w:t>
      </w:r>
      <w:r w:rsidR="00C25AC6">
        <w:rPr>
          <w:lang w:eastAsia="zh-CN"/>
        </w:rPr>
        <w:t xml:space="preserve">set of </w:t>
      </w:r>
      <w:r w:rsidR="00E51FBD">
        <w:rPr>
          <w:lang w:eastAsia="zh-CN"/>
        </w:rPr>
        <w:t>amplify</w:t>
      </w:r>
      <w:r w:rsidR="00C25AC6">
        <w:rPr>
          <w:lang w:eastAsia="zh-CN"/>
        </w:rPr>
        <w:t>ing</w:t>
      </w:r>
      <w:r w:rsidR="00E51FBD">
        <w:rPr>
          <w:lang w:eastAsia="zh-CN"/>
        </w:rPr>
        <w:t xml:space="preserve"> gain </w:t>
      </w:r>
      <w:r w:rsidR="00E75A1F">
        <w:rPr>
          <w:lang w:eastAsia="zh-CN"/>
        </w:rPr>
        <w:t>offsets</w:t>
      </w:r>
      <w:r w:rsidR="00E75A1F">
        <w:rPr>
          <w:rFonts w:hint="eastAsia"/>
          <w:lang w:eastAsia="zh-CN"/>
        </w:rPr>
        <w:t xml:space="preserve"> </w:t>
      </w:r>
      <m:oMath>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O</m:t>
            </m:r>
          </m:e>
          <m:sub>
            <m:r>
              <w:rPr>
                <w:rFonts w:ascii="Cambria Math" w:hAnsi="Cambria Math"/>
                <w:lang w:eastAsia="zh-CN"/>
              </w:rPr>
              <m:t>0</m:t>
            </m:r>
          </m:sub>
        </m:sSub>
        <m:r>
          <w:rPr>
            <w:rFonts w:ascii="Cambria Math" w:hAnsi="Cambria Math"/>
            <w:lang w:eastAsia="zh-CN"/>
          </w:rPr>
          <m:t xml:space="preserve">, </m:t>
        </m:r>
        <m:sSub>
          <m:sSubPr>
            <m:ctrlPr>
              <w:rPr>
                <w:rFonts w:ascii="Cambria Math" w:hAnsi="Cambria Math"/>
                <w:lang w:eastAsia="zh-CN"/>
              </w:rPr>
            </m:ctrlPr>
          </m:sSubPr>
          <m:e>
            <m:r>
              <w:rPr>
                <w:rFonts w:ascii="Cambria Math" w:hAnsi="Cambria Math"/>
                <w:lang w:eastAsia="zh-CN"/>
              </w:rPr>
              <m:t>O</m:t>
            </m:r>
          </m:e>
          <m:sub>
            <m:r>
              <w:rPr>
                <w:rFonts w:ascii="Cambria Math" w:hAnsi="Cambria Math"/>
                <w:lang w:eastAsia="zh-CN"/>
              </w:rPr>
              <m:t>1</m:t>
            </m:r>
          </m:sub>
        </m:sSub>
        <m:r>
          <w:rPr>
            <w:rFonts w:ascii="Cambria Math" w:hAnsi="Cambria Math"/>
            <w:lang w:eastAsia="zh-CN"/>
          </w:rPr>
          <m:t>, …}</m:t>
        </m:r>
      </m:oMath>
      <w:r w:rsidR="00E51FBD">
        <w:rPr>
          <w:lang w:eastAsia="zh-CN"/>
        </w:rPr>
        <w:t>.</w:t>
      </w:r>
      <w:r w:rsidR="00AF5732">
        <w:rPr>
          <w:lang w:eastAsia="zh-CN"/>
        </w:rPr>
        <w:t xml:space="preserve"> </w:t>
      </w:r>
      <w:r w:rsidR="00C25AC6">
        <w:rPr>
          <w:lang w:eastAsia="zh-CN"/>
        </w:rPr>
        <w:t xml:space="preserve">For each forwarding occasion, the NCR may use the nominal amplifying gain </w:t>
      </w:r>
      <m:oMath>
        <m:sSub>
          <m:sSubPr>
            <m:ctrlPr>
              <w:rPr>
                <w:rFonts w:ascii="Cambria Math" w:hAnsi="Cambria Math"/>
                <w:lang w:eastAsia="zh-CN"/>
              </w:rPr>
            </m:ctrlPr>
          </m:sSubPr>
          <m:e>
            <m:r>
              <w:rPr>
                <w:rFonts w:ascii="Cambria Math" w:hAnsi="Cambria Math"/>
                <w:lang w:eastAsia="zh-CN"/>
              </w:rPr>
              <m:t>G</m:t>
            </m:r>
          </m:e>
          <m:sub>
            <m:r>
              <w:rPr>
                <w:rFonts w:ascii="Cambria Math" w:hAnsi="Cambria Math"/>
                <w:lang w:eastAsia="zh-CN"/>
              </w:rPr>
              <m:t>0</m:t>
            </m:r>
          </m:sub>
        </m:sSub>
      </m:oMath>
      <w:r w:rsidR="00C25AC6">
        <w:rPr>
          <w:lang w:eastAsia="zh-CN"/>
        </w:rPr>
        <w:t xml:space="preserve"> and an </w:t>
      </w:r>
      <w:r w:rsidR="00E75A1F">
        <w:rPr>
          <w:lang w:eastAsia="zh-CN"/>
        </w:rPr>
        <w:t xml:space="preserve">offset </w:t>
      </w:r>
      <m:oMath>
        <m:sSub>
          <m:sSubPr>
            <m:ctrlPr>
              <w:rPr>
                <w:rFonts w:ascii="Cambria Math" w:hAnsi="Cambria Math"/>
                <w:lang w:eastAsia="zh-CN"/>
              </w:rPr>
            </m:ctrlPr>
          </m:sSubPr>
          <m:e>
            <m:r>
              <w:rPr>
                <w:rFonts w:ascii="Cambria Math" w:hAnsi="Cambria Math"/>
                <w:lang w:eastAsia="zh-CN"/>
              </w:rPr>
              <m:t>O</m:t>
            </m:r>
          </m:e>
          <m:sub>
            <m:r>
              <w:rPr>
                <w:rFonts w:ascii="Cambria Math" w:hAnsi="Cambria Math"/>
                <w:lang w:eastAsia="zh-CN"/>
              </w:rPr>
              <m:t>k</m:t>
            </m:r>
          </m:sub>
        </m:sSub>
      </m:oMath>
      <w:r w:rsidR="00C25AC6">
        <w:rPr>
          <w:lang w:eastAsia="zh-CN"/>
        </w:rPr>
        <w:t xml:space="preserve"> for </w:t>
      </w:r>
      <w:r w:rsidR="00EA6DEC">
        <w:rPr>
          <w:lang w:eastAsia="zh-CN"/>
        </w:rPr>
        <w:t xml:space="preserve">signal forwarding. </w:t>
      </w:r>
      <w:r w:rsidR="00A92B70">
        <w:rPr>
          <w:lang w:eastAsia="zh-CN"/>
        </w:rPr>
        <w:t xml:space="preserve">The </w:t>
      </w:r>
      <w:r w:rsidR="00D35599">
        <w:rPr>
          <w:lang w:eastAsia="zh-CN"/>
        </w:rPr>
        <w:t xml:space="preserve">nominal amplifying gain and the </w:t>
      </w:r>
      <w:r w:rsidR="00A92B70">
        <w:rPr>
          <w:lang w:eastAsia="zh-CN"/>
        </w:rPr>
        <w:t>set of amplifying gain offsets can be configured via RRC</w:t>
      </w:r>
      <w:r w:rsidR="00C23D61">
        <w:rPr>
          <w:lang w:eastAsia="zh-CN"/>
        </w:rPr>
        <w:t>.</w:t>
      </w:r>
      <w:r w:rsidR="00A92B70">
        <w:rPr>
          <w:lang w:eastAsia="zh-CN"/>
        </w:rPr>
        <w:t xml:space="preserve"> </w:t>
      </w:r>
      <w:r w:rsidR="00C23D61">
        <w:rPr>
          <w:lang w:eastAsia="zh-CN"/>
        </w:rPr>
        <w:t>Then o</w:t>
      </w:r>
      <w:r w:rsidR="00CA61EF">
        <w:rPr>
          <w:lang w:eastAsia="zh-CN"/>
        </w:rPr>
        <w:t xml:space="preserve">ne </w:t>
      </w:r>
      <w:r w:rsidR="00C23D61">
        <w:rPr>
          <w:lang w:eastAsia="zh-CN"/>
        </w:rPr>
        <w:t xml:space="preserve">amplifying gain </w:t>
      </w:r>
      <w:r w:rsidR="007C2D29">
        <w:rPr>
          <w:lang w:eastAsia="zh-CN"/>
        </w:rPr>
        <w:t>offset</w:t>
      </w:r>
      <w:r w:rsidR="00EE5C94">
        <w:rPr>
          <w:lang w:eastAsia="zh-CN"/>
        </w:rPr>
        <w:t xml:space="preserve"> </w:t>
      </w:r>
      <m:oMath>
        <m:sSub>
          <m:sSubPr>
            <m:ctrlPr>
              <w:rPr>
                <w:rFonts w:ascii="Cambria Math" w:hAnsi="Cambria Math"/>
                <w:lang w:eastAsia="zh-CN"/>
              </w:rPr>
            </m:ctrlPr>
          </m:sSubPr>
          <m:e>
            <m:r>
              <w:rPr>
                <w:rFonts w:ascii="Cambria Math" w:hAnsi="Cambria Math"/>
                <w:lang w:eastAsia="zh-CN"/>
              </w:rPr>
              <m:t>O</m:t>
            </m:r>
          </m:e>
          <m:sub>
            <m:r>
              <w:rPr>
                <w:rFonts w:ascii="Cambria Math" w:hAnsi="Cambria Math"/>
                <w:lang w:eastAsia="zh-CN"/>
              </w:rPr>
              <m:t>i</m:t>
            </m:r>
          </m:sub>
        </m:sSub>
      </m:oMath>
      <w:r w:rsidR="007C2D29">
        <w:rPr>
          <w:lang w:eastAsia="zh-CN"/>
        </w:rPr>
        <w:t xml:space="preserve"> </w:t>
      </w:r>
      <w:r w:rsidR="00CA61EF">
        <w:rPr>
          <w:lang w:eastAsia="zh-CN"/>
        </w:rPr>
        <w:t xml:space="preserve">can be </w:t>
      </w:r>
      <w:r w:rsidR="00A92B70">
        <w:rPr>
          <w:lang w:eastAsia="zh-CN"/>
        </w:rPr>
        <w:t>indicated for each forwarding</w:t>
      </w:r>
      <w:r w:rsidR="00B91C03">
        <w:rPr>
          <w:lang w:eastAsia="zh-CN"/>
        </w:rPr>
        <w:t>, e.g., indicated by RRC for periodic forwarding signals, indicated by DCI for dynamic forwarding signals</w:t>
      </w:r>
      <w:r w:rsidR="00505F45">
        <w:rPr>
          <w:lang w:eastAsia="zh-CN"/>
        </w:rPr>
        <w:t>, and</w:t>
      </w:r>
      <w:r w:rsidR="00A92B70">
        <w:rPr>
          <w:lang w:eastAsia="zh-CN"/>
        </w:rPr>
        <w:t xml:space="preserve"> </w:t>
      </w:r>
      <w:r w:rsidR="00505F45">
        <w:rPr>
          <w:lang w:eastAsia="zh-CN"/>
        </w:rPr>
        <w:t xml:space="preserve">the actual </w:t>
      </w:r>
      <w:r w:rsidR="002928E9">
        <w:rPr>
          <w:lang w:eastAsia="zh-CN"/>
        </w:rPr>
        <w:t xml:space="preserve">amplifying </w:t>
      </w:r>
      <w:r w:rsidR="00505F45">
        <w:rPr>
          <w:lang w:eastAsia="zh-CN"/>
        </w:rPr>
        <w:t xml:space="preserve">gain is </w:t>
      </w:r>
      <m:oMath>
        <m:sSub>
          <m:sSubPr>
            <m:ctrlPr>
              <w:rPr>
                <w:rFonts w:ascii="Cambria Math" w:hAnsi="Cambria Math"/>
                <w:lang w:eastAsia="zh-CN"/>
              </w:rPr>
            </m:ctrlPr>
          </m:sSubPr>
          <m:e>
            <m:r>
              <w:rPr>
                <w:rFonts w:ascii="Cambria Math" w:hAnsi="Cambria Math"/>
                <w:lang w:eastAsia="zh-CN"/>
              </w:rPr>
              <m:t>G</m:t>
            </m:r>
          </m:e>
          <m:sub>
            <m:r>
              <w:rPr>
                <w:rFonts w:ascii="Cambria Math" w:hAnsi="Cambria Math"/>
                <w:lang w:eastAsia="zh-CN"/>
              </w:rPr>
              <m:t>0</m:t>
            </m:r>
          </m:sub>
        </m:sSub>
        <m: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O</m:t>
            </m:r>
          </m:e>
          <m:sub>
            <m:r>
              <w:rPr>
                <w:rFonts w:ascii="Cambria Math" w:hAnsi="Cambria Math"/>
                <w:lang w:eastAsia="zh-CN"/>
              </w:rPr>
              <m:t>i</m:t>
            </m:r>
          </m:sub>
        </m:sSub>
      </m:oMath>
      <w:r w:rsidR="00505F45">
        <w:rPr>
          <w:rFonts w:hint="eastAsia"/>
          <w:lang w:eastAsia="zh-CN"/>
        </w:rPr>
        <w:t>.</w:t>
      </w:r>
    </w:p>
    <w:p w14:paraId="08A42F93" w14:textId="4CC81B67" w:rsidR="00EA6DEC" w:rsidRDefault="00EA6DEC" w:rsidP="00EA6DEC">
      <w:bookmarkStart w:id="16" w:name="_Ref100490218"/>
      <w:r w:rsidRPr="007E7963">
        <w:rPr>
          <w:b/>
          <w:i/>
        </w:rPr>
        <w:t xml:space="preserve">Proposal </w:t>
      </w:r>
      <w:r w:rsidRPr="007E7963">
        <w:rPr>
          <w:b/>
          <w:i/>
        </w:rPr>
        <w:fldChar w:fldCharType="begin"/>
      </w:r>
      <w:r w:rsidRPr="007E7963">
        <w:rPr>
          <w:b/>
          <w:i/>
        </w:rPr>
        <w:instrText xml:space="preserve"> SEQ Proposal \* ARABIC </w:instrText>
      </w:r>
      <w:r w:rsidRPr="007E7963">
        <w:rPr>
          <w:b/>
          <w:i/>
        </w:rPr>
        <w:fldChar w:fldCharType="separate"/>
      </w:r>
      <w:r w:rsidR="003B4445">
        <w:rPr>
          <w:b/>
          <w:i/>
          <w:noProof/>
        </w:rPr>
        <w:t>6</w:t>
      </w:r>
      <w:r w:rsidRPr="007E7963">
        <w:rPr>
          <w:b/>
          <w:i/>
        </w:rPr>
        <w:fldChar w:fldCharType="end"/>
      </w:r>
      <w:r w:rsidRPr="00271F80">
        <w:t xml:space="preserve">: </w:t>
      </w:r>
      <w:r>
        <w:rPr>
          <w:i/>
        </w:rPr>
        <w:t xml:space="preserve">For the amplifying gain </w:t>
      </w:r>
      <w:r w:rsidR="002C4892">
        <w:rPr>
          <w:i/>
        </w:rPr>
        <w:t>indication</w:t>
      </w:r>
      <w:r>
        <w:rPr>
          <w:i/>
        </w:rPr>
        <w:t>, both RRC</w:t>
      </w:r>
      <w:r w:rsidR="00B348ED">
        <w:rPr>
          <w:i/>
        </w:rPr>
        <w:t>-based</w:t>
      </w:r>
      <w:r>
        <w:rPr>
          <w:i/>
        </w:rPr>
        <w:t xml:space="preserve"> and DCI</w:t>
      </w:r>
      <w:r w:rsidR="00B348ED">
        <w:rPr>
          <w:i/>
        </w:rPr>
        <w:t>-based</w:t>
      </w:r>
      <w:r>
        <w:rPr>
          <w:i/>
        </w:rPr>
        <w:t xml:space="preserve"> indication </w:t>
      </w:r>
      <w:r w:rsidR="00B348ED">
        <w:rPr>
          <w:i/>
        </w:rPr>
        <w:t>are</w:t>
      </w:r>
      <w:r>
        <w:rPr>
          <w:i/>
        </w:rPr>
        <w:t xml:space="preserve"> supported. </w:t>
      </w:r>
      <w:bookmarkEnd w:id="16"/>
    </w:p>
    <w:bookmarkEnd w:id="3"/>
    <w:p w14:paraId="6363B590" w14:textId="4D08C638" w:rsidR="00C772ED" w:rsidRDefault="00C772ED" w:rsidP="00C772ED">
      <w:pPr>
        <w:rPr>
          <w:lang w:eastAsia="zh-CN"/>
        </w:rPr>
      </w:pPr>
      <w:r>
        <w:rPr>
          <w:rFonts w:hint="eastAsia"/>
          <w:lang w:eastAsia="zh-CN"/>
        </w:rPr>
        <w:t>B</w:t>
      </w:r>
      <w:r>
        <w:rPr>
          <w:lang w:eastAsia="zh-CN"/>
        </w:rPr>
        <w:t xml:space="preserve">ased on the above discussion, we propose the </w:t>
      </w:r>
      <w:r w:rsidR="00E33932">
        <w:rPr>
          <w:lang w:eastAsia="zh-CN"/>
        </w:rPr>
        <w:t>following</w:t>
      </w:r>
      <w:r>
        <w:rPr>
          <w:lang w:eastAsia="zh-CN"/>
        </w:rPr>
        <w:t xml:space="preserve"> text </w:t>
      </w:r>
      <w:r w:rsidR="00E33932">
        <w:rPr>
          <w:lang w:eastAsia="zh-CN"/>
        </w:rPr>
        <w:t xml:space="preserve">proposal </w:t>
      </w:r>
      <w:r>
        <w:rPr>
          <w:lang w:eastAsia="zh-CN"/>
        </w:rPr>
        <w:t>for TR 38.867, section 7.1.5:</w:t>
      </w:r>
    </w:p>
    <w:tbl>
      <w:tblPr>
        <w:tblStyle w:val="ae"/>
        <w:tblW w:w="0" w:type="auto"/>
        <w:tblLook w:val="04A0" w:firstRow="1" w:lastRow="0" w:firstColumn="1" w:lastColumn="0" w:noHBand="0" w:noVBand="1"/>
      </w:tblPr>
      <w:tblGrid>
        <w:gridCol w:w="9307"/>
      </w:tblGrid>
      <w:tr w:rsidR="00C772ED" w14:paraId="22FCD64C" w14:textId="77777777" w:rsidTr="003B4445">
        <w:trPr>
          <w:trHeight w:val="710"/>
        </w:trPr>
        <w:tc>
          <w:tcPr>
            <w:tcW w:w="9307" w:type="dxa"/>
          </w:tcPr>
          <w:p w14:paraId="5572E737" w14:textId="58A2FCB8" w:rsidR="00E33932" w:rsidRPr="003F3113" w:rsidRDefault="00E33932" w:rsidP="00E33932">
            <w:pPr>
              <w:rPr>
                <w:b/>
                <w:color w:val="000000"/>
                <w:lang w:eastAsia="zh-CN"/>
              </w:rPr>
            </w:pPr>
            <w:r w:rsidRPr="003F3113">
              <w:rPr>
                <w:rFonts w:hint="eastAsia"/>
                <w:b/>
                <w:color w:val="000000"/>
                <w:lang w:eastAsia="zh-CN"/>
              </w:rPr>
              <w:t>T</w:t>
            </w:r>
            <w:r w:rsidRPr="003F3113">
              <w:rPr>
                <w:b/>
                <w:color w:val="000000"/>
                <w:lang w:eastAsia="zh-CN"/>
              </w:rPr>
              <w:t xml:space="preserve">ext Proposal </w:t>
            </w:r>
            <w:r>
              <w:rPr>
                <w:b/>
                <w:color w:val="000000"/>
                <w:lang w:eastAsia="zh-CN"/>
              </w:rPr>
              <w:t>3</w:t>
            </w:r>
          </w:p>
          <w:p w14:paraId="203817FC" w14:textId="35047F93" w:rsidR="00C772ED" w:rsidRPr="004060A4" w:rsidRDefault="00C772ED" w:rsidP="000C2962">
            <w:pPr>
              <w:autoSpaceDE/>
              <w:autoSpaceDN/>
              <w:adjustRightInd/>
              <w:snapToGrid/>
              <w:spacing w:after="0"/>
              <w:jc w:val="left"/>
              <w:rPr>
                <w:rFonts w:eastAsia="Times New Roman" w:cs="Times"/>
                <w:iCs/>
                <w:color w:val="000000"/>
                <w:lang w:eastAsia="ja-JP"/>
              </w:rPr>
            </w:pPr>
            <w:r w:rsidRPr="00C772ED">
              <w:rPr>
                <w:color w:val="FF0000"/>
              </w:rPr>
              <w:t xml:space="preserve">For the amplifying gain indication, both RRC-based and DCI-based indication are supported.  </w:t>
            </w:r>
          </w:p>
        </w:tc>
      </w:tr>
    </w:tbl>
    <w:p w14:paraId="5F8C7F0D" w14:textId="77777777" w:rsidR="007E7963" w:rsidRPr="00271F80" w:rsidRDefault="007E7963" w:rsidP="00271F80"/>
    <w:p w14:paraId="3BE2B0E8" w14:textId="5F189A55" w:rsidR="00D20B26" w:rsidRPr="00271F80" w:rsidRDefault="00D20B26" w:rsidP="002E566B">
      <w:pPr>
        <w:pStyle w:val="10"/>
        <w:ind w:left="431" w:hanging="431"/>
      </w:pPr>
      <w:r w:rsidRPr="00271F80">
        <w:t>Conclusions</w:t>
      </w:r>
    </w:p>
    <w:p w14:paraId="274A10C7" w14:textId="457454A5" w:rsidR="00215400" w:rsidRDefault="00215400" w:rsidP="00271F80">
      <w:r w:rsidRPr="00271F80">
        <w:t>T</w:t>
      </w:r>
      <w:r w:rsidRPr="00271F80">
        <w:rPr>
          <w:rFonts w:hint="eastAsia"/>
        </w:rPr>
        <w:t xml:space="preserve">he </w:t>
      </w:r>
      <w:r w:rsidRPr="00271F80">
        <w:t>contribution provides</w:t>
      </w:r>
      <w:r w:rsidRPr="00271F80">
        <w:rPr>
          <w:rFonts w:hint="eastAsia"/>
        </w:rPr>
        <w:t xml:space="preserve"> our </w:t>
      </w:r>
      <w:r w:rsidRPr="00271F80">
        <w:t>considerations</w:t>
      </w:r>
      <w:r w:rsidRPr="00271F80">
        <w:rPr>
          <w:rFonts w:hint="eastAsia"/>
        </w:rPr>
        <w:t xml:space="preserve"> on</w:t>
      </w:r>
      <w:r w:rsidR="000F6887">
        <w:t xml:space="preserve"> </w:t>
      </w:r>
      <w:r w:rsidR="0068022F">
        <w:t>L1/L2 signaling and configuration</w:t>
      </w:r>
      <w:r w:rsidRPr="00271F80">
        <w:rPr>
          <w:rFonts w:hint="eastAsia"/>
        </w:rPr>
        <w:t xml:space="preserve">, and the </w:t>
      </w:r>
      <w:r w:rsidR="0017573C" w:rsidRPr="00271F80">
        <w:t xml:space="preserve">observation </w:t>
      </w:r>
      <w:r w:rsidR="006A55D0">
        <w:t>is</w:t>
      </w:r>
      <w:r w:rsidRPr="00271F80">
        <w:rPr>
          <w:rFonts w:hint="eastAsia"/>
        </w:rPr>
        <w:t xml:space="preserve"> list</w:t>
      </w:r>
      <w:r w:rsidRPr="00271F80">
        <w:t>ed</w:t>
      </w:r>
      <w:r w:rsidRPr="00271F80">
        <w:rPr>
          <w:rFonts w:hint="eastAsia"/>
        </w:rPr>
        <w:t xml:space="preserve"> as following:</w:t>
      </w:r>
    </w:p>
    <w:p w14:paraId="245B4EFF" w14:textId="63391991" w:rsidR="00045842" w:rsidRDefault="009E2BC9" w:rsidP="001F5B4A">
      <w:r>
        <w:fldChar w:fldCharType="begin"/>
      </w:r>
      <w:r>
        <w:instrText xml:space="preserve"> REF _Ref110096024 \h </w:instrText>
      </w:r>
      <w:r>
        <w:fldChar w:fldCharType="separate"/>
      </w:r>
      <w:r w:rsidR="003B4445" w:rsidRPr="007B6BF1">
        <w:rPr>
          <w:b/>
          <w:i/>
        </w:rPr>
        <w:t xml:space="preserve">Observation </w:t>
      </w:r>
      <w:r w:rsidR="003B4445">
        <w:rPr>
          <w:b/>
          <w:i/>
          <w:noProof/>
        </w:rPr>
        <w:t>1</w:t>
      </w:r>
      <w:r w:rsidR="003B4445" w:rsidRPr="007B6BF1">
        <w:rPr>
          <w:i/>
        </w:rPr>
        <w:t xml:space="preserve">: </w:t>
      </w:r>
      <w:r w:rsidR="003B4445">
        <w:rPr>
          <w:i/>
        </w:rPr>
        <w:t xml:space="preserve">For </w:t>
      </w:r>
      <w:r w:rsidR="003B4445" w:rsidRPr="00D15873">
        <w:rPr>
          <w:i/>
        </w:rPr>
        <w:t>the necessary configuration for receiving the L1/L2 signaling of the side control information</w:t>
      </w:r>
      <w:r w:rsidR="003B4445">
        <w:rPr>
          <w:i/>
        </w:rPr>
        <w:t>,</w:t>
      </w:r>
      <w:r w:rsidR="003B4445" w:rsidRPr="00D15873">
        <w:rPr>
          <w:i/>
        </w:rPr>
        <w:t xml:space="preserve"> </w:t>
      </w:r>
      <w:r w:rsidR="003B4445" w:rsidRPr="00DC6C49">
        <w:rPr>
          <w:i/>
        </w:rPr>
        <w:t>OAM based configuration is expected to be fixed in a long time duration</w:t>
      </w:r>
      <w:r w:rsidR="003B4445">
        <w:rPr>
          <w:i/>
        </w:rPr>
        <w:t xml:space="preserve"> and has</w:t>
      </w:r>
      <w:r w:rsidR="003B4445" w:rsidRPr="00DC6C49">
        <w:rPr>
          <w:i/>
        </w:rPr>
        <w:t xml:space="preserve"> to be changed manually, while hard-coded based configuration is fixed all the time</w:t>
      </w:r>
      <w:r w:rsidR="003B4445">
        <w:rPr>
          <w:i/>
        </w:rPr>
        <w:t xml:space="preserve"> which does not provide configuration flexibility</w:t>
      </w:r>
      <w:r w:rsidR="003B4445" w:rsidRPr="00DC6C49">
        <w:rPr>
          <w:i/>
        </w:rPr>
        <w:t>.</w:t>
      </w:r>
      <w:r>
        <w:fldChar w:fldCharType="end"/>
      </w:r>
    </w:p>
    <w:p w14:paraId="139D17D0" w14:textId="029C8E39" w:rsidR="00425223" w:rsidRDefault="00425223" w:rsidP="00425223">
      <w:r>
        <w:fldChar w:fldCharType="begin"/>
      </w:r>
      <w:r>
        <w:instrText xml:space="preserve"> REF _Ref110756856 \h </w:instrText>
      </w:r>
      <w:r>
        <w:fldChar w:fldCharType="separate"/>
      </w:r>
      <w:r w:rsidR="003B4445" w:rsidRPr="007B6BF1">
        <w:rPr>
          <w:b/>
          <w:i/>
        </w:rPr>
        <w:t xml:space="preserve">Observation </w:t>
      </w:r>
      <w:r w:rsidR="003B4445">
        <w:rPr>
          <w:b/>
          <w:i/>
          <w:noProof/>
        </w:rPr>
        <w:t>2</w:t>
      </w:r>
      <w:r w:rsidR="003B4445" w:rsidRPr="007B6BF1">
        <w:rPr>
          <w:i/>
        </w:rPr>
        <w:t xml:space="preserve">: </w:t>
      </w:r>
      <w:r w:rsidR="003B4445">
        <w:rPr>
          <w:i/>
        </w:rPr>
        <w:t xml:space="preserve">For </w:t>
      </w:r>
      <w:r w:rsidR="003B4445" w:rsidRPr="005803B2">
        <w:rPr>
          <w:i/>
        </w:rPr>
        <w:t>access link beam indication</w:t>
      </w:r>
      <w:r w:rsidR="003B4445">
        <w:rPr>
          <w:i/>
        </w:rPr>
        <w:t>,</w:t>
      </w:r>
      <w:r w:rsidR="003B4445" w:rsidRPr="005803B2">
        <w:rPr>
          <w:i/>
        </w:rPr>
        <w:t xml:space="preserve"> </w:t>
      </w:r>
      <w:r w:rsidR="003B4445">
        <w:rPr>
          <w:i/>
        </w:rPr>
        <w:t xml:space="preserve">the </w:t>
      </w:r>
      <w:proofErr w:type="spellStart"/>
      <w:r w:rsidR="003B4445">
        <w:rPr>
          <w:i/>
        </w:rPr>
        <w:t>gNB</w:t>
      </w:r>
      <w:proofErr w:type="spellEnd"/>
      <w:r w:rsidR="003B4445">
        <w:rPr>
          <w:i/>
        </w:rPr>
        <w:t xml:space="preserve"> may require the beam information for NCR-</w:t>
      </w:r>
      <w:proofErr w:type="spellStart"/>
      <w:r w:rsidR="003B4445">
        <w:rPr>
          <w:i/>
        </w:rPr>
        <w:t>Fwd</w:t>
      </w:r>
      <w:proofErr w:type="spellEnd"/>
      <w:r w:rsidR="003B4445">
        <w:rPr>
          <w:i/>
        </w:rPr>
        <w:t xml:space="preserve"> access beam scheduling in option 1, and a number of remaining questions needs to answer in option 2.</w:t>
      </w:r>
      <w:r>
        <w:fldChar w:fldCharType="end"/>
      </w:r>
    </w:p>
    <w:p w14:paraId="7F59EF15" w14:textId="1AEE61FC" w:rsidR="00425223" w:rsidRDefault="00425223" w:rsidP="00425223">
      <w:r>
        <w:fldChar w:fldCharType="begin"/>
      </w:r>
      <w:r>
        <w:instrText xml:space="preserve"> REF _Ref110756861 \h </w:instrText>
      </w:r>
      <w:r>
        <w:fldChar w:fldCharType="separate"/>
      </w:r>
      <w:r w:rsidR="003B4445" w:rsidRPr="007B6BF1">
        <w:rPr>
          <w:b/>
          <w:i/>
        </w:rPr>
        <w:t xml:space="preserve">Observation </w:t>
      </w:r>
      <w:r w:rsidR="003B4445">
        <w:rPr>
          <w:b/>
          <w:i/>
          <w:noProof/>
        </w:rPr>
        <w:t>3</w:t>
      </w:r>
      <w:r w:rsidR="003B4445" w:rsidRPr="007B6BF1">
        <w:rPr>
          <w:i/>
        </w:rPr>
        <w:t xml:space="preserve">: </w:t>
      </w:r>
      <w:r w:rsidR="003B4445">
        <w:rPr>
          <w:i/>
        </w:rPr>
        <w:t xml:space="preserve">For </w:t>
      </w:r>
      <w:r w:rsidR="003B4445" w:rsidRPr="005803B2">
        <w:rPr>
          <w:i/>
        </w:rPr>
        <w:t>access link beam indication</w:t>
      </w:r>
      <w:r w:rsidR="003B4445">
        <w:rPr>
          <w:i/>
        </w:rPr>
        <w:t>,</w:t>
      </w:r>
      <w:r w:rsidR="003B4445" w:rsidRPr="005803B2">
        <w:rPr>
          <w:i/>
        </w:rPr>
        <w:t xml:space="preserve"> </w:t>
      </w:r>
      <w:r w:rsidR="003B4445">
        <w:rPr>
          <w:i/>
        </w:rPr>
        <w:t>Option 1 is much simpler and of lower overhead than Option 2.</w:t>
      </w:r>
      <w:r>
        <w:fldChar w:fldCharType="end"/>
      </w:r>
      <w:r>
        <w:t xml:space="preserve"> </w:t>
      </w:r>
    </w:p>
    <w:p w14:paraId="6BE35139" w14:textId="0641F160" w:rsidR="0068022F" w:rsidRDefault="00242CEB" w:rsidP="00271F80">
      <w:r>
        <w:fldChar w:fldCharType="begin"/>
      </w:r>
      <w:r>
        <w:instrText xml:space="preserve"> REF _Ref110244617 \h </w:instrText>
      </w:r>
      <w:r>
        <w:fldChar w:fldCharType="separate"/>
      </w:r>
      <w:r w:rsidR="003B4445" w:rsidRPr="007B6BF1">
        <w:rPr>
          <w:b/>
          <w:i/>
        </w:rPr>
        <w:t xml:space="preserve">Observation </w:t>
      </w:r>
      <w:r w:rsidR="003B4445">
        <w:rPr>
          <w:b/>
          <w:i/>
          <w:noProof/>
        </w:rPr>
        <w:t>4</w:t>
      </w:r>
      <w:r w:rsidR="003B4445" w:rsidRPr="007B6BF1">
        <w:rPr>
          <w:i/>
        </w:rPr>
        <w:t xml:space="preserve">: </w:t>
      </w:r>
      <w:r w:rsidR="003B4445">
        <w:rPr>
          <w:i/>
        </w:rPr>
        <w:t xml:space="preserve">To serve a UE scheduled with semi-persistently via NCR, large signaling overhead is introduced to </w:t>
      </w:r>
      <w:proofErr w:type="spellStart"/>
      <w:r w:rsidR="003B4445">
        <w:rPr>
          <w:i/>
        </w:rPr>
        <w:t>gNB</w:t>
      </w:r>
      <w:proofErr w:type="spellEnd"/>
      <w:r w:rsidR="003B4445">
        <w:rPr>
          <w:i/>
        </w:rPr>
        <w:t xml:space="preserve"> for controlling NCR-</w:t>
      </w:r>
      <w:proofErr w:type="spellStart"/>
      <w:r w:rsidR="003B4445">
        <w:rPr>
          <w:i/>
        </w:rPr>
        <w:t>Fwd</w:t>
      </w:r>
      <w:proofErr w:type="spellEnd"/>
      <w:r w:rsidR="003B4445">
        <w:rPr>
          <w:i/>
        </w:rPr>
        <w:t xml:space="preserve"> by semi-static or dynamic indication.</w:t>
      </w:r>
      <w:r>
        <w:fldChar w:fldCharType="end"/>
      </w:r>
    </w:p>
    <w:p w14:paraId="43DB9D52" w14:textId="77777777" w:rsidR="00242CEB" w:rsidRDefault="00242CEB" w:rsidP="00271F80"/>
    <w:p w14:paraId="2C7A7142" w14:textId="4AA01565" w:rsidR="0017573C" w:rsidRPr="00271F80" w:rsidRDefault="005D03F8" w:rsidP="00271F80">
      <w:r w:rsidRPr="00271F80">
        <w:t xml:space="preserve">The proposals </w:t>
      </w:r>
      <w:r w:rsidRPr="00271F80">
        <w:rPr>
          <w:rFonts w:hint="eastAsia"/>
        </w:rPr>
        <w:t>are:</w:t>
      </w:r>
    </w:p>
    <w:p w14:paraId="73E4E9D7" w14:textId="0D133E69" w:rsidR="0020375E" w:rsidRDefault="0020375E" w:rsidP="00C201E3">
      <w:r>
        <w:fldChar w:fldCharType="begin"/>
      </w:r>
      <w:r>
        <w:instrText xml:space="preserve"> REF _Ref109547571 \h </w:instrText>
      </w:r>
      <w:r>
        <w:fldChar w:fldCharType="separate"/>
      </w:r>
      <w:r w:rsidR="003B4445" w:rsidRPr="007B6BF1">
        <w:rPr>
          <w:b/>
          <w:i/>
        </w:rPr>
        <w:t xml:space="preserve">Proposal </w:t>
      </w:r>
      <w:r w:rsidR="003B4445">
        <w:rPr>
          <w:b/>
          <w:i/>
          <w:noProof/>
        </w:rPr>
        <w:t>1</w:t>
      </w:r>
      <w:r w:rsidR="003B4445" w:rsidRPr="007B6BF1">
        <w:rPr>
          <w:i/>
        </w:rPr>
        <w:t xml:space="preserve">: </w:t>
      </w:r>
      <w:r w:rsidR="003B4445">
        <w:rPr>
          <w:i/>
          <w:lang w:eastAsia="zh-CN"/>
        </w:rPr>
        <w:t>T</w:t>
      </w:r>
      <w:r w:rsidR="003B4445" w:rsidRPr="00F030F4">
        <w:rPr>
          <w:i/>
          <w:lang w:eastAsia="zh-CN"/>
        </w:rPr>
        <w:t>he necessary configuration</w:t>
      </w:r>
      <w:r w:rsidR="003B4445" w:rsidRPr="00F030F4">
        <w:rPr>
          <w:i/>
        </w:rPr>
        <w:t xml:space="preserve"> </w:t>
      </w:r>
      <w:r w:rsidR="003B4445" w:rsidRPr="00F030F4">
        <w:rPr>
          <w:i/>
          <w:lang w:eastAsia="zh-CN"/>
        </w:rPr>
        <w:t xml:space="preserve">for receiving the </w:t>
      </w:r>
      <w:r w:rsidR="003B4445" w:rsidRPr="00D12097">
        <w:rPr>
          <w:i/>
          <w:lang w:eastAsia="zh-CN"/>
        </w:rPr>
        <w:t xml:space="preserve">PHY channels </w:t>
      </w:r>
      <w:r w:rsidR="003B4445">
        <w:rPr>
          <w:i/>
          <w:lang w:eastAsia="zh-CN"/>
        </w:rPr>
        <w:t xml:space="preserve">and </w:t>
      </w:r>
      <w:r w:rsidR="003B4445" w:rsidRPr="00F030F4">
        <w:rPr>
          <w:i/>
          <w:lang w:eastAsia="zh-CN"/>
        </w:rPr>
        <w:t xml:space="preserve">L1/L2 signaling of the side control information </w:t>
      </w:r>
      <w:r w:rsidR="003B4445">
        <w:rPr>
          <w:i/>
          <w:lang w:eastAsia="zh-CN"/>
        </w:rPr>
        <w:t>is configured via</w:t>
      </w:r>
      <w:r w:rsidR="003B4445" w:rsidRPr="00F030F4">
        <w:rPr>
          <w:i/>
          <w:lang w:eastAsia="zh-CN"/>
        </w:rPr>
        <w:t xml:space="preserve"> RRC.</w:t>
      </w:r>
      <w:r>
        <w:fldChar w:fldCharType="end"/>
      </w:r>
    </w:p>
    <w:p w14:paraId="043A4C9C" w14:textId="2B7B066C" w:rsidR="0020375E" w:rsidRDefault="0020375E" w:rsidP="00C201E3">
      <w:r>
        <w:fldChar w:fldCharType="begin"/>
      </w:r>
      <w:r>
        <w:instrText xml:space="preserve"> REF _Ref109547573 \h </w:instrText>
      </w:r>
      <w:r>
        <w:fldChar w:fldCharType="separate"/>
      </w:r>
      <w:r w:rsidR="003B4445" w:rsidRPr="007E7963">
        <w:rPr>
          <w:b/>
          <w:i/>
        </w:rPr>
        <w:t xml:space="preserve">Proposal </w:t>
      </w:r>
      <w:r w:rsidR="003B4445">
        <w:rPr>
          <w:b/>
          <w:i/>
          <w:noProof/>
        </w:rPr>
        <w:t>2</w:t>
      </w:r>
      <w:r w:rsidR="003B4445" w:rsidRPr="00271F80">
        <w:t xml:space="preserve">: </w:t>
      </w:r>
      <w:r w:rsidR="003B4445">
        <w:rPr>
          <w:i/>
        </w:rPr>
        <w:t>For NCR-</w:t>
      </w:r>
      <w:proofErr w:type="spellStart"/>
      <w:r w:rsidR="003B4445">
        <w:rPr>
          <w:i/>
        </w:rPr>
        <w:t>Fwd</w:t>
      </w:r>
      <w:proofErr w:type="spellEnd"/>
      <w:r w:rsidR="003B4445">
        <w:rPr>
          <w:i/>
        </w:rPr>
        <w:t>, the backhaul beam and access beam are indicated independently</w:t>
      </w:r>
      <w:r w:rsidR="003B4445" w:rsidRPr="005832F9">
        <w:rPr>
          <w:i/>
        </w:rPr>
        <w:t>.</w:t>
      </w:r>
      <w:r>
        <w:fldChar w:fldCharType="end"/>
      </w:r>
    </w:p>
    <w:p w14:paraId="22C69A16" w14:textId="77777777" w:rsidR="003B4445" w:rsidRDefault="0020375E" w:rsidP="00A44789">
      <w:pPr>
        <w:rPr>
          <w:i/>
        </w:rPr>
      </w:pPr>
      <w:r>
        <w:fldChar w:fldCharType="begin"/>
      </w:r>
      <w:r>
        <w:instrText xml:space="preserve"> REF _Ref109547577 \h </w:instrText>
      </w:r>
      <w:r>
        <w:fldChar w:fldCharType="separate"/>
      </w:r>
      <w:r w:rsidR="003B4445" w:rsidRPr="007E7963">
        <w:rPr>
          <w:b/>
          <w:i/>
        </w:rPr>
        <w:t xml:space="preserve">Proposal </w:t>
      </w:r>
      <w:r w:rsidR="003B4445">
        <w:rPr>
          <w:b/>
          <w:i/>
          <w:noProof/>
        </w:rPr>
        <w:t>3</w:t>
      </w:r>
      <w:r w:rsidR="003B4445" w:rsidRPr="00271F80">
        <w:t xml:space="preserve">: </w:t>
      </w:r>
      <w:r w:rsidR="003B4445">
        <w:rPr>
          <w:i/>
        </w:rPr>
        <w:t>NCR-</w:t>
      </w:r>
      <w:proofErr w:type="spellStart"/>
      <w:r w:rsidR="003B4445">
        <w:rPr>
          <w:i/>
        </w:rPr>
        <w:t>Fwd</w:t>
      </w:r>
      <w:proofErr w:type="spellEnd"/>
      <w:r w:rsidR="003B4445">
        <w:rPr>
          <w:i/>
        </w:rPr>
        <w:t xml:space="preserve"> backhaul beam can be indicated using the existing NR signaling for NCR-MT</w:t>
      </w:r>
      <w:r w:rsidR="003B4445" w:rsidRPr="00DE4CEA">
        <w:rPr>
          <w:i/>
        </w:rPr>
        <w:t xml:space="preserve">, and semi-static, semi-persistent, and dynamic </w:t>
      </w:r>
      <w:r w:rsidR="003B4445">
        <w:rPr>
          <w:i/>
        </w:rPr>
        <w:t xml:space="preserve">indications </w:t>
      </w:r>
      <w:r w:rsidR="003B4445" w:rsidRPr="00DE4CEA">
        <w:rPr>
          <w:i/>
        </w:rPr>
        <w:t>are supported</w:t>
      </w:r>
      <w:r w:rsidR="003B4445">
        <w:rPr>
          <w:i/>
        </w:rPr>
        <w:t>:</w:t>
      </w:r>
    </w:p>
    <w:p w14:paraId="38120D58" w14:textId="77777777" w:rsidR="003B4445" w:rsidRPr="00165996" w:rsidRDefault="003B4445" w:rsidP="00972869">
      <w:pPr>
        <w:pStyle w:val="a6"/>
        <w:numPr>
          <w:ilvl w:val="0"/>
          <w:numId w:val="31"/>
        </w:numPr>
        <w:ind w:firstLineChars="0"/>
      </w:pPr>
      <w:r w:rsidRPr="00165996">
        <w:rPr>
          <w:i/>
        </w:rPr>
        <w:t xml:space="preserve">If C-link and </w:t>
      </w:r>
      <w:r>
        <w:rPr>
          <w:i/>
        </w:rPr>
        <w:t>forwarding</w:t>
      </w:r>
      <w:r w:rsidRPr="00165996">
        <w:rPr>
          <w:i/>
        </w:rPr>
        <w:t xml:space="preserve"> are performed simultaneously, a same beam is indicated.</w:t>
      </w:r>
    </w:p>
    <w:p w14:paraId="11486D00" w14:textId="5A0A9B6B" w:rsidR="00C201E3" w:rsidRPr="00271F80" w:rsidRDefault="003B4445" w:rsidP="00644E4A">
      <w:pPr>
        <w:pStyle w:val="a6"/>
        <w:numPr>
          <w:ilvl w:val="0"/>
          <w:numId w:val="32"/>
        </w:numPr>
        <w:ind w:firstLineChars="0"/>
      </w:pPr>
      <w:r w:rsidRPr="004F7D22">
        <w:rPr>
          <w:i/>
        </w:rPr>
        <w:t xml:space="preserve">If there is </w:t>
      </w:r>
      <w:r>
        <w:rPr>
          <w:i/>
        </w:rPr>
        <w:t xml:space="preserve">only </w:t>
      </w:r>
      <w:r w:rsidRPr="004F7D22">
        <w:rPr>
          <w:i/>
        </w:rPr>
        <w:t xml:space="preserve">forwarding, a backhaul beam </w:t>
      </w:r>
      <w:r>
        <w:rPr>
          <w:i/>
        </w:rPr>
        <w:t>is</w:t>
      </w:r>
      <w:r w:rsidRPr="004F7D22">
        <w:rPr>
          <w:i/>
        </w:rPr>
        <w:t xml:space="preserve"> indicated.</w:t>
      </w:r>
      <w:r w:rsidR="0020375E">
        <w:fldChar w:fldCharType="end"/>
      </w:r>
    </w:p>
    <w:p w14:paraId="1716FA5E" w14:textId="1353A178" w:rsidR="006A2F2E" w:rsidRPr="00271F80" w:rsidRDefault="0068022F" w:rsidP="00271F80">
      <w:r>
        <w:fldChar w:fldCharType="begin"/>
      </w:r>
      <w:r>
        <w:instrText xml:space="preserve"> REF _Ref100490196 \h </w:instrText>
      </w:r>
      <w:r>
        <w:fldChar w:fldCharType="separate"/>
      </w:r>
      <w:r w:rsidR="003B4445" w:rsidRPr="007E7963">
        <w:rPr>
          <w:b/>
          <w:i/>
        </w:rPr>
        <w:t xml:space="preserve">Proposal </w:t>
      </w:r>
      <w:r w:rsidR="003B4445">
        <w:rPr>
          <w:b/>
          <w:i/>
          <w:noProof/>
        </w:rPr>
        <w:t>4</w:t>
      </w:r>
      <w:r w:rsidR="003B4445" w:rsidRPr="00271F80">
        <w:t xml:space="preserve">: </w:t>
      </w:r>
      <w:r w:rsidR="003B4445">
        <w:rPr>
          <w:i/>
        </w:rPr>
        <w:t>A</w:t>
      </w:r>
      <w:r w:rsidR="003B4445" w:rsidRPr="00B2011A">
        <w:rPr>
          <w:i/>
        </w:rPr>
        <w:t>n access link beam</w:t>
      </w:r>
      <w:r w:rsidR="003B4445">
        <w:rPr>
          <w:i/>
        </w:rPr>
        <w:t xml:space="preserve"> is indicated</w:t>
      </w:r>
      <w:r w:rsidR="003B4445" w:rsidRPr="00B2011A">
        <w:rPr>
          <w:i/>
        </w:rPr>
        <w:t xml:space="preserve"> by a </w:t>
      </w:r>
      <w:bookmarkStart w:id="17" w:name="_GoBack"/>
      <w:bookmarkEnd w:id="17"/>
      <w:r w:rsidR="003B4445" w:rsidRPr="00B2011A">
        <w:rPr>
          <w:i/>
        </w:rPr>
        <w:t>beam index</w:t>
      </w:r>
      <w:r w:rsidR="003B4445">
        <w:rPr>
          <w:i/>
        </w:rPr>
        <w:t xml:space="preserve">. </w:t>
      </w:r>
      <w:r>
        <w:fldChar w:fldCharType="end"/>
      </w:r>
    </w:p>
    <w:p w14:paraId="349A682D" w14:textId="719EDEDE" w:rsidR="0068022F" w:rsidRDefault="0020375E" w:rsidP="00271F80">
      <w:r>
        <w:fldChar w:fldCharType="begin"/>
      </w:r>
      <w:r>
        <w:instrText xml:space="preserve"> REF _Ref109547580 \h </w:instrText>
      </w:r>
      <w:r>
        <w:fldChar w:fldCharType="separate"/>
      </w:r>
      <w:r w:rsidR="003B4445" w:rsidRPr="007E7963">
        <w:rPr>
          <w:b/>
          <w:i/>
        </w:rPr>
        <w:t xml:space="preserve">Proposal </w:t>
      </w:r>
      <w:r w:rsidR="003B4445">
        <w:rPr>
          <w:b/>
          <w:i/>
          <w:noProof/>
        </w:rPr>
        <w:t>5</w:t>
      </w:r>
      <w:r w:rsidR="003B4445" w:rsidRPr="00271F80">
        <w:t xml:space="preserve">: </w:t>
      </w:r>
      <w:r w:rsidR="003B4445" w:rsidRPr="00637EF1">
        <w:rPr>
          <w:i/>
        </w:rPr>
        <w:t>Semi-</w:t>
      </w:r>
      <w:r w:rsidR="003B4445">
        <w:rPr>
          <w:i/>
        </w:rPr>
        <w:t>persistent</w:t>
      </w:r>
      <w:r w:rsidR="003B4445" w:rsidRPr="00637EF1">
        <w:rPr>
          <w:i/>
        </w:rPr>
        <w:t xml:space="preserve"> beam indication </w:t>
      </w:r>
      <w:r w:rsidR="003B4445">
        <w:rPr>
          <w:i/>
        </w:rPr>
        <w:t>should</w:t>
      </w:r>
      <w:r w:rsidR="003B4445" w:rsidRPr="00637EF1">
        <w:rPr>
          <w:i/>
        </w:rPr>
        <w:t xml:space="preserve"> be considered for the access </w:t>
      </w:r>
      <w:r w:rsidR="003B4445">
        <w:rPr>
          <w:i/>
        </w:rPr>
        <w:t>link beamforming of the NCR-Fwd.</w:t>
      </w:r>
      <w:r>
        <w:fldChar w:fldCharType="end"/>
      </w:r>
    </w:p>
    <w:p w14:paraId="0392DFA5" w14:textId="498A7F65" w:rsidR="0068022F" w:rsidRDefault="0068022F" w:rsidP="00271F80">
      <w:r>
        <w:fldChar w:fldCharType="begin"/>
      </w:r>
      <w:r>
        <w:instrText xml:space="preserve"> REF _Ref100490218 \h </w:instrText>
      </w:r>
      <w:r>
        <w:fldChar w:fldCharType="separate"/>
      </w:r>
      <w:r w:rsidR="003B4445" w:rsidRPr="007E7963">
        <w:rPr>
          <w:b/>
          <w:i/>
        </w:rPr>
        <w:t xml:space="preserve">Proposal </w:t>
      </w:r>
      <w:r w:rsidR="003B4445">
        <w:rPr>
          <w:b/>
          <w:i/>
          <w:noProof/>
        </w:rPr>
        <w:t>6</w:t>
      </w:r>
      <w:r w:rsidR="003B4445" w:rsidRPr="00271F80">
        <w:t xml:space="preserve">: </w:t>
      </w:r>
      <w:r w:rsidR="003B4445">
        <w:rPr>
          <w:i/>
        </w:rPr>
        <w:t xml:space="preserve">For the amplifying gain indication, both RRC-based and DCI-based indication are supported. </w:t>
      </w:r>
      <w:r>
        <w:fldChar w:fldCharType="end"/>
      </w:r>
    </w:p>
    <w:p w14:paraId="7548C18A" w14:textId="51C8883E" w:rsidR="00E33932" w:rsidRDefault="00E33932" w:rsidP="00E33932">
      <w:r w:rsidRPr="007E7963">
        <w:rPr>
          <w:b/>
          <w:i/>
        </w:rPr>
        <w:t xml:space="preserve">Proposal </w:t>
      </w:r>
      <w:r w:rsidRPr="007E7963">
        <w:rPr>
          <w:b/>
          <w:i/>
        </w:rPr>
        <w:fldChar w:fldCharType="begin"/>
      </w:r>
      <w:r w:rsidRPr="007E7963">
        <w:rPr>
          <w:b/>
          <w:i/>
        </w:rPr>
        <w:instrText xml:space="preserve"> SEQ Proposal \* ARABIC </w:instrText>
      </w:r>
      <w:r w:rsidRPr="007E7963">
        <w:rPr>
          <w:b/>
          <w:i/>
        </w:rPr>
        <w:fldChar w:fldCharType="separate"/>
      </w:r>
      <w:r w:rsidR="003B4445">
        <w:rPr>
          <w:b/>
          <w:i/>
          <w:noProof/>
        </w:rPr>
        <w:t>7</w:t>
      </w:r>
      <w:r w:rsidRPr="007E7963">
        <w:rPr>
          <w:b/>
          <w:i/>
        </w:rPr>
        <w:fldChar w:fldCharType="end"/>
      </w:r>
      <w:r w:rsidRPr="00271F80">
        <w:t xml:space="preserve">: </w:t>
      </w:r>
      <w:r>
        <w:rPr>
          <w:i/>
        </w:rPr>
        <w:t xml:space="preserve">Adopt Text Proposal 1~3 for TR38.867. </w:t>
      </w:r>
    </w:p>
    <w:p w14:paraId="28489542" w14:textId="77777777" w:rsidR="0068022F" w:rsidRPr="00271F80" w:rsidRDefault="0068022F" w:rsidP="00271F80"/>
    <w:p w14:paraId="66409D9B" w14:textId="77777777" w:rsidR="003E1ABD" w:rsidRPr="00271F80" w:rsidRDefault="003E1ABD" w:rsidP="002E566B">
      <w:pPr>
        <w:pStyle w:val="10"/>
        <w:ind w:left="431" w:hanging="431"/>
      </w:pPr>
      <w:r w:rsidRPr="00271F80">
        <w:t>References</w:t>
      </w:r>
    </w:p>
    <w:p w14:paraId="57EB37F9" w14:textId="19D1F710" w:rsidR="00E63684" w:rsidRDefault="00BD1BB1" w:rsidP="00BD1BB1">
      <w:pPr>
        <w:pStyle w:val="a6"/>
        <w:numPr>
          <w:ilvl w:val="0"/>
          <w:numId w:val="7"/>
        </w:numPr>
        <w:ind w:firstLineChars="0"/>
      </w:pPr>
      <w:bookmarkStart w:id="18" w:name="_Ref528050952"/>
      <w:bookmarkStart w:id="19" w:name="_Ref525895749"/>
      <w:r w:rsidRPr="00BD1BB1">
        <w:tab/>
      </w:r>
      <w:bookmarkStart w:id="20" w:name="_Ref109481242"/>
      <w:r w:rsidRPr="00BD1BB1">
        <w:t>“RAN1 Chair’s Notes,” 3GPP TSG RAN WG1#109-e, May 9 – 20, 2022.</w:t>
      </w:r>
      <w:bookmarkEnd w:id="20"/>
    </w:p>
    <w:p w14:paraId="38848248" w14:textId="360B2794" w:rsidR="001E39CF" w:rsidRPr="00271F80" w:rsidRDefault="00520CAF" w:rsidP="00520CAF">
      <w:pPr>
        <w:pStyle w:val="a6"/>
        <w:numPr>
          <w:ilvl w:val="0"/>
          <w:numId w:val="7"/>
        </w:numPr>
        <w:ind w:firstLineChars="0"/>
      </w:pPr>
      <w:bookmarkStart w:id="21" w:name="_Ref100486279"/>
      <w:bookmarkStart w:id="22" w:name="_Ref46566672"/>
      <w:bookmarkStart w:id="23" w:name="_Ref40106526"/>
      <w:bookmarkStart w:id="24" w:name="_Ref30335622"/>
      <w:bookmarkEnd w:id="18"/>
      <w:bookmarkEnd w:id="19"/>
      <w:r w:rsidRPr="00520CAF">
        <w:t>R1-220587</w:t>
      </w:r>
      <w:r>
        <w:t>5</w:t>
      </w:r>
      <w:r w:rsidR="001E39CF">
        <w:t>,</w:t>
      </w:r>
      <w:r w:rsidR="001E39CF" w:rsidRPr="001E39CF">
        <w:t xml:space="preserve"> </w:t>
      </w:r>
      <w:r w:rsidR="001E39CF">
        <w:t>“</w:t>
      </w:r>
      <w:r w:rsidR="00E335AA" w:rsidRPr="00E335AA">
        <w:t>On the side control information and performance evaluation for NCR</w:t>
      </w:r>
      <w:r w:rsidR="001E39CF">
        <w:t xml:space="preserve">”, </w:t>
      </w:r>
      <w:r w:rsidR="001E39CF" w:rsidRPr="001E39CF">
        <w:t xml:space="preserve">Huawei, </w:t>
      </w:r>
      <w:proofErr w:type="spellStart"/>
      <w:r w:rsidR="001E39CF" w:rsidRPr="001E39CF">
        <w:t>HiSilicon</w:t>
      </w:r>
      <w:proofErr w:type="spellEnd"/>
      <w:r w:rsidR="001E39CF">
        <w:t xml:space="preserve">, </w:t>
      </w:r>
      <w:r w:rsidR="001E39CF" w:rsidRPr="00271F80">
        <w:t>RAN</w:t>
      </w:r>
      <w:r w:rsidR="001E39CF">
        <w:t>1</w:t>
      </w:r>
      <w:r w:rsidR="001E39CF" w:rsidRPr="00271F80">
        <w:t>#</w:t>
      </w:r>
      <w:r w:rsidR="001E39CF">
        <w:t>1</w:t>
      </w:r>
      <w:r w:rsidR="00E335AA">
        <w:t>10</w:t>
      </w:r>
      <w:r w:rsidR="001E39CF" w:rsidRPr="00271F80">
        <w:t xml:space="preserve">, </w:t>
      </w:r>
      <w:r w:rsidR="00E335AA">
        <w:t>August</w:t>
      </w:r>
      <w:r w:rsidR="001E39CF">
        <w:t xml:space="preserve"> </w:t>
      </w:r>
      <w:r w:rsidR="00E335AA">
        <w:t>22</w:t>
      </w:r>
      <w:r w:rsidR="00AC5B8C">
        <w:t xml:space="preserve"> </w:t>
      </w:r>
      <w:r w:rsidR="00AC5B8C" w:rsidRPr="00271F80">
        <w:t>–</w:t>
      </w:r>
      <w:r w:rsidR="001E39CF" w:rsidRPr="001E39CF">
        <w:t xml:space="preserve"> </w:t>
      </w:r>
      <w:r w:rsidR="00E335AA">
        <w:t>26</w:t>
      </w:r>
      <w:r w:rsidR="001E39CF" w:rsidRPr="001E39CF">
        <w:t>, 2022</w:t>
      </w:r>
      <w:r w:rsidR="001E39CF" w:rsidRPr="00271F80">
        <w:t>.</w:t>
      </w:r>
      <w:bookmarkEnd w:id="21"/>
    </w:p>
    <w:p w14:paraId="58E31ED5" w14:textId="77777777" w:rsidR="006F131C" w:rsidRDefault="006F131C" w:rsidP="006F131C">
      <w:pPr>
        <w:pStyle w:val="a6"/>
        <w:numPr>
          <w:ilvl w:val="0"/>
          <w:numId w:val="7"/>
        </w:numPr>
        <w:ind w:firstLineChars="0"/>
      </w:pPr>
      <w:bookmarkStart w:id="25" w:name="_Ref109222810"/>
      <w:bookmarkEnd w:id="22"/>
      <w:bookmarkEnd w:id="23"/>
      <w:bookmarkEnd w:id="24"/>
      <w:r w:rsidRPr="00271F80">
        <w:t>T</w:t>
      </w:r>
      <w:r>
        <w:t>S</w:t>
      </w:r>
      <w:r w:rsidRPr="00271F80">
        <w:t xml:space="preserve"> 38.</w:t>
      </w:r>
      <w:r>
        <w:t>106</w:t>
      </w:r>
      <w:r w:rsidRPr="00271F80">
        <w:t>, “</w:t>
      </w:r>
      <w:r w:rsidRPr="00712FFD">
        <w:t>NR Repeater Radio Transmission and Reception</w:t>
      </w:r>
      <w:r w:rsidRPr="00271F80">
        <w:t>”.</w:t>
      </w:r>
      <w:bookmarkEnd w:id="25"/>
    </w:p>
    <w:p w14:paraId="3119C85C" w14:textId="77777777" w:rsidR="00276D0C" w:rsidRPr="00271F80" w:rsidRDefault="00276D0C" w:rsidP="00271F80"/>
    <w:sectPr w:rsidR="00276D0C" w:rsidRPr="00271F80"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DD7F4A" w14:textId="77777777" w:rsidR="002A3426" w:rsidRDefault="002A3426">
      <w:r>
        <w:separator/>
      </w:r>
    </w:p>
  </w:endnote>
  <w:endnote w:type="continuationSeparator" w:id="0">
    <w:p w14:paraId="7EB119B5" w14:textId="77777777" w:rsidR="002A3426" w:rsidRDefault="002A34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Yu Mincho">
    <w:altName w:val="Yu Gothic UI"/>
    <w:charset w:val="80"/>
    <w:family w:val="roman"/>
    <w:pitch w:val="variable"/>
    <w:sig w:usb0="00000000" w:usb1="2AC7FCFF" w:usb2="00000012" w:usb3="00000000" w:csb0="0002009F"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A8C7E5" w14:textId="77777777" w:rsidR="002A3426" w:rsidRDefault="002A3426">
      <w:r>
        <w:separator/>
      </w:r>
    </w:p>
  </w:footnote>
  <w:footnote w:type="continuationSeparator" w:id="0">
    <w:p w14:paraId="53F8C06F" w14:textId="77777777" w:rsidR="002A3426" w:rsidRDefault="002A342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7D0A64"/>
    <w:multiLevelType w:val="hybridMultilevel"/>
    <w:tmpl w:val="8A660458"/>
    <w:lvl w:ilvl="0" w:tplc="ED80E26A">
      <w:start w:val="1"/>
      <w:numFmt w:val="decimalZero"/>
      <w:pStyle w:val="BodyText0001"/>
      <w:lvlText w:val="[00%1]"/>
      <w:lvlJc w:val="left"/>
      <w:pPr>
        <w:tabs>
          <w:tab w:val="num" w:pos="720"/>
        </w:tabs>
        <w:ind w:left="0" w:firstLine="0"/>
      </w:pPr>
      <w:rPr>
        <w:rFonts w:ascii="Times New Roman" w:hAnsi="Times New Roman" w:hint="default"/>
        <w:b/>
        <w:i w: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B68352A"/>
    <w:multiLevelType w:val="hybridMultilevel"/>
    <w:tmpl w:val="99F0F420"/>
    <w:lvl w:ilvl="0" w:tplc="0B228B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B7401D4"/>
    <w:multiLevelType w:val="hybridMultilevel"/>
    <w:tmpl w:val="A87063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E7F5A03"/>
    <w:multiLevelType w:val="multilevel"/>
    <w:tmpl w:val="04090025"/>
    <w:numStyleLink w:val="1"/>
  </w:abstractNum>
  <w:abstractNum w:abstractNumId="4" w15:restartNumberingAfterBreak="0">
    <w:nsid w:val="14BA6AC8"/>
    <w:multiLevelType w:val="multilevel"/>
    <w:tmpl w:val="888E16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B193497"/>
    <w:multiLevelType w:val="hybridMultilevel"/>
    <w:tmpl w:val="84D672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3844D8"/>
    <w:multiLevelType w:val="hybridMultilevel"/>
    <w:tmpl w:val="9E5817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1D475675"/>
    <w:multiLevelType w:val="hybridMultilevel"/>
    <w:tmpl w:val="1C7409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2D0F5589"/>
    <w:multiLevelType w:val="hybridMultilevel"/>
    <w:tmpl w:val="5A525104"/>
    <w:lvl w:ilvl="0" w:tplc="68FC2164">
      <w:start w:val="1"/>
      <w:numFmt w:val="bullet"/>
      <w:lvlText w:val=""/>
      <w:lvlJc w:val="left"/>
      <w:pPr>
        <w:tabs>
          <w:tab w:val="num" w:pos="720"/>
        </w:tabs>
        <w:ind w:left="720" w:hanging="360"/>
      </w:pPr>
      <w:rPr>
        <w:rFonts w:ascii="Wingdings" w:hAnsi="Wingdings" w:hint="default"/>
      </w:rPr>
    </w:lvl>
    <w:lvl w:ilvl="1" w:tplc="4A2E31A0">
      <w:numFmt w:val="bullet"/>
      <w:lvlText w:val=""/>
      <w:lvlJc w:val="left"/>
      <w:pPr>
        <w:tabs>
          <w:tab w:val="num" w:pos="1440"/>
        </w:tabs>
        <w:ind w:left="1440" w:hanging="360"/>
      </w:pPr>
      <w:rPr>
        <w:rFonts w:ascii="Wingdings" w:hAnsi="Wingdings" w:hint="default"/>
      </w:rPr>
    </w:lvl>
    <w:lvl w:ilvl="2" w:tplc="4950EBC8" w:tentative="1">
      <w:start w:val="1"/>
      <w:numFmt w:val="bullet"/>
      <w:lvlText w:val=""/>
      <w:lvlJc w:val="left"/>
      <w:pPr>
        <w:tabs>
          <w:tab w:val="num" w:pos="2160"/>
        </w:tabs>
        <w:ind w:left="2160" w:hanging="360"/>
      </w:pPr>
      <w:rPr>
        <w:rFonts w:ascii="Wingdings" w:hAnsi="Wingdings" w:hint="default"/>
      </w:rPr>
    </w:lvl>
    <w:lvl w:ilvl="3" w:tplc="E2C65FB4" w:tentative="1">
      <w:start w:val="1"/>
      <w:numFmt w:val="bullet"/>
      <w:lvlText w:val=""/>
      <w:lvlJc w:val="left"/>
      <w:pPr>
        <w:tabs>
          <w:tab w:val="num" w:pos="2880"/>
        </w:tabs>
        <w:ind w:left="2880" w:hanging="360"/>
      </w:pPr>
      <w:rPr>
        <w:rFonts w:ascii="Wingdings" w:hAnsi="Wingdings" w:hint="default"/>
      </w:rPr>
    </w:lvl>
    <w:lvl w:ilvl="4" w:tplc="FC7CD996" w:tentative="1">
      <w:start w:val="1"/>
      <w:numFmt w:val="bullet"/>
      <w:lvlText w:val=""/>
      <w:lvlJc w:val="left"/>
      <w:pPr>
        <w:tabs>
          <w:tab w:val="num" w:pos="3600"/>
        </w:tabs>
        <w:ind w:left="3600" w:hanging="360"/>
      </w:pPr>
      <w:rPr>
        <w:rFonts w:ascii="Wingdings" w:hAnsi="Wingdings" w:hint="default"/>
      </w:rPr>
    </w:lvl>
    <w:lvl w:ilvl="5" w:tplc="E78C8100" w:tentative="1">
      <w:start w:val="1"/>
      <w:numFmt w:val="bullet"/>
      <w:lvlText w:val=""/>
      <w:lvlJc w:val="left"/>
      <w:pPr>
        <w:tabs>
          <w:tab w:val="num" w:pos="4320"/>
        </w:tabs>
        <w:ind w:left="4320" w:hanging="360"/>
      </w:pPr>
      <w:rPr>
        <w:rFonts w:ascii="Wingdings" w:hAnsi="Wingdings" w:hint="default"/>
      </w:rPr>
    </w:lvl>
    <w:lvl w:ilvl="6" w:tplc="5150C018" w:tentative="1">
      <w:start w:val="1"/>
      <w:numFmt w:val="bullet"/>
      <w:lvlText w:val=""/>
      <w:lvlJc w:val="left"/>
      <w:pPr>
        <w:tabs>
          <w:tab w:val="num" w:pos="5040"/>
        </w:tabs>
        <w:ind w:left="5040" w:hanging="360"/>
      </w:pPr>
      <w:rPr>
        <w:rFonts w:ascii="Wingdings" w:hAnsi="Wingdings" w:hint="default"/>
      </w:rPr>
    </w:lvl>
    <w:lvl w:ilvl="7" w:tplc="CBB6BF90" w:tentative="1">
      <w:start w:val="1"/>
      <w:numFmt w:val="bullet"/>
      <w:lvlText w:val=""/>
      <w:lvlJc w:val="left"/>
      <w:pPr>
        <w:tabs>
          <w:tab w:val="num" w:pos="5760"/>
        </w:tabs>
        <w:ind w:left="5760" w:hanging="360"/>
      </w:pPr>
      <w:rPr>
        <w:rFonts w:ascii="Wingdings" w:hAnsi="Wingdings" w:hint="default"/>
      </w:rPr>
    </w:lvl>
    <w:lvl w:ilvl="8" w:tplc="78747848"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31F7485"/>
    <w:multiLevelType w:val="hybridMultilevel"/>
    <w:tmpl w:val="ACA0EBA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33B557C1"/>
    <w:multiLevelType w:val="multilevel"/>
    <w:tmpl w:val="EED287F4"/>
    <w:lvl w:ilvl="0">
      <w:start w:val="1"/>
      <w:numFmt w:val="decimal"/>
      <w:pStyle w:val="10"/>
      <w:lvlText w:val="%1"/>
      <w:lvlJc w:val="left"/>
      <w:pPr>
        <w:tabs>
          <w:tab w:val="num" w:pos="432"/>
        </w:tabs>
        <w:ind w:left="432" w:hanging="432"/>
      </w:pPr>
      <w:rPr>
        <w:rFonts w:hint="default"/>
        <w:i w:val="0"/>
        <w:lang w:val="en-GB"/>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1" w15:restartNumberingAfterBreak="0">
    <w:nsid w:val="37AB5A30"/>
    <w:multiLevelType w:val="multilevel"/>
    <w:tmpl w:val="37AB5A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450"/>
        </w:tabs>
        <w:ind w:left="450" w:hanging="360"/>
      </w:pPr>
    </w:lvl>
  </w:abstractNum>
  <w:abstractNum w:abstractNumId="13" w15:restartNumberingAfterBreak="0">
    <w:nsid w:val="3E3829EA"/>
    <w:multiLevelType w:val="hybridMultilevel"/>
    <w:tmpl w:val="5880ADDC"/>
    <w:lvl w:ilvl="0" w:tplc="0B228B1E">
      <w:start w:val="1"/>
      <w:numFmt w:val="bullet"/>
      <w:lvlText w:val=""/>
      <w:lvlJc w:val="left"/>
      <w:pPr>
        <w:ind w:left="420" w:hanging="420"/>
      </w:pPr>
      <w:rPr>
        <w:rFonts w:ascii="Wingdings" w:hAnsi="Wingdings" w:hint="default"/>
      </w:rPr>
    </w:lvl>
    <w:lvl w:ilvl="1" w:tplc="56B27FAC">
      <w:start w:val="1"/>
      <w:numFmt w:val="bullet"/>
      <w:lvlText w:val="-"/>
      <w:lvlJc w:val="left"/>
      <w:pPr>
        <w:ind w:left="840" w:hanging="420"/>
      </w:pPr>
      <w:rPr>
        <w:rFonts w:ascii="Times New Roman" w:eastAsia="Arial"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0B224E2"/>
    <w:multiLevelType w:val="hybridMultilevel"/>
    <w:tmpl w:val="62724DB0"/>
    <w:lvl w:ilvl="0" w:tplc="7D8F659E">
      <w:start w:val="1"/>
      <w:numFmt w:val="bullet"/>
      <w:lvlText w:val="•"/>
      <w:lvlJc w:val="left"/>
      <w:pPr>
        <w:ind w:left="420" w:hanging="420"/>
      </w:pPr>
      <w:rPr>
        <w:rFonts w:ascii="宋体" w:eastAsia="宋体" w:hAnsi="宋体" w:cs="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6" w15:restartNumberingAfterBreak="0">
    <w:nsid w:val="489360EE"/>
    <w:multiLevelType w:val="hybridMultilevel"/>
    <w:tmpl w:val="8FA664DA"/>
    <w:lvl w:ilvl="0" w:tplc="5E8EFCA2">
      <w:start w:val="1"/>
      <w:numFmt w:val="bullet"/>
      <w:lvlText w:val="•"/>
      <w:lvlJc w:val="left"/>
      <w:pPr>
        <w:tabs>
          <w:tab w:val="num" w:pos="720"/>
        </w:tabs>
        <w:ind w:left="720" w:hanging="360"/>
      </w:pPr>
      <w:rPr>
        <w:rFonts w:ascii="Arial" w:hAnsi="Arial" w:hint="default"/>
      </w:rPr>
    </w:lvl>
    <w:lvl w:ilvl="1" w:tplc="7C761BC2">
      <w:numFmt w:val="bullet"/>
      <w:lvlText w:val=""/>
      <w:lvlJc w:val="left"/>
      <w:pPr>
        <w:tabs>
          <w:tab w:val="num" w:pos="1440"/>
        </w:tabs>
        <w:ind w:left="1440" w:hanging="360"/>
      </w:pPr>
      <w:rPr>
        <w:rFonts w:ascii="Wingdings" w:hAnsi="Wingdings" w:hint="default"/>
      </w:rPr>
    </w:lvl>
    <w:lvl w:ilvl="2" w:tplc="38F47206" w:tentative="1">
      <w:start w:val="1"/>
      <w:numFmt w:val="bullet"/>
      <w:lvlText w:val="•"/>
      <w:lvlJc w:val="left"/>
      <w:pPr>
        <w:tabs>
          <w:tab w:val="num" w:pos="2160"/>
        </w:tabs>
        <w:ind w:left="2160" w:hanging="360"/>
      </w:pPr>
      <w:rPr>
        <w:rFonts w:ascii="Arial" w:hAnsi="Arial" w:hint="default"/>
      </w:rPr>
    </w:lvl>
    <w:lvl w:ilvl="3" w:tplc="F2A07F24" w:tentative="1">
      <w:start w:val="1"/>
      <w:numFmt w:val="bullet"/>
      <w:lvlText w:val="•"/>
      <w:lvlJc w:val="left"/>
      <w:pPr>
        <w:tabs>
          <w:tab w:val="num" w:pos="2880"/>
        </w:tabs>
        <w:ind w:left="2880" w:hanging="360"/>
      </w:pPr>
      <w:rPr>
        <w:rFonts w:ascii="Arial" w:hAnsi="Arial" w:hint="default"/>
      </w:rPr>
    </w:lvl>
    <w:lvl w:ilvl="4" w:tplc="13B0CA5E" w:tentative="1">
      <w:start w:val="1"/>
      <w:numFmt w:val="bullet"/>
      <w:lvlText w:val="•"/>
      <w:lvlJc w:val="left"/>
      <w:pPr>
        <w:tabs>
          <w:tab w:val="num" w:pos="3600"/>
        </w:tabs>
        <w:ind w:left="3600" w:hanging="360"/>
      </w:pPr>
      <w:rPr>
        <w:rFonts w:ascii="Arial" w:hAnsi="Arial" w:hint="default"/>
      </w:rPr>
    </w:lvl>
    <w:lvl w:ilvl="5" w:tplc="162AA59A" w:tentative="1">
      <w:start w:val="1"/>
      <w:numFmt w:val="bullet"/>
      <w:lvlText w:val="•"/>
      <w:lvlJc w:val="left"/>
      <w:pPr>
        <w:tabs>
          <w:tab w:val="num" w:pos="4320"/>
        </w:tabs>
        <w:ind w:left="4320" w:hanging="360"/>
      </w:pPr>
      <w:rPr>
        <w:rFonts w:ascii="Arial" w:hAnsi="Arial" w:hint="default"/>
      </w:rPr>
    </w:lvl>
    <w:lvl w:ilvl="6" w:tplc="B1186F12" w:tentative="1">
      <w:start w:val="1"/>
      <w:numFmt w:val="bullet"/>
      <w:lvlText w:val="•"/>
      <w:lvlJc w:val="left"/>
      <w:pPr>
        <w:tabs>
          <w:tab w:val="num" w:pos="5040"/>
        </w:tabs>
        <w:ind w:left="5040" w:hanging="360"/>
      </w:pPr>
      <w:rPr>
        <w:rFonts w:ascii="Arial" w:hAnsi="Arial" w:hint="default"/>
      </w:rPr>
    </w:lvl>
    <w:lvl w:ilvl="7" w:tplc="8494C292" w:tentative="1">
      <w:start w:val="1"/>
      <w:numFmt w:val="bullet"/>
      <w:lvlText w:val="•"/>
      <w:lvlJc w:val="left"/>
      <w:pPr>
        <w:tabs>
          <w:tab w:val="num" w:pos="5760"/>
        </w:tabs>
        <w:ind w:left="5760" w:hanging="360"/>
      </w:pPr>
      <w:rPr>
        <w:rFonts w:ascii="Arial" w:hAnsi="Arial" w:hint="default"/>
      </w:rPr>
    </w:lvl>
    <w:lvl w:ilvl="8" w:tplc="E33C1DB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ACE7C0F"/>
    <w:multiLevelType w:val="hybridMultilevel"/>
    <w:tmpl w:val="2E7CBA7C"/>
    <w:lvl w:ilvl="0" w:tplc="04090019">
      <w:start w:val="1"/>
      <w:numFmt w:val="lowerLetter"/>
      <w:lvlText w:val="%1)"/>
      <w:lvlJc w:val="left"/>
      <w:pPr>
        <w:ind w:left="474" w:hanging="420"/>
      </w:pPr>
    </w:lvl>
    <w:lvl w:ilvl="1" w:tplc="04090019" w:tentative="1">
      <w:start w:val="1"/>
      <w:numFmt w:val="lowerLetter"/>
      <w:lvlText w:val="%2)"/>
      <w:lvlJc w:val="left"/>
      <w:pPr>
        <w:ind w:left="894" w:hanging="420"/>
      </w:pPr>
    </w:lvl>
    <w:lvl w:ilvl="2" w:tplc="0409001B" w:tentative="1">
      <w:start w:val="1"/>
      <w:numFmt w:val="lowerRoman"/>
      <w:lvlText w:val="%3."/>
      <w:lvlJc w:val="right"/>
      <w:pPr>
        <w:ind w:left="1314" w:hanging="420"/>
      </w:pPr>
    </w:lvl>
    <w:lvl w:ilvl="3" w:tplc="0409000F" w:tentative="1">
      <w:start w:val="1"/>
      <w:numFmt w:val="decimal"/>
      <w:lvlText w:val="%4."/>
      <w:lvlJc w:val="left"/>
      <w:pPr>
        <w:ind w:left="1734" w:hanging="420"/>
      </w:pPr>
    </w:lvl>
    <w:lvl w:ilvl="4" w:tplc="04090019" w:tentative="1">
      <w:start w:val="1"/>
      <w:numFmt w:val="lowerLetter"/>
      <w:lvlText w:val="%5)"/>
      <w:lvlJc w:val="left"/>
      <w:pPr>
        <w:ind w:left="2154" w:hanging="420"/>
      </w:pPr>
    </w:lvl>
    <w:lvl w:ilvl="5" w:tplc="0409001B" w:tentative="1">
      <w:start w:val="1"/>
      <w:numFmt w:val="lowerRoman"/>
      <w:lvlText w:val="%6."/>
      <w:lvlJc w:val="right"/>
      <w:pPr>
        <w:ind w:left="2574" w:hanging="420"/>
      </w:pPr>
    </w:lvl>
    <w:lvl w:ilvl="6" w:tplc="0409000F" w:tentative="1">
      <w:start w:val="1"/>
      <w:numFmt w:val="decimal"/>
      <w:lvlText w:val="%7."/>
      <w:lvlJc w:val="left"/>
      <w:pPr>
        <w:ind w:left="2994" w:hanging="420"/>
      </w:pPr>
    </w:lvl>
    <w:lvl w:ilvl="7" w:tplc="04090019" w:tentative="1">
      <w:start w:val="1"/>
      <w:numFmt w:val="lowerLetter"/>
      <w:lvlText w:val="%8)"/>
      <w:lvlJc w:val="left"/>
      <w:pPr>
        <w:ind w:left="3414" w:hanging="420"/>
      </w:pPr>
    </w:lvl>
    <w:lvl w:ilvl="8" w:tplc="0409001B" w:tentative="1">
      <w:start w:val="1"/>
      <w:numFmt w:val="lowerRoman"/>
      <w:lvlText w:val="%9."/>
      <w:lvlJc w:val="right"/>
      <w:pPr>
        <w:ind w:left="3834" w:hanging="420"/>
      </w:pPr>
    </w:lvl>
  </w:abstractNum>
  <w:abstractNum w:abstractNumId="18" w15:restartNumberingAfterBreak="0">
    <w:nsid w:val="4E1F46F0"/>
    <w:multiLevelType w:val="hybridMultilevel"/>
    <w:tmpl w:val="3E7CA006"/>
    <w:lvl w:ilvl="0" w:tplc="9B4C61AA">
      <w:start w:val="1"/>
      <w:numFmt w:val="bullet"/>
      <w:lvlText w:val="•"/>
      <w:lvlJc w:val="left"/>
      <w:pPr>
        <w:tabs>
          <w:tab w:val="num" w:pos="720"/>
        </w:tabs>
        <w:ind w:left="720" w:hanging="360"/>
      </w:pPr>
      <w:rPr>
        <w:rFonts w:ascii="Arial" w:hAnsi="Arial" w:hint="default"/>
      </w:rPr>
    </w:lvl>
    <w:lvl w:ilvl="1" w:tplc="23783752" w:tentative="1">
      <w:start w:val="1"/>
      <w:numFmt w:val="bullet"/>
      <w:lvlText w:val="•"/>
      <w:lvlJc w:val="left"/>
      <w:pPr>
        <w:tabs>
          <w:tab w:val="num" w:pos="1440"/>
        </w:tabs>
        <w:ind w:left="1440" w:hanging="360"/>
      </w:pPr>
      <w:rPr>
        <w:rFonts w:ascii="Arial" w:hAnsi="Arial" w:hint="default"/>
      </w:rPr>
    </w:lvl>
    <w:lvl w:ilvl="2" w:tplc="8EFA8F2E" w:tentative="1">
      <w:start w:val="1"/>
      <w:numFmt w:val="bullet"/>
      <w:lvlText w:val="•"/>
      <w:lvlJc w:val="left"/>
      <w:pPr>
        <w:tabs>
          <w:tab w:val="num" w:pos="2160"/>
        </w:tabs>
        <w:ind w:left="2160" w:hanging="360"/>
      </w:pPr>
      <w:rPr>
        <w:rFonts w:ascii="Arial" w:hAnsi="Arial" w:hint="default"/>
      </w:rPr>
    </w:lvl>
    <w:lvl w:ilvl="3" w:tplc="6CD0ED18" w:tentative="1">
      <w:start w:val="1"/>
      <w:numFmt w:val="bullet"/>
      <w:lvlText w:val="•"/>
      <w:lvlJc w:val="left"/>
      <w:pPr>
        <w:tabs>
          <w:tab w:val="num" w:pos="2880"/>
        </w:tabs>
        <w:ind w:left="2880" w:hanging="360"/>
      </w:pPr>
      <w:rPr>
        <w:rFonts w:ascii="Arial" w:hAnsi="Arial" w:hint="default"/>
      </w:rPr>
    </w:lvl>
    <w:lvl w:ilvl="4" w:tplc="4F3ADAC8" w:tentative="1">
      <w:start w:val="1"/>
      <w:numFmt w:val="bullet"/>
      <w:lvlText w:val="•"/>
      <w:lvlJc w:val="left"/>
      <w:pPr>
        <w:tabs>
          <w:tab w:val="num" w:pos="3600"/>
        </w:tabs>
        <w:ind w:left="3600" w:hanging="360"/>
      </w:pPr>
      <w:rPr>
        <w:rFonts w:ascii="Arial" w:hAnsi="Arial" w:hint="default"/>
      </w:rPr>
    </w:lvl>
    <w:lvl w:ilvl="5" w:tplc="C172B1E4" w:tentative="1">
      <w:start w:val="1"/>
      <w:numFmt w:val="bullet"/>
      <w:lvlText w:val="•"/>
      <w:lvlJc w:val="left"/>
      <w:pPr>
        <w:tabs>
          <w:tab w:val="num" w:pos="4320"/>
        </w:tabs>
        <w:ind w:left="4320" w:hanging="360"/>
      </w:pPr>
      <w:rPr>
        <w:rFonts w:ascii="Arial" w:hAnsi="Arial" w:hint="default"/>
      </w:rPr>
    </w:lvl>
    <w:lvl w:ilvl="6" w:tplc="07AC8B1E" w:tentative="1">
      <w:start w:val="1"/>
      <w:numFmt w:val="bullet"/>
      <w:lvlText w:val="•"/>
      <w:lvlJc w:val="left"/>
      <w:pPr>
        <w:tabs>
          <w:tab w:val="num" w:pos="5040"/>
        </w:tabs>
        <w:ind w:left="5040" w:hanging="360"/>
      </w:pPr>
      <w:rPr>
        <w:rFonts w:ascii="Arial" w:hAnsi="Arial" w:hint="default"/>
      </w:rPr>
    </w:lvl>
    <w:lvl w:ilvl="7" w:tplc="65E0CC2A" w:tentative="1">
      <w:start w:val="1"/>
      <w:numFmt w:val="bullet"/>
      <w:lvlText w:val="•"/>
      <w:lvlJc w:val="left"/>
      <w:pPr>
        <w:tabs>
          <w:tab w:val="num" w:pos="5760"/>
        </w:tabs>
        <w:ind w:left="5760" w:hanging="360"/>
      </w:pPr>
      <w:rPr>
        <w:rFonts w:ascii="Arial" w:hAnsi="Arial" w:hint="default"/>
      </w:rPr>
    </w:lvl>
    <w:lvl w:ilvl="8" w:tplc="05029A5A"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3C86F0C"/>
    <w:multiLevelType w:val="hybridMultilevel"/>
    <w:tmpl w:val="F8B036FC"/>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8B61866"/>
    <w:multiLevelType w:val="multilevel"/>
    <w:tmpl w:val="85E08624"/>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Symbol" w:hAnsi="Symbol" w:hint="default"/>
        <w:sz w:val="20"/>
      </w:rPr>
    </w:lvl>
    <w:lvl w:ilvl="2">
      <w:numFmt w:val="bullet"/>
      <w:lvlText w:val=""/>
      <w:lvlJc w:val="left"/>
      <w:pPr>
        <w:tabs>
          <w:tab w:val="num" w:pos="2160"/>
        </w:tabs>
        <w:ind w:left="2160" w:hanging="360"/>
      </w:pPr>
      <w:rPr>
        <w:rFonts w:ascii="Symbol" w:hAnsi="Symbol" w:hint="default"/>
        <w:sz w:val="20"/>
      </w:rPr>
    </w:lvl>
    <w:lvl w:ilvl="3">
      <w:numFmt w:val="bullet"/>
      <w:lvlText w:val=""/>
      <w:lvlJc w:val="left"/>
      <w:pPr>
        <w:tabs>
          <w:tab w:val="num" w:pos="2880"/>
        </w:tabs>
        <w:ind w:left="2880" w:hanging="360"/>
      </w:pPr>
      <w:rPr>
        <w:rFonts w:ascii="Symbol" w:hAnsi="Symbol" w:hint="default"/>
        <w:sz w:val="20"/>
      </w:rPr>
    </w:lvl>
    <w:lvl w:ilvl="4">
      <w:numFmt w:val="bullet"/>
      <w:lvlText w:val=""/>
      <w:lvlJc w:val="left"/>
      <w:pPr>
        <w:tabs>
          <w:tab w:val="num" w:pos="3600"/>
        </w:tabs>
        <w:ind w:left="3600" w:hanging="360"/>
      </w:pPr>
      <w:rPr>
        <w:rFonts w:ascii="Symbol" w:hAnsi="Symbol" w:hint="default"/>
        <w:sz w:val="20"/>
      </w:rPr>
    </w:lvl>
    <w:lvl w:ilvl="5">
      <w:numFmt w:val="bullet"/>
      <w:lvlText w:val=""/>
      <w:lvlJc w:val="left"/>
      <w:pPr>
        <w:tabs>
          <w:tab w:val="num" w:pos="4320"/>
        </w:tabs>
        <w:ind w:left="4320" w:hanging="360"/>
      </w:pPr>
      <w:rPr>
        <w:rFonts w:ascii="Symbol" w:hAnsi="Symbol" w:hint="default"/>
        <w:sz w:val="20"/>
      </w:rPr>
    </w:lvl>
    <w:lvl w:ilvl="6">
      <w:numFmt w:val="bullet"/>
      <w:lvlText w:val=""/>
      <w:lvlJc w:val="left"/>
      <w:pPr>
        <w:tabs>
          <w:tab w:val="num" w:pos="5040"/>
        </w:tabs>
        <w:ind w:left="5040" w:hanging="360"/>
      </w:pPr>
      <w:rPr>
        <w:rFonts w:ascii="Symbol" w:hAnsi="Symbol" w:hint="default"/>
        <w:sz w:val="20"/>
      </w:rPr>
    </w:lvl>
    <w:lvl w:ilvl="7">
      <w:numFmt w:val="bullet"/>
      <w:lvlText w:val=""/>
      <w:lvlJc w:val="left"/>
      <w:pPr>
        <w:tabs>
          <w:tab w:val="num" w:pos="5760"/>
        </w:tabs>
        <w:ind w:left="5760" w:hanging="360"/>
      </w:pPr>
      <w:rPr>
        <w:rFonts w:ascii="Symbol" w:hAnsi="Symbol" w:hint="default"/>
        <w:sz w:val="20"/>
      </w:rPr>
    </w:lvl>
    <w:lvl w:ilvl="8">
      <w:numFmt w:val="bullet"/>
      <w:lvlText w:val=""/>
      <w:lvlJc w:val="left"/>
      <w:pPr>
        <w:tabs>
          <w:tab w:val="num" w:pos="6480"/>
        </w:tabs>
        <w:ind w:left="6480" w:hanging="360"/>
      </w:pPr>
      <w:rPr>
        <w:rFonts w:ascii="Symbol" w:hAnsi="Symbol" w:hint="default"/>
        <w:sz w:val="20"/>
      </w:rPr>
    </w:lvl>
  </w:abstractNum>
  <w:abstractNum w:abstractNumId="21" w15:restartNumberingAfterBreak="0">
    <w:nsid w:val="59444FCA"/>
    <w:multiLevelType w:val="hybridMultilevel"/>
    <w:tmpl w:val="7DFEE48E"/>
    <w:lvl w:ilvl="0" w:tplc="C41E6A88">
      <w:start w:val="1"/>
      <w:numFmt w:val="bullet"/>
      <w:lvlText w:val=""/>
      <w:lvlJc w:val="left"/>
      <w:pPr>
        <w:tabs>
          <w:tab w:val="num" w:pos="720"/>
        </w:tabs>
        <w:ind w:left="720" w:hanging="360"/>
      </w:pPr>
      <w:rPr>
        <w:rFonts w:ascii="Wingdings" w:hAnsi="Wingdings" w:hint="default"/>
      </w:rPr>
    </w:lvl>
    <w:lvl w:ilvl="1" w:tplc="735AA702">
      <w:numFmt w:val="bullet"/>
      <w:lvlText w:val=""/>
      <w:lvlJc w:val="left"/>
      <w:pPr>
        <w:tabs>
          <w:tab w:val="num" w:pos="1440"/>
        </w:tabs>
        <w:ind w:left="1440" w:hanging="360"/>
      </w:pPr>
      <w:rPr>
        <w:rFonts w:ascii="Wingdings" w:hAnsi="Wingdings" w:hint="default"/>
      </w:rPr>
    </w:lvl>
    <w:lvl w:ilvl="2" w:tplc="8F9CC950" w:tentative="1">
      <w:start w:val="1"/>
      <w:numFmt w:val="bullet"/>
      <w:lvlText w:val=""/>
      <w:lvlJc w:val="left"/>
      <w:pPr>
        <w:tabs>
          <w:tab w:val="num" w:pos="2160"/>
        </w:tabs>
        <w:ind w:left="2160" w:hanging="360"/>
      </w:pPr>
      <w:rPr>
        <w:rFonts w:ascii="Wingdings" w:hAnsi="Wingdings" w:hint="default"/>
      </w:rPr>
    </w:lvl>
    <w:lvl w:ilvl="3" w:tplc="84F649DA" w:tentative="1">
      <w:start w:val="1"/>
      <w:numFmt w:val="bullet"/>
      <w:lvlText w:val=""/>
      <w:lvlJc w:val="left"/>
      <w:pPr>
        <w:tabs>
          <w:tab w:val="num" w:pos="2880"/>
        </w:tabs>
        <w:ind w:left="2880" w:hanging="360"/>
      </w:pPr>
      <w:rPr>
        <w:rFonts w:ascii="Wingdings" w:hAnsi="Wingdings" w:hint="default"/>
      </w:rPr>
    </w:lvl>
    <w:lvl w:ilvl="4" w:tplc="9CCE027C" w:tentative="1">
      <w:start w:val="1"/>
      <w:numFmt w:val="bullet"/>
      <w:lvlText w:val=""/>
      <w:lvlJc w:val="left"/>
      <w:pPr>
        <w:tabs>
          <w:tab w:val="num" w:pos="3600"/>
        </w:tabs>
        <w:ind w:left="3600" w:hanging="360"/>
      </w:pPr>
      <w:rPr>
        <w:rFonts w:ascii="Wingdings" w:hAnsi="Wingdings" w:hint="default"/>
      </w:rPr>
    </w:lvl>
    <w:lvl w:ilvl="5" w:tplc="BE38FEAA" w:tentative="1">
      <w:start w:val="1"/>
      <w:numFmt w:val="bullet"/>
      <w:lvlText w:val=""/>
      <w:lvlJc w:val="left"/>
      <w:pPr>
        <w:tabs>
          <w:tab w:val="num" w:pos="4320"/>
        </w:tabs>
        <w:ind w:left="4320" w:hanging="360"/>
      </w:pPr>
      <w:rPr>
        <w:rFonts w:ascii="Wingdings" w:hAnsi="Wingdings" w:hint="default"/>
      </w:rPr>
    </w:lvl>
    <w:lvl w:ilvl="6" w:tplc="7A00CF8E" w:tentative="1">
      <w:start w:val="1"/>
      <w:numFmt w:val="bullet"/>
      <w:lvlText w:val=""/>
      <w:lvlJc w:val="left"/>
      <w:pPr>
        <w:tabs>
          <w:tab w:val="num" w:pos="5040"/>
        </w:tabs>
        <w:ind w:left="5040" w:hanging="360"/>
      </w:pPr>
      <w:rPr>
        <w:rFonts w:ascii="Wingdings" w:hAnsi="Wingdings" w:hint="default"/>
      </w:rPr>
    </w:lvl>
    <w:lvl w:ilvl="7" w:tplc="388CA412" w:tentative="1">
      <w:start w:val="1"/>
      <w:numFmt w:val="bullet"/>
      <w:lvlText w:val=""/>
      <w:lvlJc w:val="left"/>
      <w:pPr>
        <w:tabs>
          <w:tab w:val="num" w:pos="5760"/>
        </w:tabs>
        <w:ind w:left="5760" w:hanging="360"/>
      </w:pPr>
      <w:rPr>
        <w:rFonts w:ascii="Wingdings" w:hAnsi="Wingdings" w:hint="default"/>
      </w:rPr>
    </w:lvl>
    <w:lvl w:ilvl="8" w:tplc="E1DA1B84"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D210984"/>
    <w:multiLevelType w:val="multilevel"/>
    <w:tmpl w:val="965EF954"/>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Symbol" w:hAnsi="Symbol" w:hint="default"/>
        <w:sz w:val="20"/>
      </w:rPr>
    </w:lvl>
    <w:lvl w:ilvl="2">
      <w:numFmt w:val="bullet"/>
      <w:lvlText w:val=""/>
      <w:lvlJc w:val="left"/>
      <w:pPr>
        <w:tabs>
          <w:tab w:val="num" w:pos="2160"/>
        </w:tabs>
        <w:ind w:left="2160" w:hanging="360"/>
      </w:pPr>
      <w:rPr>
        <w:rFonts w:ascii="Symbol" w:hAnsi="Symbol" w:hint="default"/>
        <w:sz w:val="20"/>
      </w:rPr>
    </w:lvl>
    <w:lvl w:ilvl="3">
      <w:numFmt w:val="bullet"/>
      <w:lvlText w:val=""/>
      <w:lvlJc w:val="left"/>
      <w:pPr>
        <w:tabs>
          <w:tab w:val="num" w:pos="2880"/>
        </w:tabs>
        <w:ind w:left="2880" w:hanging="360"/>
      </w:pPr>
      <w:rPr>
        <w:rFonts w:ascii="Symbol" w:hAnsi="Symbol" w:hint="default"/>
        <w:sz w:val="20"/>
      </w:rPr>
    </w:lvl>
    <w:lvl w:ilvl="4">
      <w:numFmt w:val="bullet"/>
      <w:lvlText w:val=""/>
      <w:lvlJc w:val="left"/>
      <w:pPr>
        <w:tabs>
          <w:tab w:val="num" w:pos="3600"/>
        </w:tabs>
        <w:ind w:left="3600" w:hanging="360"/>
      </w:pPr>
      <w:rPr>
        <w:rFonts w:ascii="Symbol" w:hAnsi="Symbol" w:hint="default"/>
        <w:sz w:val="20"/>
      </w:rPr>
    </w:lvl>
    <w:lvl w:ilvl="5">
      <w:numFmt w:val="bullet"/>
      <w:lvlText w:val=""/>
      <w:lvlJc w:val="left"/>
      <w:pPr>
        <w:tabs>
          <w:tab w:val="num" w:pos="4320"/>
        </w:tabs>
        <w:ind w:left="4320" w:hanging="360"/>
      </w:pPr>
      <w:rPr>
        <w:rFonts w:ascii="Symbol" w:hAnsi="Symbol" w:hint="default"/>
        <w:sz w:val="20"/>
      </w:rPr>
    </w:lvl>
    <w:lvl w:ilvl="6">
      <w:numFmt w:val="bullet"/>
      <w:lvlText w:val=""/>
      <w:lvlJc w:val="left"/>
      <w:pPr>
        <w:tabs>
          <w:tab w:val="num" w:pos="5040"/>
        </w:tabs>
        <w:ind w:left="5040" w:hanging="360"/>
      </w:pPr>
      <w:rPr>
        <w:rFonts w:ascii="Symbol" w:hAnsi="Symbol" w:hint="default"/>
        <w:sz w:val="20"/>
      </w:rPr>
    </w:lvl>
    <w:lvl w:ilvl="7">
      <w:numFmt w:val="bullet"/>
      <w:lvlText w:val=""/>
      <w:lvlJc w:val="left"/>
      <w:pPr>
        <w:tabs>
          <w:tab w:val="num" w:pos="5760"/>
        </w:tabs>
        <w:ind w:left="5760" w:hanging="360"/>
      </w:pPr>
      <w:rPr>
        <w:rFonts w:ascii="Symbol" w:hAnsi="Symbol" w:hint="default"/>
        <w:sz w:val="20"/>
      </w:rPr>
    </w:lvl>
    <w:lvl w:ilvl="8">
      <w:numFmt w:val="bullet"/>
      <w:lvlText w:val=""/>
      <w:lvlJc w:val="left"/>
      <w:pPr>
        <w:tabs>
          <w:tab w:val="num" w:pos="6480"/>
        </w:tabs>
        <w:ind w:left="6480" w:hanging="360"/>
      </w:pPr>
      <w:rPr>
        <w:rFonts w:ascii="Symbol" w:hAnsi="Symbol" w:hint="default"/>
        <w:sz w:val="20"/>
      </w:rPr>
    </w:lvl>
  </w:abstractNum>
  <w:abstractNum w:abstractNumId="23" w15:restartNumberingAfterBreak="0">
    <w:nsid w:val="5F8A0883"/>
    <w:multiLevelType w:val="multilevel"/>
    <w:tmpl w:val="04090025"/>
    <w:styleLink w:val="1"/>
    <w:lvl w:ilvl="0">
      <w:start w:val="1"/>
      <w:numFmt w:val="upperLetter"/>
      <w:lvlText w:val="%1"/>
      <w:lvlJc w:val="left"/>
      <w:pPr>
        <w:ind w:left="432" w:hanging="432"/>
      </w:pPr>
      <w:rPr>
        <w:rFonts w:hint="default"/>
        <w:i w:val="0"/>
      </w:rPr>
    </w:lvl>
    <w:lvl w:ilvl="1">
      <w:start w:val="1"/>
      <w:numFmt w:val="decimal"/>
      <w:lvlText w:val="%1.%2"/>
      <w:lvlJc w:val="left"/>
      <w:pPr>
        <w:ind w:left="576" w:hanging="576"/>
      </w:pPr>
      <w:rPr>
        <w:rFonts w:hint="eastAsia"/>
        <w:b/>
        <w:i w:val="0"/>
        <w:sz w:val="24"/>
        <w:effect w:val="none"/>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4" w15:restartNumberingAfterBreak="0">
    <w:nsid w:val="6126496D"/>
    <w:multiLevelType w:val="hybridMultilevel"/>
    <w:tmpl w:val="4B4E83D0"/>
    <w:lvl w:ilvl="0" w:tplc="7D8F659E">
      <w:start w:val="1"/>
      <w:numFmt w:val="bullet"/>
      <w:lvlText w:val="•"/>
      <w:lvlJc w:val="left"/>
      <w:pPr>
        <w:ind w:left="420" w:hanging="420"/>
      </w:pPr>
      <w:rPr>
        <w:rFonts w:ascii="宋体" w:eastAsia="宋体" w:hAnsi="宋体" w:cs="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94B34C4"/>
    <w:multiLevelType w:val="multilevel"/>
    <w:tmpl w:val="24288D80"/>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Symbol" w:hAnsi="Symbol" w:hint="default"/>
        <w:sz w:val="20"/>
      </w:rPr>
    </w:lvl>
    <w:lvl w:ilvl="2">
      <w:numFmt w:val="bullet"/>
      <w:lvlText w:val=""/>
      <w:lvlJc w:val="left"/>
      <w:pPr>
        <w:tabs>
          <w:tab w:val="num" w:pos="2160"/>
        </w:tabs>
        <w:ind w:left="2160" w:hanging="360"/>
      </w:pPr>
      <w:rPr>
        <w:rFonts w:ascii="Symbol" w:hAnsi="Symbol" w:hint="default"/>
        <w:sz w:val="20"/>
      </w:rPr>
    </w:lvl>
    <w:lvl w:ilvl="3">
      <w:numFmt w:val="bullet"/>
      <w:lvlText w:val=""/>
      <w:lvlJc w:val="left"/>
      <w:pPr>
        <w:tabs>
          <w:tab w:val="num" w:pos="2880"/>
        </w:tabs>
        <w:ind w:left="2880" w:hanging="360"/>
      </w:pPr>
      <w:rPr>
        <w:rFonts w:ascii="Symbol" w:hAnsi="Symbol" w:hint="default"/>
        <w:sz w:val="20"/>
      </w:rPr>
    </w:lvl>
    <w:lvl w:ilvl="4">
      <w:numFmt w:val="bullet"/>
      <w:lvlText w:val=""/>
      <w:lvlJc w:val="left"/>
      <w:pPr>
        <w:tabs>
          <w:tab w:val="num" w:pos="3600"/>
        </w:tabs>
        <w:ind w:left="3600" w:hanging="360"/>
      </w:pPr>
      <w:rPr>
        <w:rFonts w:ascii="Symbol" w:hAnsi="Symbol" w:hint="default"/>
        <w:sz w:val="20"/>
      </w:rPr>
    </w:lvl>
    <w:lvl w:ilvl="5">
      <w:numFmt w:val="bullet"/>
      <w:lvlText w:val=""/>
      <w:lvlJc w:val="left"/>
      <w:pPr>
        <w:tabs>
          <w:tab w:val="num" w:pos="4320"/>
        </w:tabs>
        <w:ind w:left="4320" w:hanging="360"/>
      </w:pPr>
      <w:rPr>
        <w:rFonts w:ascii="Symbol" w:hAnsi="Symbol" w:hint="default"/>
        <w:sz w:val="20"/>
      </w:rPr>
    </w:lvl>
    <w:lvl w:ilvl="6">
      <w:numFmt w:val="bullet"/>
      <w:lvlText w:val=""/>
      <w:lvlJc w:val="left"/>
      <w:pPr>
        <w:tabs>
          <w:tab w:val="num" w:pos="5040"/>
        </w:tabs>
        <w:ind w:left="5040" w:hanging="360"/>
      </w:pPr>
      <w:rPr>
        <w:rFonts w:ascii="Symbol" w:hAnsi="Symbol" w:hint="default"/>
        <w:sz w:val="20"/>
      </w:rPr>
    </w:lvl>
    <w:lvl w:ilvl="7">
      <w:numFmt w:val="bullet"/>
      <w:lvlText w:val=""/>
      <w:lvlJc w:val="left"/>
      <w:pPr>
        <w:tabs>
          <w:tab w:val="num" w:pos="5760"/>
        </w:tabs>
        <w:ind w:left="5760" w:hanging="360"/>
      </w:pPr>
      <w:rPr>
        <w:rFonts w:ascii="Symbol" w:hAnsi="Symbol" w:hint="default"/>
        <w:sz w:val="20"/>
      </w:rPr>
    </w:lvl>
    <w:lvl w:ilvl="8">
      <w:numFmt w:val="bullet"/>
      <w:lvlText w:val=""/>
      <w:lvlJc w:val="left"/>
      <w:pPr>
        <w:tabs>
          <w:tab w:val="num" w:pos="6480"/>
        </w:tabs>
        <w:ind w:left="6480" w:hanging="360"/>
      </w:pPr>
      <w:rPr>
        <w:rFonts w:ascii="Symbol" w:hAnsi="Symbol" w:hint="default"/>
        <w:sz w:val="20"/>
      </w:rPr>
    </w:lvl>
  </w:abstractNum>
  <w:abstractNum w:abstractNumId="26" w15:restartNumberingAfterBreak="0">
    <w:nsid w:val="6FA43BD6"/>
    <w:multiLevelType w:val="hybridMultilevel"/>
    <w:tmpl w:val="70BA2736"/>
    <w:lvl w:ilvl="0" w:tplc="0B228B1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0710194"/>
    <w:multiLevelType w:val="hybridMultilevel"/>
    <w:tmpl w:val="88464A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20A32F6"/>
    <w:multiLevelType w:val="hybridMultilevel"/>
    <w:tmpl w:val="913C2FC2"/>
    <w:lvl w:ilvl="0" w:tplc="9B4C3DB0">
      <w:start w:val="1"/>
      <w:numFmt w:val="bullet"/>
      <w:lvlText w:val="•"/>
      <w:lvlJc w:val="left"/>
      <w:pPr>
        <w:tabs>
          <w:tab w:val="num" w:pos="720"/>
        </w:tabs>
        <w:ind w:left="720" w:hanging="360"/>
      </w:pPr>
      <w:rPr>
        <w:rFonts w:ascii="Arial" w:hAnsi="Arial" w:hint="default"/>
      </w:rPr>
    </w:lvl>
    <w:lvl w:ilvl="1" w:tplc="F74CCD3E">
      <w:numFmt w:val="bullet"/>
      <w:lvlText w:val="•"/>
      <w:lvlJc w:val="left"/>
      <w:pPr>
        <w:tabs>
          <w:tab w:val="num" w:pos="1440"/>
        </w:tabs>
        <w:ind w:left="1440" w:hanging="360"/>
      </w:pPr>
      <w:rPr>
        <w:rFonts w:ascii="Arial" w:hAnsi="Arial" w:hint="default"/>
      </w:rPr>
    </w:lvl>
    <w:lvl w:ilvl="2" w:tplc="470AC144" w:tentative="1">
      <w:start w:val="1"/>
      <w:numFmt w:val="bullet"/>
      <w:lvlText w:val="•"/>
      <w:lvlJc w:val="left"/>
      <w:pPr>
        <w:tabs>
          <w:tab w:val="num" w:pos="2160"/>
        </w:tabs>
        <w:ind w:left="2160" w:hanging="360"/>
      </w:pPr>
      <w:rPr>
        <w:rFonts w:ascii="Arial" w:hAnsi="Arial" w:hint="default"/>
      </w:rPr>
    </w:lvl>
    <w:lvl w:ilvl="3" w:tplc="BF247F30" w:tentative="1">
      <w:start w:val="1"/>
      <w:numFmt w:val="bullet"/>
      <w:lvlText w:val="•"/>
      <w:lvlJc w:val="left"/>
      <w:pPr>
        <w:tabs>
          <w:tab w:val="num" w:pos="2880"/>
        </w:tabs>
        <w:ind w:left="2880" w:hanging="360"/>
      </w:pPr>
      <w:rPr>
        <w:rFonts w:ascii="Arial" w:hAnsi="Arial" w:hint="default"/>
      </w:rPr>
    </w:lvl>
    <w:lvl w:ilvl="4" w:tplc="D944A3D6" w:tentative="1">
      <w:start w:val="1"/>
      <w:numFmt w:val="bullet"/>
      <w:lvlText w:val="•"/>
      <w:lvlJc w:val="left"/>
      <w:pPr>
        <w:tabs>
          <w:tab w:val="num" w:pos="3600"/>
        </w:tabs>
        <w:ind w:left="3600" w:hanging="360"/>
      </w:pPr>
      <w:rPr>
        <w:rFonts w:ascii="Arial" w:hAnsi="Arial" w:hint="default"/>
      </w:rPr>
    </w:lvl>
    <w:lvl w:ilvl="5" w:tplc="EB9A1760" w:tentative="1">
      <w:start w:val="1"/>
      <w:numFmt w:val="bullet"/>
      <w:lvlText w:val="•"/>
      <w:lvlJc w:val="left"/>
      <w:pPr>
        <w:tabs>
          <w:tab w:val="num" w:pos="4320"/>
        </w:tabs>
        <w:ind w:left="4320" w:hanging="360"/>
      </w:pPr>
      <w:rPr>
        <w:rFonts w:ascii="Arial" w:hAnsi="Arial" w:hint="default"/>
      </w:rPr>
    </w:lvl>
    <w:lvl w:ilvl="6" w:tplc="448AB878" w:tentative="1">
      <w:start w:val="1"/>
      <w:numFmt w:val="bullet"/>
      <w:lvlText w:val="•"/>
      <w:lvlJc w:val="left"/>
      <w:pPr>
        <w:tabs>
          <w:tab w:val="num" w:pos="5040"/>
        </w:tabs>
        <w:ind w:left="5040" w:hanging="360"/>
      </w:pPr>
      <w:rPr>
        <w:rFonts w:ascii="Arial" w:hAnsi="Arial" w:hint="default"/>
      </w:rPr>
    </w:lvl>
    <w:lvl w:ilvl="7" w:tplc="76EE2420" w:tentative="1">
      <w:start w:val="1"/>
      <w:numFmt w:val="bullet"/>
      <w:lvlText w:val="•"/>
      <w:lvlJc w:val="left"/>
      <w:pPr>
        <w:tabs>
          <w:tab w:val="num" w:pos="5760"/>
        </w:tabs>
        <w:ind w:left="5760" w:hanging="360"/>
      </w:pPr>
      <w:rPr>
        <w:rFonts w:ascii="Arial" w:hAnsi="Arial" w:hint="default"/>
      </w:rPr>
    </w:lvl>
    <w:lvl w:ilvl="8" w:tplc="25F6B8E6"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4C87976"/>
    <w:multiLevelType w:val="hybridMultilevel"/>
    <w:tmpl w:val="1188F36A"/>
    <w:lvl w:ilvl="0" w:tplc="B542193C">
      <w:start w:val="1"/>
      <w:numFmt w:val="bullet"/>
      <w:lvlText w:val="•"/>
      <w:lvlJc w:val="left"/>
      <w:pPr>
        <w:tabs>
          <w:tab w:val="num" w:pos="720"/>
        </w:tabs>
        <w:ind w:left="720" w:hanging="360"/>
      </w:pPr>
      <w:rPr>
        <w:rFonts w:ascii="Arial" w:hAnsi="Arial" w:hint="default"/>
      </w:rPr>
    </w:lvl>
    <w:lvl w:ilvl="1" w:tplc="82B4A662" w:tentative="1">
      <w:start w:val="1"/>
      <w:numFmt w:val="bullet"/>
      <w:lvlText w:val="•"/>
      <w:lvlJc w:val="left"/>
      <w:pPr>
        <w:tabs>
          <w:tab w:val="num" w:pos="1440"/>
        </w:tabs>
        <w:ind w:left="1440" w:hanging="360"/>
      </w:pPr>
      <w:rPr>
        <w:rFonts w:ascii="Arial" w:hAnsi="Arial" w:hint="default"/>
      </w:rPr>
    </w:lvl>
    <w:lvl w:ilvl="2" w:tplc="6B9A84F0" w:tentative="1">
      <w:start w:val="1"/>
      <w:numFmt w:val="bullet"/>
      <w:lvlText w:val="•"/>
      <w:lvlJc w:val="left"/>
      <w:pPr>
        <w:tabs>
          <w:tab w:val="num" w:pos="2160"/>
        </w:tabs>
        <w:ind w:left="2160" w:hanging="360"/>
      </w:pPr>
      <w:rPr>
        <w:rFonts w:ascii="Arial" w:hAnsi="Arial" w:hint="default"/>
      </w:rPr>
    </w:lvl>
    <w:lvl w:ilvl="3" w:tplc="68307196" w:tentative="1">
      <w:start w:val="1"/>
      <w:numFmt w:val="bullet"/>
      <w:lvlText w:val="•"/>
      <w:lvlJc w:val="left"/>
      <w:pPr>
        <w:tabs>
          <w:tab w:val="num" w:pos="2880"/>
        </w:tabs>
        <w:ind w:left="2880" w:hanging="360"/>
      </w:pPr>
      <w:rPr>
        <w:rFonts w:ascii="Arial" w:hAnsi="Arial" w:hint="default"/>
      </w:rPr>
    </w:lvl>
    <w:lvl w:ilvl="4" w:tplc="24BEE7CA" w:tentative="1">
      <w:start w:val="1"/>
      <w:numFmt w:val="bullet"/>
      <w:lvlText w:val="•"/>
      <w:lvlJc w:val="left"/>
      <w:pPr>
        <w:tabs>
          <w:tab w:val="num" w:pos="3600"/>
        </w:tabs>
        <w:ind w:left="3600" w:hanging="360"/>
      </w:pPr>
      <w:rPr>
        <w:rFonts w:ascii="Arial" w:hAnsi="Arial" w:hint="default"/>
      </w:rPr>
    </w:lvl>
    <w:lvl w:ilvl="5" w:tplc="F4286500" w:tentative="1">
      <w:start w:val="1"/>
      <w:numFmt w:val="bullet"/>
      <w:lvlText w:val="•"/>
      <w:lvlJc w:val="left"/>
      <w:pPr>
        <w:tabs>
          <w:tab w:val="num" w:pos="4320"/>
        </w:tabs>
        <w:ind w:left="4320" w:hanging="360"/>
      </w:pPr>
      <w:rPr>
        <w:rFonts w:ascii="Arial" w:hAnsi="Arial" w:hint="default"/>
      </w:rPr>
    </w:lvl>
    <w:lvl w:ilvl="6" w:tplc="51189D50" w:tentative="1">
      <w:start w:val="1"/>
      <w:numFmt w:val="bullet"/>
      <w:lvlText w:val="•"/>
      <w:lvlJc w:val="left"/>
      <w:pPr>
        <w:tabs>
          <w:tab w:val="num" w:pos="5040"/>
        </w:tabs>
        <w:ind w:left="5040" w:hanging="360"/>
      </w:pPr>
      <w:rPr>
        <w:rFonts w:ascii="Arial" w:hAnsi="Arial" w:hint="default"/>
      </w:rPr>
    </w:lvl>
    <w:lvl w:ilvl="7" w:tplc="A30EBE02" w:tentative="1">
      <w:start w:val="1"/>
      <w:numFmt w:val="bullet"/>
      <w:lvlText w:val="•"/>
      <w:lvlJc w:val="left"/>
      <w:pPr>
        <w:tabs>
          <w:tab w:val="num" w:pos="5760"/>
        </w:tabs>
        <w:ind w:left="5760" w:hanging="360"/>
      </w:pPr>
      <w:rPr>
        <w:rFonts w:ascii="Arial" w:hAnsi="Arial" w:hint="default"/>
      </w:rPr>
    </w:lvl>
    <w:lvl w:ilvl="8" w:tplc="E8A0CC52"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7A5F6170"/>
    <w:multiLevelType w:val="hybridMultilevel"/>
    <w:tmpl w:val="AC82628A"/>
    <w:lvl w:ilvl="0" w:tplc="F4C02AA4">
      <w:start w:val="1"/>
      <w:numFmt w:val="decimal"/>
      <w:lvlText w:val="[%1]"/>
      <w:lvlJc w:val="left"/>
      <w:pPr>
        <w:ind w:left="420" w:hanging="420"/>
      </w:pPr>
      <w:rPr>
        <w:rFonts w:ascii="Times New Roman" w:hAnsi="Times New Roman" w:hint="default"/>
        <w:b w:val="0"/>
        <w:i w:val="0"/>
        <w:sz w:val="20"/>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2"/>
  </w:num>
  <w:num w:numId="2">
    <w:abstractNumId w:val="10"/>
  </w:num>
  <w:num w:numId="3">
    <w:abstractNumId w:val="0"/>
  </w:num>
  <w:num w:numId="4">
    <w:abstractNumId w:val="29"/>
  </w:num>
  <w:num w:numId="5">
    <w:abstractNumId w:val="1"/>
  </w:num>
  <w:num w:numId="6">
    <w:abstractNumId w:val="13"/>
  </w:num>
  <w:num w:numId="7">
    <w:abstractNumId w:val="31"/>
  </w:num>
  <w:num w:numId="8">
    <w:abstractNumId w:val="21"/>
  </w:num>
  <w:num w:numId="9">
    <w:abstractNumId w:val="30"/>
  </w:num>
  <w:num w:numId="10">
    <w:abstractNumId w:val="8"/>
  </w:num>
  <w:num w:numId="11">
    <w:abstractNumId w:val="28"/>
  </w:num>
  <w:num w:numId="12">
    <w:abstractNumId w:val="16"/>
  </w:num>
  <w:num w:numId="13">
    <w:abstractNumId w:val="18"/>
  </w:num>
  <w:num w:numId="14">
    <w:abstractNumId w:val="5"/>
  </w:num>
  <w:num w:numId="15">
    <w:abstractNumId w:val="15"/>
  </w:num>
  <w:num w:numId="16">
    <w:abstractNumId w:val="27"/>
  </w:num>
  <w:num w:numId="17">
    <w:abstractNumId w:val="11"/>
  </w:num>
  <w:num w:numId="18">
    <w:abstractNumId w:val="4"/>
  </w:num>
  <w:num w:numId="19">
    <w:abstractNumId w:val="7"/>
  </w:num>
  <w:num w:numId="20">
    <w:abstractNumId w:val="6"/>
  </w:num>
  <w:num w:numId="21">
    <w:abstractNumId w:val="9"/>
  </w:num>
  <w:num w:numId="22">
    <w:abstractNumId w:val="20"/>
  </w:num>
  <w:num w:numId="23">
    <w:abstractNumId w:val="22"/>
  </w:num>
  <w:num w:numId="24">
    <w:abstractNumId w:val="25"/>
  </w:num>
  <w:num w:numId="25">
    <w:abstractNumId w:val="2"/>
  </w:num>
  <w:num w:numId="26">
    <w:abstractNumId w:val="17"/>
  </w:num>
  <w:num w:numId="27">
    <w:abstractNumId w:val="19"/>
  </w:num>
  <w:num w:numId="28">
    <w:abstractNumId w:val="23"/>
  </w:num>
  <w:num w:numId="29">
    <w:abstractNumId w:val="3"/>
  </w:num>
  <w:num w:numId="30">
    <w:abstractNumId w:val="24"/>
  </w:num>
  <w:num w:numId="31">
    <w:abstractNumId w:val="14"/>
  </w:num>
  <w:num w:numId="32">
    <w:abstractNumId w:val="2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0E1"/>
    <w:rsid w:val="00000B05"/>
    <w:rsid w:val="00000B8C"/>
    <w:rsid w:val="00000D04"/>
    <w:rsid w:val="00000DB2"/>
    <w:rsid w:val="00001189"/>
    <w:rsid w:val="000013DC"/>
    <w:rsid w:val="000015D9"/>
    <w:rsid w:val="000018A3"/>
    <w:rsid w:val="00001EC5"/>
    <w:rsid w:val="000020F6"/>
    <w:rsid w:val="00002126"/>
    <w:rsid w:val="00002893"/>
    <w:rsid w:val="00002E0D"/>
    <w:rsid w:val="00003199"/>
    <w:rsid w:val="000033A3"/>
    <w:rsid w:val="00003605"/>
    <w:rsid w:val="00003894"/>
    <w:rsid w:val="00003C56"/>
    <w:rsid w:val="00003EC2"/>
    <w:rsid w:val="000040A9"/>
    <w:rsid w:val="0000458E"/>
    <w:rsid w:val="0000491F"/>
    <w:rsid w:val="00004E70"/>
    <w:rsid w:val="00005599"/>
    <w:rsid w:val="000058FF"/>
    <w:rsid w:val="0000637A"/>
    <w:rsid w:val="000063D1"/>
    <w:rsid w:val="00006BC1"/>
    <w:rsid w:val="00006CBB"/>
    <w:rsid w:val="00006F47"/>
    <w:rsid w:val="000072B6"/>
    <w:rsid w:val="00007813"/>
    <w:rsid w:val="0000791D"/>
    <w:rsid w:val="00007DF7"/>
    <w:rsid w:val="00007F65"/>
    <w:rsid w:val="000109E6"/>
    <w:rsid w:val="0001106E"/>
    <w:rsid w:val="00011AAD"/>
    <w:rsid w:val="00011CAD"/>
    <w:rsid w:val="00011F33"/>
    <w:rsid w:val="00011F67"/>
    <w:rsid w:val="0001205C"/>
    <w:rsid w:val="00012862"/>
    <w:rsid w:val="000128E4"/>
    <w:rsid w:val="000128E6"/>
    <w:rsid w:val="00012DE0"/>
    <w:rsid w:val="00012E1C"/>
    <w:rsid w:val="00013930"/>
    <w:rsid w:val="00013E31"/>
    <w:rsid w:val="00015029"/>
    <w:rsid w:val="00015157"/>
    <w:rsid w:val="00015169"/>
    <w:rsid w:val="00015279"/>
    <w:rsid w:val="0001562B"/>
    <w:rsid w:val="000156D6"/>
    <w:rsid w:val="000156F3"/>
    <w:rsid w:val="00015E5E"/>
    <w:rsid w:val="00015EFB"/>
    <w:rsid w:val="000165E2"/>
    <w:rsid w:val="000166BB"/>
    <w:rsid w:val="00016738"/>
    <w:rsid w:val="00016BEC"/>
    <w:rsid w:val="00016E2C"/>
    <w:rsid w:val="00016F5F"/>
    <w:rsid w:val="00017180"/>
    <w:rsid w:val="000172BE"/>
    <w:rsid w:val="000176CE"/>
    <w:rsid w:val="00017D8A"/>
    <w:rsid w:val="00017DE9"/>
    <w:rsid w:val="00017F3A"/>
    <w:rsid w:val="000201EB"/>
    <w:rsid w:val="000204C0"/>
    <w:rsid w:val="0002171D"/>
    <w:rsid w:val="00021931"/>
    <w:rsid w:val="00021F7D"/>
    <w:rsid w:val="00022025"/>
    <w:rsid w:val="0002239A"/>
    <w:rsid w:val="00022689"/>
    <w:rsid w:val="00022FCA"/>
    <w:rsid w:val="00023388"/>
    <w:rsid w:val="00023425"/>
    <w:rsid w:val="000234A9"/>
    <w:rsid w:val="000234E6"/>
    <w:rsid w:val="0002405A"/>
    <w:rsid w:val="000241BE"/>
    <w:rsid w:val="000242F2"/>
    <w:rsid w:val="00024BD0"/>
    <w:rsid w:val="00025037"/>
    <w:rsid w:val="000250D2"/>
    <w:rsid w:val="00025483"/>
    <w:rsid w:val="000257A0"/>
    <w:rsid w:val="00025885"/>
    <w:rsid w:val="0002630D"/>
    <w:rsid w:val="0002645B"/>
    <w:rsid w:val="000264ED"/>
    <w:rsid w:val="000265E7"/>
    <w:rsid w:val="00026746"/>
    <w:rsid w:val="00026D4B"/>
    <w:rsid w:val="000270BA"/>
    <w:rsid w:val="000275C6"/>
    <w:rsid w:val="00027622"/>
    <w:rsid w:val="00027AD6"/>
    <w:rsid w:val="00027AE8"/>
    <w:rsid w:val="00027FC1"/>
    <w:rsid w:val="0003024C"/>
    <w:rsid w:val="00030E20"/>
    <w:rsid w:val="00030EF6"/>
    <w:rsid w:val="00031058"/>
    <w:rsid w:val="000314FA"/>
    <w:rsid w:val="0003196E"/>
    <w:rsid w:val="00031ADB"/>
    <w:rsid w:val="00032056"/>
    <w:rsid w:val="00032118"/>
    <w:rsid w:val="00032680"/>
    <w:rsid w:val="000328CA"/>
    <w:rsid w:val="00032955"/>
    <w:rsid w:val="00032E40"/>
    <w:rsid w:val="00033762"/>
    <w:rsid w:val="0003376B"/>
    <w:rsid w:val="00033A17"/>
    <w:rsid w:val="00033E5A"/>
    <w:rsid w:val="00034276"/>
    <w:rsid w:val="00034676"/>
    <w:rsid w:val="000346E6"/>
    <w:rsid w:val="00034A96"/>
    <w:rsid w:val="00034C63"/>
    <w:rsid w:val="00034DCA"/>
    <w:rsid w:val="000352B3"/>
    <w:rsid w:val="00035ADA"/>
    <w:rsid w:val="000369E8"/>
    <w:rsid w:val="00036C59"/>
    <w:rsid w:val="00037085"/>
    <w:rsid w:val="0004023E"/>
    <w:rsid w:val="0004024B"/>
    <w:rsid w:val="000402BF"/>
    <w:rsid w:val="0004087C"/>
    <w:rsid w:val="00040A19"/>
    <w:rsid w:val="00040A37"/>
    <w:rsid w:val="00040DBD"/>
    <w:rsid w:val="00040FCA"/>
    <w:rsid w:val="000410DA"/>
    <w:rsid w:val="0004138B"/>
    <w:rsid w:val="00041836"/>
    <w:rsid w:val="00041AE6"/>
    <w:rsid w:val="00041C57"/>
    <w:rsid w:val="00041CCB"/>
    <w:rsid w:val="00041F85"/>
    <w:rsid w:val="00042088"/>
    <w:rsid w:val="000422DC"/>
    <w:rsid w:val="000428FC"/>
    <w:rsid w:val="00042B54"/>
    <w:rsid w:val="00042E9E"/>
    <w:rsid w:val="00043063"/>
    <w:rsid w:val="00043086"/>
    <w:rsid w:val="00043462"/>
    <w:rsid w:val="000434B7"/>
    <w:rsid w:val="000435E4"/>
    <w:rsid w:val="000436BD"/>
    <w:rsid w:val="00044928"/>
    <w:rsid w:val="00044AE0"/>
    <w:rsid w:val="00044DB4"/>
    <w:rsid w:val="000455B5"/>
    <w:rsid w:val="00045842"/>
    <w:rsid w:val="00045982"/>
    <w:rsid w:val="0004614C"/>
    <w:rsid w:val="00046796"/>
    <w:rsid w:val="000467FD"/>
    <w:rsid w:val="00046935"/>
    <w:rsid w:val="00046AAF"/>
    <w:rsid w:val="00046B90"/>
    <w:rsid w:val="00046DCA"/>
    <w:rsid w:val="00047225"/>
    <w:rsid w:val="000477F5"/>
    <w:rsid w:val="00047E60"/>
    <w:rsid w:val="00050EAC"/>
    <w:rsid w:val="00050F66"/>
    <w:rsid w:val="00051679"/>
    <w:rsid w:val="00051CEE"/>
    <w:rsid w:val="00052194"/>
    <w:rsid w:val="000522C2"/>
    <w:rsid w:val="00052861"/>
    <w:rsid w:val="00052AD2"/>
    <w:rsid w:val="000530DF"/>
    <w:rsid w:val="000536DB"/>
    <w:rsid w:val="0005390E"/>
    <w:rsid w:val="00053A6E"/>
    <w:rsid w:val="00053A91"/>
    <w:rsid w:val="00053D30"/>
    <w:rsid w:val="00054923"/>
    <w:rsid w:val="00054C6A"/>
    <w:rsid w:val="00054E0C"/>
    <w:rsid w:val="0005541D"/>
    <w:rsid w:val="000565C8"/>
    <w:rsid w:val="00056878"/>
    <w:rsid w:val="00056DB8"/>
    <w:rsid w:val="00057160"/>
    <w:rsid w:val="00057175"/>
    <w:rsid w:val="000575DC"/>
    <w:rsid w:val="00057979"/>
    <w:rsid w:val="00057A6C"/>
    <w:rsid w:val="00057DC8"/>
    <w:rsid w:val="00060519"/>
    <w:rsid w:val="00060EB7"/>
    <w:rsid w:val="000612E1"/>
    <w:rsid w:val="000614FE"/>
    <w:rsid w:val="00061A60"/>
    <w:rsid w:val="00061AA0"/>
    <w:rsid w:val="0006227E"/>
    <w:rsid w:val="000622EA"/>
    <w:rsid w:val="000625E5"/>
    <w:rsid w:val="000627BE"/>
    <w:rsid w:val="00063D00"/>
    <w:rsid w:val="00063D30"/>
    <w:rsid w:val="00064407"/>
    <w:rsid w:val="00064B9D"/>
    <w:rsid w:val="000653FE"/>
    <w:rsid w:val="0006573C"/>
    <w:rsid w:val="00065D38"/>
    <w:rsid w:val="00066472"/>
    <w:rsid w:val="000664F1"/>
    <w:rsid w:val="00066D02"/>
    <w:rsid w:val="00067840"/>
    <w:rsid w:val="00067B45"/>
    <w:rsid w:val="00067DD1"/>
    <w:rsid w:val="0007008D"/>
    <w:rsid w:val="000703BC"/>
    <w:rsid w:val="00070447"/>
    <w:rsid w:val="000706D7"/>
    <w:rsid w:val="000706E7"/>
    <w:rsid w:val="00070EF8"/>
    <w:rsid w:val="00071192"/>
    <w:rsid w:val="000713A7"/>
    <w:rsid w:val="0007156C"/>
    <w:rsid w:val="00071679"/>
    <w:rsid w:val="00071C03"/>
    <w:rsid w:val="00071E6F"/>
    <w:rsid w:val="00072216"/>
    <w:rsid w:val="00072A80"/>
    <w:rsid w:val="00072FEC"/>
    <w:rsid w:val="00073071"/>
    <w:rsid w:val="000731A0"/>
    <w:rsid w:val="0007330E"/>
    <w:rsid w:val="000736C1"/>
    <w:rsid w:val="00073797"/>
    <w:rsid w:val="00073DEC"/>
    <w:rsid w:val="000745AA"/>
    <w:rsid w:val="000748C9"/>
    <w:rsid w:val="00074906"/>
    <w:rsid w:val="00074E86"/>
    <w:rsid w:val="00075030"/>
    <w:rsid w:val="00075155"/>
    <w:rsid w:val="0007568E"/>
    <w:rsid w:val="00076097"/>
    <w:rsid w:val="00076541"/>
    <w:rsid w:val="00076817"/>
    <w:rsid w:val="00076B6D"/>
    <w:rsid w:val="00076E68"/>
    <w:rsid w:val="000772F4"/>
    <w:rsid w:val="000776EB"/>
    <w:rsid w:val="00080985"/>
    <w:rsid w:val="00081925"/>
    <w:rsid w:val="00081D82"/>
    <w:rsid w:val="00081F37"/>
    <w:rsid w:val="000822C2"/>
    <w:rsid w:val="000823B0"/>
    <w:rsid w:val="0008335B"/>
    <w:rsid w:val="00083379"/>
    <w:rsid w:val="00083587"/>
    <w:rsid w:val="000835EF"/>
    <w:rsid w:val="00083632"/>
    <w:rsid w:val="00083838"/>
    <w:rsid w:val="000838F7"/>
    <w:rsid w:val="00083B6A"/>
    <w:rsid w:val="00083FB1"/>
    <w:rsid w:val="000840C7"/>
    <w:rsid w:val="00084280"/>
    <w:rsid w:val="000842F6"/>
    <w:rsid w:val="0008434F"/>
    <w:rsid w:val="000854E0"/>
    <w:rsid w:val="00085E04"/>
    <w:rsid w:val="0008664E"/>
    <w:rsid w:val="00086673"/>
    <w:rsid w:val="00086800"/>
    <w:rsid w:val="0008680D"/>
    <w:rsid w:val="000869A0"/>
    <w:rsid w:val="00086CB3"/>
    <w:rsid w:val="00086D52"/>
    <w:rsid w:val="00086F54"/>
    <w:rsid w:val="00087017"/>
    <w:rsid w:val="00087312"/>
    <w:rsid w:val="00087913"/>
    <w:rsid w:val="00087992"/>
    <w:rsid w:val="000901AC"/>
    <w:rsid w:val="000902DC"/>
    <w:rsid w:val="000904F5"/>
    <w:rsid w:val="0009060A"/>
    <w:rsid w:val="00090BFC"/>
    <w:rsid w:val="00091109"/>
    <w:rsid w:val="000911AE"/>
    <w:rsid w:val="000918C1"/>
    <w:rsid w:val="00091E11"/>
    <w:rsid w:val="000920A4"/>
    <w:rsid w:val="000926CD"/>
    <w:rsid w:val="000926ED"/>
    <w:rsid w:val="000927CF"/>
    <w:rsid w:val="000929A3"/>
    <w:rsid w:val="00092CAB"/>
    <w:rsid w:val="00093173"/>
    <w:rsid w:val="00093333"/>
    <w:rsid w:val="0009336F"/>
    <w:rsid w:val="00093486"/>
    <w:rsid w:val="00093697"/>
    <w:rsid w:val="00093882"/>
    <w:rsid w:val="00093903"/>
    <w:rsid w:val="00093D42"/>
    <w:rsid w:val="00093D58"/>
    <w:rsid w:val="00093DD0"/>
    <w:rsid w:val="000944AB"/>
    <w:rsid w:val="00094A16"/>
    <w:rsid w:val="00094A5E"/>
    <w:rsid w:val="00094ACF"/>
    <w:rsid w:val="00094DE6"/>
    <w:rsid w:val="00094ED3"/>
    <w:rsid w:val="00095097"/>
    <w:rsid w:val="00095516"/>
    <w:rsid w:val="000959EC"/>
    <w:rsid w:val="00095CB7"/>
    <w:rsid w:val="00096356"/>
    <w:rsid w:val="00096BBE"/>
    <w:rsid w:val="00097813"/>
    <w:rsid w:val="00097C99"/>
    <w:rsid w:val="00097CB7"/>
    <w:rsid w:val="00097D85"/>
    <w:rsid w:val="000A0343"/>
    <w:rsid w:val="000A0D3F"/>
    <w:rsid w:val="000A0F14"/>
    <w:rsid w:val="000A1441"/>
    <w:rsid w:val="000A1757"/>
    <w:rsid w:val="000A176E"/>
    <w:rsid w:val="000A1875"/>
    <w:rsid w:val="000A19EC"/>
    <w:rsid w:val="000A1A06"/>
    <w:rsid w:val="000A1A39"/>
    <w:rsid w:val="000A1B60"/>
    <w:rsid w:val="000A1BFA"/>
    <w:rsid w:val="000A1CB3"/>
    <w:rsid w:val="000A21B4"/>
    <w:rsid w:val="000A2CC7"/>
    <w:rsid w:val="000A2ED6"/>
    <w:rsid w:val="000A3A79"/>
    <w:rsid w:val="000A4205"/>
    <w:rsid w:val="000A48C5"/>
    <w:rsid w:val="000A4A19"/>
    <w:rsid w:val="000A6351"/>
    <w:rsid w:val="000A63D6"/>
    <w:rsid w:val="000A6637"/>
    <w:rsid w:val="000A67F8"/>
    <w:rsid w:val="000A6A8B"/>
    <w:rsid w:val="000A6B91"/>
    <w:rsid w:val="000A730D"/>
    <w:rsid w:val="000A7B38"/>
    <w:rsid w:val="000A7B6A"/>
    <w:rsid w:val="000A7E84"/>
    <w:rsid w:val="000A7EC8"/>
    <w:rsid w:val="000B0343"/>
    <w:rsid w:val="000B042B"/>
    <w:rsid w:val="000B042E"/>
    <w:rsid w:val="000B05F9"/>
    <w:rsid w:val="000B08FB"/>
    <w:rsid w:val="000B0FD4"/>
    <w:rsid w:val="000B10D3"/>
    <w:rsid w:val="000B1379"/>
    <w:rsid w:val="000B1613"/>
    <w:rsid w:val="000B1FE3"/>
    <w:rsid w:val="000B286A"/>
    <w:rsid w:val="000B287A"/>
    <w:rsid w:val="000B2883"/>
    <w:rsid w:val="000B2985"/>
    <w:rsid w:val="000B2BBA"/>
    <w:rsid w:val="000B2C88"/>
    <w:rsid w:val="000B3342"/>
    <w:rsid w:val="000B3C59"/>
    <w:rsid w:val="000B4DEF"/>
    <w:rsid w:val="000B514D"/>
    <w:rsid w:val="000B51FA"/>
    <w:rsid w:val="000B5528"/>
    <w:rsid w:val="000B5905"/>
    <w:rsid w:val="000B5975"/>
    <w:rsid w:val="000B5C1A"/>
    <w:rsid w:val="000B5C3A"/>
    <w:rsid w:val="000B5E77"/>
    <w:rsid w:val="000B5EB5"/>
    <w:rsid w:val="000B6223"/>
    <w:rsid w:val="000B6E2C"/>
    <w:rsid w:val="000B74AF"/>
    <w:rsid w:val="000B76C5"/>
    <w:rsid w:val="000B7A10"/>
    <w:rsid w:val="000C115D"/>
    <w:rsid w:val="000C12DF"/>
    <w:rsid w:val="000C13E1"/>
    <w:rsid w:val="000C1535"/>
    <w:rsid w:val="000C1AFB"/>
    <w:rsid w:val="000C1D92"/>
    <w:rsid w:val="000C207C"/>
    <w:rsid w:val="000C252B"/>
    <w:rsid w:val="000C281A"/>
    <w:rsid w:val="000C2EA7"/>
    <w:rsid w:val="000C2EE4"/>
    <w:rsid w:val="000C2FBD"/>
    <w:rsid w:val="000C340D"/>
    <w:rsid w:val="000C3487"/>
    <w:rsid w:val="000C3B0C"/>
    <w:rsid w:val="000C422D"/>
    <w:rsid w:val="000C4269"/>
    <w:rsid w:val="000C440B"/>
    <w:rsid w:val="000C4729"/>
    <w:rsid w:val="000C4CF2"/>
    <w:rsid w:val="000C4FB6"/>
    <w:rsid w:val="000C5069"/>
    <w:rsid w:val="000C551E"/>
    <w:rsid w:val="000C5F91"/>
    <w:rsid w:val="000C6025"/>
    <w:rsid w:val="000C6048"/>
    <w:rsid w:val="000C6F60"/>
    <w:rsid w:val="000C75B5"/>
    <w:rsid w:val="000C7C6B"/>
    <w:rsid w:val="000C7E4E"/>
    <w:rsid w:val="000D0544"/>
    <w:rsid w:val="000D0565"/>
    <w:rsid w:val="000D06C1"/>
    <w:rsid w:val="000D0A08"/>
    <w:rsid w:val="000D0E4E"/>
    <w:rsid w:val="000D0FED"/>
    <w:rsid w:val="000D113C"/>
    <w:rsid w:val="000D12D1"/>
    <w:rsid w:val="000D159A"/>
    <w:rsid w:val="000D15BD"/>
    <w:rsid w:val="000D1796"/>
    <w:rsid w:val="000D1896"/>
    <w:rsid w:val="000D1E45"/>
    <w:rsid w:val="000D22CC"/>
    <w:rsid w:val="000D36AE"/>
    <w:rsid w:val="000D38A1"/>
    <w:rsid w:val="000D3A57"/>
    <w:rsid w:val="000D3BA9"/>
    <w:rsid w:val="000D3C86"/>
    <w:rsid w:val="000D3CF8"/>
    <w:rsid w:val="000D4B3F"/>
    <w:rsid w:val="000D4C4E"/>
    <w:rsid w:val="000D5077"/>
    <w:rsid w:val="000D50AA"/>
    <w:rsid w:val="000D532A"/>
    <w:rsid w:val="000D534A"/>
    <w:rsid w:val="000D5362"/>
    <w:rsid w:val="000D5368"/>
    <w:rsid w:val="000D5614"/>
    <w:rsid w:val="000D57F8"/>
    <w:rsid w:val="000D5851"/>
    <w:rsid w:val="000D5C60"/>
    <w:rsid w:val="000D6066"/>
    <w:rsid w:val="000D71E2"/>
    <w:rsid w:val="000D73A5"/>
    <w:rsid w:val="000D75C7"/>
    <w:rsid w:val="000E049E"/>
    <w:rsid w:val="000E07D6"/>
    <w:rsid w:val="000E0B3C"/>
    <w:rsid w:val="000E0F29"/>
    <w:rsid w:val="000E1380"/>
    <w:rsid w:val="000E14AD"/>
    <w:rsid w:val="000E17E9"/>
    <w:rsid w:val="000E18DF"/>
    <w:rsid w:val="000E1B55"/>
    <w:rsid w:val="000E1E49"/>
    <w:rsid w:val="000E1EA7"/>
    <w:rsid w:val="000E249A"/>
    <w:rsid w:val="000E2B5F"/>
    <w:rsid w:val="000E2D6D"/>
    <w:rsid w:val="000E3683"/>
    <w:rsid w:val="000E385E"/>
    <w:rsid w:val="000E39C8"/>
    <w:rsid w:val="000E4A12"/>
    <w:rsid w:val="000E59A0"/>
    <w:rsid w:val="000E5B6F"/>
    <w:rsid w:val="000E5D5A"/>
    <w:rsid w:val="000E6751"/>
    <w:rsid w:val="000E6BF6"/>
    <w:rsid w:val="000E7028"/>
    <w:rsid w:val="000E7A53"/>
    <w:rsid w:val="000E7A84"/>
    <w:rsid w:val="000E7BD9"/>
    <w:rsid w:val="000E7CB1"/>
    <w:rsid w:val="000E7F06"/>
    <w:rsid w:val="000F0807"/>
    <w:rsid w:val="000F0BB9"/>
    <w:rsid w:val="000F15BC"/>
    <w:rsid w:val="000F180A"/>
    <w:rsid w:val="000F1C92"/>
    <w:rsid w:val="000F271C"/>
    <w:rsid w:val="000F2EEE"/>
    <w:rsid w:val="000F311F"/>
    <w:rsid w:val="000F3697"/>
    <w:rsid w:val="000F3B1D"/>
    <w:rsid w:val="000F40A9"/>
    <w:rsid w:val="000F4659"/>
    <w:rsid w:val="000F4847"/>
    <w:rsid w:val="000F4A47"/>
    <w:rsid w:val="000F51C2"/>
    <w:rsid w:val="000F5A4C"/>
    <w:rsid w:val="000F5FE4"/>
    <w:rsid w:val="000F64A7"/>
    <w:rsid w:val="000F64AC"/>
    <w:rsid w:val="000F6739"/>
    <w:rsid w:val="000F6887"/>
    <w:rsid w:val="000F6C83"/>
    <w:rsid w:val="000F6F3F"/>
    <w:rsid w:val="000F79A9"/>
    <w:rsid w:val="000F7C12"/>
    <w:rsid w:val="000F7F58"/>
    <w:rsid w:val="00100128"/>
    <w:rsid w:val="00100E00"/>
    <w:rsid w:val="00100FF3"/>
    <w:rsid w:val="00101847"/>
    <w:rsid w:val="0010196B"/>
    <w:rsid w:val="00101D0F"/>
    <w:rsid w:val="00101F15"/>
    <w:rsid w:val="001026CA"/>
    <w:rsid w:val="00103393"/>
    <w:rsid w:val="001037A5"/>
    <w:rsid w:val="00103800"/>
    <w:rsid w:val="001038E2"/>
    <w:rsid w:val="001042C3"/>
    <w:rsid w:val="001043C2"/>
    <w:rsid w:val="001043E1"/>
    <w:rsid w:val="00104AD3"/>
    <w:rsid w:val="00104C5E"/>
    <w:rsid w:val="00104E40"/>
    <w:rsid w:val="00104F46"/>
    <w:rsid w:val="00104F7A"/>
    <w:rsid w:val="0010505A"/>
    <w:rsid w:val="00105107"/>
    <w:rsid w:val="001054D9"/>
    <w:rsid w:val="0010560F"/>
    <w:rsid w:val="00105932"/>
    <w:rsid w:val="001059CD"/>
    <w:rsid w:val="00105CC7"/>
    <w:rsid w:val="0010618D"/>
    <w:rsid w:val="0010673D"/>
    <w:rsid w:val="00106A48"/>
    <w:rsid w:val="00106C8A"/>
    <w:rsid w:val="0010719B"/>
    <w:rsid w:val="001076D6"/>
    <w:rsid w:val="00107779"/>
    <w:rsid w:val="001078C2"/>
    <w:rsid w:val="00107E1C"/>
    <w:rsid w:val="00110243"/>
    <w:rsid w:val="00110A06"/>
    <w:rsid w:val="00110C1F"/>
    <w:rsid w:val="001112C4"/>
    <w:rsid w:val="00111444"/>
    <w:rsid w:val="001114E1"/>
    <w:rsid w:val="00111723"/>
    <w:rsid w:val="00111A37"/>
    <w:rsid w:val="0011212E"/>
    <w:rsid w:val="001129B5"/>
    <w:rsid w:val="00112A35"/>
    <w:rsid w:val="00112BE6"/>
    <w:rsid w:val="00112CC9"/>
    <w:rsid w:val="00112EF9"/>
    <w:rsid w:val="001135B2"/>
    <w:rsid w:val="00113975"/>
    <w:rsid w:val="00113CEF"/>
    <w:rsid w:val="00113DAD"/>
    <w:rsid w:val="00113F8A"/>
    <w:rsid w:val="00114135"/>
    <w:rsid w:val="001141E3"/>
    <w:rsid w:val="001144DF"/>
    <w:rsid w:val="001149AB"/>
    <w:rsid w:val="00115249"/>
    <w:rsid w:val="0011557B"/>
    <w:rsid w:val="00115860"/>
    <w:rsid w:val="00115B51"/>
    <w:rsid w:val="00115CE1"/>
    <w:rsid w:val="00115D11"/>
    <w:rsid w:val="00115D57"/>
    <w:rsid w:val="00115F18"/>
    <w:rsid w:val="00116905"/>
    <w:rsid w:val="00116A52"/>
    <w:rsid w:val="00116DD8"/>
    <w:rsid w:val="00117C85"/>
    <w:rsid w:val="00117E70"/>
    <w:rsid w:val="001202BB"/>
    <w:rsid w:val="001208E6"/>
    <w:rsid w:val="00120B13"/>
    <w:rsid w:val="001211FC"/>
    <w:rsid w:val="001216CE"/>
    <w:rsid w:val="00122AE4"/>
    <w:rsid w:val="00122E1F"/>
    <w:rsid w:val="00122EBF"/>
    <w:rsid w:val="001232EE"/>
    <w:rsid w:val="00123D3E"/>
    <w:rsid w:val="00123FCC"/>
    <w:rsid w:val="0012417A"/>
    <w:rsid w:val="00124811"/>
    <w:rsid w:val="00124C46"/>
    <w:rsid w:val="00124D84"/>
    <w:rsid w:val="00124DFD"/>
    <w:rsid w:val="001250DD"/>
    <w:rsid w:val="00125568"/>
    <w:rsid w:val="00125733"/>
    <w:rsid w:val="00125F14"/>
    <w:rsid w:val="0012617D"/>
    <w:rsid w:val="001263AA"/>
    <w:rsid w:val="00126A45"/>
    <w:rsid w:val="00126DCA"/>
    <w:rsid w:val="00127708"/>
    <w:rsid w:val="00127BF2"/>
    <w:rsid w:val="00130045"/>
    <w:rsid w:val="001302A0"/>
    <w:rsid w:val="001302DA"/>
    <w:rsid w:val="00130773"/>
    <w:rsid w:val="00130779"/>
    <w:rsid w:val="001307A1"/>
    <w:rsid w:val="0013095E"/>
    <w:rsid w:val="00130BF5"/>
    <w:rsid w:val="001310A9"/>
    <w:rsid w:val="001321D3"/>
    <w:rsid w:val="001325E7"/>
    <w:rsid w:val="001326EC"/>
    <w:rsid w:val="00132CA0"/>
    <w:rsid w:val="00132CE1"/>
    <w:rsid w:val="00132DB2"/>
    <w:rsid w:val="00132F9F"/>
    <w:rsid w:val="00133058"/>
    <w:rsid w:val="00133210"/>
    <w:rsid w:val="00133425"/>
    <w:rsid w:val="00133599"/>
    <w:rsid w:val="00133755"/>
    <w:rsid w:val="00133BF7"/>
    <w:rsid w:val="00133C4B"/>
    <w:rsid w:val="00133E0E"/>
    <w:rsid w:val="0013417C"/>
    <w:rsid w:val="00134697"/>
    <w:rsid w:val="001347C4"/>
    <w:rsid w:val="00134B88"/>
    <w:rsid w:val="001350BB"/>
    <w:rsid w:val="001351AA"/>
    <w:rsid w:val="0013559A"/>
    <w:rsid w:val="0013574D"/>
    <w:rsid w:val="001358F5"/>
    <w:rsid w:val="001359D6"/>
    <w:rsid w:val="001364A2"/>
    <w:rsid w:val="001369D1"/>
    <w:rsid w:val="00136A23"/>
    <w:rsid w:val="00136B99"/>
    <w:rsid w:val="00136D69"/>
    <w:rsid w:val="00137747"/>
    <w:rsid w:val="00137AD1"/>
    <w:rsid w:val="0014007F"/>
    <w:rsid w:val="00140379"/>
    <w:rsid w:val="00140502"/>
    <w:rsid w:val="0014063E"/>
    <w:rsid w:val="00140686"/>
    <w:rsid w:val="0014087D"/>
    <w:rsid w:val="00140A11"/>
    <w:rsid w:val="00140F74"/>
    <w:rsid w:val="00141191"/>
    <w:rsid w:val="0014159C"/>
    <w:rsid w:val="00141779"/>
    <w:rsid w:val="00141DC4"/>
    <w:rsid w:val="00141E77"/>
    <w:rsid w:val="00141F4F"/>
    <w:rsid w:val="00142430"/>
    <w:rsid w:val="00142665"/>
    <w:rsid w:val="00142B18"/>
    <w:rsid w:val="0014384A"/>
    <w:rsid w:val="00143E90"/>
    <w:rsid w:val="00143F4C"/>
    <w:rsid w:val="001444FF"/>
    <w:rsid w:val="0014450F"/>
    <w:rsid w:val="001446C8"/>
    <w:rsid w:val="00144D8F"/>
    <w:rsid w:val="00144EA5"/>
    <w:rsid w:val="00145533"/>
    <w:rsid w:val="00145C74"/>
    <w:rsid w:val="00145DD2"/>
    <w:rsid w:val="00145DF2"/>
    <w:rsid w:val="0014610A"/>
    <w:rsid w:val="00146133"/>
    <w:rsid w:val="001462E9"/>
    <w:rsid w:val="00146535"/>
    <w:rsid w:val="001466EA"/>
    <w:rsid w:val="00146E32"/>
    <w:rsid w:val="0014731C"/>
    <w:rsid w:val="00147465"/>
    <w:rsid w:val="00147BFB"/>
    <w:rsid w:val="0015034B"/>
    <w:rsid w:val="00150463"/>
    <w:rsid w:val="00150B37"/>
    <w:rsid w:val="00150EEF"/>
    <w:rsid w:val="00151456"/>
    <w:rsid w:val="00151619"/>
    <w:rsid w:val="001518AD"/>
    <w:rsid w:val="0015195A"/>
    <w:rsid w:val="00151BA9"/>
    <w:rsid w:val="00151DB8"/>
    <w:rsid w:val="00151E1F"/>
    <w:rsid w:val="00151EB6"/>
    <w:rsid w:val="001521E4"/>
    <w:rsid w:val="001524C4"/>
    <w:rsid w:val="0015260A"/>
    <w:rsid w:val="00152723"/>
    <w:rsid w:val="00152835"/>
    <w:rsid w:val="00152B91"/>
    <w:rsid w:val="001533D5"/>
    <w:rsid w:val="00153845"/>
    <w:rsid w:val="00154284"/>
    <w:rsid w:val="001549F7"/>
    <w:rsid w:val="00155909"/>
    <w:rsid w:val="001559FA"/>
    <w:rsid w:val="00155E8A"/>
    <w:rsid w:val="00156092"/>
    <w:rsid w:val="00156374"/>
    <w:rsid w:val="00156CA9"/>
    <w:rsid w:val="0015737A"/>
    <w:rsid w:val="001573F9"/>
    <w:rsid w:val="001577D8"/>
    <w:rsid w:val="00157F02"/>
    <w:rsid w:val="00157FC3"/>
    <w:rsid w:val="00160608"/>
    <w:rsid w:val="00160739"/>
    <w:rsid w:val="00160AAD"/>
    <w:rsid w:val="00160CC7"/>
    <w:rsid w:val="001610A3"/>
    <w:rsid w:val="0016271E"/>
    <w:rsid w:val="00162D7A"/>
    <w:rsid w:val="00162ED3"/>
    <w:rsid w:val="00163321"/>
    <w:rsid w:val="001636DB"/>
    <w:rsid w:val="00163701"/>
    <w:rsid w:val="001639AE"/>
    <w:rsid w:val="00163A70"/>
    <w:rsid w:val="00163F08"/>
    <w:rsid w:val="00164088"/>
    <w:rsid w:val="00164A7B"/>
    <w:rsid w:val="00164A99"/>
    <w:rsid w:val="00164AF3"/>
    <w:rsid w:val="00164DAB"/>
    <w:rsid w:val="0016569C"/>
    <w:rsid w:val="00165825"/>
    <w:rsid w:val="0016585B"/>
    <w:rsid w:val="00165996"/>
    <w:rsid w:val="00165B15"/>
    <w:rsid w:val="00165BBB"/>
    <w:rsid w:val="00166047"/>
    <w:rsid w:val="0016607E"/>
    <w:rsid w:val="0016613F"/>
    <w:rsid w:val="001661EA"/>
    <w:rsid w:val="00166215"/>
    <w:rsid w:val="00166591"/>
    <w:rsid w:val="001666E5"/>
    <w:rsid w:val="00166706"/>
    <w:rsid w:val="00166AC5"/>
    <w:rsid w:val="00166C15"/>
    <w:rsid w:val="00167109"/>
    <w:rsid w:val="001671E9"/>
    <w:rsid w:val="0016734F"/>
    <w:rsid w:val="001675A0"/>
    <w:rsid w:val="00167B04"/>
    <w:rsid w:val="00167DA2"/>
    <w:rsid w:val="00171031"/>
    <w:rsid w:val="00171143"/>
    <w:rsid w:val="00171280"/>
    <w:rsid w:val="00171634"/>
    <w:rsid w:val="00171740"/>
    <w:rsid w:val="00171786"/>
    <w:rsid w:val="001719E1"/>
    <w:rsid w:val="00171CC7"/>
    <w:rsid w:val="0017226E"/>
    <w:rsid w:val="00172649"/>
    <w:rsid w:val="00172662"/>
    <w:rsid w:val="001727D0"/>
    <w:rsid w:val="00172864"/>
    <w:rsid w:val="00172A76"/>
    <w:rsid w:val="00172B82"/>
    <w:rsid w:val="00172DF7"/>
    <w:rsid w:val="00172EFA"/>
    <w:rsid w:val="00173608"/>
    <w:rsid w:val="00173631"/>
    <w:rsid w:val="00173AE9"/>
    <w:rsid w:val="001745EC"/>
    <w:rsid w:val="001747B7"/>
    <w:rsid w:val="00174B83"/>
    <w:rsid w:val="001752B5"/>
    <w:rsid w:val="001754B8"/>
    <w:rsid w:val="0017573C"/>
    <w:rsid w:val="001759B5"/>
    <w:rsid w:val="00175C30"/>
    <w:rsid w:val="001762C6"/>
    <w:rsid w:val="00176A66"/>
    <w:rsid w:val="00177069"/>
    <w:rsid w:val="00177BDC"/>
    <w:rsid w:val="00177FC1"/>
    <w:rsid w:val="001801B4"/>
    <w:rsid w:val="001806A0"/>
    <w:rsid w:val="0018079C"/>
    <w:rsid w:val="00180B68"/>
    <w:rsid w:val="00180D01"/>
    <w:rsid w:val="00181074"/>
    <w:rsid w:val="001815A2"/>
    <w:rsid w:val="00181EFB"/>
    <w:rsid w:val="00181FC1"/>
    <w:rsid w:val="001824A5"/>
    <w:rsid w:val="00182698"/>
    <w:rsid w:val="00183034"/>
    <w:rsid w:val="001830F7"/>
    <w:rsid w:val="001831B4"/>
    <w:rsid w:val="00183EE6"/>
    <w:rsid w:val="00184041"/>
    <w:rsid w:val="001841DE"/>
    <w:rsid w:val="001842FF"/>
    <w:rsid w:val="001844C8"/>
    <w:rsid w:val="00184791"/>
    <w:rsid w:val="00184F52"/>
    <w:rsid w:val="00185398"/>
    <w:rsid w:val="0018588A"/>
    <w:rsid w:val="001863C7"/>
    <w:rsid w:val="00186597"/>
    <w:rsid w:val="00186C37"/>
    <w:rsid w:val="00186CA3"/>
    <w:rsid w:val="00187252"/>
    <w:rsid w:val="00187669"/>
    <w:rsid w:val="0018770E"/>
    <w:rsid w:val="001877F0"/>
    <w:rsid w:val="0018782C"/>
    <w:rsid w:val="00187D26"/>
    <w:rsid w:val="00187D6F"/>
    <w:rsid w:val="00187FC1"/>
    <w:rsid w:val="00190230"/>
    <w:rsid w:val="00190A38"/>
    <w:rsid w:val="00190AE3"/>
    <w:rsid w:val="00190C86"/>
    <w:rsid w:val="00190CF3"/>
    <w:rsid w:val="00190DE4"/>
    <w:rsid w:val="00190E97"/>
    <w:rsid w:val="001910BA"/>
    <w:rsid w:val="00191411"/>
    <w:rsid w:val="0019152E"/>
    <w:rsid w:val="00191690"/>
    <w:rsid w:val="0019179A"/>
    <w:rsid w:val="00191C91"/>
    <w:rsid w:val="00192065"/>
    <w:rsid w:val="001929C8"/>
    <w:rsid w:val="001929ED"/>
    <w:rsid w:val="00192DD9"/>
    <w:rsid w:val="001931DE"/>
    <w:rsid w:val="00193B1E"/>
    <w:rsid w:val="00194065"/>
    <w:rsid w:val="00194339"/>
    <w:rsid w:val="00194848"/>
    <w:rsid w:val="001953E0"/>
    <w:rsid w:val="00195600"/>
    <w:rsid w:val="001958EA"/>
    <w:rsid w:val="00195E0E"/>
    <w:rsid w:val="0019784D"/>
    <w:rsid w:val="00197966"/>
    <w:rsid w:val="00197ECC"/>
    <w:rsid w:val="001A01FE"/>
    <w:rsid w:val="001A0BB7"/>
    <w:rsid w:val="001A0C89"/>
    <w:rsid w:val="001A13BF"/>
    <w:rsid w:val="001A1608"/>
    <w:rsid w:val="001A180D"/>
    <w:rsid w:val="001A1BAC"/>
    <w:rsid w:val="001A1FBA"/>
    <w:rsid w:val="001A2073"/>
    <w:rsid w:val="001A23CE"/>
    <w:rsid w:val="001A2AFA"/>
    <w:rsid w:val="001A2C89"/>
    <w:rsid w:val="001A2CE7"/>
    <w:rsid w:val="001A2D17"/>
    <w:rsid w:val="001A2DC2"/>
    <w:rsid w:val="001A2ECB"/>
    <w:rsid w:val="001A2F2F"/>
    <w:rsid w:val="001A3256"/>
    <w:rsid w:val="001A32D9"/>
    <w:rsid w:val="001A34C0"/>
    <w:rsid w:val="001A3F1B"/>
    <w:rsid w:val="001A52B1"/>
    <w:rsid w:val="001A53C4"/>
    <w:rsid w:val="001A5478"/>
    <w:rsid w:val="001A558A"/>
    <w:rsid w:val="001A57B1"/>
    <w:rsid w:val="001A5EF8"/>
    <w:rsid w:val="001A61A5"/>
    <w:rsid w:val="001A673E"/>
    <w:rsid w:val="001A70F7"/>
    <w:rsid w:val="001A7763"/>
    <w:rsid w:val="001B02DD"/>
    <w:rsid w:val="001B0304"/>
    <w:rsid w:val="001B0574"/>
    <w:rsid w:val="001B05A3"/>
    <w:rsid w:val="001B070E"/>
    <w:rsid w:val="001B082C"/>
    <w:rsid w:val="001B0B0A"/>
    <w:rsid w:val="001B0B7C"/>
    <w:rsid w:val="001B0CB6"/>
    <w:rsid w:val="001B1184"/>
    <w:rsid w:val="001B20FD"/>
    <w:rsid w:val="001B2139"/>
    <w:rsid w:val="001B23BB"/>
    <w:rsid w:val="001B24B5"/>
    <w:rsid w:val="001B26E2"/>
    <w:rsid w:val="001B2893"/>
    <w:rsid w:val="001B2ECD"/>
    <w:rsid w:val="001B3326"/>
    <w:rsid w:val="001B3415"/>
    <w:rsid w:val="001B3964"/>
    <w:rsid w:val="001B3975"/>
    <w:rsid w:val="001B39DB"/>
    <w:rsid w:val="001B40D1"/>
    <w:rsid w:val="001B4452"/>
    <w:rsid w:val="001B466C"/>
    <w:rsid w:val="001B4F34"/>
    <w:rsid w:val="001B4FD7"/>
    <w:rsid w:val="001B52EC"/>
    <w:rsid w:val="001B554A"/>
    <w:rsid w:val="001B55FA"/>
    <w:rsid w:val="001B636F"/>
    <w:rsid w:val="001B6564"/>
    <w:rsid w:val="001B691A"/>
    <w:rsid w:val="001B6961"/>
    <w:rsid w:val="001B7060"/>
    <w:rsid w:val="001B7584"/>
    <w:rsid w:val="001B75B1"/>
    <w:rsid w:val="001C0027"/>
    <w:rsid w:val="001C02D8"/>
    <w:rsid w:val="001C0496"/>
    <w:rsid w:val="001C04E3"/>
    <w:rsid w:val="001C0BFD"/>
    <w:rsid w:val="001C1350"/>
    <w:rsid w:val="001C139E"/>
    <w:rsid w:val="001C15D5"/>
    <w:rsid w:val="001C192C"/>
    <w:rsid w:val="001C1A85"/>
    <w:rsid w:val="001C1C2C"/>
    <w:rsid w:val="001C1D7A"/>
    <w:rsid w:val="001C22E1"/>
    <w:rsid w:val="001C2378"/>
    <w:rsid w:val="001C2908"/>
    <w:rsid w:val="001C2AA9"/>
    <w:rsid w:val="001C2EFC"/>
    <w:rsid w:val="001C2FAF"/>
    <w:rsid w:val="001C3081"/>
    <w:rsid w:val="001C3525"/>
    <w:rsid w:val="001C3CA2"/>
    <w:rsid w:val="001C3D13"/>
    <w:rsid w:val="001C3EE9"/>
    <w:rsid w:val="001C3EEA"/>
    <w:rsid w:val="001C3FA4"/>
    <w:rsid w:val="001C40F9"/>
    <w:rsid w:val="001C423B"/>
    <w:rsid w:val="001C458B"/>
    <w:rsid w:val="001C5174"/>
    <w:rsid w:val="001C5B64"/>
    <w:rsid w:val="001C5D4F"/>
    <w:rsid w:val="001C64C0"/>
    <w:rsid w:val="001C690D"/>
    <w:rsid w:val="001C69DA"/>
    <w:rsid w:val="001C6E38"/>
    <w:rsid w:val="001C6F06"/>
    <w:rsid w:val="001C7040"/>
    <w:rsid w:val="001C730C"/>
    <w:rsid w:val="001C7467"/>
    <w:rsid w:val="001C74F4"/>
    <w:rsid w:val="001C7757"/>
    <w:rsid w:val="001C77C4"/>
    <w:rsid w:val="001D03DB"/>
    <w:rsid w:val="001D04FC"/>
    <w:rsid w:val="001D08B8"/>
    <w:rsid w:val="001D12BE"/>
    <w:rsid w:val="001D137D"/>
    <w:rsid w:val="001D13D2"/>
    <w:rsid w:val="001D17B9"/>
    <w:rsid w:val="001D1F2C"/>
    <w:rsid w:val="001D205C"/>
    <w:rsid w:val="001D2360"/>
    <w:rsid w:val="001D260E"/>
    <w:rsid w:val="001D261D"/>
    <w:rsid w:val="001D26F7"/>
    <w:rsid w:val="001D27A2"/>
    <w:rsid w:val="001D2DDD"/>
    <w:rsid w:val="001D2DEA"/>
    <w:rsid w:val="001D3109"/>
    <w:rsid w:val="001D332E"/>
    <w:rsid w:val="001D3909"/>
    <w:rsid w:val="001D4168"/>
    <w:rsid w:val="001D5033"/>
    <w:rsid w:val="001D50C4"/>
    <w:rsid w:val="001D54E7"/>
    <w:rsid w:val="001D5778"/>
    <w:rsid w:val="001D593F"/>
    <w:rsid w:val="001D5B7F"/>
    <w:rsid w:val="001D5C88"/>
    <w:rsid w:val="001D6399"/>
    <w:rsid w:val="001D6567"/>
    <w:rsid w:val="001D695C"/>
    <w:rsid w:val="001D699E"/>
    <w:rsid w:val="001D6FD9"/>
    <w:rsid w:val="001D769E"/>
    <w:rsid w:val="001D76EA"/>
    <w:rsid w:val="001D780E"/>
    <w:rsid w:val="001D7F88"/>
    <w:rsid w:val="001D7FE8"/>
    <w:rsid w:val="001E05C3"/>
    <w:rsid w:val="001E083B"/>
    <w:rsid w:val="001E08A0"/>
    <w:rsid w:val="001E0AD3"/>
    <w:rsid w:val="001E0E1A"/>
    <w:rsid w:val="001E10F6"/>
    <w:rsid w:val="001E1985"/>
    <w:rsid w:val="001E22A9"/>
    <w:rsid w:val="001E2377"/>
    <w:rsid w:val="001E293E"/>
    <w:rsid w:val="001E3613"/>
    <w:rsid w:val="001E36E4"/>
    <w:rsid w:val="001E379D"/>
    <w:rsid w:val="001E39CF"/>
    <w:rsid w:val="001E3A3C"/>
    <w:rsid w:val="001E4382"/>
    <w:rsid w:val="001E43FA"/>
    <w:rsid w:val="001E43FE"/>
    <w:rsid w:val="001E4753"/>
    <w:rsid w:val="001E52B6"/>
    <w:rsid w:val="001E5369"/>
    <w:rsid w:val="001E5AB7"/>
    <w:rsid w:val="001E5B94"/>
    <w:rsid w:val="001E5C23"/>
    <w:rsid w:val="001E5FD6"/>
    <w:rsid w:val="001E628B"/>
    <w:rsid w:val="001E64B9"/>
    <w:rsid w:val="001E6642"/>
    <w:rsid w:val="001E6746"/>
    <w:rsid w:val="001E6863"/>
    <w:rsid w:val="001E6C7A"/>
    <w:rsid w:val="001E6D85"/>
    <w:rsid w:val="001E6F6B"/>
    <w:rsid w:val="001E716A"/>
    <w:rsid w:val="001E74E1"/>
    <w:rsid w:val="001E7504"/>
    <w:rsid w:val="001E76DF"/>
    <w:rsid w:val="001E7EA4"/>
    <w:rsid w:val="001F039D"/>
    <w:rsid w:val="001F066D"/>
    <w:rsid w:val="001F1308"/>
    <w:rsid w:val="001F1525"/>
    <w:rsid w:val="001F1AA5"/>
    <w:rsid w:val="001F1C64"/>
    <w:rsid w:val="001F1E10"/>
    <w:rsid w:val="001F1E87"/>
    <w:rsid w:val="001F1EB6"/>
    <w:rsid w:val="001F1FAC"/>
    <w:rsid w:val="001F2855"/>
    <w:rsid w:val="001F2B7F"/>
    <w:rsid w:val="001F2B83"/>
    <w:rsid w:val="001F2E23"/>
    <w:rsid w:val="001F33F7"/>
    <w:rsid w:val="001F341F"/>
    <w:rsid w:val="001F3911"/>
    <w:rsid w:val="001F3A18"/>
    <w:rsid w:val="001F3B14"/>
    <w:rsid w:val="001F3DC2"/>
    <w:rsid w:val="001F3F1A"/>
    <w:rsid w:val="001F45ED"/>
    <w:rsid w:val="001F461C"/>
    <w:rsid w:val="001F484C"/>
    <w:rsid w:val="001F4CBD"/>
    <w:rsid w:val="001F5545"/>
    <w:rsid w:val="001F5777"/>
    <w:rsid w:val="001F57E1"/>
    <w:rsid w:val="001F5937"/>
    <w:rsid w:val="001F59E3"/>
    <w:rsid w:val="001F59ED"/>
    <w:rsid w:val="001F5B4A"/>
    <w:rsid w:val="001F5C3A"/>
    <w:rsid w:val="001F5D02"/>
    <w:rsid w:val="001F5D18"/>
    <w:rsid w:val="001F5FB8"/>
    <w:rsid w:val="001F5FDF"/>
    <w:rsid w:val="001F6BF0"/>
    <w:rsid w:val="001F6DCE"/>
    <w:rsid w:val="001F7121"/>
    <w:rsid w:val="001F7374"/>
    <w:rsid w:val="001F73A8"/>
    <w:rsid w:val="001F78E4"/>
    <w:rsid w:val="001F79A7"/>
    <w:rsid w:val="001F7E64"/>
    <w:rsid w:val="00200D2C"/>
    <w:rsid w:val="00200EBA"/>
    <w:rsid w:val="00200F29"/>
    <w:rsid w:val="002011BE"/>
    <w:rsid w:val="002014C2"/>
    <w:rsid w:val="002019D8"/>
    <w:rsid w:val="00201E6F"/>
    <w:rsid w:val="00201EC7"/>
    <w:rsid w:val="002023A5"/>
    <w:rsid w:val="0020296E"/>
    <w:rsid w:val="00202F88"/>
    <w:rsid w:val="00203333"/>
    <w:rsid w:val="0020349A"/>
    <w:rsid w:val="002034B4"/>
    <w:rsid w:val="0020363E"/>
    <w:rsid w:val="0020375E"/>
    <w:rsid w:val="00203D07"/>
    <w:rsid w:val="00204032"/>
    <w:rsid w:val="00204034"/>
    <w:rsid w:val="0020492C"/>
    <w:rsid w:val="00204AD1"/>
    <w:rsid w:val="00204BAD"/>
    <w:rsid w:val="00204D60"/>
    <w:rsid w:val="00205627"/>
    <w:rsid w:val="002056D0"/>
    <w:rsid w:val="0020606E"/>
    <w:rsid w:val="002061D6"/>
    <w:rsid w:val="002064DF"/>
    <w:rsid w:val="00206747"/>
    <w:rsid w:val="00206AD6"/>
    <w:rsid w:val="00206F58"/>
    <w:rsid w:val="002072AC"/>
    <w:rsid w:val="00207717"/>
    <w:rsid w:val="00207FB9"/>
    <w:rsid w:val="00210860"/>
    <w:rsid w:val="0021097A"/>
    <w:rsid w:val="00210B6A"/>
    <w:rsid w:val="00211123"/>
    <w:rsid w:val="00211255"/>
    <w:rsid w:val="0021130E"/>
    <w:rsid w:val="00211334"/>
    <w:rsid w:val="00211B4B"/>
    <w:rsid w:val="00211B52"/>
    <w:rsid w:val="00212AEE"/>
    <w:rsid w:val="00212CB6"/>
    <w:rsid w:val="00212E37"/>
    <w:rsid w:val="00213EAE"/>
    <w:rsid w:val="0021402C"/>
    <w:rsid w:val="002140FF"/>
    <w:rsid w:val="00214297"/>
    <w:rsid w:val="002146DC"/>
    <w:rsid w:val="00214A0B"/>
    <w:rsid w:val="00214D18"/>
    <w:rsid w:val="00214DF5"/>
    <w:rsid w:val="00214F1D"/>
    <w:rsid w:val="002153FB"/>
    <w:rsid w:val="00215400"/>
    <w:rsid w:val="00215EC1"/>
    <w:rsid w:val="00216924"/>
    <w:rsid w:val="00216ECF"/>
    <w:rsid w:val="00220894"/>
    <w:rsid w:val="0022094B"/>
    <w:rsid w:val="00220A7A"/>
    <w:rsid w:val="00220B95"/>
    <w:rsid w:val="002213E1"/>
    <w:rsid w:val="00221515"/>
    <w:rsid w:val="00221741"/>
    <w:rsid w:val="00221918"/>
    <w:rsid w:val="00221BDE"/>
    <w:rsid w:val="00221CAD"/>
    <w:rsid w:val="00222EA8"/>
    <w:rsid w:val="0022344C"/>
    <w:rsid w:val="002235C6"/>
    <w:rsid w:val="002237C4"/>
    <w:rsid w:val="002237F1"/>
    <w:rsid w:val="00223B8A"/>
    <w:rsid w:val="00223E7E"/>
    <w:rsid w:val="00223F26"/>
    <w:rsid w:val="00224952"/>
    <w:rsid w:val="002249AF"/>
    <w:rsid w:val="00224DD2"/>
    <w:rsid w:val="00225084"/>
    <w:rsid w:val="002254C4"/>
    <w:rsid w:val="00225A6A"/>
    <w:rsid w:val="00225AC7"/>
    <w:rsid w:val="00225ACC"/>
    <w:rsid w:val="00225E9B"/>
    <w:rsid w:val="00226364"/>
    <w:rsid w:val="002264AF"/>
    <w:rsid w:val="002265C8"/>
    <w:rsid w:val="0022692A"/>
    <w:rsid w:val="00226E2A"/>
    <w:rsid w:val="00230B3A"/>
    <w:rsid w:val="00230E96"/>
    <w:rsid w:val="00231218"/>
    <w:rsid w:val="00231C25"/>
    <w:rsid w:val="00231C6F"/>
    <w:rsid w:val="002323AB"/>
    <w:rsid w:val="0023254D"/>
    <w:rsid w:val="00232A90"/>
    <w:rsid w:val="00232D5E"/>
    <w:rsid w:val="00233359"/>
    <w:rsid w:val="0023336D"/>
    <w:rsid w:val="00233685"/>
    <w:rsid w:val="002339D2"/>
    <w:rsid w:val="00233E42"/>
    <w:rsid w:val="0023406E"/>
    <w:rsid w:val="00234151"/>
    <w:rsid w:val="00234F8C"/>
    <w:rsid w:val="002351F2"/>
    <w:rsid w:val="00235304"/>
    <w:rsid w:val="00235330"/>
    <w:rsid w:val="00235542"/>
    <w:rsid w:val="00235667"/>
    <w:rsid w:val="00235C1A"/>
    <w:rsid w:val="00235D0E"/>
    <w:rsid w:val="00235FCF"/>
    <w:rsid w:val="002369B0"/>
    <w:rsid w:val="00236AD8"/>
    <w:rsid w:val="00236C69"/>
    <w:rsid w:val="00237471"/>
    <w:rsid w:val="00237DAC"/>
    <w:rsid w:val="002401E7"/>
    <w:rsid w:val="002401F5"/>
    <w:rsid w:val="002403AA"/>
    <w:rsid w:val="00240666"/>
    <w:rsid w:val="00240871"/>
    <w:rsid w:val="002408E0"/>
    <w:rsid w:val="00240956"/>
    <w:rsid w:val="002409E6"/>
    <w:rsid w:val="00240A18"/>
    <w:rsid w:val="00240B72"/>
    <w:rsid w:val="00240D65"/>
    <w:rsid w:val="00240E54"/>
    <w:rsid w:val="00241586"/>
    <w:rsid w:val="00241713"/>
    <w:rsid w:val="00241C83"/>
    <w:rsid w:val="0024224F"/>
    <w:rsid w:val="0024231B"/>
    <w:rsid w:val="00242562"/>
    <w:rsid w:val="00242912"/>
    <w:rsid w:val="00242CEB"/>
    <w:rsid w:val="00242E35"/>
    <w:rsid w:val="00243072"/>
    <w:rsid w:val="002435DC"/>
    <w:rsid w:val="00243632"/>
    <w:rsid w:val="0024417B"/>
    <w:rsid w:val="0024441A"/>
    <w:rsid w:val="00244D65"/>
    <w:rsid w:val="00245190"/>
    <w:rsid w:val="002451AF"/>
    <w:rsid w:val="002451C5"/>
    <w:rsid w:val="00245511"/>
    <w:rsid w:val="00245F1F"/>
    <w:rsid w:val="0024663B"/>
    <w:rsid w:val="002468D9"/>
    <w:rsid w:val="00246BBD"/>
    <w:rsid w:val="0024702E"/>
    <w:rsid w:val="00247103"/>
    <w:rsid w:val="0024711F"/>
    <w:rsid w:val="0024774F"/>
    <w:rsid w:val="00250067"/>
    <w:rsid w:val="0025052F"/>
    <w:rsid w:val="00250DF9"/>
    <w:rsid w:val="002511E5"/>
    <w:rsid w:val="00251445"/>
    <w:rsid w:val="002516B9"/>
    <w:rsid w:val="002516DE"/>
    <w:rsid w:val="00251F81"/>
    <w:rsid w:val="00252229"/>
    <w:rsid w:val="00252BE0"/>
    <w:rsid w:val="00253128"/>
    <w:rsid w:val="00253239"/>
    <w:rsid w:val="00253588"/>
    <w:rsid w:val="002538E8"/>
    <w:rsid w:val="00253A6B"/>
    <w:rsid w:val="0025461C"/>
    <w:rsid w:val="002546F4"/>
    <w:rsid w:val="00254945"/>
    <w:rsid w:val="00254D57"/>
    <w:rsid w:val="00254FEE"/>
    <w:rsid w:val="002551D0"/>
    <w:rsid w:val="00255374"/>
    <w:rsid w:val="002554CE"/>
    <w:rsid w:val="00255715"/>
    <w:rsid w:val="00255C3E"/>
    <w:rsid w:val="00255C92"/>
    <w:rsid w:val="00255E55"/>
    <w:rsid w:val="00256916"/>
    <w:rsid w:val="00256AC4"/>
    <w:rsid w:val="00256C3B"/>
    <w:rsid w:val="00256EDB"/>
    <w:rsid w:val="0025733B"/>
    <w:rsid w:val="002576FE"/>
    <w:rsid w:val="002577B0"/>
    <w:rsid w:val="00257A54"/>
    <w:rsid w:val="00257BF4"/>
    <w:rsid w:val="00257D2C"/>
    <w:rsid w:val="00260003"/>
    <w:rsid w:val="0026035D"/>
    <w:rsid w:val="002603BC"/>
    <w:rsid w:val="002606D6"/>
    <w:rsid w:val="00261132"/>
    <w:rsid w:val="00261196"/>
    <w:rsid w:val="002612B5"/>
    <w:rsid w:val="0026142D"/>
    <w:rsid w:val="00261C98"/>
    <w:rsid w:val="00261FDC"/>
    <w:rsid w:val="0026248E"/>
    <w:rsid w:val="0026256B"/>
    <w:rsid w:val="00262914"/>
    <w:rsid w:val="00262DBE"/>
    <w:rsid w:val="00262E47"/>
    <w:rsid w:val="002634AB"/>
    <w:rsid w:val="00263889"/>
    <w:rsid w:val="002638B2"/>
    <w:rsid w:val="002640E5"/>
    <w:rsid w:val="002643B1"/>
    <w:rsid w:val="002647BF"/>
    <w:rsid w:val="002647D5"/>
    <w:rsid w:val="00264BB2"/>
    <w:rsid w:val="00264BDF"/>
    <w:rsid w:val="00265032"/>
    <w:rsid w:val="002651FB"/>
    <w:rsid w:val="0026538C"/>
    <w:rsid w:val="002654D9"/>
    <w:rsid w:val="00265762"/>
    <w:rsid w:val="00265781"/>
    <w:rsid w:val="00265A20"/>
    <w:rsid w:val="00265C60"/>
    <w:rsid w:val="00265D95"/>
    <w:rsid w:val="00266243"/>
    <w:rsid w:val="00266480"/>
    <w:rsid w:val="00266B13"/>
    <w:rsid w:val="002675A6"/>
    <w:rsid w:val="0026782B"/>
    <w:rsid w:val="00267A2A"/>
    <w:rsid w:val="00267A7C"/>
    <w:rsid w:val="00267F20"/>
    <w:rsid w:val="00267F33"/>
    <w:rsid w:val="00270728"/>
    <w:rsid w:val="00270D42"/>
    <w:rsid w:val="00270F18"/>
    <w:rsid w:val="0027195D"/>
    <w:rsid w:val="00271F80"/>
    <w:rsid w:val="002724A4"/>
    <w:rsid w:val="00272B03"/>
    <w:rsid w:val="00272B4D"/>
    <w:rsid w:val="00272BD4"/>
    <w:rsid w:val="0027331E"/>
    <w:rsid w:val="002733E2"/>
    <w:rsid w:val="0027340A"/>
    <w:rsid w:val="00273570"/>
    <w:rsid w:val="00273BC4"/>
    <w:rsid w:val="00273BFE"/>
    <w:rsid w:val="00273D33"/>
    <w:rsid w:val="00273D69"/>
    <w:rsid w:val="002748D5"/>
    <w:rsid w:val="00274ACB"/>
    <w:rsid w:val="00274BB7"/>
    <w:rsid w:val="002750B1"/>
    <w:rsid w:val="002759EC"/>
    <w:rsid w:val="00276160"/>
    <w:rsid w:val="002767D4"/>
    <w:rsid w:val="00276A35"/>
    <w:rsid w:val="00276A80"/>
    <w:rsid w:val="00276D0C"/>
    <w:rsid w:val="00276FF9"/>
    <w:rsid w:val="002777C9"/>
    <w:rsid w:val="00277835"/>
    <w:rsid w:val="00277C8D"/>
    <w:rsid w:val="00280019"/>
    <w:rsid w:val="0028065F"/>
    <w:rsid w:val="002809E8"/>
    <w:rsid w:val="00280AB1"/>
    <w:rsid w:val="00281523"/>
    <w:rsid w:val="002826A8"/>
    <w:rsid w:val="00282CFB"/>
    <w:rsid w:val="00282ED2"/>
    <w:rsid w:val="00283084"/>
    <w:rsid w:val="00283E1F"/>
    <w:rsid w:val="00284B8A"/>
    <w:rsid w:val="00284BAE"/>
    <w:rsid w:val="002855AB"/>
    <w:rsid w:val="002859AF"/>
    <w:rsid w:val="0028609E"/>
    <w:rsid w:val="00286503"/>
    <w:rsid w:val="00286666"/>
    <w:rsid w:val="002866F6"/>
    <w:rsid w:val="00286AE7"/>
    <w:rsid w:val="00286F02"/>
    <w:rsid w:val="0028719B"/>
    <w:rsid w:val="002871AE"/>
    <w:rsid w:val="00287243"/>
    <w:rsid w:val="002872ED"/>
    <w:rsid w:val="00287353"/>
    <w:rsid w:val="00287650"/>
    <w:rsid w:val="002877D6"/>
    <w:rsid w:val="00287E27"/>
    <w:rsid w:val="002901F9"/>
    <w:rsid w:val="00290647"/>
    <w:rsid w:val="002906E7"/>
    <w:rsid w:val="00290BC2"/>
    <w:rsid w:val="00290C58"/>
    <w:rsid w:val="00290CC0"/>
    <w:rsid w:val="00291090"/>
    <w:rsid w:val="00291385"/>
    <w:rsid w:val="00291422"/>
    <w:rsid w:val="00291838"/>
    <w:rsid w:val="002918B2"/>
    <w:rsid w:val="002918DF"/>
    <w:rsid w:val="0029237F"/>
    <w:rsid w:val="00292396"/>
    <w:rsid w:val="00292715"/>
    <w:rsid w:val="002928E9"/>
    <w:rsid w:val="00292C49"/>
    <w:rsid w:val="00293006"/>
    <w:rsid w:val="00293021"/>
    <w:rsid w:val="0029368D"/>
    <w:rsid w:val="00293872"/>
    <w:rsid w:val="00293E57"/>
    <w:rsid w:val="00294396"/>
    <w:rsid w:val="002943E1"/>
    <w:rsid w:val="002947D1"/>
    <w:rsid w:val="002948DF"/>
    <w:rsid w:val="00294944"/>
    <w:rsid w:val="00294D90"/>
    <w:rsid w:val="00294DB3"/>
    <w:rsid w:val="002957D4"/>
    <w:rsid w:val="002957DF"/>
    <w:rsid w:val="00295A5D"/>
    <w:rsid w:val="00295BF4"/>
    <w:rsid w:val="00296177"/>
    <w:rsid w:val="00296336"/>
    <w:rsid w:val="00296A06"/>
    <w:rsid w:val="00296B7A"/>
    <w:rsid w:val="00297015"/>
    <w:rsid w:val="00297197"/>
    <w:rsid w:val="00297386"/>
    <w:rsid w:val="002A0EF9"/>
    <w:rsid w:val="002A0FF5"/>
    <w:rsid w:val="002A10ED"/>
    <w:rsid w:val="002A11D2"/>
    <w:rsid w:val="002A131E"/>
    <w:rsid w:val="002A16D4"/>
    <w:rsid w:val="002A1E92"/>
    <w:rsid w:val="002A204D"/>
    <w:rsid w:val="002A2180"/>
    <w:rsid w:val="002A2616"/>
    <w:rsid w:val="002A26E1"/>
    <w:rsid w:val="002A2827"/>
    <w:rsid w:val="002A2C19"/>
    <w:rsid w:val="002A2CAF"/>
    <w:rsid w:val="002A3161"/>
    <w:rsid w:val="002A3426"/>
    <w:rsid w:val="002A368A"/>
    <w:rsid w:val="002A4065"/>
    <w:rsid w:val="002A4505"/>
    <w:rsid w:val="002A4E6B"/>
    <w:rsid w:val="002A59F0"/>
    <w:rsid w:val="002A6184"/>
    <w:rsid w:val="002A6432"/>
    <w:rsid w:val="002A64DD"/>
    <w:rsid w:val="002A66A0"/>
    <w:rsid w:val="002A6F25"/>
    <w:rsid w:val="002A6FD3"/>
    <w:rsid w:val="002A7119"/>
    <w:rsid w:val="002A7155"/>
    <w:rsid w:val="002A78F8"/>
    <w:rsid w:val="002B000B"/>
    <w:rsid w:val="002B00C8"/>
    <w:rsid w:val="002B0A7D"/>
    <w:rsid w:val="002B0DB7"/>
    <w:rsid w:val="002B0E20"/>
    <w:rsid w:val="002B100F"/>
    <w:rsid w:val="002B1188"/>
    <w:rsid w:val="002B156B"/>
    <w:rsid w:val="002B1A69"/>
    <w:rsid w:val="002B20B8"/>
    <w:rsid w:val="002B2428"/>
    <w:rsid w:val="002B2723"/>
    <w:rsid w:val="002B2814"/>
    <w:rsid w:val="002B2F5C"/>
    <w:rsid w:val="002B303A"/>
    <w:rsid w:val="002B3166"/>
    <w:rsid w:val="002B3216"/>
    <w:rsid w:val="002B33DF"/>
    <w:rsid w:val="002B3423"/>
    <w:rsid w:val="002B35AE"/>
    <w:rsid w:val="002B35F6"/>
    <w:rsid w:val="002B3889"/>
    <w:rsid w:val="002B44EC"/>
    <w:rsid w:val="002B474F"/>
    <w:rsid w:val="002B4AFC"/>
    <w:rsid w:val="002B5194"/>
    <w:rsid w:val="002B520C"/>
    <w:rsid w:val="002B538E"/>
    <w:rsid w:val="002B58A6"/>
    <w:rsid w:val="002B5DCA"/>
    <w:rsid w:val="002B625D"/>
    <w:rsid w:val="002B6291"/>
    <w:rsid w:val="002B6AC7"/>
    <w:rsid w:val="002B6BDC"/>
    <w:rsid w:val="002B7013"/>
    <w:rsid w:val="002B7060"/>
    <w:rsid w:val="002B72E6"/>
    <w:rsid w:val="002B73E6"/>
    <w:rsid w:val="002B75B0"/>
    <w:rsid w:val="002B7C82"/>
    <w:rsid w:val="002B7CDF"/>
    <w:rsid w:val="002B7EAF"/>
    <w:rsid w:val="002C08F3"/>
    <w:rsid w:val="002C099C"/>
    <w:rsid w:val="002C0B74"/>
    <w:rsid w:val="002C0C8B"/>
    <w:rsid w:val="002C0CBB"/>
    <w:rsid w:val="002C0F67"/>
    <w:rsid w:val="002C1201"/>
    <w:rsid w:val="002C13FB"/>
    <w:rsid w:val="002C140A"/>
    <w:rsid w:val="002C1460"/>
    <w:rsid w:val="002C1488"/>
    <w:rsid w:val="002C1D02"/>
    <w:rsid w:val="002C1E58"/>
    <w:rsid w:val="002C20F2"/>
    <w:rsid w:val="002C2839"/>
    <w:rsid w:val="002C2CC7"/>
    <w:rsid w:val="002C3039"/>
    <w:rsid w:val="002C38B2"/>
    <w:rsid w:val="002C3A66"/>
    <w:rsid w:val="002C3AD0"/>
    <w:rsid w:val="002C3BE1"/>
    <w:rsid w:val="002C3F9C"/>
    <w:rsid w:val="002C460A"/>
    <w:rsid w:val="002C4892"/>
    <w:rsid w:val="002C4CB6"/>
    <w:rsid w:val="002C52DD"/>
    <w:rsid w:val="002C5737"/>
    <w:rsid w:val="002C5946"/>
    <w:rsid w:val="002C5AFA"/>
    <w:rsid w:val="002C5FD7"/>
    <w:rsid w:val="002C6066"/>
    <w:rsid w:val="002C65DD"/>
    <w:rsid w:val="002C6A77"/>
    <w:rsid w:val="002C7807"/>
    <w:rsid w:val="002C7C6F"/>
    <w:rsid w:val="002C7DE7"/>
    <w:rsid w:val="002D0018"/>
    <w:rsid w:val="002D0439"/>
    <w:rsid w:val="002D050D"/>
    <w:rsid w:val="002D0585"/>
    <w:rsid w:val="002D06BA"/>
    <w:rsid w:val="002D0C6B"/>
    <w:rsid w:val="002D107C"/>
    <w:rsid w:val="002D11B7"/>
    <w:rsid w:val="002D1790"/>
    <w:rsid w:val="002D1B23"/>
    <w:rsid w:val="002D1E68"/>
    <w:rsid w:val="002D23E0"/>
    <w:rsid w:val="002D2652"/>
    <w:rsid w:val="002D2BC3"/>
    <w:rsid w:val="002D2F56"/>
    <w:rsid w:val="002D333E"/>
    <w:rsid w:val="002D3A93"/>
    <w:rsid w:val="002D3BBC"/>
    <w:rsid w:val="002D438A"/>
    <w:rsid w:val="002D469F"/>
    <w:rsid w:val="002D4769"/>
    <w:rsid w:val="002D48E3"/>
    <w:rsid w:val="002D5738"/>
    <w:rsid w:val="002D5E53"/>
    <w:rsid w:val="002D6131"/>
    <w:rsid w:val="002D619B"/>
    <w:rsid w:val="002D69A0"/>
    <w:rsid w:val="002D6A4D"/>
    <w:rsid w:val="002D6DCE"/>
    <w:rsid w:val="002D798B"/>
    <w:rsid w:val="002D7A59"/>
    <w:rsid w:val="002E02FC"/>
    <w:rsid w:val="002E0319"/>
    <w:rsid w:val="002E04AB"/>
    <w:rsid w:val="002E04CA"/>
    <w:rsid w:val="002E04E6"/>
    <w:rsid w:val="002E0A29"/>
    <w:rsid w:val="002E1118"/>
    <w:rsid w:val="002E124D"/>
    <w:rsid w:val="002E179B"/>
    <w:rsid w:val="002E1C9E"/>
    <w:rsid w:val="002E227D"/>
    <w:rsid w:val="002E257B"/>
    <w:rsid w:val="002E270D"/>
    <w:rsid w:val="002E2A4F"/>
    <w:rsid w:val="002E2B13"/>
    <w:rsid w:val="002E2D7C"/>
    <w:rsid w:val="002E3215"/>
    <w:rsid w:val="002E333B"/>
    <w:rsid w:val="002E3A3A"/>
    <w:rsid w:val="002E3AAA"/>
    <w:rsid w:val="002E3C65"/>
    <w:rsid w:val="002E3DBC"/>
    <w:rsid w:val="002E3F5B"/>
    <w:rsid w:val="002E414B"/>
    <w:rsid w:val="002E4362"/>
    <w:rsid w:val="002E4425"/>
    <w:rsid w:val="002E47F3"/>
    <w:rsid w:val="002E48F7"/>
    <w:rsid w:val="002E526E"/>
    <w:rsid w:val="002E566B"/>
    <w:rsid w:val="002E5F6C"/>
    <w:rsid w:val="002E6286"/>
    <w:rsid w:val="002E63A0"/>
    <w:rsid w:val="002E63D9"/>
    <w:rsid w:val="002E640E"/>
    <w:rsid w:val="002E6BCD"/>
    <w:rsid w:val="002E6BED"/>
    <w:rsid w:val="002E6D66"/>
    <w:rsid w:val="002E7961"/>
    <w:rsid w:val="002E7B49"/>
    <w:rsid w:val="002F014C"/>
    <w:rsid w:val="002F0C28"/>
    <w:rsid w:val="002F0F36"/>
    <w:rsid w:val="002F1526"/>
    <w:rsid w:val="002F1787"/>
    <w:rsid w:val="002F1985"/>
    <w:rsid w:val="002F1B75"/>
    <w:rsid w:val="002F1CF6"/>
    <w:rsid w:val="002F2380"/>
    <w:rsid w:val="002F294F"/>
    <w:rsid w:val="002F3CB8"/>
    <w:rsid w:val="002F3CDE"/>
    <w:rsid w:val="002F3EF4"/>
    <w:rsid w:val="002F3F5D"/>
    <w:rsid w:val="002F3F68"/>
    <w:rsid w:val="002F5DD6"/>
    <w:rsid w:val="002F5FEA"/>
    <w:rsid w:val="002F605F"/>
    <w:rsid w:val="002F60F1"/>
    <w:rsid w:val="002F63E7"/>
    <w:rsid w:val="002F67E9"/>
    <w:rsid w:val="002F6D9D"/>
    <w:rsid w:val="002F74CA"/>
    <w:rsid w:val="002F79A1"/>
    <w:rsid w:val="002F7BE3"/>
    <w:rsid w:val="002F7CF0"/>
    <w:rsid w:val="002F7DE1"/>
    <w:rsid w:val="002F7E6A"/>
    <w:rsid w:val="002F7F80"/>
    <w:rsid w:val="00300017"/>
    <w:rsid w:val="00300165"/>
    <w:rsid w:val="003004D4"/>
    <w:rsid w:val="003010CF"/>
    <w:rsid w:val="00301449"/>
    <w:rsid w:val="0030153D"/>
    <w:rsid w:val="0030186C"/>
    <w:rsid w:val="00301CE9"/>
    <w:rsid w:val="00301F9B"/>
    <w:rsid w:val="0030234F"/>
    <w:rsid w:val="0030293D"/>
    <w:rsid w:val="00302986"/>
    <w:rsid w:val="003031E2"/>
    <w:rsid w:val="00303440"/>
    <w:rsid w:val="003035EA"/>
    <w:rsid w:val="00303667"/>
    <w:rsid w:val="0030395F"/>
    <w:rsid w:val="003042B5"/>
    <w:rsid w:val="0030431C"/>
    <w:rsid w:val="00304BE7"/>
    <w:rsid w:val="00304D9B"/>
    <w:rsid w:val="00305653"/>
    <w:rsid w:val="00305E8A"/>
    <w:rsid w:val="00305F2B"/>
    <w:rsid w:val="00305FF9"/>
    <w:rsid w:val="0030642A"/>
    <w:rsid w:val="00306444"/>
    <w:rsid w:val="003064F5"/>
    <w:rsid w:val="00306E6B"/>
    <w:rsid w:val="003075DC"/>
    <w:rsid w:val="0031000D"/>
    <w:rsid w:val="003100C8"/>
    <w:rsid w:val="003102B6"/>
    <w:rsid w:val="00310D16"/>
    <w:rsid w:val="00310FBA"/>
    <w:rsid w:val="00311161"/>
    <w:rsid w:val="003117FA"/>
    <w:rsid w:val="00311D01"/>
    <w:rsid w:val="00311E0C"/>
    <w:rsid w:val="003122D5"/>
    <w:rsid w:val="0031234F"/>
    <w:rsid w:val="003123F4"/>
    <w:rsid w:val="00312400"/>
    <w:rsid w:val="00312739"/>
    <w:rsid w:val="00312C99"/>
    <w:rsid w:val="00312D10"/>
    <w:rsid w:val="00314D64"/>
    <w:rsid w:val="003150F1"/>
    <w:rsid w:val="00315578"/>
    <w:rsid w:val="0031575F"/>
    <w:rsid w:val="003161D0"/>
    <w:rsid w:val="00316313"/>
    <w:rsid w:val="00316342"/>
    <w:rsid w:val="0031662E"/>
    <w:rsid w:val="00316840"/>
    <w:rsid w:val="00316EC3"/>
    <w:rsid w:val="003170B4"/>
    <w:rsid w:val="00317718"/>
    <w:rsid w:val="003178DA"/>
    <w:rsid w:val="00317DB8"/>
    <w:rsid w:val="00320182"/>
    <w:rsid w:val="003202EC"/>
    <w:rsid w:val="0032034B"/>
    <w:rsid w:val="003205DC"/>
    <w:rsid w:val="00320615"/>
    <w:rsid w:val="00320618"/>
    <w:rsid w:val="00320E26"/>
    <w:rsid w:val="0032100B"/>
    <w:rsid w:val="0032106F"/>
    <w:rsid w:val="00321633"/>
    <w:rsid w:val="003218B4"/>
    <w:rsid w:val="003218B5"/>
    <w:rsid w:val="00321BD7"/>
    <w:rsid w:val="00321DAB"/>
    <w:rsid w:val="00322067"/>
    <w:rsid w:val="00322526"/>
    <w:rsid w:val="0032260F"/>
    <w:rsid w:val="003228DA"/>
    <w:rsid w:val="003228FD"/>
    <w:rsid w:val="00323854"/>
    <w:rsid w:val="003239C9"/>
    <w:rsid w:val="00323D6B"/>
    <w:rsid w:val="00323D9B"/>
    <w:rsid w:val="00323FDD"/>
    <w:rsid w:val="003240AC"/>
    <w:rsid w:val="003247DD"/>
    <w:rsid w:val="00324AD4"/>
    <w:rsid w:val="00325F3B"/>
    <w:rsid w:val="00326102"/>
    <w:rsid w:val="003261BE"/>
    <w:rsid w:val="00326957"/>
    <w:rsid w:val="00326AE2"/>
    <w:rsid w:val="00326DCC"/>
    <w:rsid w:val="00326E7A"/>
    <w:rsid w:val="00327525"/>
    <w:rsid w:val="0032799D"/>
    <w:rsid w:val="003304A6"/>
    <w:rsid w:val="003307B3"/>
    <w:rsid w:val="00330AC7"/>
    <w:rsid w:val="003311DA"/>
    <w:rsid w:val="00331426"/>
    <w:rsid w:val="0033171D"/>
    <w:rsid w:val="00331FC3"/>
    <w:rsid w:val="003324B0"/>
    <w:rsid w:val="00332CD0"/>
    <w:rsid w:val="003336B3"/>
    <w:rsid w:val="00333A0D"/>
    <w:rsid w:val="00333CE6"/>
    <w:rsid w:val="003345D7"/>
    <w:rsid w:val="00334B05"/>
    <w:rsid w:val="00334B27"/>
    <w:rsid w:val="00334EE2"/>
    <w:rsid w:val="003352C0"/>
    <w:rsid w:val="00335B75"/>
    <w:rsid w:val="00335D8C"/>
    <w:rsid w:val="00336072"/>
    <w:rsid w:val="003361A7"/>
    <w:rsid w:val="003363A1"/>
    <w:rsid w:val="003367A6"/>
    <w:rsid w:val="003367D7"/>
    <w:rsid w:val="00336BAC"/>
    <w:rsid w:val="00336C39"/>
    <w:rsid w:val="00336ED9"/>
    <w:rsid w:val="00336F6C"/>
    <w:rsid w:val="00336F71"/>
    <w:rsid w:val="00337425"/>
    <w:rsid w:val="00337574"/>
    <w:rsid w:val="0033799C"/>
    <w:rsid w:val="003401C3"/>
    <w:rsid w:val="00340CC6"/>
    <w:rsid w:val="00341D69"/>
    <w:rsid w:val="00342085"/>
    <w:rsid w:val="0034226D"/>
    <w:rsid w:val="00342499"/>
    <w:rsid w:val="00342677"/>
    <w:rsid w:val="00342972"/>
    <w:rsid w:val="00342C1B"/>
    <w:rsid w:val="00342FDD"/>
    <w:rsid w:val="003432BC"/>
    <w:rsid w:val="00344164"/>
    <w:rsid w:val="003441A7"/>
    <w:rsid w:val="0034429B"/>
    <w:rsid w:val="00344866"/>
    <w:rsid w:val="00344B95"/>
    <w:rsid w:val="00344CE3"/>
    <w:rsid w:val="00345645"/>
    <w:rsid w:val="00345A7D"/>
    <w:rsid w:val="003460AB"/>
    <w:rsid w:val="0034638C"/>
    <w:rsid w:val="00346DB7"/>
    <w:rsid w:val="00346F7F"/>
    <w:rsid w:val="003472AB"/>
    <w:rsid w:val="00347AEE"/>
    <w:rsid w:val="00347CD0"/>
    <w:rsid w:val="00347F58"/>
    <w:rsid w:val="00350108"/>
    <w:rsid w:val="0035047E"/>
    <w:rsid w:val="00350762"/>
    <w:rsid w:val="00350767"/>
    <w:rsid w:val="003507C4"/>
    <w:rsid w:val="00350A28"/>
    <w:rsid w:val="003510CA"/>
    <w:rsid w:val="0035151B"/>
    <w:rsid w:val="003519A1"/>
    <w:rsid w:val="00351E72"/>
    <w:rsid w:val="0035202A"/>
    <w:rsid w:val="003521F3"/>
    <w:rsid w:val="00352480"/>
    <w:rsid w:val="003528DA"/>
    <w:rsid w:val="00352935"/>
    <w:rsid w:val="00352EFA"/>
    <w:rsid w:val="003530D2"/>
    <w:rsid w:val="0035331A"/>
    <w:rsid w:val="00353383"/>
    <w:rsid w:val="003534E1"/>
    <w:rsid w:val="003534F7"/>
    <w:rsid w:val="00353F54"/>
    <w:rsid w:val="00354266"/>
    <w:rsid w:val="003548D8"/>
    <w:rsid w:val="00354FEA"/>
    <w:rsid w:val="00355000"/>
    <w:rsid w:val="003554CA"/>
    <w:rsid w:val="0035551B"/>
    <w:rsid w:val="0035590C"/>
    <w:rsid w:val="003559F4"/>
    <w:rsid w:val="00355EE1"/>
    <w:rsid w:val="00355F5E"/>
    <w:rsid w:val="00356290"/>
    <w:rsid w:val="003564A9"/>
    <w:rsid w:val="00356A57"/>
    <w:rsid w:val="00356ACC"/>
    <w:rsid w:val="00356C42"/>
    <w:rsid w:val="00356EC5"/>
    <w:rsid w:val="00357719"/>
    <w:rsid w:val="00357777"/>
    <w:rsid w:val="00357858"/>
    <w:rsid w:val="00357929"/>
    <w:rsid w:val="0036000F"/>
    <w:rsid w:val="00360232"/>
    <w:rsid w:val="003602E0"/>
    <w:rsid w:val="00360813"/>
    <w:rsid w:val="00360D01"/>
    <w:rsid w:val="00360D0D"/>
    <w:rsid w:val="003617CC"/>
    <w:rsid w:val="00361AC6"/>
    <w:rsid w:val="00362569"/>
    <w:rsid w:val="00362C18"/>
    <w:rsid w:val="00362D9E"/>
    <w:rsid w:val="00362DA7"/>
    <w:rsid w:val="00362DCE"/>
    <w:rsid w:val="0036344E"/>
    <w:rsid w:val="003636BA"/>
    <w:rsid w:val="003636CD"/>
    <w:rsid w:val="00364683"/>
    <w:rsid w:val="00364707"/>
    <w:rsid w:val="0036487C"/>
    <w:rsid w:val="0036525C"/>
    <w:rsid w:val="00365411"/>
    <w:rsid w:val="003659C1"/>
    <w:rsid w:val="00365FA2"/>
    <w:rsid w:val="00365FD3"/>
    <w:rsid w:val="003668B3"/>
    <w:rsid w:val="00366918"/>
    <w:rsid w:val="00366C69"/>
    <w:rsid w:val="00367441"/>
    <w:rsid w:val="003676D7"/>
    <w:rsid w:val="00367B1D"/>
    <w:rsid w:val="00367FDD"/>
    <w:rsid w:val="00370007"/>
    <w:rsid w:val="00370677"/>
    <w:rsid w:val="00370E18"/>
    <w:rsid w:val="00370E4F"/>
    <w:rsid w:val="0037113D"/>
    <w:rsid w:val="00371215"/>
    <w:rsid w:val="00371864"/>
    <w:rsid w:val="00371BED"/>
    <w:rsid w:val="00371EF4"/>
    <w:rsid w:val="003722C9"/>
    <w:rsid w:val="0037280F"/>
    <w:rsid w:val="00372E14"/>
    <w:rsid w:val="00372F0D"/>
    <w:rsid w:val="003732A1"/>
    <w:rsid w:val="0037371E"/>
    <w:rsid w:val="00374059"/>
    <w:rsid w:val="00374C64"/>
    <w:rsid w:val="00374ED6"/>
    <w:rsid w:val="00374FC3"/>
    <w:rsid w:val="0037535B"/>
    <w:rsid w:val="0037552D"/>
    <w:rsid w:val="0037562F"/>
    <w:rsid w:val="003756DB"/>
    <w:rsid w:val="003758AB"/>
    <w:rsid w:val="003759D0"/>
    <w:rsid w:val="0037645F"/>
    <w:rsid w:val="003765C9"/>
    <w:rsid w:val="00376B3C"/>
    <w:rsid w:val="003770BB"/>
    <w:rsid w:val="00377294"/>
    <w:rsid w:val="0037771A"/>
    <w:rsid w:val="003802DC"/>
    <w:rsid w:val="003803CF"/>
    <w:rsid w:val="0038049A"/>
    <w:rsid w:val="00380930"/>
    <w:rsid w:val="00380E4E"/>
    <w:rsid w:val="00380FBF"/>
    <w:rsid w:val="003810CA"/>
    <w:rsid w:val="003812C4"/>
    <w:rsid w:val="0038151B"/>
    <w:rsid w:val="003815D1"/>
    <w:rsid w:val="00381C33"/>
    <w:rsid w:val="00381E71"/>
    <w:rsid w:val="00381F6C"/>
    <w:rsid w:val="0038202F"/>
    <w:rsid w:val="00382046"/>
    <w:rsid w:val="00382A43"/>
    <w:rsid w:val="00382D60"/>
    <w:rsid w:val="00382F29"/>
    <w:rsid w:val="00382F63"/>
    <w:rsid w:val="00383372"/>
    <w:rsid w:val="00383B95"/>
    <w:rsid w:val="00383BF4"/>
    <w:rsid w:val="00383C8D"/>
    <w:rsid w:val="0038429F"/>
    <w:rsid w:val="003845AB"/>
    <w:rsid w:val="00384839"/>
    <w:rsid w:val="0038522B"/>
    <w:rsid w:val="003852FB"/>
    <w:rsid w:val="00385429"/>
    <w:rsid w:val="0038558A"/>
    <w:rsid w:val="00385651"/>
    <w:rsid w:val="003858BD"/>
    <w:rsid w:val="00385B05"/>
    <w:rsid w:val="00385D6C"/>
    <w:rsid w:val="00385ECB"/>
    <w:rsid w:val="00386382"/>
    <w:rsid w:val="003865EF"/>
    <w:rsid w:val="00386BA9"/>
    <w:rsid w:val="00386E16"/>
    <w:rsid w:val="00386F2C"/>
    <w:rsid w:val="00386FE6"/>
    <w:rsid w:val="00387B7F"/>
    <w:rsid w:val="00387EF3"/>
    <w:rsid w:val="00387F66"/>
    <w:rsid w:val="00390017"/>
    <w:rsid w:val="003901A3"/>
    <w:rsid w:val="0039039C"/>
    <w:rsid w:val="0039072F"/>
    <w:rsid w:val="00390BA1"/>
    <w:rsid w:val="00390C7B"/>
    <w:rsid w:val="003915B7"/>
    <w:rsid w:val="00391C81"/>
    <w:rsid w:val="00391DA7"/>
    <w:rsid w:val="00391DF3"/>
    <w:rsid w:val="00392617"/>
    <w:rsid w:val="003928A1"/>
    <w:rsid w:val="00392A5F"/>
    <w:rsid w:val="003940CE"/>
    <w:rsid w:val="00394180"/>
    <w:rsid w:val="00394720"/>
    <w:rsid w:val="00394F02"/>
    <w:rsid w:val="003957A1"/>
    <w:rsid w:val="00395F82"/>
    <w:rsid w:val="0039641F"/>
    <w:rsid w:val="003966F9"/>
    <w:rsid w:val="00396BD4"/>
    <w:rsid w:val="00397AB9"/>
    <w:rsid w:val="00397B32"/>
    <w:rsid w:val="00397C1D"/>
    <w:rsid w:val="00397EEA"/>
    <w:rsid w:val="00397F16"/>
    <w:rsid w:val="003A06D1"/>
    <w:rsid w:val="003A08C5"/>
    <w:rsid w:val="003A0971"/>
    <w:rsid w:val="003A0BF4"/>
    <w:rsid w:val="003A1464"/>
    <w:rsid w:val="003A1756"/>
    <w:rsid w:val="003A180F"/>
    <w:rsid w:val="003A18DD"/>
    <w:rsid w:val="003A19E5"/>
    <w:rsid w:val="003A1B00"/>
    <w:rsid w:val="003A202B"/>
    <w:rsid w:val="003A2086"/>
    <w:rsid w:val="003A20C8"/>
    <w:rsid w:val="003A2244"/>
    <w:rsid w:val="003A2539"/>
    <w:rsid w:val="003A2966"/>
    <w:rsid w:val="003A2C29"/>
    <w:rsid w:val="003A2EC3"/>
    <w:rsid w:val="003A3120"/>
    <w:rsid w:val="003A36F2"/>
    <w:rsid w:val="003A373F"/>
    <w:rsid w:val="003A3D39"/>
    <w:rsid w:val="003A3DEC"/>
    <w:rsid w:val="003A3EC7"/>
    <w:rsid w:val="003A40B4"/>
    <w:rsid w:val="003A497A"/>
    <w:rsid w:val="003A49A5"/>
    <w:rsid w:val="003A57CF"/>
    <w:rsid w:val="003A582A"/>
    <w:rsid w:val="003A5AA6"/>
    <w:rsid w:val="003A5B4E"/>
    <w:rsid w:val="003A5DDD"/>
    <w:rsid w:val="003A6554"/>
    <w:rsid w:val="003A67E3"/>
    <w:rsid w:val="003A6830"/>
    <w:rsid w:val="003A6B6D"/>
    <w:rsid w:val="003A6B82"/>
    <w:rsid w:val="003A6E49"/>
    <w:rsid w:val="003A70BF"/>
    <w:rsid w:val="003A75F8"/>
    <w:rsid w:val="003A775B"/>
    <w:rsid w:val="003A77DD"/>
    <w:rsid w:val="003A7834"/>
    <w:rsid w:val="003B0429"/>
    <w:rsid w:val="003B07EA"/>
    <w:rsid w:val="003B08A9"/>
    <w:rsid w:val="003B0B5B"/>
    <w:rsid w:val="003B0E79"/>
    <w:rsid w:val="003B0F33"/>
    <w:rsid w:val="003B1028"/>
    <w:rsid w:val="003B1285"/>
    <w:rsid w:val="003B163B"/>
    <w:rsid w:val="003B19A2"/>
    <w:rsid w:val="003B1B95"/>
    <w:rsid w:val="003B1B9B"/>
    <w:rsid w:val="003B1F8D"/>
    <w:rsid w:val="003B243F"/>
    <w:rsid w:val="003B2528"/>
    <w:rsid w:val="003B2A18"/>
    <w:rsid w:val="003B2A37"/>
    <w:rsid w:val="003B3252"/>
    <w:rsid w:val="003B3305"/>
    <w:rsid w:val="003B3575"/>
    <w:rsid w:val="003B374C"/>
    <w:rsid w:val="003B381A"/>
    <w:rsid w:val="003B41B6"/>
    <w:rsid w:val="003B4253"/>
    <w:rsid w:val="003B4445"/>
    <w:rsid w:val="003B50BC"/>
    <w:rsid w:val="003B5193"/>
    <w:rsid w:val="003B53F3"/>
    <w:rsid w:val="003B5595"/>
    <w:rsid w:val="003B5B88"/>
    <w:rsid w:val="003B5D77"/>
    <w:rsid w:val="003B5D97"/>
    <w:rsid w:val="003B6005"/>
    <w:rsid w:val="003B6207"/>
    <w:rsid w:val="003B63A4"/>
    <w:rsid w:val="003B68FE"/>
    <w:rsid w:val="003B6D7D"/>
    <w:rsid w:val="003B719C"/>
    <w:rsid w:val="003B71D0"/>
    <w:rsid w:val="003B735E"/>
    <w:rsid w:val="003B7D7E"/>
    <w:rsid w:val="003C00F4"/>
    <w:rsid w:val="003C018D"/>
    <w:rsid w:val="003C05AB"/>
    <w:rsid w:val="003C09BC"/>
    <w:rsid w:val="003C0AEB"/>
    <w:rsid w:val="003C0C5C"/>
    <w:rsid w:val="003C1012"/>
    <w:rsid w:val="003C11C9"/>
    <w:rsid w:val="003C1229"/>
    <w:rsid w:val="003C1518"/>
    <w:rsid w:val="003C1FD4"/>
    <w:rsid w:val="003C213D"/>
    <w:rsid w:val="003C21A1"/>
    <w:rsid w:val="003C2560"/>
    <w:rsid w:val="003C25AD"/>
    <w:rsid w:val="003C267D"/>
    <w:rsid w:val="003C2708"/>
    <w:rsid w:val="003C2C00"/>
    <w:rsid w:val="003C2D21"/>
    <w:rsid w:val="003C2EB8"/>
    <w:rsid w:val="003C37DD"/>
    <w:rsid w:val="003C3A26"/>
    <w:rsid w:val="003C3AC5"/>
    <w:rsid w:val="003C44D7"/>
    <w:rsid w:val="003C4951"/>
    <w:rsid w:val="003C4BC0"/>
    <w:rsid w:val="003C5B75"/>
    <w:rsid w:val="003C5DFD"/>
    <w:rsid w:val="003C5E6B"/>
    <w:rsid w:val="003C6196"/>
    <w:rsid w:val="003C65E8"/>
    <w:rsid w:val="003C6A06"/>
    <w:rsid w:val="003C70F3"/>
    <w:rsid w:val="003C7AD7"/>
    <w:rsid w:val="003D0269"/>
    <w:rsid w:val="003D04F4"/>
    <w:rsid w:val="003D0865"/>
    <w:rsid w:val="003D0C3D"/>
    <w:rsid w:val="003D0FC3"/>
    <w:rsid w:val="003D105B"/>
    <w:rsid w:val="003D10D0"/>
    <w:rsid w:val="003D1EA0"/>
    <w:rsid w:val="003D2639"/>
    <w:rsid w:val="003D272D"/>
    <w:rsid w:val="003D2C1D"/>
    <w:rsid w:val="003D2C34"/>
    <w:rsid w:val="003D2CF4"/>
    <w:rsid w:val="003D350E"/>
    <w:rsid w:val="003D3A56"/>
    <w:rsid w:val="003D3BCA"/>
    <w:rsid w:val="003D3CB8"/>
    <w:rsid w:val="003D3DDD"/>
    <w:rsid w:val="003D3ED5"/>
    <w:rsid w:val="003D47B6"/>
    <w:rsid w:val="003D5BFB"/>
    <w:rsid w:val="003D5CBF"/>
    <w:rsid w:val="003D5D8C"/>
    <w:rsid w:val="003D5F82"/>
    <w:rsid w:val="003D6041"/>
    <w:rsid w:val="003D6061"/>
    <w:rsid w:val="003D66D2"/>
    <w:rsid w:val="003D670F"/>
    <w:rsid w:val="003D6869"/>
    <w:rsid w:val="003D6ADB"/>
    <w:rsid w:val="003D6C5D"/>
    <w:rsid w:val="003D769D"/>
    <w:rsid w:val="003D799A"/>
    <w:rsid w:val="003D7D70"/>
    <w:rsid w:val="003E0179"/>
    <w:rsid w:val="003E03A0"/>
    <w:rsid w:val="003E071F"/>
    <w:rsid w:val="003E078F"/>
    <w:rsid w:val="003E07AE"/>
    <w:rsid w:val="003E0CD4"/>
    <w:rsid w:val="003E0FDC"/>
    <w:rsid w:val="003E114D"/>
    <w:rsid w:val="003E120F"/>
    <w:rsid w:val="003E12FE"/>
    <w:rsid w:val="003E14FC"/>
    <w:rsid w:val="003E1ABD"/>
    <w:rsid w:val="003E1D26"/>
    <w:rsid w:val="003E286E"/>
    <w:rsid w:val="003E2976"/>
    <w:rsid w:val="003E2B48"/>
    <w:rsid w:val="003E2B7B"/>
    <w:rsid w:val="003E30F7"/>
    <w:rsid w:val="003E3931"/>
    <w:rsid w:val="003E3994"/>
    <w:rsid w:val="003E3B6B"/>
    <w:rsid w:val="003E3E7D"/>
    <w:rsid w:val="003E43EA"/>
    <w:rsid w:val="003E4858"/>
    <w:rsid w:val="003E4C2D"/>
    <w:rsid w:val="003E5390"/>
    <w:rsid w:val="003E54CD"/>
    <w:rsid w:val="003E5F8E"/>
    <w:rsid w:val="003E605E"/>
    <w:rsid w:val="003E6316"/>
    <w:rsid w:val="003E635B"/>
    <w:rsid w:val="003E6884"/>
    <w:rsid w:val="003E6AC5"/>
    <w:rsid w:val="003E76C6"/>
    <w:rsid w:val="003E793D"/>
    <w:rsid w:val="003F0080"/>
    <w:rsid w:val="003F0096"/>
    <w:rsid w:val="003F017B"/>
    <w:rsid w:val="003F0742"/>
    <w:rsid w:val="003F0850"/>
    <w:rsid w:val="003F089E"/>
    <w:rsid w:val="003F0D12"/>
    <w:rsid w:val="003F1208"/>
    <w:rsid w:val="003F1456"/>
    <w:rsid w:val="003F15E4"/>
    <w:rsid w:val="003F160C"/>
    <w:rsid w:val="003F16CE"/>
    <w:rsid w:val="003F16E7"/>
    <w:rsid w:val="003F2028"/>
    <w:rsid w:val="003F20E4"/>
    <w:rsid w:val="003F2110"/>
    <w:rsid w:val="003F2B91"/>
    <w:rsid w:val="003F2BEF"/>
    <w:rsid w:val="003F2C19"/>
    <w:rsid w:val="003F324F"/>
    <w:rsid w:val="003F33BC"/>
    <w:rsid w:val="003F3A9F"/>
    <w:rsid w:val="003F3B30"/>
    <w:rsid w:val="003F3D4E"/>
    <w:rsid w:val="003F3E29"/>
    <w:rsid w:val="003F3E64"/>
    <w:rsid w:val="003F477E"/>
    <w:rsid w:val="003F539D"/>
    <w:rsid w:val="003F5B2A"/>
    <w:rsid w:val="003F6350"/>
    <w:rsid w:val="003F6454"/>
    <w:rsid w:val="003F6577"/>
    <w:rsid w:val="003F6877"/>
    <w:rsid w:val="003F69A0"/>
    <w:rsid w:val="003F6A0A"/>
    <w:rsid w:val="003F6CD2"/>
    <w:rsid w:val="003F7737"/>
    <w:rsid w:val="003F788D"/>
    <w:rsid w:val="003F7A57"/>
    <w:rsid w:val="003F7D88"/>
    <w:rsid w:val="003F7E5D"/>
    <w:rsid w:val="0040126E"/>
    <w:rsid w:val="0040128D"/>
    <w:rsid w:val="0040145E"/>
    <w:rsid w:val="00401476"/>
    <w:rsid w:val="00401D07"/>
    <w:rsid w:val="004020D4"/>
    <w:rsid w:val="004021B6"/>
    <w:rsid w:val="00402E39"/>
    <w:rsid w:val="004038B3"/>
    <w:rsid w:val="00403A28"/>
    <w:rsid w:val="00403FD8"/>
    <w:rsid w:val="0040403A"/>
    <w:rsid w:val="0040427E"/>
    <w:rsid w:val="004046CF"/>
    <w:rsid w:val="004047C4"/>
    <w:rsid w:val="00405249"/>
    <w:rsid w:val="0040548B"/>
    <w:rsid w:val="0040570B"/>
    <w:rsid w:val="0040580A"/>
    <w:rsid w:val="00405922"/>
    <w:rsid w:val="00405C0F"/>
    <w:rsid w:val="00405EDB"/>
    <w:rsid w:val="00405FB1"/>
    <w:rsid w:val="004060A4"/>
    <w:rsid w:val="004063FB"/>
    <w:rsid w:val="00406460"/>
    <w:rsid w:val="00406DEB"/>
    <w:rsid w:val="0040796A"/>
    <w:rsid w:val="0041006F"/>
    <w:rsid w:val="004112F4"/>
    <w:rsid w:val="00411326"/>
    <w:rsid w:val="00411FD2"/>
    <w:rsid w:val="004122F9"/>
    <w:rsid w:val="00412402"/>
    <w:rsid w:val="00412461"/>
    <w:rsid w:val="00412546"/>
    <w:rsid w:val="00412B77"/>
    <w:rsid w:val="00412E6E"/>
    <w:rsid w:val="00412FF5"/>
    <w:rsid w:val="00413053"/>
    <w:rsid w:val="0041319C"/>
    <w:rsid w:val="00413715"/>
    <w:rsid w:val="004137B6"/>
    <w:rsid w:val="00413997"/>
    <w:rsid w:val="00413A54"/>
    <w:rsid w:val="00413C10"/>
    <w:rsid w:val="00413CD9"/>
    <w:rsid w:val="00413F9A"/>
    <w:rsid w:val="004140CA"/>
    <w:rsid w:val="004148FF"/>
    <w:rsid w:val="00414C65"/>
    <w:rsid w:val="004150C5"/>
    <w:rsid w:val="00415D76"/>
    <w:rsid w:val="00416665"/>
    <w:rsid w:val="00416A67"/>
    <w:rsid w:val="00416ACB"/>
    <w:rsid w:val="00417155"/>
    <w:rsid w:val="00417586"/>
    <w:rsid w:val="00417C83"/>
    <w:rsid w:val="004208D0"/>
    <w:rsid w:val="00420B5A"/>
    <w:rsid w:val="00420E4D"/>
    <w:rsid w:val="00421123"/>
    <w:rsid w:val="004215CF"/>
    <w:rsid w:val="00421652"/>
    <w:rsid w:val="004219F2"/>
    <w:rsid w:val="00421D34"/>
    <w:rsid w:val="00421DCF"/>
    <w:rsid w:val="00422341"/>
    <w:rsid w:val="00422458"/>
    <w:rsid w:val="00423641"/>
    <w:rsid w:val="0042476E"/>
    <w:rsid w:val="00424FC5"/>
    <w:rsid w:val="00425223"/>
    <w:rsid w:val="004256AD"/>
    <w:rsid w:val="00425C3A"/>
    <w:rsid w:val="00425F53"/>
    <w:rsid w:val="00426020"/>
    <w:rsid w:val="0042608F"/>
    <w:rsid w:val="00426266"/>
    <w:rsid w:val="00426878"/>
    <w:rsid w:val="00426E31"/>
    <w:rsid w:val="004275A9"/>
    <w:rsid w:val="004275F6"/>
    <w:rsid w:val="004277AE"/>
    <w:rsid w:val="00427B49"/>
    <w:rsid w:val="00430299"/>
    <w:rsid w:val="00430A2D"/>
    <w:rsid w:val="00430CF7"/>
    <w:rsid w:val="00430D75"/>
    <w:rsid w:val="00431505"/>
    <w:rsid w:val="004318E6"/>
    <w:rsid w:val="00431AF0"/>
    <w:rsid w:val="00431FA7"/>
    <w:rsid w:val="0043213A"/>
    <w:rsid w:val="0043228C"/>
    <w:rsid w:val="004323CF"/>
    <w:rsid w:val="00433006"/>
    <w:rsid w:val="00433034"/>
    <w:rsid w:val="004330F4"/>
    <w:rsid w:val="004334D1"/>
    <w:rsid w:val="00433590"/>
    <w:rsid w:val="004335E4"/>
    <w:rsid w:val="00433768"/>
    <w:rsid w:val="00433792"/>
    <w:rsid w:val="0043393D"/>
    <w:rsid w:val="00433E5B"/>
    <w:rsid w:val="0043430C"/>
    <w:rsid w:val="00434400"/>
    <w:rsid w:val="004344C7"/>
    <w:rsid w:val="00434B5E"/>
    <w:rsid w:val="00434B70"/>
    <w:rsid w:val="00434C48"/>
    <w:rsid w:val="00435274"/>
    <w:rsid w:val="004352AD"/>
    <w:rsid w:val="0043545D"/>
    <w:rsid w:val="004357E0"/>
    <w:rsid w:val="00435FA2"/>
    <w:rsid w:val="00435FB8"/>
    <w:rsid w:val="00435FE2"/>
    <w:rsid w:val="00436322"/>
    <w:rsid w:val="004365A4"/>
    <w:rsid w:val="0043673C"/>
    <w:rsid w:val="004369A5"/>
    <w:rsid w:val="00436E2F"/>
    <w:rsid w:val="00436EAB"/>
    <w:rsid w:val="00437624"/>
    <w:rsid w:val="00440067"/>
    <w:rsid w:val="00440395"/>
    <w:rsid w:val="004408A1"/>
    <w:rsid w:val="004412C1"/>
    <w:rsid w:val="004414E6"/>
    <w:rsid w:val="004416A1"/>
    <w:rsid w:val="004417C2"/>
    <w:rsid w:val="0044193F"/>
    <w:rsid w:val="00441B56"/>
    <w:rsid w:val="004429F6"/>
    <w:rsid w:val="00442DD7"/>
    <w:rsid w:val="00443129"/>
    <w:rsid w:val="00443559"/>
    <w:rsid w:val="00443631"/>
    <w:rsid w:val="004442F9"/>
    <w:rsid w:val="004446B6"/>
    <w:rsid w:val="00444775"/>
    <w:rsid w:val="00444818"/>
    <w:rsid w:val="00444852"/>
    <w:rsid w:val="00444864"/>
    <w:rsid w:val="00444F9A"/>
    <w:rsid w:val="00444FBB"/>
    <w:rsid w:val="00445173"/>
    <w:rsid w:val="004454A0"/>
    <w:rsid w:val="00445F3F"/>
    <w:rsid w:val="004461D9"/>
    <w:rsid w:val="00446375"/>
    <w:rsid w:val="004463EA"/>
    <w:rsid w:val="004464E0"/>
    <w:rsid w:val="004468EE"/>
    <w:rsid w:val="00446A99"/>
    <w:rsid w:val="00446AC6"/>
    <w:rsid w:val="00447040"/>
    <w:rsid w:val="004473B6"/>
    <w:rsid w:val="0044759B"/>
    <w:rsid w:val="00447658"/>
    <w:rsid w:val="00447B66"/>
    <w:rsid w:val="00447E1D"/>
    <w:rsid w:val="00447F54"/>
    <w:rsid w:val="0045003A"/>
    <w:rsid w:val="004500E4"/>
    <w:rsid w:val="004508DA"/>
    <w:rsid w:val="00450AC3"/>
    <w:rsid w:val="00450B7E"/>
    <w:rsid w:val="00451049"/>
    <w:rsid w:val="004512EA"/>
    <w:rsid w:val="0045136B"/>
    <w:rsid w:val="00451920"/>
    <w:rsid w:val="00451B8A"/>
    <w:rsid w:val="00451C7E"/>
    <w:rsid w:val="00452084"/>
    <w:rsid w:val="00452F1A"/>
    <w:rsid w:val="0045302A"/>
    <w:rsid w:val="0045327D"/>
    <w:rsid w:val="00453352"/>
    <w:rsid w:val="00453375"/>
    <w:rsid w:val="00453739"/>
    <w:rsid w:val="00453779"/>
    <w:rsid w:val="00453B99"/>
    <w:rsid w:val="00453BB4"/>
    <w:rsid w:val="00453BB6"/>
    <w:rsid w:val="00453CAA"/>
    <w:rsid w:val="00453D67"/>
    <w:rsid w:val="00453EA2"/>
    <w:rsid w:val="004549FB"/>
    <w:rsid w:val="00454A95"/>
    <w:rsid w:val="00454C4B"/>
    <w:rsid w:val="00454D1B"/>
    <w:rsid w:val="00455113"/>
    <w:rsid w:val="00455224"/>
    <w:rsid w:val="0045567D"/>
    <w:rsid w:val="00455D9C"/>
    <w:rsid w:val="00456088"/>
    <w:rsid w:val="00456421"/>
    <w:rsid w:val="00456B27"/>
    <w:rsid w:val="00456DAB"/>
    <w:rsid w:val="00456E96"/>
    <w:rsid w:val="00457226"/>
    <w:rsid w:val="004574E0"/>
    <w:rsid w:val="004575DC"/>
    <w:rsid w:val="00460CC3"/>
    <w:rsid w:val="00460D5B"/>
    <w:rsid w:val="00460E86"/>
    <w:rsid w:val="00462777"/>
    <w:rsid w:val="00462F79"/>
    <w:rsid w:val="0046346C"/>
    <w:rsid w:val="00463525"/>
    <w:rsid w:val="00463C67"/>
    <w:rsid w:val="0046424E"/>
    <w:rsid w:val="004646B4"/>
    <w:rsid w:val="00464A88"/>
    <w:rsid w:val="00464CD7"/>
    <w:rsid w:val="004650A7"/>
    <w:rsid w:val="004651A0"/>
    <w:rsid w:val="00466532"/>
    <w:rsid w:val="004670FA"/>
    <w:rsid w:val="00467488"/>
    <w:rsid w:val="004679D7"/>
    <w:rsid w:val="00470498"/>
    <w:rsid w:val="0047083E"/>
    <w:rsid w:val="00470D38"/>
    <w:rsid w:val="00470EB5"/>
    <w:rsid w:val="0047117E"/>
    <w:rsid w:val="004715CB"/>
    <w:rsid w:val="00471F6E"/>
    <w:rsid w:val="0047209F"/>
    <w:rsid w:val="00472230"/>
    <w:rsid w:val="004725DA"/>
    <w:rsid w:val="0047286B"/>
    <w:rsid w:val="00472CC4"/>
    <w:rsid w:val="00472D06"/>
    <w:rsid w:val="00472E27"/>
    <w:rsid w:val="00472FD1"/>
    <w:rsid w:val="004735C3"/>
    <w:rsid w:val="00473692"/>
    <w:rsid w:val="00474220"/>
    <w:rsid w:val="00474409"/>
    <w:rsid w:val="004746C3"/>
    <w:rsid w:val="00474D56"/>
    <w:rsid w:val="00475183"/>
    <w:rsid w:val="004752D3"/>
    <w:rsid w:val="004754E1"/>
    <w:rsid w:val="004755A3"/>
    <w:rsid w:val="00475A33"/>
    <w:rsid w:val="00475B55"/>
    <w:rsid w:val="00475CE0"/>
    <w:rsid w:val="00475D15"/>
    <w:rsid w:val="00476064"/>
    <w:rsid w:val="00476827"/>
    <w:rsid w:val="00476B53"/>
    <w:rsid w:val="00476BD4"/>
    <w:rsid w:val="00476D63"/>
    <w:rsid w:val="00476F4E"/>
    <w:rsid w:val="00477802"/>
    <w:rsid w:val="00477C35"/>
    <w:rsid w:val="00477C43"/>
    <w:rsid w:val="00480988"/>
    <w:rsid w:val="00480A96"/>
    <w:rsid w:val="00480C48"/>
    <w:rsid w:val="00480DCF"/>
    <w:rsid w:val="00480E05"/>
    <w:rsid w:val="00480E9A"/>
    <w:rsid w:val="0048114C"/>
    <w:rsid w:val="00481B75"/>
    <w:rsid w:val="00482367"/>
    <w:rsid w:val="00482BBE"/>
    <w:rsid w:val="00482F0C"/>
    <w:rsid w:val="00482F43"/>
    <w:rsid w:val="00482FD9"/>
    <w:rsid w:val="00483313"/>
    <w:rsid w:val="00483A12"/>
    <w:rsid w:val="00483A40"/>
    <w:rsid w:val="00483AC1"/>
    <w:rsid w:val="00483ED0"/>
    <w:rsid w:val="00483F62"/>
    <w:rsid w:val="004842FA"/>
    <w:rsid w:val="00484A77"/>
    <w:rsid w:val="00484E07"/>
    <w:rsid w:val="00484E8F"/>
    <w:rsid w:val="00484F7F"/>
    <w:rsid w:val="004851B2"/>
    <w:rsid w:val="00485281"/>
    <w:rsid w:val="0048540F"/>
    <w:rsid w:val="00485970"/>
    <w:rsid w:val="00485B72"/>
    <w:rsid w:val="00485C0D"/>
    <w:rsid w:val="00486420"/>
    <w:rsid w:val="00486518"/>
    <w:rsid w:val="00486575"/>
    <w:rsid w:val="00486600"/>
    <w:rsid w:val="004866D0"/>
    <w:rsid w:val="00486936"/>
    <w:rsid w:val="004873B7"/>
    <w:rsid w:val="00487B6D"/>
    <w:rsid w:val="00487E21"/>
    <w:rsid w:val="0049020A"/>
    <w:rsid w:val="00490F43"/>
    <w:rsid w:val="004913ED"/>
    <w:rsid w:val="00492BF0"/>
    <w:rsid w:val="0049302A"/>
    <w:rsid w:val="0049303C"/>
    <w:rsid w:val="0049378E"/>
    <w:rsid w:val="004938F5"/>
    <w:rsid w:val="00493979"/>
    <w:rsid w:val="004939D3"/>
    <w:rsid w:val="0049414C"/>
    <w:rsid w:val="00494242"/>
    <w:rsid w:val="00494C8F"/>
    <w:rsid w:val="00494E8E"/>
    <w:rsid w:val="004950BB"/>
    <w:rsid w:val="004955BC"/>
    <w:rsid w:val="0049575B"/>
    <w:rsid w:val="004957D2"/>
    <w:rsid w:val="0049591B"/>
    <w:rsid w:val="00495A6E"/>
    <w:rsid w:val="00495D63"/>
    <w:rsid w:val="00495F07"/>
    <w:rsid w:val="004961F7"/>
    <w:rsid w:val="0049648F"/>
    <w:rsid w:val="004964E2"/>
    <w:rsid w:val="00496606"/>
    <w:rsid w:val="0049681C"/>
    <w:rsid w:val="00496964"/>
    <w:rsid w:val="004969AA"/>
    <w:rsid w:val="00496D70"/>
    <w:rsid w:val="00496F05"/>
    <w:rsid w:val="00497370"/>
    <w:rsid w:val="004973FE"/>
    <w:rsid w:val="004977B2"/>
    <w:rsid w:val="00497884"/>
    <w:rsid w:val="00497F06"/>
    <w:rsid w:val="004A03C6"/>
    <w:rsid w:val="004A0758"/>
    <w:rsid w:val="004A0F39"/>
    <w:rsid w:val="004A150A"/>
    <w:rsid w:val="004A1676"/>
    <w:rsid w:val="004A176A"/>
    <w:rsid w:val="004A1B4B"/>
    <w:rsid w:val="004A1D19"/>
    <w:rsid w:val="004A1FFA"/>
    <w:rsid w:val="004A251F"/>
    <w:rsid w:val="004A2C76"/>
    <w:rsid w:val="004A2E58"/>
    <w:rsid w:val="004A32AB"/>
    <w:rsid w:val="004A34EB"/>
    <w:rsid w:val="004A38A3"/>
    <w:rsid w:val="004A3BF1"/>
    <w:rsid w:val="004A3E42"/>
    <w:rsid w:val="004A4083"/>
    <w:rsid w:val="004A41A6"/>
    <w:rsid w:val="004A4715"/>
    <w:rsid w:val="004A5046"/>
    <w:rsid w:val="004A52BF"/>
    <w:rsid w:val="004A565E"/>
    <w:rsid w:val="004A5A7B"/>
    <w:rsid w:val="004A5DF3"/>
    <w:rsid w:val="004A6134"/>
    <w:rsid w:val="004A6260"/>
    <w:rsid w:val="004A6BBA"/>
    <w:rsid w:val="004A6D46"/>
    <w:rsid w:val="004A7092"/>
    <w:rsid w:val="004B0E41"/>
    <w:rsid w:val="004B0F9E"/>
    <w:rsid w:val="004B1149"/>
    <w:rsid w:val="004B16FF"/>
    <w:rsid w:val="004B1CEF"/>
    <w:rsid w:val="004B1E2C"/>
    <w:rsid w:val="004B22F7"/>
    <w:rsid w:val="004B23FF"/>
    <w:rsid w:val="004B2597"/>
    <w:rsid w:val="004B2873"/>
    <w:rsid w:val="004B2B20"/>
    <w:rsid w:val="004B3A78"/>
    <w:rsid w:val="004B4351"/>
    <w:rsid w:val="004B457F"/>
    <w:rsid w:val="004B4613"/>
    <w:rsid w:val="004B46B7"/>
    <w:rsid w:val="004B49E6"/>
    <w:rsid w:val="004B4D69"/>
    <w:rsid w:val="004B4DC0"/>
    <w:rsid w:val="004B4F96"/>
    <w:rsid w:val="004B549A"/>
    <w:rsid w:val="004B5604"/>
    <w:rsid w:val="004B5824"/>
    <w:rsid w:val="004B5B38"/>
    <w:rsid w:val="004B5D20"/>
    <w:rsid w:val="004B6222"/>
    <w:rsid w:val="004B654B"/>
    <w:rsid w:val="004B69F0"/>
    <w:rsid w:val="004B6B0D"/>
    <w:rsid w:val="004B6FD7"/>
    <w:rsid w:val="004B710C"/>
    <w:rsid w:val="004B7C92"/>
    <w:rsid w:val="004C00C7"/>
    <w:rsid w:val="004C01A8"/>
    <w:rsid w:val="004C03E1"/>
    <w:rsid w:val="004C0E73"/>
    <w:rsid w:val="004C12B9"/>
    <w:rsid w:val="004C1840"/>
    <w:rsid w:val="004C19F0"/>
    <w:rsid w:val="004C24C9"/>
    <w:rsid w:val="004C2B06"/>
    <w:rsid w:val="004C2D0D"/>
    <w:rsid w:val="004C30A2"/>
    <w:rsid w:val="004C31B6"/>
    <w:rsid w:val="004C3478"/>
    <w:rsid w:val="004C38D7"/>
    <w:rsid w:val="004C3A7B"/>
    <w:rsid w:val="004C4541"/>
    <w:rsid w:val="004C465C"/>
    <w:rsid w:val="004C49B4"/>
    <w:rsid w:val="004C4A5C"/>
    <w:rsid w:val="004C4E55"/>
    <w:rsid w:val="004C5319"/>
    <w:rsid w:val="004C5765"/>
    <w:rsid w:val="004C621F"/>
    <w:rsid w:val="004C67F6"/>
    <w:rsid w:val="004C7248"/>
    <w:rsid w:val="004C7948"/>
    <w:rsid w:val="004C7BB8"/>
    <w:rsid w:val="004C7C60"/>
    <w:rsid w:val="004C7E21"/>
    <w:rsid w:val="004D06AC"/>
    <w:rsid w:val="004D0A87"/>
    <w:rsid w:val="004D0DFE"/>
    <w:rsid w:val="004D130C"/>
    <w:rsid w:val="004D1D91"/>
    <w:rsid w:val="004D22C3"/>
    <w:rsid w:val="004D2851"/>
    <w:rsid w:val="004D2B5F"/>
    <w:rsid w:val="004D34C7"/>
    <w:rsid w:val="004D3813"/>
    <w:rsid w:val="004D39A4"/>
    <w:rsid w:val="004D3DE4"/>
    <w:rsid w:val="004D3F97"/>
    <w:rsid w:val="004D40B9"/>
    <w:rsid w:val="004D41DE"/>
    <w:rsid w:val="004D4692"/>
    <w:rsid w:val="004D524E"/>
    <w:rsid w:val="004D53DD"/>
    <w:rsid w:val="004D5405"/>
    <w:rsid w:val="004D5985"/>
    <w:rsid w:val="004D5B72"/>
    <w:rsid w:val="004D5D98"/>
    <w:rsid w:val="004D5DAB"/>
    <w:rsid w:val="004D5F72"/>
    <w:rsid w:val="004D6048"/>
    <w:rsid w:val="004D6333"/>
    <w:rsid w:val="004D6BDA"/>
    <w:rsid w:val="004D6F4D"/>
    <w:rsid w:val="004D6F95"/>
    <w:rsid w:val="004D70A4"/>
    <w:rsid w:val="004D718E"/>
    <w:rsid w:val="004D72FE"/>
    <w:rsid w:val="004D775E"/>
    <w:rsid w:val="004D7E91"/>
    <w:rsid w:val="004E003A"/>
    <w:rsid w:val="004E0768"/>
    <w:rsid w:val="004E0971"/>
    <w:rsid w:val="004E108B"/>
    <w:rsid w:val="004E1A31"/>
    <w:rsid w:val="004E1BB2"/>
    <w:rsid w:val="004E2DE0"/>
    <w:rsid w:val="004E30A7"/>
    <w:rsid w:val="004E324E"/>
    <w:rsid w:val="004E3A09"/>
    <w:rsid w:val="004E3E2E"/>
    <w:rsid w:val="004E4060"/>
    <w:rsid w:val="004E409A"/>
    <w:rsid w:val="004E4101"/>
    <w:rsid w:val="004E41C4"/>
    <w:rsid w:val="004E477C"/>
    <w:rsid w:val="004E4868"/>
    <w:rsid w:val="004E51FF"/>
    <w:rsid w:val="004E5416"/>
    <w:rsid w:val="004E5501"/>
    <w:rsid w:val="004E5566"/>
    <w:rsid w:val="004E6079"/>
    <w:rsid w:val="004E61E3"/>
    <w:rsid w:val="004E64C1"/>
    <w:rsid w:val="004E6552"/>
    <w:rsid w:val="004E675A"/>
    <w:rsid w:val="004E6B3E"/>
    <w:rsid w:val="004E6D56"/>
    <w:rsid w:val="004E6E95"/>
    <w:rsid w:val="004E6FAF"/>
    <w:rsid w:val="004E73EF"/>
    <w:rsid w:val="004E77CA"/>
    <w:rsid w:val="004E7A3D"/>
    <w:rsid w:val="004F02D3"/>
    <w:rsid w:val="004F09CD"/>
    <w:rsid w:val="004F0AD9"/>
    <w:rsid w:val="004F0EFC"/>
    <w:rsid w:val="004F0FB9"/>
    <w:rsid w:val="004F0FC3"/>
    <w:rsid w:val="004F1076"/>
    <w:rsid w:val="004F119F"/>
    <w:rsid w:val="004F21F1"/>
    <w:rsid w:val="004F2601"/>
    <w:rsid w:val="004F2F7E"/>
    <w:rsid w:val="004F32B5"/>
    <w:rsid w:val="004F3529"/>
    <w:rsid w:val="004F35D6"/>
    <w:rsid w:val="004F360B"/>
    <w:rsid w:val="004F37F5"/>
    <w:rsid w:val="004F3BCF"/>
    <w:rsid w:val="004F407E"/>
    <w:rsid w:val="004F42DF"/>
    <w:rsid w:val="004F42E3"/>
    <w:rsid w:val="004F4E64"/>
    <w:rsid w:val="004F51D9"/>
    <w:rsid w:val="004F5426"/>
    <w:rsid w:val="004F5479"/>
    <w:rsid w:val="004F5529"/>
    <w:rsid w:val="004F653F"/>
    <w:rsid w:val="004F682C"/>
    <w:rsid w:val="004F73DA"/>
    <w:rsid w:val="004F7528"/>
    <w:rsid w:val="004F7BCA"/>
    <w:rsid w:val="004F7CD6"/>
    <w:rsid w:val="004F7D22"/>
    <w:rsid w:val="004F7D89"/>
    <w:rsid w:val="004F7E50"/>
    <w:rsid w:val="004F7F28"/>
    <w:rsid w:val="004F7FCE"/>
    <w:rsid w:val="005007C7"/>
    <w:rsid w:val="00500F03"/>
    <w:rsid w:val="005011EB"/>
    <w:rsid w:val="00501893"/>
    <w:rsid w:val="00501981"/>
    <w:rsid w:val="00501A85"/>
    <w:rsid w:val="00501BB3"/>
    <w:rsid w:val="005021DD"/>
    <w:rsid w:val="005026CA"/>
    <w:rsid w:val="00502968"/>
    <w:rsid w:val="005029E6"/>
    <w:rsid w:val="00502B72"/>
    <w:rsid w:val="005033AC"/>
    <w:rsid w:val="005033B9"/>
    <w:rsid w:val="00503E08"/>
    <w:rsid w:val="00503E37"/>
    <w:rsid w:val="00504360"/>
    <w:rsid w:val="00504BC1"/>
    <w:rsid w:val="00504D1A"/>
    <w:rsid w:val="00505134"/>
    <w:rsid w:val="005052AE"/>
    <w:rsid w:val="0050597B"/>
    <w:rsid w:val="00505A50"/>
    <w:rsid w:val="00505C04"/>
    <w:rsid w:val="00505C2D"/>
    <w:rsid w:val="00505F45"/>
    <w:rsid w:val="00506204"/>
    <w:rsid w:val="005069DD"/>
    <w:rsid w:val="00506B62"/>
    <w:rsid w:val="005070CD"/>
    <w:rsid w:val="00507CB0"/>
    <w:rsid w:val="005107E7"/>
    <w:rsid w:val="00510C47"/>
    <w:rsid w:val="00510F6C"/>
    <w:rsid w:val="00511386"/>
    <w:rsid w:val="005113B6"/>
    <w:rsid w:val="00511691"/>
    <w:rsid w:val="00511CA8"/>
    <w:rsid w:val="00511F15"/>
    <w:rsid w:val="0051229E"/>
    <w:rsid w:val="005125A2"/>
    <w:rsid w:val="0051270D"/>
    <w:rsid w:val="005128A2"/>
    <w:rsid w:val="00512AB8"/>
    <w:rsid w:val="00512F0D"/>
    <w:rsid w:val="00513061"/>
    <w:rsid w:val="0051309F"/>
    <w:rsid w:val="0051318C"/>
    <w:rsid w:val="005142CD"/>
    <w:rsid w:val="0051438F"/>
    <w:rsid w:val="005143C9"/>
    <w:rsid w:val="005145EA"/>
    <w:rsid w:val="005149D0"/>
    <w:rsid w:val="00514C0B"/>
    <w:rsid w:val="00514F42"/>
    <w:rsid w:val="005157A9"/>
    <w:rsid w:val="00515CA0"/>
    <w:rsid w:val="00517060"/>
    <w:rsid w:val="0051736C"/>
    <w:rsid w:val="005173A7"/>
    <w:rsid w:val="005177E1"/>
    <w:rsid w:val="005204A6"/>
    <w:rsid w:val="0052079A"/>
    <w:rsid w:val="005208B7"/>
    <w:rsid w:val="00520924"/>
    <w:rsid w:val="005209B3"/>
    <w:rsid w:val="00520C0A"/>
    <w:rsid w:val="00520CAF"/>
    <w:rsid w:val="00520D87"/>
    <w:rsid w:val="00521753"/>
    <w:rsid w:val="005218B6"/>
    <w:rsid w:val="00521CC1"/>
    <w:rsid w:val="00521D14"/>
    <w:rsid w:val="0052227E"/>
    <w:rsid w:val="005224FD"/>
    <w:rsid w:val="00522589"/>
    <w:rsid w:val="00522D7F"/>
    <w:rsid w:val="00522DCB"/>
    <w:rsid w:val="00523A5A"/>
    <w:rsid w:val="0052448A"/>
    <w:rsid w:val="00524545"/>
    <w:rsid w:val="00524637"/>
    <w:rsid w:val="00524D45"/>
    <w:rsid w:val="00524D49"/>
    <w:rsid w:val="005253CC"/>
    <w:rsid w:val="005255BF"/>
    <w:rsid w:val="005257DE"/>
    <w:rsid w:val="00525CD2"/>
    <w:rsid w:val="00526401"/>
    <w:rsid w:val="00526C7F"/>
    <w:rsid w:val="00526D84"/>
    <w:rsid w:val="00527200"/>
    <w:rsid w:val="00527CA0"/>
    <w:rsid w:val="00530157"/>
    <w:rsid w:val="00530AE9"/>
    <w:rsid w:val="00530DAD"/>
    <w:rsid w:val="00531EBE"/>
    <w:rsid w:val="00532325"/>
    <w:rsid w:val="00532A0E"/>
    <w:rsid w:val="00532A34"/>
    <w:rsid w:val="00532E3C"/>
    <w:rsid w:val="00532F19"/>
    <w:rsid w:val="00532F8B"/>
    <w:rsid w:val="00533089"/>
    <w:rsid w:val="00533104"/>
    <w:rsid w:val="0053328D"/>
    <w:rsid w:val="00533737"/>
    <w:rsid w:val="0053392E"/>
    <w:rsid w:val="00533DF7"/>
    <w:rsid w:val="00533ED7"/>
    <w:rsid w:val="00534846"/>
    <w:rsid w:val="005350FC"/>
    <w:rsid w:val="005352B3"/>
    <w:rsid w:val="00535B79"/>
    <w:rsid w:val="00535D7C"/>
    <w:rsid w:val="00535EA7"/>
    <w:rsid w:val="00536579"/>
    <w:rsid w:val="0053676D"/>
    <w:rsid w:val="00536950"/>
    <w:rsid w:val="00536C1E"/>
    <w:rsid w:val="00536EF2"/>
    <w:rsid w:val="00536F13"/>
    <w:rsid w:val="0053792A"/>
    <w:rsid w:val="00540294"/>
    <w:rsid w:val="005404BB"/>
    <w:rsid w:val="0054051F"/>
    <w:rsid w:val="00540ACD"/>
    <w:rsid w:val="00540E6B"/>
    <w:rsid w:val="00541185"/>
    <w:rsid w:val="0054134B"/>
    <w:rsid w:val="00541E8F"/>
    <w:rsid w:val="00542069"/>
    <w:rsid w:val="005421A3"/>
    <w:rsid w:val="0054233D"/>
    <w:rsid w:val="005423B4"/>
    <w:rsid w:val="00542435"/>
    <w:rsid w:val="00542C96"/>
    <w:rsid w:val="00542F47"/>
    <w:rsid w:val="00543190"/>
    <w:rsid w:val="0054342B"/>
    <w:rsid w:val="0054343A"/>
    <w:rsid w:val="0054351B"/>
    <w:rsid w:val="00543974"/>
    <w:rsid w:val="00543EBF"/>
    <w:rsid w:val="00544228"/>
    <w:rsid w:val="00544321"/>
    <w:rsid w:val="005443A3"/>
    <w:rsid w:val="005443E4"/>
    <w:rsid w:val="00544A63"/>
    <w:rsid w:val="00544ABA"/>
    <w:rsid w:val="00545617"/>
    <w:rsid w:val="0054593A"/>
    <w:rsid w:val="00545DC4"/>
    <w:rsid w:val="00546669"/>
    <w:rsid w:val="005467FB"/>
    <w:rsid w:val="00546AE9"/>
    <w:rsid w:val="005474DC"/>
    <w:rsid w:val="00547600"/>
    <w:rsid w:val="0054786A"/>
    <w:rsid w:val="00547950"/>
    <w:rsid w:val="00547989"/>
    <w:rsid w:val="0055042B"/>
    <w:rsid w:val="00550BAA"/>
    <w:rsid w:val="00550C04"/>
    <w:rsid w:val="00550DE6"/>
    <w:rsid w:val="00551320"/>
    <w:rsid w:val="005518A4"/>
    <w:rsid w:val="00551FD2"/>
    <w:rsid w:val="0055206E"/>
    <w:rsid w:val="005526B7"/>
    <w:rsid w:val="00552768"/>
    <w:rsid w:val="00552935"/>
    <w:rsid w:val="00552D41"/>
    <w:rsid w:val="00552D64"/>
    <w:rsid w:val="00552D96"/>
    <w:rsid w:val="00553127"/>
    <w:rsid w:val="005533AA"/>
    <w:rsid w:val="005533E6"/>
    <w:rsid w:val="005534D8"/>
    <w:rsid w:val="005537D5"/>
    <w:rsid w:val="00553865"/>
    <w:rsid w:val="0055387F"/>
    <w:rsid w:val="00553B14"/>
    <w:rsid w:val="0055403B"/>
    <w:rsid w:val="00554241"/>
    <w:rsid w:val="0055481D"/>
    <w:rsid w:val="00554BE7"/>
    <w:rsid w:val="00555300"/>
    <w:rsid w:val="00555460"/>
    <w:rsid w:val="005554B3"/>
    <w:rsid w:val="00555571"/>
    <w:rsid w:val="005556E8"/>
    <w:rsid w:val="00555758"/>
    <w:rsid w:val="00555BEE"/>
    <w:rsid w:val="005562D8"/>
    <w:rsid w:val="00556877"/>
    <w:rsid w:val="00556CC0"/>
    <w:rsid w:val="00556D68"/>
    <w:rsid w:val="00556DDA"/>
    <w:rsid w:val="00556F6A"/>
    <w:rsid w:val="00557173"/>
    <w:rsid w:val="00557405"/>
    <w:rsid w:val="005576A1"/>
    <w:rsid w:val="00557976"/>
    <w:rsid w:val="00557A64"/>
    <w:rsid w:val="00560136"/>
    <w:rsid w:val="005603AF"/>
    <w:rsid w:val="00560400"/>
    <w:rsid w:val="005605C0"/>
    <w:rsid w:val="00560842"/>
    <w:rsid w:val="00560AC8"/>
    <w:rsid w:val="00560D23"/>
    <w:rsid w:val="005610D7"/>
    <w:rsid w:val="005615D8"/>
    <w:rsid w:val="00561B3D"/>
    <w:rsid w:val="00562358"/>
    <w:rsid w:val="00562465"/>
    <w:rsid w:val="005626D6"/>
    <w:rsid w:val="005629F0"/>
    <w:rsid w:val="00562BC4"/>
    <w:rsid w:val="005638D4"/>
    <w:rsid w:val="00563C58"/>
    <w:rsid w:val="00563E30"/>
    <w:rsid w:val="00563E3E"/>
    <w:rsid w:val="005644C6"/>
    <w:rsid w:val="00564543"/>
    <w:rsid w:val="00564B51"/>
    <w:rsid w:val="00564E86"/>
    <w:rsid w:val="00565372"/>
    <w:rsid w:val="005653D4"/>
    <w:rsid w:val="005656ED"/>
    <w:rsid w:val="0056589F"/>
    <w:rsid w:val="00565DD6"/>
    <w:rsid w:val="00566544"/>
    <w:rsid w:val="00566608"/>
    <w:rsid w:val="0056660A"/>
    <w:rsid w:val="00566785"/>
    <w:rsid w:val="005667E7"/>
    <w:rsid w:val="00566C25"/>
    <w:rsid w:val="00566C83"/>
    <w:rsid w:val="00566CC7"/>
    <w:rsid w:val="00567469"/>
    <w:rsid w:val="0056751F"/>
    <w:rsid w:val="00567592"/>
    <w:rsid w:val="00567F0F"/>
    <w:rsid w:val="005700FE"/>
    <w:rsid w:val="00570316"/>
    <w:rsid w:val="0057099B"/>
    <w:rsid w:val="00570C02"/>
    <w:rsid w:val="00570DCE"/>
    <w:rsid w:val="00570E24"/>
    <w:rsid w:val="00570E49"/>
    <w:rsid w:val="00571409"/>
    <w:rsid w:val="00571677"/>
    <w:rsid w:val="005717A6"/>
    <w:rsid w:val="0057219C"/>
    <w:rsid w:val="00572325"/>
    <w:rsid w:val="0057269D"/>
    <w:rsid w:val="00572760"/>
    <w:rsid w:val="00572A2E"/>
    <w:rsid w:val="00572FBB"/>
    <w:rsid w:val="0057302C"/>
    <w:rsid w:val="00573166"/>
    <w:rsid w:val="00573292"/>
    <w:rsid w:val="005732A8"/>
    <w:rsid w:val="0057344F"/>
    <w:rsid w:val="0057346B"/>
    <w:rsid w:val="0057362F"/>
    <w:rsid w:val="005742A9"/>
    <w:rsid w:val="005743DE"/>
    <w:rsid w:val="00574968"/>
    <w:rsid w:val="00574F3F"/>
    <w:rsid w:val="0057508D"/>
    <w:rsid w:val="0057562C"/>
    <w:rsid w:val="005759F6"/>
    <w:rsid w:val="00575AE0"/>
    <w:rsid w:val="00575E3E"/>
    <w:rsid w:val="00576320"/>
    <w:rsid w:val="005765F5"/>
    <w:rsid w:val="00576D6C"/>
    <w:rsid w:val="005772F0"/>
    <w:rsid w:val="0057783E"/>
    <w:rsid w:val="00577A2E"/>
    <w:rsid w:val="00577FB8"/>
    <w:rsid w:val="005800AF"/>
    <w:rsid w:val="00580147"/>
    <w:rsid w:val="005802F2"/>
    <w:rsid w:val="005803B2"/>
    <w:rsid w:val="0058048A"/>
    <w:rsid w:val="005806DB"/>
    <w:rsid w:val="00580E48"/>
    <w:rsid w:val="00580F0A"/>
    <w:rsid w:val="00581246"/>
    <w:rsid w:val="005815A8"/>
    <w:rsid w:val="005817AF"/>
    <w:rsid w:val="00581BBC"/>
    <w:rsid w:val="005821FD"/>
    <w:rsid w:val="0058277C"/>
    <w:rsid w:val="00582960"/>
    <w:rsid w:val="00582C3A"/>
    <w:rsid w:val="00582E1A"/>
    <w:rsid w:val="00582F10"/>
    <w:rsid w:val="00582F6A"/>
    <w:rsid w:val="00583095"/>
    <w:rsid w:val="00583145"/>
    <w:rsid w:val="00583147"/>
    <w:rsid w:val="005832F9"/>
    <w:rsid w:val="00583AF0"/>
    <w:rsid w:val="00583B61"/>
    <w:rsid w:val="00583FF6"/>
    <w:rsid w:val="005840A8"/>
    <w:rsid w:val="00584416"/>
    <w:rsid w:val="0058454E"/>
    <w:rsid w:val="00584ADD"/>
    <w:rsid w:val="00584B39"/>
    <w:rsid w:val="00585028"/>
    <w:rsid w:val="00585474"/>
    <w:rsid w:val="005854D1"/>
    <w:rsid w:val="00585E79"/>
    <w:rsid w:val="00585F50"/>
    <w:rsid w:val="00585F5B"/>
    <w:rsid w:val="0058620A"/>
    <w:rsid w:val="005864AE"/>
    <w:rsid w:val="005868C0"/>
    <w:rsid w:val="005868FD"/>
    <w:rsid w:val="00586CBD"/>
    <w:rsid w:val="00587906"/>
    <w:rsid w:val="00587EC3"/>
    <w:rsid w:val="00587FC0"/>
    <w:rsid w:val="005906AD"/>
    <w:rsid w:val="00590DA6"/>
    <w:rsid w:val="00590DA9"/>
    <w:rsid w:val="00590F8A"/>
    <w:rsid w:val="005910AE"/>
    <w:rsid w:val="00591430"/>
    <w:rsid w:val="0059167A"/>
    <w:rsid w:val="005918A5"/>
    <w:rsid w:val="00591B91"/>
    <w:rsid w:val="00591C7D"/>
    <w:rsid w:val="00592693"/>
    <w:rsid w:val="00592B03"/>
    <w:rsid w:val="005931CB"/>
    <w:rsid w:val="005932DF"/>
    <w:rsid w:val="005938DD"/>
    <w:rsid w:val="005939C9"/>
    <w:rsid w:val="00593AB9"/>
    <w:rsid w:val="00593C6D"/>
    <w:rsid w:val="00593EC1"/>
    <w:rsid w:val="00594229"/>
    <w:rsid w:val="005942DD"/>
    <w:rsid w:val="00594ABB"/>
    <w:rsid w:val="00594B70"/>
    <w:rsid w:val="00594D1C"/>
    <w:rsid w:val="00594D4E"/>
    <w:rsid w:val="00594E36"/>
    <w:rsid w:val="00594F0A"/>
    <w:rsid w:val="00595121"/>
    <w:rsid w:val="0059525E"/>
    <w:rsid w:val="005952C6"/>
    <w:rsid w:val="00595732"/>
    <w:rsid w:val="00595887"/>
    <w:rsid w:val="00595970"/>
    <w:rsid w:val="00595A07"/>
    <w:rsid w:val="00595C7A"/>
    <w:rsid w:val="005961F7"/>
    <w:rsid w:val="00596422"/>
    <w:rsid w:val="00596514"/>
    <w:rsid w:val="00596818"/>
    <w:rsid w:val="005968EC"/>
    <w:rsid w:val="00596B9C"/>
    <w:rsid w:val="00596C46"/>
    <w:rsid w:val="00597128"/>
    <w:rsid w:val="005974BB"/>
    <w:rsid w:val="00597C2A"/>
    <w:rsid w:val="00597C3F"/>
    <w:rsid w:val="005A0263"/>
    <w:rsid w:val="005A054D"/>
    <w:rsid w:val="005A0558"/>
    <w:rsid w:val="005A0A46"/>
    <w:rsid w:val="005A0B3D"/>
    <w:rsid w:val="005A0F5A"/>
    <w:rsid w:val="005A10B9"/>
    <w:rsid w:val="005A11EA"/>
    <w:rsid w:val="005A228D"/>
    <w:rsid w:val="005A269F"/>
    <w:rsid w:val="005A2B51"/>
    <w:rsid w:val="005A305E"/>
    <w:rsid w:val="005A30BB"/>
    <w:rsid w:val="005A3887"/>
    <w:rsid w:val="005A3B41"/>
    <w:rsid w:val="005A3E17"/>
    <w:rsid w:val="005A524D"/>
    <w:rsid w:val="005A565F"/>
    <w:rsid w:val="005A5D84"/>
    <w:rsid w:val="005A655B"/>
    <w:rsid w:val="005A6AFC"/>
    <w:rsid w:val="005A704E"/>
    <w:rsid w:val="005A7557"/>
    <w:rsid w:val="005A7718"/>
    <w:rsid w:val="005B0542"/>
    <w:rsid w:val="005B0552"/>
    <w:rsid w:val="005B056F"/>
    <w:rsid w:val="005B09B3"/>
    <w:rsid w:val="005B13B2"/>
    <w:rsid w:val="005B144F"/>
    <w:rsid w:val="005B19F8"/>
    <w:rsid w:val="005B1C42"/>
    <w:rsid w:val="005B2225"/>
    <w:rsid w:val="005B23F8"/>
    <w:rsid w:val="005B2450"/>
    <w:rsid w:val="005B2799"/>
    <w:rsid w:val="005B2B77"/>
    <w:rsid w:val="005B2D39"/>
    <w:rsid w:val="005B3D4A"/>
    <w:rsid w:val="005B3EE8"/>
    <w:rsid w:val="005B3FB0"/>
    <w:rsid w:val="005B41D5"/>
    <w:rsid w:val="005B4980"/>
    <w:rsid w:val="005B4D87"/>
    <w:rsid w:val="005B52C7"/>
    <w:rsid w:val="005B5760"/>
    <w:rsid w:val="005B5975"/>
    <w:rsid w:val="005B5C44"/>
    <w:rsid w:val="005B60C3"/>
    <w:rsid w:val="005B656F"/>
    <w:rsid w:val="005B6D7D"/>
    <w:rsid w:val="005B6DDF"/>
    <w:rsid w:val="005B72D7"/>
    <w:rsid w:val="005B7723"/>
    <w:rsid w:val="005B7798"/>
    <w:rsid w:val="005B7DD1"/>
    <w:rsid w:val="005C00A0"/>
    <w:rsid w:val="005C0289"/>
    <w:rsid w:val="005C061B"/>
    <w:rsid w:val="005C18DE"/>
    <w:rsid w:val="005C1BAF"/>
    <w:rsid w:val="005C1ECC"/>
    <w:rsid w:val="005C24AA"/>
    <w:rsid w:val="005C25B8"/>
    <w:rsid w:val="005C2613"/>
    <w:rsid w:val="005C28FA"/>
    <w:rsid w:val="005C2AFA"/>
    <w:rsid w:val="005C3125"/>
    <w:rsid w:val="005C3136"/>
    <w:rsid w:val="005C3229"/>
    <w:rsid w:val="005C329B"/>
    <w:rsid w:val="005C3A58"/>
    <w:rsid w:val="005C4047"/>
    <w:rsid w:val="005C4081"/>
    <w:rsid w:val="005C40F4"/>
    <w:rsid w:val="005C4303"/>
    <w:rsid w:val="005C43BE"/>
    <w:rsid w:val="005C44F3"/>
    <w:rsid w:val="005C45D4"/>
    <w:rsid w:val="005C469A"/>
    <w:rsid w:val="005C521C"/>
    <w:rsid w:val="005C5357"/>
    <w:rsid w:val="005C5E36"/>
    <w:rsid w:val="005C63B1"/>
    <w:rsid w:val="005C6496"/>
    <w:rsid w:val="005C6782"/>
    <w:rsid w:val="005C6B2C"/>
    <w:rsid w:val="005C6B55"/>
    <w:rsid w:val="005C6DA3"/>
    <w:rsid w:val="005C6FDB"/>
    <w:rsid w:val="005C712D"/>
    <w:rsid w:val="005C76CA"/>
    <w:rsid w:val="005C7C75"/>
    <w:rsid w:val="005D03F8"/>
    <w:rsid w:val="005D04C0"/>
    <w:rsid w:val="005D0C18"/>
    <w:rsid w:val="005D0C5F"/>
    <w:rsid w:val="005D0D8C"/>
    <w:rsid w:val="005D0E4F"/>
    <w:rsid w:val="005D1B19"/>
    <w:rsid w:val="005D1CE4"/>
    <w:rsid w:val="005D1E32"/>
    <w:rsid w:val="005D206B"/>
    <w:rsid w:val="005D22B7"/>
    <w:rsid w:val="005D265F"/>
    <w:rsid w:val="005D2BDE"/>
    <w:rsid w:val="005D2C68"/>
    <w:rsid w:val="005D3134"/>
    <w:rsid w:val="005D3D76"/>
    <w:rsid w:val="005D4578"/>
    <w:rsid w:val="005D4EFA"/>
    <w:rsid w:val="005D5431"/>
    <w:rsid w:val="005D55BA"/>
    <w:rsid w:val="005D5ADB"/>
    <w:rsid w:val="005D5B45"/>
    <w:rsid w:val="005D5D75"/>
    <w:rsid w:val="005D600E"/>
    <w:rsid w:val="005D6329"/>
    <w:rsid w:val="005D648A"/>
    <w:rsid w:val="005D667D"/>
    <w:rsid w:val="005D752A"/>
    <w:rsid w:val="005D7E0D"/>
    <w:rsid w:val="005E0ADA"/>
    <w:rsid w:val="005E0AE8"/>
    <w:rsid w:val="005E0F2E"/>
    <w:rsid w:val="005E0F91"/>
    <w:rsid w:val="005E1053"/>
    <w:rsid w:val="005E1276"/>
    <w:rsid w:val="005E15A7"/>
    <w:rsid w:val="005E16D0"/>
    <w:rsid w:val="005E22C1"/>
    <w:rsid w:val="005E234A"/>
    <w:rsid w:val="005E23BC"/>
    <w:rsid w:val="005E26B0"/>
    <w:rsid w:val="005E291B"/>
    <w:rsid w:val="005E2C0B"/>
    <w:rsid w:val="005E35CC"/>
    <w:rsid w:val="005E371E"/>
    <w:rsid w:val="005E3970"/>
    <w:rsid w:val="005E40F2"/>
    <w:rsid w:val="005E4D42"/>
    <w:rsid w:val="005E5239"/>
    <w:rsid w:val="005E53F9"/>
    <w:rsid w:val="005E59F7"/>
    <w:rsid w:val="005E61A4"/>
    <w:rsid w:val="005E6790"/>
    <w:rsid w:val="005E72ED"/>
    <w:rsid w:val="005E775D"/>
    <w:rsid w:val="005F0100"/>
    <w:rsid w:val="005F0752"/>
    <w:rsid w:val="005F09C5"/>
    <w:rsid w:val="005F0A43"/>
    <w:rsid w:val="005F0BB7"/>
    <w:rsid w:val="005F17C1"/>
    <w:rsid w:val="005F20E6"/>
    <w:rsid w:val="005F26BF"/>
    <w:rsid w:val="005F27BF"/>
    <w:rsid w:val="005F28F0"/>
    <w:rsid w:val="005F2E9A"/>
    <w:rsid w:val="005F3093"/>
    <w:rsid w:val="005F37EA"/>
    <w:rsid w:val="005F399F"/>
    <w:rsid w:val="005F3BB9"/>
    <w:rsid w:val="005F3C93"/>
    <w:rsid w:val="005F3D73"/>
    <w:rsid w:val="005F4171"/>
    <w:rsid w:val="005F4183"/>
    <w:rsid w:val="005F4696"/>
    <w:rsid w:val="005F46D6"/>
    <w:rsid w:val="005F4866"/>
    <w:rsid w:val="005F4D19"/>
    <w:rsid w:val="005F4DD6"/>
    <w:rsid w:val="005F4FCD"/>
    <w:rsid w:val="005F50D8"/>
    <w:rsid w:val="005F53A1"/>
    <w:rsid w:val="005F5E60"/>
    <w:rsid w:val="005F6416"/>
    <w:rsid w:val="005F6B77"/>
    <w:rsid w:val="005F7122"/>
    <w:rsid w:val="005F7487"/>
    <w:rsid w:val="005F7D02"/>
    <w:rsid w:val="005F7E13"/>
    <w:rsid w:val="006002C7"/>
    <w:rsid w:val="00600E8C"/>
    <w:rsid w:val="00600F95"/>
    <w:rsid w:val="00601547"/>
    <w:rsid w:val="00601839"/>
    <w:rsid w:val="00601847"/>
    <w:rsid w:val="00602759"/>
    <w:rsid w:val="0060277A"/>
    <w:rsid w:val="00602A46"/>
    <w:rsid w:val="00602B7C"/>
    <w:rsid w:val="00602C47"/>
    <w:rsid w:val="00603312"/>
    <w:rsid w:val="00604DC7"/>
    <w:rsid w:val="00604E47"/>
    <w:rsid w:val="00605441"/>
    <w:rsid w:val="00605834"/>
    <w:rsid w:val="006060B4"/>
    <w:rsid w:val="0060613C"/>
    <w:rsid w:val="0060619A"/>
    <w:rsid w:val="006064E8"/>
    <w:rsid w:val="006066DD"/>
    <w:rsid w:val="006068C0"/>
    <w:rsid w:val="00606970"/>
    <w:rsid w:val="00606A20"/>
    <w:rsid w:val="00606A5E"/>
    <w:rsid w:val="00606BBB"/>
    <w:rsid w:val="00606EFA"/>
    <w:rsid w:val="00607091"/>
    <w:rsid w:val="006070C2"/>
    <w:rsid w:val="00607213"/>
    <w:rsid w:val="006072C6"/>
    <w:rsid w:val="0060786F"/>
    <w:rsid w:val="00607A2E"/>
    <w:rsid w:val="0061073C"/>
    <w:rsid w:val="00610B0F"/>
    <w:rsid w:val="00611D53"/>
    <w:rsid w:val="006121A4"/>
    <w:rsid w:val="00612728"/>
    <w:rsid w:val="00612867"/>
    <w:rsid w:val="006129D3"/>
    <w:rsid w:val="00612A90"/>
    <w:rsid w:val="006130F4"/>
    <w:rsid w:val="006130F7"/>
    <w:rsid w:val="00613A61"/>
    <w:rsid w:val="00613AF8"/>
    <w:rsid w:val="00613D8E"/>
    <w:rsid w:val="006142E0"/>
    <w:rsid w:val="00614819"/>
    <w:rsid w:val="00614BF8"/>
    <w:rsid w:val="00615619"/>
    <w:rsid w:val="00615CA9"/>
    <w:rsid w:val="00615DEA"/>
    <w:rsid w:val="00615FFE"/>
    <w:rsid w:val="00616112"/>
    <w:rsid w:val="006164CC"/>
    <w:rsid w:val="00616B7C"/>
    <w:rsid w:val="00617538"/>
    <w:rsid w:val="0061774A"/>
    <w:rsid w:val="00617DCB"/>
    <w:rsid w:val="006205CA"/>
    <w:rsid w:val="006206E3"/>
    <w:rsid w:val="006213C4"/>
    <w:rsid w:val="006218C0"/>
    <w:rsid w:val="00621C99"/>
    <w:rsid w:val="00621F53"/>
    <w:rsid w:val="00622809"/>
    <w:rsid w:val="0062285D"/>
    <w:rsid w:val="006228D4"/>
    <w:rsid w:val="00622E2A"/>
    <w:rsid w:val="00622F2C"/>
    <w:rsid w:val="00623089"/>
    <w:rsid w:val="0062308E"/>
    <w:rsid w:val="006234C4"/>
    <w:rsid w:val="00623B24"/>
    <w:rsid w:val="00623BB5"/>
    <w:rsid w:val="00623BE7"/>
    <w:rsid w:val="0062403F"/>
    <w:rsid w:val="006242DC"/>
    <w:rsid w:val="00624429"/>
    <w:rsid w:val="006244C9"/>
    <w:rsid w:val="006245F6"/>
    <w:rsid w:val="0062475D"/>
    <w:rsid w:val="0062495F"/>
    <w:rsid w:val="00625016"/>
    <w:rsid w:val="00625220"/>
    <w:rsid w:val="006254AA"/>
    <w:rsid w:val="0062593B"/>
    <w:rsid w:val="00625A78"/>
    <w:rsid w:val="00625DF2"/>
    <w:rsid w:val="006261EE"/>
    <w:rsid w:val="006263E5"/>
    <w:rsid w:val="00626471"/>
    <w:rsid w:val="0062660B"/>
    <w:rsid w:val="00626AD1"/>
    <w:rsid w:val="00626DC8"/>
    <w:rsid w:val="00626EC7"/>
    <w:rsid w:val="006271F1"/>
    <w:rsid w:val="006273C0"/>
    <w:rsid w:val="00627447"/>
    <w:rsid w:val="006279D4"/>
    <w:rsid w:val="00627E2C"/>
    <w:rsid w:val="0063037F"/>
    <w:rsid w:val="006304BC"/>
    <w:rsid w:val="00630A38"/>
    <w:rsid w:val="00630C6C"/>
    <w:rsid w:val="00630D33"/>
    <w:rsid w:val="00630DCE"/>
    <w:rsid w:val="0063120A"/>
    <w:rsid w:val="0063150B"/>
    <w:rsid w:val="00631585"/>
    <w:rsid w:val="0063203D"/>
    <w:rsid w:val="006320DC"/>
    <w:rsid w:val="0063248D"/>
    <w:rsid w:val="0063263A"/>
    <w:rsid w:val="00633110"/>
    <w:rsid w:val="00633D50"/>
    <w:rsid w:val="00633F41"/>
    <w:rsid w:val="006340C8"/>
    <w:rsid w:val="00634448"/>
    <w:rsid w:val="00634917"/>
    <w:rsid w:val="006349AA"/>
    <w:rsid w:val="00634ACF"/>
    <w:rsid w:val="00635035"/>
    <w:rsid w:val="0063514D"/>
    <w:rsid w:val="00635294"/>
    <w:rsid w:val="00635358"/>
    <w:rsid w:val="006355A6"/>
    <w:rsid w:val="006355B0"/>
    <w:rsid w:val="006355E3"/>
    <w:rsid w:val="006357D4"/>
    <w:rsid w:val="006357E7"/>
    <w:rsid w:val="0063580D"/>
    <w:rsid w:val="00635A2E"/>
    <w:rsid w:val="00635CAE"/>
    <w:rsid w:val="0063611D"/>
    <w:rsid w:val="006365BE"/>
    <w:rsid w:val="00636691"/>
    <w:rsid w:val="00637240"/>
    <w:rsid w:val="006375B9"/>
    <w:rsid w:val="00637EF1"/>
    <w:rsid w:val="006415F4"/>
    <w:rsid w:val="00641BB5"/>
    <w:rsid w:val="00642232"/>
    <w:rsid w:val="006424BC"/>
    <w:rsid w:val="0064254A"/>
    <w:rsid w:val="00642890"/>
    <w:rsid w:val="00642C9A"/>
    <w:rsid w:val="00642F93"/>
    <w:rsid w:val="00643454"/>
    <w:rsid w:val="00643660"/>
    <w:rsid w:val="00643682"/>
    <w:rsid w:val="006438D2"/>
    <w:rsid w:val="006442AD"/>
    <w:rsid w:val="00644436"/>
    <w:rsid w:val="0064479D"/>
    <w:rsid w:val="00644C70"/>
    <w:rsid w:val="00644CB4"/>
    <w:rsid w:val="00644DA9"/>
    <w:rsid w:val="00644E4A"/>
    <w:rsid w:val="00644E84"/>
    <w:rsid w:val="0064509E"/>
    <w:rsid w:val="006451A2"/>
    <w:rsid w:val="00645485"/>
    <w:rsid w:val="00645527"/>
    <w:rsid w:val="0064554E"/>
    <w:rsid w:val="0064613A"/>
    <w:rsid w:val="00646188"/>
    <w:rsid w:val="006466F8"/>
    <w:rsid w:val="00646D79"/>
    <w:rsid w:val="006471AC"/>
    <w:rsid w:val="00647491"/>
    <w:rsid w:val="006476B3"/>
    <w:rsid w:val="00647804"/>
    <w:rsid w:val="00650139"/>
    <w:rsid w:val="0065026D"/>
    <w:rsid w:val="00650E46"/>
    <w:rsid w:val="00651EC4"/>
    <w:rsid w:val="00652507"/>
    <w:rsid w:val="0065252A"/>
    <w:rsid w:val="00652721"/>
    <w:rsid w:val="00652756"/>
    <w:rsid w:val="00652AD8"/>
    <w:rsid w:val="00652B79"/>
    <w:rsid w:val="006530D0"/>
    <w:rsid w:val="00653114"/>
    <w:rsid w:val="006531D8"/>
    <w:rsid w:val="006533C3"/>
    <w:rsid w:val="00653630"/>
    <w:rsid w:val="00653FEF"/>
    <w:rsid w:val="00654068"/>
    <w:rsid w:val="00654648"/>
    <w:rsid w:val="00654704"/>
    <w:rsid w:val="00654B38"/>
    <w:rsid w:val="00654B4C"/>
    <w:rsid w:val="00654B83"/>
    <w:rsid w:val="00654C82"/>
    <w:rsid w:val="00654D6F"/>
    <w:rsid w:val="00655061"/>
    <w:rsid w:val="0065510C"/>
    <w:rsid w:val="00655484"/>
    <w:rsid w:val="00655617"/>
    <w:rsid w:val="006559F6"/>
    <w:rsid w:val="00655B63"/>
    <w:rsid w:val="00655D81"/>
    <w:rsid w:val="006560CE"/>
    <w:rsid w:val="00656D5D"/>
    <w:rsid w:val="00656F4D"/>
    <w:rsid w:val="006571F6"/>
    <w:rsid w:val="006572CA"/>
    <w:rsid w:val="006573C2"/>
    <w:rsid w:val="00657E70"/>
    <w:rsid w:val="0066022D"/>
    <w:rsid w:val="006602CC"/>
    <w:rsid w:val="00660452"/>
    <w:rsid w:val="0066088E"/>
    <w:rsid w:val="006608B8"/>
    <w:rsid w:val="00661190"/>
    <w:rsid w:val="0066152B"/>
    <w:rsid w:val="006618CC"/>
    <w:rsid w:val="00661E76"/>
    <w:rsid w:val="0066201B"/>
    <w:rsid w:val="00662111"/>
    <w:rsid w:val="00662118"/>
    <w:rsid w:val="00662D62"/>
    <w:rsid w:val="00662D94"/>
    <w:rsid w:val="00662DF3"/>
    <w:rsid w:val="0066313B"/>
    <w:rsid w:val="006638AD"/>
    <w:rsid w:val="00663F4F"/>
    <w:rsid w:val="006647D3"/>
    <w:rsid w:val="006658A9"/>
    <w:rsid w:val="00665B0F"/>
    <w:rsid w:val="00665FE9"/>
    <w:rsid w:val="0066684F"/>
    <w:rsid w:val="00666BD3"/>
    <w:rsid w:val="00666FDF"/>
    <w:rsid w:val="00667021"/>
    <w:rsid w:val="0066732C"/>
    <w:rsid w:val="006676F8"/>
    <w:rsid w:val="006679F5"/>
    <w:rsid w:val="00667B77"/>
    <w:rsid w:val="00670325"/>
    <w:rsid w:val="00671278"/>
    <w:rsid w:val="006713EF"/>
    <w:rsid w:val="0067145C"/>
    <w:rsid w:val="006714B4"/>
    <w:rsid w:val="006716DA"/>
    <w:rsid w:val="00671BAF"/>
    <w:rsid w:val="00671FD4"/>
    <w:rsid w:val="0067241C"/>
    <w:rsid w:val="006728ED"/>
    <w:rsid w:val="00672CEE"/>
    <w:rsid w:val="00673023"/>
    <w:rsid w:val="006730EA"/>
    <w:rsid w:val="006732B1"/>
    <w:rsid w:val="0067375E"/>
    <w:rsid w:val="00673CCF"/>
    <w:rsid w:val="00673E4B"/>
    <w:rsid w:val="006740B7"/>
    <w:rsid w:val="0067446F"/>
    <w:rsid w:val="006746A4"/>
    <w:rsid w:val="006746E2"/>
    <w:rsid w:val="00675230"/>
    <w:rsid w:val="006753FB"/>
    <w:rsid w:val="00675558"/>
    <w:rsid w:val="00675611"/>
    <w:rsid w:val="00675A60"/>
    <w:rsid w:val="006768B8"/>
    <w:rsid w:val="0067697E"/>
    <w:rsid w:val="00676A98"/>
    <w:rsid w:val="00677443"/>
    <w:rsid w:val="00677621"/>
    <w:rsid w:val="0067769A"/>
    <w:rsid w:val="00677747"/>
    <w:rsid w:val="006777D6"/>
    <w:rsid w:val="00677A23"/>
    <w:rsid w:val="00680035"/>
    <w:rsid w:val="00680128"/>
    <w:rsid w:val="00680152"/>
    <w:rsid w:val="0068022F"/>
    <w:rsid w:val="006806A3"/>
    <w:rsid w:val="006806A6"/>
    <w:rsid w:val="0068085D"/>
    <w:rsid w:val="00681211"/>
    <w:rsid w:val="00681953"/>
    <w:rsid w:val="00681B36"/>
    <w:rsid w:val="00681C67"/>
    <w:rsid w:val="00681D74"/>
    <w:rsid w:val="00682E14"/>
    <w:rsid w:val="00683599"/>
    <w:rsid w:val="00683B48"/>
    <w:rsid w:val="00683F72"/>
    <w:rsid w:val="00683F94"/>
    <w:rsid w:val="0068436C"/>
    <w:rsid w:val="00684ABD"/>
    <w:rsid w:val="00684BA3"/>
    <w:rsid w:val="00684C8D"/>
    <w:rsid w:val="00685117"/>
    <w:rsid w:val="00685400"/>
    <w:rsid w:val="0068545E"/>
    <w:rsid w:val="0068581D"/>
    <w:rsid w:val="00685BD9"/>
    <w:rsid w:val="00685FD4"/>
    <w:rsid w:val="0068615E"/>
    <w:rsid w:val="006864D8"/>
    <w:rsid w:val="00686612"/>
    <w:rsid w:val="0068661E"/>
    <w:rsid w:val="006868D8"/>
    <w:rsid w:val="00687184"/>
    <w:rsid w:val="00687386"/>
    <w:rsid w:val="006878CE"/>
    <w:rsid w:val="00687942"/>
    <w:rsid w:val="00690100"/>
    <w:rsid w:val="0069023C"/>
    <w:rsid w:val="00690289"/>
    <w:rsid w:val="00690A49"/>
    <w:rsid w:val="00690A6E"/>
    <w:rsid w:val="00690BB6"/>
    <w:rsid w:val="00690F11"/>
    <w:rsid w:val="00691448"/>
    <w:rsid w:val="006918CA"/>
    <w:rsid w:val="00691B30"/>
    <w:rsid w:val="00692729"/>
    <w:rsid w:val="006930A1"/>
    <w:rsid w:val="0069315E"/>
    <w:rsid w:val="00693744"/>
    <w:rsid w:val="006937DE"/>
    <w:rsid w:val="00693953"/>
    <w:rsid w:val="00693C78"/>
    <w:rsid w:val="00693E1F"/>
    <w:rsid w:val="00693ECB"/>
    <w:rsid w:val="00693F25"/>
    <w:rsid w:val="0069411F"/>
    <w:rsid w:val="0069453E"/>
    <w:rsid w:val="00694797"/>
    <w:rsid w:val="00694BCC"/>
    <w:rsid w:val="006950D5"/>
    <w:rsid w:val="00695161"/>
    <w:rsid w:val="0069522C"/>
    <w:rsid w:val="0069558F"/>
    <w:rsid w:val="006955C4"/>
    <w:rsid w:val="00695887"/>
    <w:rsid w:val="006960F9"/>
    <w:rsid w:val="0069690E"/>
    <w:rsid w:val="00696B38"/>
    <w:rsid w:val="00697424"/>
    <w:rsid w:val="00697733"/>
    <w:rsid w:val="006A0D3D"/>
    <w:rsid w:val="006A0F40"/>
    <w:rsid w:val="006A1035"/>
    <w:rsid w:val="006A10EB"/>
    <w:rsid w:val="006A19C7"/>
    <w:rsid w:val="006A1AA4"/>
    <w:rsid w:val="006A254E"/>
    <w:rsid w:val="006A2C30"/>
    <w:rsid w:val="006A2E04"/>
    <w:rsid w:val="006A2F2E"/>
    <w:rsid w:val="006A301C"/>
    <w:rsid w:val="006A30B9"/>
    <w:rsid w:val="006A30E9"/>
    <w:rsid w:val="006A3E2B"/>
    <w:rsid w:val="006A4363"/>
    <w:rsid w:val="006A459D"/>
    <w:rsid w:val="006A4A19"/>
    <w:rsid w:val="006A54E2"/>
    <w:rsid w:val="006A55D0"/>
    <w:rsid w:val="006A56F0"/>
    <w:rsid w:val="006A6469"/>
    <w:rsid w:val="006A662C"/>
    <w:rsid w:val="006A6DC5"/>
    <w:rsid w:val="006A6E17"/>
    <w:rsid w:val="006A6E5F"/>
    <w:rsid w:val="006A7266"/>
    <w:rsid w:val="006A731A"/>
    <w:rsid w:val="006A77CB"/>
    <w:rsid w:val="006B08C9"/>
    <w:rsid w:val="006B0B92"/>
    <w:rsid w:val="006B0D2D"/>
    <w:rsid w:val="006B120D"/>
    <w:rsid w:val="006B17E7"/>
    <w:rsid w:val="006B19E8"/>
    <w:rsid w:val="006B1A8A"/>
    <w:rsid w:val="006B1E03"/>
    <w:rsid w:val="006B1FD5"/>
    <w:rsid w:val="006B22E5"/>
    <w:rsid w:val="006B230E"/>
    <w:rsid w:val="006B3CC8"/>
    <w:rsid w:val="006B3D22"/>
    <w:rsid w:val="006B4EA0"/>
    <w:rsid w:val="006B555A"/>
    <w:rsid w:val="006B570F"/>
    <w:rsid w:val="006B58DF"/>
    <w:rsid w:val="006B600A"/>
    <w:rsid w:val="006B6635"/>
    <w:rsid w:val="006B6A30"/>
    <w:rsid w:val="006B6FCE"/>
    <w:rsid w:val="006B739B"/>
    <w:rsid w:val="006B73D2"/>
    <w:rsid w:val="006B7D22"/>
    <w:rsid w:val="006B7D2C"/>
    <w:rsid w:val="006C0799"/>
    <w:rsid w:val="006C0E6B"/>
    <w:rsid w:val="006C1019"/>
    <w:rsid w:val="006C18EA"/>
    <w:rsid w:val="006C1A9D"/>
    <w:rsid w:val="006C22FA"/>
    <w:rsid w:val="006C27A8"/>
    <w:rsid w:val="006C2BB5"/>
    <w:rsid w:val="006C2BEE"/>
    <w:rsid w:val="006C2C49"/>
    <w:rsid w:val="006C30CA"/>
    <w:rsid w:val="006C3160"/>
    <w:rsid w:val="006C36A2"/>
    <w:rsid w:val="006C3AD8"/>
    <w:rsid w:val="006C3CF5"/>
    <w:rsid w:val="006C4516"/>
    <w:rsid w:val="006C455E"/>
    <w:rsid w:val="006C55CE"/>
    <w:rsid w:val="006C5958"/>
    <w:rsid w:val="006C59B5"/>
    <w:rsid w:val="006C5B4F"/>
    <w:rsid w:val="006C5DFA"/>
    <w:rsid w:val="006C5E5C"/>
    <w:rsid w:val="006C60CD"/>
    <w:rsid w:val="006C61C3"/>
    <w:rsid w:val="006C6257"/>
    <w:rsid w:val="006C63E5"/>
    <w:rsid w:val="006C643C"/>
    <w:rsid w:val="006C6E3A"/>
    <w:rsid w:val="006C6FD7"/>
    <w:rsid w:val="006C724E"/>
    <w:rsid w:val="006C77B8"/>
    <w:rsid w:val="006D00DB"/>
    <w:rsid w:val="006D0107"/>
    <w:rsid w:val="006D0361"/>
    <w:rsid w:val="006D06CB"/>
    <w:rsid w:val="006D16B0"/>
    <w:rsid w:val="006D16EC"/>
    <w:rsid w:val="006D1770"/>
    <w:rsid w:val="006D17E3"/>
    <w:rsid w:val="006D1A74"/>
    <w:rsid w:val="006D1DDE"/>
    <w:rsid w:val="006D2182"/>
    <w:rsid w:val="006D2444"/>
    <w:rsid w:val="006D254B"/>
    <w:rsid w:val="006D266E"/>
    <w:rsid w:val="006D289B"/>
    <w:rsid w:val="006D2AF3"/>
    <w:rsid w:val="006D35A7"/>
    <w:rsid w:val="006D3BE1"/>
    <w:rsid w:val="006D3CB7"/>
    <w:rsid w:val="006D3E37"/>
    <w:rsid w:val="006D3E4F"/>
    <w:rsid w:val="006D407D"/>
    <w:rsid w:val="006D44C1"/>
    <w:rsid w:val="006D48FC"/>
    <w:rsid w:val="006D49BA"/>
    <w:rsid w:val="006D4DA7"/>
    <w:rsid w:val="006D622D"/>
    <w:rsid w:val="006D62BC"/>
    <w:rsid w:val="006D6450"/>
    <w:rsid w:val="006D6780"/>
    <w:rsid w:val="006D6939"/>
    <w:rsid w:val="006D6E4A"/>
    <w:rsid w:val="006D7053"/>
    <w:rsid w:val="006D73DB"/>
    <w:rsid w:val="006D742F"/>
    <w:rsid w:val="006D78E4"/>
    <w:rsid w:val="006D7D1F"/>
    <w:rsid w:val="006D7D49"/>
    <w:rsid w:val="006D7D88"/>
    <w:rsid w:val="006D7EB0"/>
    <w:rsid w:val="006E0138"/>
    <w:rsid w:val="006E0311"/>
    <w:rsid w:val="006E032F"/>
    <w:rsid w:val="006E05FD"/>
    <w:rsid w:val="006E0A91"/>
    <w:rsid w:val="006E0BB0"/>
    <w:rsid w:val="006E12C3"/>
    <w:rsid w:val="006E1AEF"/>
    <w:rsid w:val="006E2178"/>
    <w:rsid w:val="006E234E"/>
    <w:rsid w:val="006E2529"/>
    <w:rsid w:val="006E25C3"/>
    <w:rsid w:val="006E27D3"/>
    <w:rsid w:val="006E2C6D"/>
    <w:rsid w:val="006E2CD5"/>
    <w:rsid w:val="006E2E3B"/>
    <w:rsid w:val="006E2E7C"/>
    <w:rsid w:val="006E3284"/>
    <w:rsid w:val="006E43A4"/>
    <w:rsid w:val="006E45F3"/>
    <w:rsid w:val="006E45FC"/>
    <w:rsid w:val="006E4A2F"/>
    <w:rsid w:val="006E4CF2"/>
    <w:rsid w:val="006E4ED4"/>
    <w:rsid w:val="006E575E"/>
    <w:rsid w:val="006E590A"/>
    <w:rsid w:val="006E5AE2"/>
    <w:rsid w:val="006E5CD2"/>
    <w:rsid w:val="006E5E19"/>
    <w:rsid w:val="006E5EAF"/>
    <w:rsid w:val="006E61C3"/>
    <w:rsid w:val="006E62CA"/>
    <w:rsid w:val="006E6E7E"/>
    <w:rsid w:val="006E761F"/>
    <w:rsid w:val="006E799D"/>
    <w:rsid w:val="006E7E2A"/>
    <w:rsid w:val="006F01DF"/>
    <w:rsid w:val="006F0593"/>
    <w:rsid w:val="006F0D37"/>
    <w:rsid w:val="006F1064"/>
    <w:rsid w:val="006F11D3"/>
    <w:rsid w:val="006F1268"/>
    <w:rsid w:val="006F1290"/>
    <w:rsid w:val="006F1297"/>
    <w:rsid w:val="006F131C"/>
    <w:rsid w:val="006F1685"/>
    <w:rsid w:val="006F1B9E"/>
    <w:rsid w:val="006F1EB7"/>
    <w:rsid w:val="006F25DA"/>
    <w:rsid w:val="006F27C2"/>
    <w:rsid w:val="006F2A78"/>
    <w:rsid w:val="006F30A8"/>
    <w:rsid w:val="006F30D1"/>
    <w:rsid w:val="006F3331"/>
    <w:rsid w:val="006F3FBA"/>
    <w:rsid w:val="006F4040"/>
    <w:rsid w:val="006F40B5"/>
    <w:rsid w:val="006F44AB"/>
    <w:rsid w:val="006F475B"/>
    <w:rsid w:val="006F52E5"/>
    <w:rsid w:val="006F6066"/>
    <w:rsid w:val="006F621A"/>
    <w:rsid w:val="006F6850"/>
    <w:rsid w:val="006F695A"/>
    <w:rsid w:val="006F6D0C"/>
    <w:rsid w:val="006F6F6A"/>
    <w:rsid w:val="006F707E"/>
    <w:rsid w:val="006F7785"/>
    <w:rsid w:val="007000BB"/>
    <w:rsid w:val="00700151"/>
    <w:rsid w:val="007001DC"/>
    <w:rsid w:val="0070027E"/>
    <w:rsid w:val="007004C1"/>
    <w:rsid w:val="007005C5"/>
    <w:rsid w:val="00700C46"/>
    <w:rsid w:val="00700D6D"/>
    <w:rsid w:val="007012BE"/>
    <w:rsid w:val="00701A78"/>
    <w:rsid w:val="00701F08"/>
    <w:rsid w:val="007025CB"/>
    <w:rsid w:val="00702609"/>
    <w:rsid w:val="0070278F"/>
    <w:rsid w:val="0070287B"/>
    <w:rsid w:val="00702E29"/>
    <w:rsid w:val="00702E3E"/>
    <w:rsid w:val="00702F6C"/>
    <w:rsid w:val="007034AA"/>
    <w:rsid w:val="007034C9"/>
    <w:rsid w:val="00703C9D"/>
    <w:rsid w:val="00703CD6"/>
    <w:rsid w:val="00703E30"/>
    <w:rsid w:val="007043CB"/>
    <w:rsid w:val="0070479F"/>
    <w:rsid w:val="0070490C"/>
    <w:rsid w:val="00704F79"/>
    <w:rsid w:val="00705265"/>
    <w:rsid w:val="00705C38"/>
    <w:rsid w:val="0070600C"/>
    <w:rsid w:val="007061BF"/>
    <w:rsid w:val="0070639B"/>
    <w:rsid w:val="00706465"/>
    <w:rsid w:val="00706773"/>
    <w:rsid w:val="0070695A"/>
    <w:rsid w:val="00706CDD"/>
    <w:rsid w:val="00706F01"/>
    <w:rsid w:val="007071FD"/>
    <w:rsid w:val="0070723E"/>
    <w:rsid w:val="0070742D"/>
    <w:rsid w:val="00707760"/>
    <w:rsid w:val="0070782D"/>
    <w:rsid w:val="00707AEC"/>
    <w:rsid w:val="007103C5"/>
    <w:rsid w:val="007103ED"/>
    <w:rsid w:val="0071045D"/>
    <w:rsid w:val="007109C2"/>
    <w:rsid w:val="00710A56"/>
    <w:rsid w:val="00711226"/>
    <w:rsid w:val="00711340"/>
    <w:rsid w:val="0071233D"/>
    <w:rsid w:val="007126CC"/>
    <w:rsid w:val="00712A40"/>
    <w:rsid w:val="00712C42"/>
    <w:rsid w:val="00712FE2"/>
    <w:rsid w:val="007139E4"/>
    <w:rsid w:val="00713DE4"/>
    <w:rsid w:val="00713ED2"/>
    <w:rsid w:val="0071492E"/>
    <w:rsid w:val="00714BA4"/>
    <w:rsid w:val="00714C2A"/>
    <w:rsid w:val="00714C47"/>
    <w:rsid w:val="00714D34"/>
    <w:rsid w:val="00714D80"/>
    <w:rsid w:val="00715519"/>
    <w:rsid w:val="00715978"/>
    <w:rsid w:val="00715C52"/>
    <w:rsid w:val="00716462"/>
    <w:rsid w:val="0071687E"/>
    <w:rsid w:val="00716B29"/>
    <w:rsid w:val="00716D79"/>
    <w:rsid w:val="00716F8C"/>
    <w:rsid w:val="00717276"/>
    <w:rsid w:val="007176F2"/>
    <w:rsid w:val="00717873"/>
    <w:rsid w:val="00720095"/>
    <w:rsid w:val="007207F7"/>
    <w:rsid w:val="00720E99"/>
    <w:rsid w:val="00721084"/>
    <w:rsid w:val="00721262"/>
    <w:rsid w:val="007213DD"/>
    <w:rsid w:val="007219B5"/>
    <w:rsid w:val="00721A6A"/>
    <w:rsid w:val="00721D9B"/>
    <w:rsid w:val="00722121"/>
    <w:rsid w:val="007224B9"/>
    <w:rsid w:val="00722642"/>
    <w:rsid w:val="00722CF7"/>
    <w:rsid w:val="00722F94"/>
    <w:rsid w:val="00723AA7"/>
    <w:rsid w:val="00723B41"/>
    <w:rsid w:val="00723B56"/>
    <w:rsid w:val="00723C0F"/>
    <w:rsid w:val="00723FFF"/>
    <w:rsid w:val="0072432E"/>
    <w:rsid w:val="007249B8"/>
    <w:rsid w:val="00724C25"/>
    <w:rsid w:val="00724CA3"/>
    <w:rsid w:val="00724DF4"/>
    <w:rsid w:val="00725691"/>
    <w:rsid w:val="00725E1C"/>
    <w:rsid w:val="00726036"/>
    <w:rsid w:val="00726279"/>
    <w:rsid w:val="00726A9B"/>
    <w:rsid w:val="007273E6"/>
    <w:rsid w:val="0072750A"/>
    <w:rsid w:val="00727530"/>
    <w:rsid w:val="007306BD"/>
    <w:rsid w:val="00730F9D"/>
    <w:rsid w:val="00731BE9"/>
    <w:rsid w:val="00731E7C"/>
    <w:rsid w:val="00732217"/>
    <w:rsid w:val="007329EF"/>
    <w:rsid w:val="0073327A"/>
    <w:rsid w:val="00733A27"/>
    <w:rsid w:val="00733AFD"/>
    <w:rsid w:val="00733C8E"/>
    <w:rsid w:val="0073491D"/>
    <w:rsid w:val="00734EBE"/>
    <w:rsid w:val="0073521E"/>
    <w:rsid w:val="00735411"/>
    <w:rsid w:val="0073556B"/>
    <w:rsid w:val="00735FB9"/>
    <w:rsid w:val="00736DD8"/>
    <w:rsid w:val="007373E8"/>
    <w:rsid w:val="0073741F"/>
    <w:rsid w:val="0073756B"/>
    <w:rsid w:val="0073782E"/>
    <w:rsid w:val="00737AA9"/>
    <w:rsid w:val="00740171"/>
    <w:rsid w:val="0074076A"/>
    <w:rsid w:val="0074083A"/>
    <w:rsid w:val="00740CEC"/>
    <w:rsid w:val="00741169"/>
    <w:rsid w:val="007413C9"/>
    <w:rsid w:val="00741437"/>
    <w:rsid w:val="00741AF4"/>
    <w:rsid w:val="00741DCC"/>
    <w:rsid w:val="00741EFF"/>
    <w:rsid w:val="0074203A"/>
    <w:rsid w:val="00742248"/>
    <w:rsid w:val="007426CD"/>
    <w:rsid w:val="007427B5"/>
    <w:rsid w:val="00742865"/>
    <w:rsid w:val="0074296C"/>
    <w:rsid w:val="00742C83"/>
    <w:rsid w:val="00743226"/>
    <w:rsid w:val="0074360F"/>
    <w:rsid w:val="00743B84"/>
    <w:rsid w:val="00743F9C"/>
    <w:rsid w:val="00744A64"/>
    <w:rsid w:val="00744D47"/>
    <w:rsid w:val="00744EA0"/>
    <w:rsid w:val="007450B1"/>
    <w:rsid w:val="00745446"/>
    <w:rsid w:val="00745FB6"/>
    <w:rsid w:val="0074629D"/>
    <w:rsid w:val="0074637D"/>
    <w:rsid w:val="0074638D"/>
    <w:rsid w:val="00746484"/>
    <w:rsid w:val="00746BBF"/>
    <w:rsid w:val="0074702E"/>
    <w:rsid w:val="0074704F"/>
    <w:rsid w:val="00747266"/>
    <w:rsid w:val="00747378"/>
    <w:rsid w:val="00747620"/>
    <w:rsid w:val="00747D9D"/>
    <w:rsid w:val="00747F48"/>
    <w:rsid w:val="00747F4C"/>
    <w:rsid w:val="0075084C"/>
    <w:rsid w:val="00750B03"/>
    <w:rsid w:val="00751067"/>
    <w:rsid w:val="00751091"/>
    <w:rsid w:val="00751B83"/>
    <w:rsid w:val="00751D92"/>
    <w:rsid w:val="00751EB1"/>
    <w:rsid w:val="00752967"/>
    <w:rsid w:val="00753714"/>
    <w:rsid w:val="00753762"/>
    <w:rsid w:val="00753943"/>
    <w:rsid w:val="00753CDF"/>
    <w:rsid w:val="00754359"/>
    <w:rsid w:val="00754371"/>
    <w:rsid w:val="00754411"/>
    <w:rsid w:val="00754509"/>
    <w:rsid w:val="00754BD9"/>
    <w:rsid w:val="00754E7A"/>
    <w:rsid w:val="0075502F"/>
    <w:rsid w:val="007551BF"/>
    <w:rsid w:val="0075540C"/>
    <w:rsid w:val="007557EB"/>
    <w:rsid w:val="00755CAF"/>
    <w:rsid w:val="00755DB1"/>
    <w:rsid w:val="00756093"/>
    <w:rsid w:val="007561EE"/>
    <w:rsid w:val="00756BF9"/>
    <w:rsid w:val="007570B7"/>
    <w:rsid w:val="007571A2"/>
    <w:rsid w:val="00757425"/>
    <w:rsid w:val="007574FC"/>
    <w:rsid w:val="00757A8D"/>
    <w:rsid w:val="0076039D"/>
    <w:rsid w:val="00760975"/>
    <w:rsid w:val="0076145C"/>
    <w:rsid w:val="007614A2"/>
    <w:rsid w:val="0076167C"/>
    <w:rsid w:val="00761A71"/>
    <w:rsid w:val="00761FDA"/>
    <w:rsid w:val="007621FF"/>
    <w:rsid w:val="00762EFD"/>
    <w:rsid w:val="007634E3"/>
    <w:rsid w:val="0076374D"/>
    <w:rsid w:val="007640C2"/>
    <w:rsid w:val="00764194"/>
    <w:rsid w:val="00764613"/>
    <w:rsid w:val="00765094"/>
    <w:rsid w:val="00765219"/>
    <w:rsid w:val="0076550C"/>
    <w:rsid w:val="0076588B"/>
    <w:rsid w:val="00765ED3"/>
    <w:rsid w:val="00765F69"/>
    <w:rsid w:val="00766656"/>
    <w:rsid w:val="0076681D"/>
    <w:rsid w:val="00766A65"/>
    <w:rsid w:val="00766DCB"/>
    <w:rsid w:val="00766EF6"/>
    <w:rsid w:val="0076716E"/>
    <w:rsid w:val="007671F5"/>
    <w:rsid w:val="00767692"/>
    <w:rsid w:val="007676B8"/>
    <w:rsid w:val="007677A2"/>
    <w:rsid w:val="007704BC"/>
    <w:rsid w:val="00770688"/>
    <w:rsid w:val="0077143F"/>
    <w:rsid w:val="00771664"/>
    <w:rsid w:val="0077175C"/>
    <w:rsid w:val="00771870"/>
    <w:rsid w:val="00771BF9"/>
    <w:rsid w:val="00772436"/>
    <w:rsid w:val="00772F8A"/>
    <w:rsid w:val="0077348F"/>
    <w:rsid w:val="0077371B"/>
    <w:rsid w:val="007739C6"/>
    <w:rsid w:val="00773F94"/>
    <w:rsid w:val="00774889"/>
    <w:rsid w:val="00774EAF"/>
    <w:rsid w:val="00774FF5"/>
    <w:rsid w:val="007750B3"/>
    <w:rsid w:val="0077559C"/>
    <w:rsid w:val="00775F76"/>
    <w:rsid w:val="007761BB"/>
    <w:rsid w:val="00776433"/>
    <w:rsid w:val="00776AEA"/>
    <w:rsid w:val="00777149"/>
    <w:rsid w:val="0077776D"/>
    <w:rsid w:val="00777BA0"/>
    <w:rsid w:val="007803BD"/>
    <w:rsid w:val="00780449"/>
    <w:rsid w:val="00780B3E"/>
    <w:rsid w:val="007811DC"/>
    <w:rsid w:val="007818B9"/>
    <w:rsid w:val="007819D5"/>
    <w:rsid w:val="00781B60"/>
    <w:rsid w:val="00781B99"/>
    <w:rsid w:val="007820FA"/>
    <w:rsid w:val="00782130"/>
    <w:rsid w:val="0078219C"/>
    <w:rsid w:val="007823F8"/>
    <w:rsid w:val="0078242F"/>
    <w:rsid w:val="00782598"/>
    <w:rsid w:val="0078285F"/>
    <w:rsid w:val="0078306A"/>
    <w:rsid w:val="00783207"/>
    <w:rsid w:val="00783E1D"/>
    <w:rsid w:val="007844D4"/>
    <w:rsid w:val="0078483B"/>
    <w:rsid w:val="00784A9C"/>
    <w:rsid w:val="00784EED"/>
    <w:rsid w:val="00785900"/>
    <w:rsid w:val="00785E1C"/>
    <w:rsid w:val="0078637B"/>
    <w:rsid w:val="00786481"/>
    <w:rsid w:val="00786630"/>
    <w:rsid w:val="0078684E"/>
    <w:rsid w:val="00786958"/>
    <w:rsid w:val="00786E71"/>
    <w:rsid w:val="00787112"/>
    <w:rsid w:val="00787BAD"/>
    <w:rsid w:val="00790192"/>
    <w:rsid w:val="0079022D"/>
    <w:rsid w:val="007905ED"/>
    <w:rsid w:val="00790B16"/>
    <w:rsid w:val="0079162F"/>
    <w:rsid w:val="00791654"/>
    <w:rsid w:val="007923A6"/>
    <w:rsid w:val="0079332E"/>
    <w:rsid w:val="00793B38"/>
    <w:rsid w:val="00793FC8"/>
    <w:rsid w:val="007946E4"/>
    <w:rsid w:val="00794924"/>
    <w:rsid w:val="00794D7C"/>
    <w:rsid w:val="00794FF8"/>
    <w:rsid w:val="0079527E"/>
    <w:rsid w:val="00795FB7"/>
    <w:rsid w:val="00796139"/>
    <w:rsid w:val="00796285"/>
    <w:rsid w:val="00796734"/>
    <w:rsid w:val="007969B8"/>
    <w:rsid w:val="00797229"/>
    <w:rsid w:val="0079741C"/>
    <w:rsid w:val="007A02E9"/>
    <w:rsid w:val="007A050E"/>
    <w:rsid w:val="007A0B71"/>
    <w:rsid w:val="007A0BC2"/>
    <w:rsid w:val="007A0F04"/>
    <w:rsid w:val="007A1314"/>
    <w:rsid w:val="007A1574"/>
    <w:rsid w:val="007A1F44"/>
    <w:rsid w:val="007A23FF"/>
    <w:rsid w:val="007A28BA"/>
    <w:rsid w:val="007A295B"/>
    <w:rsid w:val="007A2C9A"/>
    <w:rsid w:val="007A31EC"/>
    <w:rsid w:val="007A3265"/>
    <w:rsid w:val="007A3424"/>
    <w:rsid w:val="007A35EF"/>
    <w:rsid w:val="007A383A"/>
    <w:rsid w:val="007A43A2"/>
    <w:rsid w:val="007A4426"/>
    <w:rsid w:val="007A4703"/>
    <w:rsid w:val="007A49DD"/>
    <w:rsid w:val="007A4D04"/>
    <w:rsid w:val="007A5223"/>
    <w:rsid w:val="007A5402"/>
    <w:rsid w:val="007A5B63"/>
    <w:rsid w:val="007A5BDD"/>
    <w:rsid w:val="007A6604"/>
    <w:rsid w:val="007A6CD8"/>
    <w:rsid w:val="007A6D86"/>
    <w:rsid w:val="007A7A96"/>
    <w:rsid w:val="007B03AF"/>
    <w:rsid w:val="007B0561"/>
    <w:rsid w:val="007B1543"/>
    <w:rsid w:val="007B1792"/>
    <w:rsid w:val="007B1AC0"/>
    <w:rsid w:val="007B25FE"/>
    <w:rsid w:val="007B270A"/>
    <w:rsid w:val="007B2D3B"/>
    <w:rsid w:val="007B3053"/>
    <w:rsid w:val="007B3A75"/>
    <w:rsid w:val="007B3B76"/>
    <w:rsid w:val="007B3E5A"/>
    <w:rsid w:val="007B3F78"/>
    <w:rsid w:val="007B3FAB"/>
    <w:rsid w:val="007B47CA"/>
    <w:rsid w:val="007B49ED"/>
    <w:rsid w:val="007B4CEA"/>
    <w:rsid w:val="007B4DB3"/>
    <w:rsid w:val="007B4FCA"/>
    <w:rsid w:val="007B52CD"/>
    <w:rsid w:val="007B5A19"/>
    <w:rsid w:val="007B61FA"/>
    <w:rsid w:val="007B67AB"/>
    <w:rsid w:val="007B67B8"/>
    <w:rsid w:val="007B6BF1"/>
    <w:rsid w:val="007B6F22"/>
    <w:rsid w:val="007B73B1"/>
    <w:rsid w:val="007B7689"/>
    <w:rsid w:val="007B76EB"/>
    <w:rsid w:val="007B7B5B"/>
    <w:rsid w:val="007B7CD7"/>
    <w:rsid w:val="007B7DC1"/>
    <w:rsid w:val="007B7EDB"/>
    <w:rsid w:val="007C04F2"/>
    <w:rsid w:val="007C0A60"/>
    <w:rsid w:val="007C0DB2"/>
    <w:rsid w:val="007C1019"/>
    <w:rsid w:val="007C169D"/>
    <w:rsid w:val="007C19AD"/>
    <w:rsid w:val="007C1DF3"/>
    <w:rsid w:val="007C23A0"/>
    <w:rsid w:val="007C24C4"/>
    <w:rsid w:val="007C262A"/>
    <w:rsid w:val="007C29C8"/>
    <w:rsid w:val="007C2A4F"/>
    <w:rsid w:val="007C2D29"/>
    <w:rsid w:val="007C2DAC"/>
    <w:rsid w:val="007C2EFB"/>
    <w:rsid w:val="007C3077"/>
    <w:rsid w:val="007C3394"/>
    <w:rsid w:val="007C3598"/>
    <w:rsid w:val="007C35A5"/>
    <w:rsid w:val="007C369C"/>
    <w:rsid w:val="007C3808"/>
    <w:rsid w:val="007C3FA8"/>
    <w:rsid w:val="007C4071"/>
    <w:rsid w:val="007C40DB"/>
    <w:rsid w:val="007C469E"/>
    <w:rsid w:val="007C4EFE"/>
    <w:rsid w:val="007C57B3"/>
    <w:rsid w:val="007C62C7"/>
    <w:rsid w:val="007C6839"/>
    <w:rsid w:val="007C68DA"/>
    <w:rsid w:val="007C6D23"/>
    <w:rsid w:val="007C7037"/>
    <w:rsid w:val="007C70F5"/>
    <w:rsid w:val="007C7346"/>
    <w:rsid w:val="007C78DD"/>
    <w:rsid w:val="007C7E15"/>
    <w:rsid w:val="007D0168"/>
    <w:rsid w:val="007D0374"/>
    <w:rsid w:val="007D0529"/>
    <w:rsid w:val="007D0A50"/>
    <w:rsid w:val="007D0F14"/>
    <w:rsid w:val="007D11BF"/>
    <w:rsid w:val="007D229A"/>
    <w:rsid w:val="007D2736"/>
    <w:rsid w:val="007D2764"/>
    <w:rsid w:val="007D2A9A"/>
    <w:rsid w:val="007D2F44"/>
    <w:rsid w:val="007D2F4D"/>
    <w:rsid w:val="007D349D"/>
    <w:rsid w:val="007D372E"/>
    <w:rsid w:val="007D4178"/>
    <w:rsid w:val="007D4D33"/>
    <w:rsid w:val="007D5092"/>
    <w:rsid w:val="007D556E"/>
    <w:rsid w:val="007D63B2"/>
    <w:rsid w:val="007D64F4"/>
    <w:rsid w:val="007D6B4B"/>
    <w:rsid w:val="007D7175"/>
    <w:rsid w:val="007D721E"/>
    <w:rsid w:val="007D758C"/>
    <w:rsid w:val="007D76DE"/>
    <w:rsid w:val="007D7F47"/>
    <w:rsid w:val="007E0422"/>
    <w:rsid w:val="007E09D8"/>
    <w:rsid w:val="007E1369"/>
    <w:rsid w:val="007E139F"/>
    <w:rsid w:val="007E1461"/>
    <w:rsid w:val="007E1797"/>
    <w:rsid w:val="007E1A1B"/>
    <w:rsid w:val="007E1A88"/>
    <w:rsid w:val="007E1C40"/>
    <w:rsid w:val="007E2725"/>
    <w:rsid w:val="007E2C00"/>
    <w:rsid w:val="007E2CFD"/>
    <w:rsid w:val="007E44FD"/>
    <w:rsid w:val="007E49E3"/>
    <w:rsid w:val="007E4C5C"/>
    <w:rsid w:val="007E4C88"/>
    <w:rsid w:val="007E4EDC"/>
    <w:rsid w:val="007E5254"/>
    <w:rsid w:val="007E585E"/>
    <w:rsid w:val="007E6084"/>
    <w:rsid w:val="007E667C"/>
    <w:rsid w:val="007E7963"/>
    <w:rsid w:val="007E7DDF"/>
    <w:rsid w:val="007F0237"/>
    <w:rsid w:val="007F0440"/>
    <w:rsid w:val="007F0687"/>
    <w:rsid w:val="007F0764"/>
    <w:rsid w:val="007F0BB2"/>
    <w:rsid w:val="007F1153"/>
    <w:rsid w:val="007F11C8"/>
    <w:rsid w:val="007F177F"/>
    <w:rsid w:val="007F1795"/>
    <w:rsid w:val="007F19C9"/>
    <w:rsid w:val="007F1CFB"/>
    <w:rsid w:val="007F20F2"/>
    <w:rsid w:val="007F21ED"/>
    <w:rsid w:val="007F220B"/>
    <w:rsid w:val="007F2253"/>
    <w:rsid w:val="007F238A"/>
    <w:rsid w:val="007F263C"/>
    <w:rsid w:val="007F27DD"/>
    <w:rsid w:val="007F2B70"/>
    <w:rsid w:val="007F326D"/>
    <w:rsid w:val="007F3551"/>
    <w:rsid w:val="007F37FB"/>
    <w:rsid w:val="007F4EE9"/>
    <w:rsid w:val="007F5200"/>
    <w:rsid w:val="007F5824"/>
    <w:rsid w:val="007F614B"/>
    <w:rsid w:val="007F6880"/>
    <w:rsid w:val="007F6D70"/>
    <w:rsid w:val="007F6E71"/>
    <w:rsid w:val="007F6EE3"/>
    <w:rsid w:val="007F7251"/>
    <w:rsid w:val="007F72E4"/>
    <w:rsid w:val="007F769B"/>
    <w:rsid w:val="007F76B4"/>
    <w:rsid w:val="007F7A44"/>
    <w:rsid w:val="007F7CA4"/>
    <w:rsid w:val="00800165"/>
    <w:rsid w:val="008001B4"/>
    <w:rsid w:val="008005FD"/>
    <w:rsid w:val="00800769"/>
    <w:rsid w:val="00800909"/>
    <w:rsid w:val="00800B00"/>
    <w:rsid w:val="00800B12"/>
    <w:rsid w:val="00800ED2"/>
    <w:rsid w:val="0080189E"/>
    <w:rsid w:val="00801C0C"/>
    <w:rsid w:val="008029D7"/>
    <w:rsid w:val="00802D13"/>
    <w:rsid w:val="00802E74"/>
    <w:rsid w:val="00803218"/>
    <w:rsid w:val="008032BE"/>
    <w:rsid w:val="00804320"/>
    <w:rsid w:val="008049CE"/>
    <w:rsid w:val="00804B92"/>
    <w:rsid w:val="00804CA3"/>
    <w:rsid w:val="00804E21"/>
    <w:rsid w:val="00804F72"/>
    <w:rsid w:val="00805092"/>
    <w:rsid w:val="00805566"/>
    <w:rsid w:val="008055F3"/>
    <w:rsid w:val="00805B52"/>
    <w:rsid w:val="00805CB1"/>
    <w:rsid w:val="00805DE4"/>
    <w:rsid w:val="0080664F"/>
    <w:rsid w:val="008068AA"/>
    <w:rsid w:val="00806AAF"/>
    <w:rsid w:val="008070AC"/>
    <w:rsid w:val="008071CE"/>
    <w:rsid w:val="0080741A"/>
    <w:rsid w:val="008075F9"/>
    <w:rsid w:val="008076D0"/>
    <w:rsid w:val="008101FD"/>
    <w:rsid w:val="00810335"/>
    <w:rsid w:val="00810351"/>
    <w:rsid w:val="0081098D"/>
    <w:rsid w:val="00810B75"/>
    <w:rsid w:val="00810CB9"/>
    <w:rsid w:val="00810D8D"/>
    <w:rsid w:val="008116BC"/>
    <w:rsid w:val="00811835"/>
    <w:rsid w:val="00811B23"/>
    <w:rsid w:val="00812077"/>
    <w:rsid w:val="00812342"/>
    <w:rsid w:val="0081326E"/>
    <w:rsid w:val="00814016"/>
    <w:rsid w:val="0081565E"/>
    <w:rsid w:val="0081581D"/>
    <w:rsid w:val="00816685"/>
    <w:rsid w:val="00816961"/>
    <w:rsid w:val="00816E2A"/>
    <w:rsid w:val="00817039"/>
    <w:rsid w:val="008172BE"/>
    <w:rsid w:val="00817349"/>
    <w:rsid w:val="008176C9"/>
    <w:rsid w:val="00817B71"/>
    <w:rsid w:val="00817CD8"/>
    <w:rsid w:val="00817D81"/>
    <w:rsid w:val="00820244"/>
    <w:rsid w:val="008206DA"/>
    <w:rsid w:val="00821051"/>
    <w:rsid w:val="0082122D"/>
    <w:rsid w:val="008214CC"/>
    <w:rsid w:val="00821B83"/>
    <w:rsid w:val="00821EE1"/>
    <w:rsid w:val="008221B3"/>
    <w:rsid w:val="0082231F"/>
    <w:rsid w:val="0082248E"/>
    <w:rsid w:val="008227D7"/>
    <w:rsid w:val="00822D01"/>
    <w:rsid w:val="00823084"/>
    <w:rsid w:val="00823FB7"/>
    <w:rsid w:val="008242B2"/>
    <w:rsid w:val="0082465F"/>
    <w:rsid w:val="0082486A"/>
    <w:rsid w:val="0082494D"/>
    <w:rsid w:val="00824A03"/>
    <w:rsid w:val="00824FDF"/>
    <w:rsid w:val="00825125"/>
    <w:rsid w:val="008257CC"/>
    <w:rsid w:val="00826042"/>
    <w:rsid w:val="008263A1"/>
    <w:rsid w:val="0082699F"/>
    <w:rsid w:val="00826D0E"/>
    <w:rsid w:val="00826E0C"/>
    <w:rsid w:val="008274AE"/>
    <w:rsid w:val="008274BF"/>
    <w:rsid w:val="0083081F"/>
    <w:rsid w:val="00830DC3"/>
    <w:rsid w:val="008313DE"/>
    <w:rsid w:val="00831555"/>
    <w:rsid w:val="00831ADC"/>
    <w:rsid w:val="00831B28"/>
    <w:rsid w:val="00831F3A"/>
    <w:rsid w:val="00831F52"/>
    <w:rsid w:val="0083208B"/>
    <w:rsid w:val="00832154"/>
    <w:rsid w:val="00832EA5"/>
    <w:rsid w:val="00832F5C"/>
    <w:rsid w:val="0083380F"/>
    <w:rsid w:val="0083384E"/>
    <w:rsid w:val="00833995"/>
    <w:rsid w:val="00833BE0"/>
    <w:rsid w:val="00833CAC"/>
    <w:rsid w:val="00834321"/>
    <w:rsid w:val="008344A7"/>
    <w:rsid w:val="0083478B"/>
    <w:rsid w:val="00834C6A"/>
    <w:rsid w:val="00835689"/>
    <w:rsid w:val="008357B6"/>
    <w:rsid w:val="008359E0"/>
    <w:rsid w:val="008360E5"/>
    <w:rsid w:val="0083669A"/>
    <w:rsid w:val="008366D7"/>
    <w:rsid w:val="00836FC0"/>
    <w:rsid w:val="00837230"/>
    <w:rsid w:val="008376F6"/>
    <w:rsid w:val="008376FE"/>
    <w:rsid w:val="0083788B"/>
    <w:rsid w:val="00837A83"/>
    <w:rsid w:val="00837B90"/>
    <w:rsid w:val="00837CB7"/>
    <w:rsid w:val="00837D5B"/>
    <w:rsid w:val="00837EF8"/>
    <w:rsid w:val="00840607"/>
    <w:rsid w:val="008406DF"/>
    <w:rsid w:val="00840E02"/>
    <w:rsid w:val="00841399"/>
    <w:rsid w:val="00841CD2"/>
    <w:rsid w:val="00841CF8"/>
    <w:rsid w:val="008424A3"/>
    <w:rsid w:val="00842B44"/>
    <w:rsid w:val="00842B77"/>
    <w:rsid w:val="0084309F"/>
    <w:rsid w:val="00843956"/>
    <w:rsid w:val="008439B4"/>
    <w:rsid w:val="00844238"/>
    <w:rsid w:val="008443C8"/>
    <w:rsid w:val="008445F1"/>
    <w:rsid w:val="0084492F"/>
    <w:rsid w:val="00844C58"/>
    <w:rsid w:val="00844D3A"/>
    <w:rsid w:val="008459DD"/>
    <w:rsid w:val="00845C12"/>
    <w:rsid w:val="008464BD"/>
    <w:rsid w:val="008469D9"/>
    <w:rsid w:val="00846DC0"/>
    <w:rsid w:val="00846F91"/>
    <w:rsid w:val="008474A7"/>
    <w:rsid w:val="0084777D"/>
    <w:rsid w:val="008502C6"/>
    <w:rsid w:val="008506B6"/>
    <w:rsid w:val="00850AE0"/>
    <w:rsid w:val="00850EB2"/>
    <w:rsid w:val="008523C3"/>
    <w:rsid w:val="008524D2"/>
    <w:rsid w:val="00852715"/>
    <w:rsid w:val="00852BD9"/>
    <w:rsid w:val="00852E19"/>
    <w:rsid w:val="00852E2E"/>
    <w:rsid w:val="00852EB2"/>
    <w:rsid w:val="00853164"/>
    <w:rsid w:val="008531ED"/>
    <w:rsid w:val="0085338E"/>
    <w:rsid w:val="00853AE3"/>
    <w:rsid w:val="00853BD3"/>
    <w:rsid w:val="0085428B"/>
    <w:rsid w:val="00854ADE"/>
    <w:rsid w:val="00855071"/>
    <w:rsid w:val="00855137"/>
    <w:rsid w:val="00855527"/>
    <w:rsid w:val="0085560C"/>
    <w:rsid w:val="00855627"/>
    <w:rsid w:val="00855DA8"/>
    <w:rsid w:val="00856280"/>
    <w:rsid w:val="00856833"/>
    <w:rsid w:val="00856840"/>
    <w:rsid w:val="00856C26"/>
    <w:rsid w:val="008572BA"/>
    <w:rsid w:val="00857429"/>
    <w:rsid w:val="00857A7D"/>
    <w:rsid w:val="0086019B"/>
    <w:rsid w:val="0086087C"/>
    <w:rsid w:val="008608DC"/>
    <w:rsid w:val="00860C1F"/>
    <w:rsid w:val="00860D8E"/>
    <w:rsid w:val="00860E8D"/>
    <w:rsid w:val="0086124A"/>
    <w:rsid w:val="0086275E"/>
    <w:rsid w:val="00862EA8"/>
    <w:rsid w:val="00862FD0"/>
    <w:rsid w:val="00863309"/>
    <w:rsid w:val="00863AE6"/>
    <w:rsid w:val="00864051"/>
    <w:rsid w:val="008641B9"/>
    <w:rsid w:val="00864440"/>
    <w:rsid w:val="00864491"/>
    <w:rsid w:val="00864CF8"/>
    <w:rsid w:val="00864D57"/>
    <w:rsid w:val="00864D76"/>
    <w:rsid w:val="008650FC"/>
    <w:rsid w:val="008658CB"/>
    <w:rsid w:val="00865D01"/>
    <w:rsid w:val="0086639A"/>
    <w:rsid w:val="0086674E"/>
    <w:rsid w:val="00866891"/>
    <w:rsid w:val="00866CFB"/>
    <w:rsid w:val="00866EB3"/>
    <w:rsid w:val="0086701A"/>
    <w:rsid w:val="008677C5"/>
    <w:rsid w:val="0086799E"/>
    <w:rsid w:val="00867BD2"/>
    <w:rsid w:val="00867F7C"/>
    <w:rsid w:val="008700DD"/>
    <w:rsid w:val="00870389"/>
    <w:rsid w:val="0087061F"/>
    <w:rsid w:val="008712FD"/>
    <w:rsid w:val="0087160A"/>
    <w:rsid w:val="008716A1"/>
    <w:rsid w:val="008718B8"/>
    <w:rsid w:val="00871CD4"/>
    <w:rsid w:val="008723AE"/>
    <w:rsid w:val="00872A9F"/>
    <w:rsid w:val="00872D3F"/>
    <w:rsid w:val="00873282"/>
    <w:rsid w:val="008733E4"/>
    <w:rsid w:val="008738A5"/>
    <w:rsid w:val="00873ABD"/>
    <w:rsid w:val="00873F15"/>
    <w:rsid w:val="00873F8B"/>
    <w:rsid w:val="00874096"/>
    <w:rsid w:val="0087460E"/>
    <w:rsid w:val="00874623"/>
    <w:rsid w:val="00874675"/>
    <w:rsid w:val="00874B2A"/>
    <w:rsid w:val="0087521C"/>
    <w:rsid w:val="0087535B"/>
    <w:rsid w:val="008756A4"/>
    <w:rsid w:val="0087575D"/>
    <w:rsid w:val="008759CE"/>
    <w:rsid w:val="00875CAC"/>
    <w:rsid w:val="00875F73"/>
    <w:rsid w:val="00876C41"/>
    <w:rsid w:val="008772E9"/>
    <w:rsid w:val="00877643"/>
    <w:rsid w:val="008776C0"/>
    <w:rsid w:val="008777F0"/>
    <w:rsid w:val="00877B6F"/>
    <w:rsid w:val="00877D2A"/>
    <w:rsid w:val="00877F1E"/>
    <w:rsid w:val="00880105"/>
    <w:rsid w:val="00880276"/>
    <w:rsid w:val="008802F0"/>
    <w:rsid w:val="00880375"/>
    <w:rsid w:val="00880F30"/>
    <w:rsid w:val="0088135B"/>
    <w:rsid w:val="00881602"/>
    <w:rsid w:val="00881801"/>
    <w:rsid w:val="00881BFB"/>
    <w:rsid w:val="00882031"/>
    <w:rsid w:val="00882445"/>
    <w:rsid w:val="008826F3"/>
    <w:rsid w:val="00882B97"/>
    <w:rsid w:val="0088313B"/>
    <w:rsid w:val="008833E8"/>
    <w:rsid w:val="0088354F"/>
    <w:rsid w:val="0088376F"/>
    <w:rsid w:val="00883C76"/>
    <w:rsid w:val="008845C3"/>
    <w:rsid w:val="00884E0C"/>
    <w:rsid w:val="008854E2"/>
    <w:rsid w:val="00885649"/>
    <w:rsid w:val="00885E58"/>
    <w:rsid w:val="008861A3"/>
    <w:rsid w:val="008865A4"/>
    <w:rsid w:val="00886EAE"/>
    <w:rsid w:val="00886F81"/>
    <w:rsid w:val="008870AA"/>
    <w:rsid w:val="00887B48"/>
    <w:rsid w:val="00890575"/>
    <w:rsid w:val="00890736"/>
    <w:rsid w:val="00890911"/>
    <w:rsid w:val="008909C3"/>
    <w:rsid w:val="00890CD2"/>
    <w:rsid w:val="00890D3C"/>
    <w:rsid w:val="00890DAD"/>
    <w:rsid w:val="00890DE1"/>
    <w:rsid w:val="00891208"/>
    <w:rsid w:val="00891586"/>
    <w:rsid w:val="0089176E"/>
    <w:rsid w:val="008917E0"/>
    <w:rsid w:val="00891DC5"/>
    <w:rsid w:val="0089214A"/>
    <w:rsid w:val="00892365"/>
    <w:rsid w:val="00892483"/>
    <w:rsid w:val="00892544"/>
    <w:rsid w:val="008926FA"/>
    <w:rsid w:val="00892BE5"/>
    <w:rsid w:val="00892EE9"/>
    <w:rsid w:val="00892F5C"/>
    <w:rsid w:val="00893228"/>
    <w:rsid w:val="0089331D"/>
    <w:rsid w:val="008935F9"/>
    <w:rsid w:val="0089387C"/>
    <w:rsid w:val="008943B1"/>
    <w:rsid w:val="0089444E"/>
    <w:rsid w:val="00894611"/>
    <w:rsid w:val="008949DF"/>
    <w:rsid w:val="008951DB"/>
    <w:rsid w:val="00895963"/>
    <w:rsid w:val="00895B87"/>
    <w:rsid w:val="00895E4C"/>
    <w:rsid w:val="008960DA"/>
    <w:rsid w:val="008962F3"/>
    <w:rsid w:val="0089678C"/>
    <w:rsid w:val="00896C81"/>
    <w:rsid w:val="00896D3F"/>
    <w:rsid w:val="00896D83"/>
    <w:rsid w:val="00896F4F"/>
    <w:rsid w:val="00897640"/>
    <w:rsid w:val="008A0234"/>
    <w:rsid w:val="008A0AB2"/>
    <w:rsid w:val="008A0B55"/>
    <w:rsid w:val="008A0CFC"/>
    <w:rsid w:val="008A1266"/>
    <w:rsid w:val="008A12FE"/>
    <w:rsid w:val="008A1948"/>
    <w:rsid w:val="008A1969"/>
    <w:rsid w:val="008A1F1A"/>
    <w:rsid w:val="008A21A6"/>
    <w:rsid w:val="008A242D"/>
    <w:rsid w:val="008A253C"/>
    <w:rsid w:val="008A28B6"/>
    <w:rsid w:val="008A2BB1"/>
    <w:rsid w:val="008A2CC8"/>
    <w:rsid w:val="008A31EA"/>
    <w:rsid w:val="008A3466"/>
    <w:rsid w:val="008A3783"/>
    <w:rsid w:val="008A389F"/>
    <w:rsid w:val="008A3B04"/>
    <w:rsid w:val="008A3D02"/>
    <w:rsid w:val="008A481C"/>
    <w:rsid w:val="008A4C0B"/>
    <w:rsid w:val="008A54BF"/>
    <w:rsid w:val="008A5603"/>
    <w:rsid w:val="008A5940"/>
    <w:rsid w:val="008A5ADF"/>
    <w:rsid w:val="008A5D51"/>
    <w:rsid w:val="008A617E"/>
    <w:rsid w:val="008A66B9"/>
    <w:rsid w:val="008A6A80"/>
    <w:rsid w:val="008A73B2"/>
    <w:rsid w:val="008A7558"/>
    <w:rsid w:val="008A7B5F"/>
    <w:rsid w:val="008B00F2"/>
    <w:rsid w:val="008B0332"/>
    <w:rsid w:val="008B03E4"/>
    <w:rsid w:val="008B0404"/>
    <w:rsid w:val="008B043F"/>
    <w:rsid w:val="008B0808"/>
    <w:rsid w:val="008B0AEC"/>
    <w:rsid w:val="008B0E35"/>
    <w:rsid w:val="008B150C"/>
    <w:rsid w:val="008B1E53"/>
    <w:rsid w:val="008B1E5B"/>
    <w:rsid w:val="008B2993"/>
    <w:rsid w:val="008B2F38"/>
    <w:rsid w:val="008B389D"/>
    <w:rsid w:val="008B3C5C"/>
    <w:rsid w:val="008B3E8C"/>
    <w:rsid w:val="008B3F1A"/>
    <w:rsid w:val="008B4211"/>
    <w:rsid w:val="008B5299"/>
    <w:rsid w:val="008B5A5F"/>
    <w:rsid w:val="008B5AB0"/>
    <w:rsid w:val="008B5CF6"/>
    <w:rsid w:val="008B5D5B"/>
    <w:rsid w:val="008B5E90"/>
    <w:rsid w:val="008B5F3C"/>
    <w:rsid w:val="008B6054"/>
    <w:rsid w:val="008B6335"/>
    <w:rsid w:val="008B6707"/>
    <w:rsid w:val="008B762F"/>
    <w:rsid w:val="008B7B08"/>
    <w:rsid w:val="008B7EB0"/>
    <w:rsid w:val="008B7EE4"/>
    <w:rsid w:val="008C037C"/>
    <w:rsid w:val="008C0CF7"/>
    <w:rsid w:val="008C0D60"/>
    <w:rsid w:val="008C12B7"/>
    <w:rsid w:val="008C13F0"/>
    <w:rsid w:val="008C1790"/>
    <w:rsid w:val="008C1883"/>
    <w:rsid w:val="008C1CD1"/>
    <w:rsid w:val="008C1D2E"/>
    <w:rsid w:val="008C1EA7"/>
    <w:rsid w:val="008C1EAA"/>
    <w:rsid w:val="008C1F26"/>
    <w:rsid w:val="008C22B5"/>
    <w:rsid w:val="008C236D"/>
    <w:rsid w:val="008C263C"/>
    <w:rsid w:val="008C2643"/>
    <w:rsid w:val="008C2870"/>
    <w:rsid w:val="008C2A3A"/>
    <w:rsid w:val="008C2A62"/>
    <w:rsid w:val="008C2BFF"/>
    <w:rsid w:val="008C2F98"/>
    <w:rsid w:val="008C3056"/>
    <w:rsid w:val="008C3B4C"/>
    <w:rsid w:val="008C4500"/>
    <w:rsid w:val="008C4B53"/>
    <w:rsid w:val="008C4BA9"/>
    <w:rsid w:val="008C4C7E"/>
    <w:rsid w:val="008C4E47"/>
    <w:rsid w:val="008C4ED7"/>
    <w:rsid w:val="008C52E7"/>
    <w:rsid w:val="008C5B91"/>
    <w:rsid w:val="008C5C46"/>
    <w:rsid w:val="008C5DB1"/>
    <w:rsid w:val="008C6184"/>
    <w:rsid w:val="008C6360"/>
    <w:rsid w:val="008C645A"/>
    <w:rsid w:val="008C6AD1"/>
    <w:rsid w:val="008C6F39"/>
    <w:rsid w:val="008C7393"/>
    <w:rsid w:val="008C760B"/>
    <w:rsid w:val="008C785E"/>
    <w:rsid w:val="008C78CB"/>
    <w:rsid w:val="008C7D0E"/>
    <w:rsid w:val="008C7E7F"/>
    <w:rsid w:val="008D02A5"/>
    <w:rsid w:val="008D045F"/>
    <w:rsid w:val="008D06F2"/>
    <w:rsid w:val="008D07AE"/>
    <w:rsid w:val="008D085C"/>
    <w:rsid w:val="008D0AFB"/>
    <w:rsid w:val="008D0F0E"/>
    <w:rsid w:val="008D0FAC"/>
    <w:rsid w:val="008D1511"/>
    <w:rsid w:val="008D1C18"/>
    <w:rsid w:val="008D23A6"/>
    <w:rsid w:val="008D29F7"/>
    <w:rsid w:val="008D2BB7"/>
    <w:rsid w:val="008D2F5C"/>
    <w:rsid w:val="008D2FC1"/>
    <w:rsid w:val="008D32DF"/>
    <w:rsid w:val="008D35E9"/>
    <w:rsid w:val="008D38C5"/>
    <w:rsid w:val="008D3959"/>
    <w:rsid w:val="008D3966"/>
    <w:rsid w:val="008D3C5F"/>
    <w:rsid w:val="008D3D2A"/>
    <w:rsid w:val="008D3D5C"/>
    <w:rsid w:val="008D4352"/>
    <w:rsid w:val="008D44E0"/>
    <w:rsid w:val="008D4C1F"/>
    <w:rsid w:val="008D4ECC"/>
    <w:rsid w:val="008D57B8"/>
    <w:rsid w:val="008D5B18"/>
    <w:rsid w:val="008D607E"/>
    <w:rsid w:val="008D60BC"/>
    <w:rsid w:val="008D6108"/>
    <w:rsid w:val="008D631A"/>
    <w:rsid w:val="008D648A"/>
    <w:rsid w:val="008D6874"/>
    <w:rsid w:val="008D6CBC"/>
    <w:rsid w:val="008D6D7B"/>
    <w:rsid w:val="008D732F"/>
    <w:rsid w:val="008D736B"/>
    <w:rsid w:val="008D7868"/>
    <w:rsid w:val="008D7EA8"/>
    <w:rsid w:val="008D7EB7"/>
    <w:rsid w:val="008E086F"/>
    <w:rsid w:val="008E0A06"/>
    <w:rsid w:val="008E0AAF"/>
    <w:rsid w:val="008E0EB8"/>
    <w:rsid w:val="008E10A6"/>
    <w:rsid w:val="008E1271"/>
    <w:rsid w:val="008E1680"/>
    <w:rsid w:val="008E1C7C"/>
    <w:rsid w:val="008E2251"/>
    <w:rsid w:val="008E24B3"/>
    <w:rsid w:val="008E24CA"/>
    <w:rsid w:val="008E27E0"/>
    <w:rsid w:val="008E2A72"/>
    <w:rsid w:val="008E2B45"/>
    <w:rsid w:val="008E2DCE"/>
    <w:rsid w:val="008E2F6E"/>
    <w:rsid w:val="008E319B"/>
    <w:rsid w:val="008E3333"/>
    <w:rsid w:val="008E359E"/>
    <w:rsid w:val="008E38AD"/>
    <w:rsid w:val="008E3A07"/>
    <w:rsid w:val="008E3EEC"/>
    <w:rsid w:val="008E3F87"/>
    <w:rsid w:val="008E414A"/>
    <w:rsid w:val="008E5914"/>
    <w:rsid w:val="008E59C0"/>
    <w:rsid w:val="008E5BF2"/>
    <w:rsid w:val="008E5C81"/>
    <w:rsid w:val="008E625E"/>
    <w:rsid w:val="008E6397"/>
    <w:rsid w:val="008E63FE"/>
    <w:rsid w:val="008E6715"/>
    <w:rsid w:val="008E6723"/>
    <w:rsid w:val="008E6922"/>
    <w:rsid w:val="008E6EA0"/>
    <w:rsid w:val="008F04C7"/>
    <w:rsid w:val="008F0A38"/>
    <w:rsid w:val="008F0F84"/>
    <w:rsid w:val="008F1014"/>
    <w:rsid w:val="008F11C9"/>
    <w:rsid w:val="008F1BF5"/>
    <w:rsid w:val="008F23D8"/>
    <w:rsid w:val="008F29FA"/>
    <w:rsid w:val="008F2EFD"/>
    <w:rsid w:val="008F2F68"/>
    <w:rsid w:val="008F2FD5"/>
    <w:rsid w:val="008F3526"/>
    <w:rsid w:val="008F37E5"/>
    <w:rsid w:val="008F479B"/>
    <w:rsid w:val="008F48C2"/>
    <w:rsid w:val="008F56CC"/>
    <w:rsid w:val="008F5840"/>
    <w:rsid w:val="008F5948"/>
    <w:rsid w:val="008F5E51"/>
    <w:rsid w:val="008F5EEF"/>
    <w:rsid w:val="008F5F55"/>
    <w:rsid w:val="008F613E"/>
    <w:rsid w:val="008F6164"/>
    <w:rsid w:val="008F61CB"/>
    <w:rsid w:val="008F6447"/>
    <w:rsid w:val="008F6694"/>
    <w:rsid w:val="008F66FE"/>
    <w:rsid w:val="008F6E51"/>
    <w:rsid w:val="008F72CC"/>
    <w:rsid w:val="008F72CD"/>
    <w:rsid w:val="008F73D4"/>
    <w:rsid w:val="008F7B00"/>
    <w:rsid w:val="008F7DF5"/>
    <w:rsid w:val="0090073B"/>
    <w:rsid w:val="00901F7D"/>
    <w:rsid w:val="00902792"/>
    <w:rsid w:val="009031AE"/>
    <w:rsid w:val="00903802"/>
    <w:rsid w:val="00903804"/>
    <w:rsid w:val="00903DA2"/>
    <w:rsid w:val="00903DDA"/>
    <w:rsid w:val="009041DD"/>
    <w:rsid w:val="00904556"/>
    <w:rsid w:val="00904A75"/>
    <w:rsid w:val="00905100"/>
    <w:rsid w:val="00905218"/>
    <w:rsid w:val="009053CA"/>
    <w:rsid w:val="00905888"/>
    <w:rsid w:val="00905D21"/>
    <w:rsid w:val="0090696D"/>
    <w:rsid w:val="00906CD6"/>
    <w:rsid w:val="00906E4D"/>
    <w:rsid w:val="00906E80"/>
    <w:rsid w:val="00906F31"/>
    <w:rsid w:val="009078B3"/>
    <w:rsid w:val="00907957"/>
    <w:rsid w:val="00907A77"/>
    <w:rsid w:val="00907A96"/>
    <w:rsid w:val="00907C27"/>
    <w:rsid w:val="00907D6E"/>
    <w:rsid w:val="00907E00"/>
    <w:rsid w:val="00907E2B"/>
    <w:rsid w:val="00907F48"/>
    <w:rsid w:val="00910192"/>
    <w:rsid w:val="0091051E"/>
    <w:rsid w:val="0091088D"/>
    <w:rsid w:val="00910FC9"/>
    <w:rsid w:val="00911006"/>
    <w:rsid w:val="009112AB"/>
    <w:rsid w:val="009119EE"/>
    <w:rsid w:val="00911D9A"/>
    <w:rsid w:val="00911F5F"/>
    <w:rsid w:val="00911FB9"/>
    <w:rsid w:val="00912120"/>
    <w:rsid w:val="00912129"/>
    <w:rsid w:val="009122D3"/>
    <w:rsid w:val="00912855"/>
    <w:rsid w:val="0091291A"/>
    <w:rsid w:val="00912BE2"/>
    <w:rsid w:val="00913410"/>
    <w:rsid w:val="00913612"/>
    <w:rsid w:val="0091366A"/>
    <w:rsid w:val="009136AA"/>
    <w:rsid w:val="00913824"/>
    <w:rsid w:val="00914746"/>
    <w:rsid w:val="00914F9E"/>
    <w:rsid w:val="00915063"/>
    <w:rsid w:val="009150B7"/>
    <w:rsid w:val="00915574"/>
    <w:rsid w:val="00915757"/>
    <w:rsid w:val="009159B3"/>
    <w:rsid w:val="009159D7"/>
    <w:rsid w:val="00915DEE"/>
    <w:rsid w:val="00915F54"/>
    <w:rsid w:val="00916181"/>
    <w:rsid w:val="00917386"/>
    <w:rsid w:val="00917513"/>
    <w:rsid w:val="00917D11"/>
    <w:rsid w:val="009204C5"/>
    <w:rsid w:val="00920871"/>
    <w:rsid w:val="00921342"/>
    <w:rsid w:val="0092149D"/>
    <w:rsid w:val="00921518"/>
    <w:rsid w:val="00921531"/>
    <w:rsid w:val="009216B2"/>
    <w:rsid w:val="0092180D"/>
    <w:rsid w:val="00921C5B"/>
    <w:rsid w:val="00922187"/>
    <w:rsid w:val="00922688"/>
    <w:rsid w:val="009228C6"/>
    <w:rsid w:val="00922FD0"/>
    <w:rsid w:val="009232C9"/>
    <w:rsid w:val="00923608"/>
    <w:rsid w:val="009237C5"/>
    <w:rsid w:val="009238E5"/>
    <w:rsid w:val="0092398F"/>
    <w:rsid w:val="00923B01"/>
    <w:rsid w:val="00923F12"/>
    <w:rsid w:val="00924248"/>
    <w:rsid w:val="00924378"/>
    <w:rsid w:val="009245C7"/>
    <w:rsid w:val="00924640"/>
    <w:rsid w:val="00924C05"/>
    <w:rsid w:val="00924FF8"/>
    <w:rsid w:val="009256D8"/>
    <w:rsid w:val="0092591E"/>
    <w:rsid w:val="00925BA8"/>
    <w:rsid w:val="00926763"/>
    <w:rsid w:val="00926DA7"/>
    <w:rsid w:val="00926F89"/>
    <w:rsid w:val="00926F90"/>
    <w:rsid w:val="009272A1"/>
    <w:rsid w:val="0092759C"/>
    <w:rsid w:val="00927817"/>
    <w:rsid w:val="00927F8B"/>
    <w:rsid w:val="009304E4"/>
    <w:rsid w:val="0093094D"/>
    <w:rsid w:val="00930BF0"/>
    <w:rsid w:val="009315E6"/>
    <w:rsid w:val="00931A93"/>
    <w:rsid w:val="00932559"/>
    <w:rsid w:val="0093289E"/>
    <w:rsid w:val="009328C7"/>
    <w:rsid w:val="0093295F"/>
    <w:rsid w:val="00933632"/>
    <w:rsid w:val="009336EC"/>
    <w:rsid w:val="00933C79"/>
    <w:rsid w:val="00933E36"/>
    <w:rsid w:val="00933F56"/>
    <w:rsid w:val="00934117"/>
    <w:rsid w:val="00934C13"/>
    <w:rsid w:val="00935228"/>
    <w:rsid w:val="00935335"/>
    <w:rsid w:val="009355A2"/>
    <w:rsid w:val="00935C22"/>
    <w:rsid w:val="00935F9E"/>
    <w:rsid w:val="00936096"/>
    <w:rsid w:val="00936411"/>
    <w:rsid w:val="0093658C"/>
    <w:rsid w:val="009367EC"/>
    <w:rsid w:val="009368B2"/>
    <w:rsid w:val="00936D98"/>
    <w:rsid w:val="00936DD7"/>
    <w:rsid w:val="00940500"/>
    <w:rsid w:val="0094074D"/>
    <w:rsid w:val="00940C45"/>
    <w:rsid w:val="00940EE3"/>
    <w:rsid w:val="00940F19"/>
    <w:rsid w:val="00941735"/>
    <w:rsid w:val="009418E3"/>
    <w:rsid w:val="00941CE2"/>
    <w:rsid w:val="0094212A"/>
    <w:rsid w:val="0094212B"/>
    <w:rsid w:val="00942271"/>
    <w:rsid w:val="00942878"/>
    <w:rsid w:val="00942BD7"/>
    <w:rsid w:val="00942C80"/>
    <w:rsid w:val="00942CC0"/>
    <w:rsid w:val="00943197"/>
    <w:rsid w:val="009433FC"/>
    <w:rsid w:val="009435F2"/>
    <w:rsid w:val="00943B36"/>
    <w:rsid w:val="009445BA"/>
    <w:rsid w:val="00944799"/>
    <w:rsid w:val="009450AA"/>
    <w:rsid w:val="00945180"/>
    <w:rsid w:val="0094552B"/>
    <w:rsid w:val="0094590C"/>
    <w:rsid w:val="00945CFD"/>
    <w:rsid w:val="0094600B"/>
    <w:rsid w:val="00946355"/>
    <w:rsid w:val="0094663A"/>
    <w:rsid w:val="00946648"/>
    <w:rsid w:val="009467ED"/>
    <w:rsid w:val="009468B7"/>
    <w:rsid w:val="00946E55"/>
    <w:rsid w:val="00946F4B"/>
    <w:rsid w:val="0094724E"/>
    <w:rsid w:val="00947973"/>
    <w:rsid w:val="00947BE6"/>
    <w:rsid w:val="009500DF"/>
    <w:rsid w:val="0095022D"/>
    <w:rsid w:val="009503B0"/>
    <w:rsid w:val="0095042A"/>
    <w:rsid w:val="0095048D"/>
    <w:rsid w:val="00950B1D"/>
    <w:rsid w:val="00950B84"/>
    <w:rsid w:val="00950C47"/>
    <w:rsid w:val="0095104D"/>
    <w:rsid w:val="0095144C"/>
    <w:rsid w:val="00951ADB"/>
    <w:rsid w:val="009526C9"/>
    <w:rsid w:val="0095298B"/>
    <w:rsid w:val="00952FBC"/>
    <w:rsid w:val="009532C0"/>
    <w:rsid w:val="0095380C"/>
    <w:rsid w:val="00953BED"/>
    <w:rsid w:val="00954076"/>
    <w:rsid w:val="009542CD"/>
    <w:rsid w:val="00954353"/>
    <w:rsid w:val="00954AFF"/>
    <w:rsid w:val="00954BA6"/>
    <w:rsid w:val="00954C3C"/>
    <w:rsid w:val="00954E1D"/>
    <w:rsid w:val="009553BD"/>
    <w:rsid w:val="00955C0A"/>
    <w:rsid w:val="00955C4F"/>
    <w:rsid w:val="00955ED7"/>
    <w:rsid w:val="009562CD"/>
    <w:rsid w:val="00956637"/>
    <w:rsid w:val="00956791"/>
    <w:rsid w:val="00956976"/>
    <w:rsid w:val="009569D2"/>
    <w:rsid w:val="00956FB0"/>
    <w:rsid w:val="0095747C"/>
    <w:rsid w:val="009578F0"/>
    <w:rsid w:val="00957D09"/>
    <w:rsid w:val="00960555"/>
    <w:rsid w:val="009605DF"/>
    <w:rsid w:val="009608E6"/>
    <w:rsid w:val="00961608"/>
    <w:rsid w:val="0096160E"/>
    <w:rsid w:val="009619A0"/>
    <w:rsid w:val="00961D94"/>
    <w:rsid w:val="00962AAF"/>
    <w:rsid w:val="00962C18"/>
    <w:rsid w:val="00962C72"/>
    <w:rsid w:val="00962DF4"/>
    <w:rsid w:val="00962EE0"/>
    <w:rsid w:val="0096327F"/>
    <w:rsid w:val="00963306"/>
    <w:rsid w:val="009639A3"/>
    <w:rsid w:val="00963BD5"/>
    <w:rsid w:val="00963DB6"/>
    <w:rsid w:val="00964307"/>
    <w:rsid w:val="00964485"/>
    <w:rsid w:val="00964781"/>
    <w:rsid w:val="00964DC3"/>
    <w:rsid w:val="00964F15"/>
    <w:rsid w:val="009650C7"/>
    <w:rsid w:val="00965620"/>
    <w:rsid w:val="009657F1"/>
    <w:rsid w:val="00965E18"/>
    <w:rsid w:val="009660E8"/>
    <w:rsid w:val="0096625D"/>
    <w:rsid w:val="00966606"/>
    <w:rsid w:val="00966629"/>
    <w:rsid w:val="0096680A"/>
    <w:rsid w:val="00966C7D"/>
    <w:rsid w:val="0096716F"/>
    <w:rsid w:val="00967A68"/>
    <w:rsid w:val="00967B05"/>
    <w:rsid w:val="00967E0D"/>
    <w:rsid w:val="009707EE"/>
    <w:rsid w:val="0097081D"/>
    <w:rsid w:val="009709F8"/>
    <w:rsid w:val="00970D6F"/>
    <w:rsid w:val="009710FE"/>
    <w:rsid w:val="00971197"/>
    <w:rsid w:val="009715BD"/>
    <w:rsid w:val="0097220B"/>
    <w:rsid w:val="009722EB"/>
    <w:rsid w:val="00972697"/>
    <w:rsid w:val="00972869"/>
    <w:rsid w:val="00972876"/>
    <w:rsid w:val="00972929"/>
    <w:rsid w:val="00972CB9"/>
    <w:rsid w:val="00972D20"/>
    <w:rsid w:val="00972DFD"/>
    <w:rsid w:val="00972F91"/>
    <w:rsid w:val="009731C3"/>
    <w:rsid w:val="009735B7"/>
    <w:rsid w:val="00973685"/>
    <w:rsid w:val="00973827"/>
    <w:rsid w:val="00973B22"/>
    <w:rsid w:val="00973B8C"/>
    <w:rsid w:val="00973C71"/>
    <w:rsid w:val="009740E9"/>
    <w:rsid w:val="009741AB"/>
    <w:rsid w:val="009742D3"/>
    <w:rsid w:val="00974651"/>
    <w:rsid w:val="009746F9"/>
    <w:rsid w:val="009765B1"/>
    <w:rsid w:val="009766D2"/>
    <w:rsid w:val="0097674F"/>
    <w:rsid w:val="00976A59"/>
    <w:rsid w:val="00976EA1"/>
    <w:rsid w:val="00977BA7"/>
    <w:rsid w:val="00977EFE"/>
    <w:rsid w:val="00980517"/>
    <w:rsid w:val="00980AF8"/>
    <w:rsid w:val="0098107D"/>
    <w:rsid w:val="009811BB"/>
    <w:rsid w:val="0098194F"/>
    <w:rsid w:val="00981B27"/>
    <w:rsid w:val="00981B80"/>
    <w:rsid w:val="00981D07"/>
    <w:rsid w:val="009821B4"/>
    <w:rsid w:val="009826C8"/>
    <w:rsid w:val="00982941"/>
    <w:rsid w:val="00982ADD"/>
    <w:rsid w:val="00982AEC"/>
    <w:rsid w:val="00982C79"/>
    <w:rsid w:val="0098310D"/>
    <w:rsid w:val="009836E4"/>
    <w:rsid w:val="00983D0C"/>
    <w:rsid w:val="00983F04"/>
    <w:rsid w:val="0098412F"/>
    <w:rsid w:val="00984B07"/>
    <w:rsid w:val="00985199"/>
    <w:rsid w:val="0098557D"/>
    <w:rsid w:val="00985CDD"/>
    <w:rsid w:val="00985F28"/>
    <w:rsid w:val="009860DA"/>
    <w:rsid w:val="00986149"/>
    <w:rsid w:val="00986176"/>
    <w:rsid w:val="0098632D"/>
    <w:rsid w:val="00986381"/>
    <w:rsid w:val="00986611"/>
    <w:rsid w:val="009868DC"/>
    <w:rsid w:val="00986E42"/>
    <w:rsid w:val="00986E7F"/>
    <w:rsid w:val="00987246"/>
    <w:rsid w:val="009873F1"/>
    <w:rsid w:val="00987498"/>
    <w:rsid w:val="00987536"/>
    <w:rsid w:val="00987BDD"/>
    <w:rsid w:val="0099085C"/>
    <w:rsid w:val="00990BD5"/>
    <w:rsid w:val="0099196F"/>
    <w:rsid w:val="00991E39"/>
    <w:rsid w:val="00992695"/>
    <w:rsid w:val="00992771"/>
    <w:rsid w:val="00992984"/>
    <w:rsid w:val="00992A23"/>
    <w:rsid w:val="00992B98"/>
    <w:rsid w:val="0099359F"/>
    <w:rsid w:val="009936D9"/>
    <w:rsid w:val="00993810"/>
    <w:rsid w:val="00993CC1"/>
    <w:rsid w:val="00993DB6"/>
    <w:rsid w:val="0099411A"/>
    <w:rsid w:val="00994134"/>
    <w:rsid w:val="00994871"/>
    <w:rsid w:val="00994C00"/>
    <w:rsid w:val="00994E08"/>
    <w:rsid w:val="009951F9"/>
    <w:rsid w:val="0099522A"/>
    <w:rsid w:val="009952F4"/>
    <w:rsid w:val="00995C95"/>
    <w:rsid w:val="00995E85"/>
    <w:rsid w:val="00996187"/>
    <w:rsid w:val="00996468"/>
    <w:rsid w:val="00996876"/>
    <w:rsid w:val="0099691B"/>
    <w:rsid w:val="0099692E"/>
    <w:rsid w:val="00996A66"/>
    <w:rsid w:val="00996B41"/>
    <w:rsid w:val="00996D0C"/>
    <w:rsid w:val="00996F9C"/>
    <w:rsid w:val="00996FFA"/>
    <w:rsid w:val="009973F1"/>
    <w:rsid w:val="009973F3"/>
    <w:rsid w:val="00997414"/>
    <w:rsid w:val="00997AF3"/>
    <w:rsid w:val="00997DF5"/>
    <w:rsid w:val="009A010D"/>
    <w:rsid w:val="009A0368"/>
    <w:rsid w:val="009A062F"/>
    <w:rsid w:val="009A0B4D"/>
    <w:rsid w:val="009A0C6F"/>
    <w:rsid w:val="009A10F2"/>
    <w:rsid w:val="009A11D9"/>
    <w:rsid w:val="009A14EF"/>
    <w:rsid w:val="009A1502"/>
    <w:rsid w:val="009A1EBB"/>
    <w:rsid w:val="009A2018"/>
    <w:rsid w:val="009A24E2"/>
    <w:rsid w:val="009A2936"/>
    <w:rsid w:val="009A2B8E"/>
    <w:rsid w:val="009A2C13"/>
    <w:rsid w:val="009A2DE0"/>
    <w:rsid w:val="009A2DF9"/>
    <w:rsid w:val="009A3A86"/>
    <w:rsid w:val="009A3BD6"/>
    <w:rsid w:val="009A3FCB"/>
    <w:rsid w:val="009A4869"/>
    <w:rsid w:val="009A5109"/>
    <w:rsid w:val="009A5138"/>
    <w:rsid w:val="009A53BB"/>
    <w:rsid w:val="009A56A0"/>
    <w:rsid w:val="009A5B8F"/>
    <w:rsid w:val="009A5E0F"/>
    <w:rsid w:val="009A6099"/>
    <w:rsid w:val="009A63EE"/>
    <w:rsid w:val="009A6686"/>
    <w:rsid w:val="009A6867"/>
    <w:rsid w:val="009A68E6"/>
    <w:rsid w:val="009A6A6B"/>
    <w:rsid w:val="009A6C4C"/>
    <w:rsid w:val="009A71E3"/>
    <w:rsid w:val="009A737F"/>
    <w:rsid w:val="009A771E"/>
    <w:rsid w:val="009A7CDB"/>
    <w:rsid w:val="009A7EB3"/>
    <w:rsid w:val="009B0BB3"/>
    <w:rsid w:val="009B1909"/>
    <w:rsid w:val="009B1C10"/>
    <w:rsid w:val="009B1C48"/>
    <w:rsid w:val="009B1EF9"/>
    <w:rsid w:val="009B1F8B"/>
    <w:rsid w:val="009B2351"/>
    <w:rsid w:val="009B246E"/>
    <w:rsid w:val="009B26AC"/>
    <w:rsid w:val="009B322F"/>
    <w:rsid w:val="009B37DF"/>
    <w:rsid w:val="009B37E2"/>
    <w:rsid w:val="009B446C"/>
    <w:rsid w:val="009B4519"/>
    <w:rsid w:val="009B468C"/>
    <w:rsid w:val="009B4CC9"/>
    <w:rsid w:val="009B506B"/>
    <w:rsid w:val="009B5435"/>
    <w:rsid w:val="009B57EF"/>
    <w:rsid w:val="009B5B85"/>
    <w:rsid w:val="009B5BAD"/>
    <w:rsid w:val="009B5E5F"/>
    <w:rsid w:val="009B6897"/>
    <w:rsid w:val="009B6AA3"/>
    <w:rsid w:val="009B6CCC"/>
    <w:rsid w:val="009B705D"/>
    <w:rsid w:val="009B7196"/>
    <w:rsid w:val="009B7204"/>
    <w:rsid w:val="009B7717"/>
    <w:rsid w:val="009B7EA8"/>
    <w:rsid w:val="009C0074"/>
    <w:rsid w:val="009C0564"/>
    <w:rsid w:val="009C0924"/>
    <w:rsid w:val="009C0926"/>
    <w:rsid w:val="009C094A"/>
    <w:rsid w:val="009C15ED"/>
    <w:rsid w:val="009C2685"/>
    <w:rsid w:val="009C2881"/>
    <w:rsid w:val="009C2C30"/>
    <w:rsid w:val="009C3794"/>
    <w:rsid w:val="009C39BC"/>
    <w:rsid w:val="009C3A25"/>
    <w:rsid w:val="009C4BC2"/>
    <w:rsid w:val="009C4D22"/>
    <w:rsid w:val="009C50D8"/>
    <w:rsid w:val="009C5108"/>
    <w:rsid w:val="009C53CC"/>
    <w:rsid w:val="009C5708"/>
    <w:rsid w:val="009C59A6"/>
    <w:rsid w:val="009C5F31"/>
    <w:rsid w:val="009C6083"/>
    <w:rsid w:val="009C619E"/>
    <w:rsid w:val="009C66F6"/>
    <w:rsid w:val="009C693E"/>
    <w:rsid w:val="009C6E24"/>
    <w:rsid w:val="009C6FCC"/>
    <w:rsid w:val="009C7320"/>
    <w:rsid w:val="009C7392"/>
    <w:rsid w:val="009C7B3D"/>
    <w:rsid w:val="009D042F"/>
    <w:rsid w:val="009D0729"/>
    <w:rsid w:val="009D07D8"/>
    <w:rsid w:val="009D07E0"/>
    <w:rsid w:val="009D0848"/>
    <w:rsid w:val="009D0CAE"/>
    <w:rsid w:val="009D0F66"/>
    <w:rsid w:val="009D1108"/>
    <w:rsid w:val="009D198D"/>
    <w:rsid w:val="009D1A06"/>
    <w:rsid w:val="009D1BA4"/>
    <w:rsid w:val="009D1DE8"/>
    <w:rsid w:val="009D22E4"/>
    <w:rsid w:val="009D22F7"/>
    <w:rsid w:val="009D25DB"/>
    <w:rsid w:val="009D273C"/>
    <w:rsid w:val="009D319C"/>
    <w:rsid w:val="009D364A"/>
    <w:rsid w:val="009D37C8"/>
    <w:rsid w:val="009D3C16"/>
    <w:rsid w:val="009D40C3"/>
    <w:rsid w:val="009D4135"/>
    <w:rsid w:val="009D4607"/>
    <w:rsid w:val="009D4799"/>
    <w:rsid w:val="009D4CD4"/>
    <w:rsid w:val="009D4FC7"/>
    <w:rsid w:val="009D5269"/>
    <w:rsid w:val="009D5BAB"/>
    <w:rsid w:val="009D5E21"/>
    <w:rsid w:val="009D60C6"/>
    <w:rsid w:val="009D6A0A"/>
    <w:rsid w:val="009D6A43"/>
    <w:rsid w:val="009D73D4"/>
    <w:rsid w:val="009D7463"/>
    <w:rsid w:val="009D76E2"/>
    <w:rsid w:val="009D7D67"/>
    <w:rsid w:val="009E033B"/>
    <w:rsid w:val="009E039B"/>
    <w:rsid w:val="009E058F"/>
    <w:rsid w:val="009E05FE"/>
    <w:rsid w:val="009E0A9E"/>
    <w:rsid w:val="009E0F05"/>
    <w:rsid w:val="009E0FF1"/>
    <w:rsid w:val="009E145B"/>
    <w:rsid w:val="009E14C4"/>
    <w:rsid w:val="009E1615"/>
    <w:rsid w:val="009E1824"/>
    <w:rsid w:val="009E19A2"/>
    <w:rsid w:val="009E1B3F"/>
    <w:rsid w:val="009E1DC9"/>
    <w:rsid w:val="009E1FDC"/>
    <w:rsid w:val="009E282C"/>
    <w:rsid w:val="009E2991"/>
    <w:rsid w:val="009E2BC9"/>
    <w:rsid w:val="009E2F12"/>
    <w:rsid w:val="009E30B2"/>
    <w:rsid w:val="009E3ABA"/>
    <w:rsid w:val="009E3AFD"/>
    <w:rsid w:val="009E3B75"/>
    <w:rsid w:val="009E3CDD"/>
    <w:rsid w:val="009E3F8B"/>
    <w:rsid w:val="009E4193"/>
    <w:rsid w:val="009E4213"/>
    <w:rsid w:val="009E4783"/>
    <w:rsid w:val="009E4786"/>
    <w:rsid w:val="009E4807"/>
    <w:rsid w:val="009E48A0"/>
    <w:rsid w:val="009E48BD"/>
    <w:rsid w:val="009E4A96"/>
    <w:rsid w:val="009E4B16"/>
    <w:rsid w:val="009E4C65"/>
    <w:rsid w:val="009E4EE8"/>
    <w:rsid w:val="009E4FB2"/>
    <w:rsid w:val="009E557B"/>
    <w:rsid w:val="009E59AE"/>
    <w:rsid w:val="009E5BD4"/>
    <w:rsid w:val="009E5BF1"/>
    <w:rsid w:val="009E5C60"/>
    <w:rsid w:val="009E5D42"/>
    <w:rsid w:val="009E5E17"/>
    <w:rsid w:val="009E5F54"/>
    <w:rsid w:val="009E60D7"/>
    <w:rsid w:val="009E6268"/>
    <w:rsid w:val="009E64DB"/>
    <w:rsid w:val="009E66E5"/>
    <w:rsid w:val="009E6794"/>
    <w:rsid w:val="009E6ABA"/>
    <w:rsid w:val="009E6CA9"/>
    <w:rsid w:val="009E7106"/>
    <w:rsid w:val="009E7189"/>
    <w:rsid w:val="009E749F"/>
    <w:rsid w:val="009E7A29"/>
    <w:rsid w:val="009E7E46"/>
    <w:rsid w:val="009E7FC1"/>
    <w:rsid w:val="009F01E1"/>
    <w:rsid w:val="009F0B4D"/>
    <w:rsid w:val="009F0BB2"/>
    <w:rsid w:val="009F1096"/>
    <w:rsid w:val="009F1263"/>
    <w:rsid w:val="009F14B3"/>
    <w:rsid w:val="009F150E"/>
    <w:rsid w:val="009F27AD"/>
    <w:rsid w:val="009F3529"/>
    <w:rsid w:val="009F3FB5"/>
    <w:rsid w:val="009F4CB8"/>
    <w:rsid w:val="009F4EFE"/>
    <w:rsid w:val="009F521F"/>
    <w:rsid w:val="009F553C"/>
    <w:rsid w:val="009F59F8"/>
    <w:rsid w:val="009F6631"/>
    <w:rsid w:val="009F66E8"/>
    <w:rsid w:val="009F6ACD"/>
    <w:rsid w:val="009F6EAB"/>
    <w:rsid w:val="009F710F"/>
    <w:rsid w:val="009F739F"/>
    <w:rsid w:val="009F7E6B"/>
    <w:rsid w:val="00A005B0"/>
    <w:rsid w:val="00A0077E"/>
    <w:rsid w:val="00A00788"/>
    <w:rsid w:val="00A01699"/>
    <w:rsid w:val="00A01787"/>
    <w:rsid w:val="00A018DD"/>
    <w:rsid w:val="00A01F17"/>
    <w:rsid w:val="00A022A5"/>
    <w:rsid w:val="00A02A3C"/>
    <w:rsid w:val="00A02FD2"/>
    <w:rsid w:val="00A0348F"/>
    <w:rsid w:val="00A034ED"/>
    <w:rsid w:val="00A037A3"/>
    <w:rsid w:val="00A03A22"/>
    <w:rsid w:val="00A03F7D"/>
    <w:rsid w:val="00A04634"/>
    <w:rsid w:val="00A04791"/>
    <w:rsid w:val="00A04960"/>
    <w:rsid w:val="00A04B93"/>
    <w:rsid w:val="00A051F7"/>
    <w:rsid w:val="00A05760"/>
    <w:rsid w:val="00A06087"/>
    <w:rsid w:val="00A06119"/>
    <w:rsid w:val="00A06E35"/>
    <w:rsid w:val="00A071CE"/>
    <w:rsid w:val="00A07484"/>
    <w:rsid w:val="00A07635"/>
    <w:rsid w:val="00A07A48"/>
    <w:rsid w:val="00A101A5"/>
    <w:rsid w:val="00A10608"/>
    <w:rsid w:val="00A108EE"/>
    <w:rsid w:val="00A10BB8"/>
    <w:rsid w:val="00A11A80"/>
    <w:rsid w:val="00A11B75"/>
    <w:rsid w:val="00A11C60"/>
    <w:rsid w:val="00A11C67"/>
    <w:rsid w:val="00A11D38"/>
    <w:rsid w:val="00A11D44"/>
    <w:rsid w:val="00A11DB0"/>
    <w:rsid w:val="00A1200D"/>
    <w:rsid w:val="00A121AD"/>
    <w:rsid w:val="00A127E0"/>
    <w:rsid w:val="00A12825"/>
    <w:rsid w:val="00A12886"/>
    <w:rsid w:val="00A12B91"/>
    <w:rsid w:val="00A1371A"/>
    <w:rsid w:val="00A137E4"/>
    <w:rsid w:val="00A14116"/>
    <w:rsid w:val="00A14146"/>
    <w:rsid w:val="00A14813"/>
    <w:rsid w:val="00A1496E"/>
    <w:rsid w:val="00A149CA"/>
    <w:rsid w:val="00A14B77"/>
    <w:rsid w:val="00A14E3C"/>
    <w:rsid w:val="00A14EFE"/>
    <w:rsid w:val="00A1566A"/>
    <w:rsid w:val="00A1595F"/>
    <w:rsid w:val="00A15D55"/>
    <w:rsid w:val="00A162E0"/>
    <w:rsid w:val="00A16538"/>
    <w:rsid w:val="00A165BF"/>
    <w:rsid w:val="00A1727B"/>
    <w:rsid w:val="00A172E8"/>
    <w:rsid w:val="00A17991"/>
    <w:rsid w:val="00A179FF"/>
    <w:rsid w:val="00A17FE9"/>
    <w:rsid w:val="00A20269"/>
    <w:rsid w:val="00A20B18"/>
    <w:rsid w:val="00A20F2E"/>
    <w:rsid w:val="00A20FD4"/>
    <w:rsid w:val="00A21947"/>
    <w:rsid w:val="00A21A36"/>
    <w:rsid w:val="00A22537"/>
    <w:rsid w:val="00A2268F"/>
    <w:rsid w:val="00A22777"/>
    <w:rsid w:val="00A22808"/>
    <w:rsid w:val="00A236D1"/>
    <w:rsid w:val="00A238DD"/>
    <w:rsid w:val="00A23FD1"/>
    <w:rsid w:val="00A24431"/>
    <w:rsid w:val="00A2472B"/>
    <w:rsid w:val="00A24AB7"/>
    <w:rsid w:val="00A24E4A"/>
    <w:rsid w:val="00A25294"/>
    <w:rsid w:val="00A2532F"/>
    <w:rsid w:val="00A253CC"/>
    <w:rsid w:val="00A254EE"/>
    <w:rsid w:val="00A25547"/>
    <w:rsid w:val="00A2576D"/>
    <w:rsid w:val="00A25BE7"/>
    <w:rsid w:val="00A25C88"/>
    <w:rsid w:val="00A2635E"/>
    <w:rsid w:val="00A26489"/>
    <w:rsid w:val="00A264C3"/>
    <w:rsid w:val="00A264FD"/>
    <w:rsid w:val="00A2650F"/>
    <w:rsid w:val="00A26EF7"/>
    <w:rsid w:val="00A26FEE"/>
    <w:rsid w:val="00A27008"/>
    <w:rsid w:val="00A273CC"/>
    <w:rsid w:val="00A277BA"/>
    <w:rsid w:val="00A27B26"/>
    <w:rsid w:val="00A27CDF"/>
    <w:rsid w:val="00A27D48"/>
    <w:rsid w:val="00A27EB0"/>
    <w:rsid w:val="00A301E6"/>
    <w:rsid w:val="00A309C6"/>
    <w:rsid w:val="00A30B95"/>
    <w:rsid w:val="00A30D13"/>
    <w:rsid w:val="00A30D68"/>
    <w:rsid w:val="00A30DB0"/>
    <w:rsid w:val="00A30FFF"/>
    <w:rsid w:val="00A312B0"/>
    <w:rsid w:val="00A314F9"/>
    <w:rsid w:val="00A315FB"/>
    <w:rsid w:val="00A316E6"/>
    <w:rsid w:val="00A31971"/>
    <w:rsid w:val="00A319D0"/>
    <w:rsid w:val="00A32195"/>
    <w:rsid w:val="00A32232"/>
    <w:rsid w:val="00A32316"/>
    <w:rsid w:val="00A323F6"/>
    <w:rsid w:val="00A32501"/>
    <w:rsid w:val="00A33172"/>
    <w:rsid w:val="00A33218"/>
    <w:rsid w:val="00A33A90"/>
    <w:rsid w:val="00A33E65"/>
    <w:rsid w:val="00A3432B"/>
    <w:rsid w:val="00A346BA"/>
    <w:rsid w:val="00A34A38"/>
    <w:rsid w:val="00A34C67"/>
    <w:rsid w:val="00A34D62"/>
    <w:rsid w:val="00A34DE7"/>
    <w:rsid w:val="00A35177"/>
    <w:rsid w:val="00A3579E"/>
    <w:rsid w:val="00A35B12"/>
    <w:rsid w:val="00A35F4A"/>
    <w:rsid w:val="00A3602F"/>
    <w:rsid w:val="00A3611D"/>
    <w:rsid w:val="00A36339"/>
    <w:rsid w:val="00A364AD"/>
    <w:rsid w:val="00A366E4"/>
    <w:rsid w:val="00A36ACC"/>
    <w:rsid w:val="00A36ADC"/>
    <w:rsid w:val="00A36D95"/>
    <w:rsid w:val="00A373FB"/>
    <w:rsid w:val="00A37AB1"/>
    <w:rsid w:val="00A37AED"/>
    <w:rsid w:val="00A37C03"/>
    <w:rsid w:val="00A40C21"/>
    <w:rsid w:val="00A41297"/>
    <w:rsid w:val="00A412F2"/>
    <w:rsid w:val="00A417A3"/>
    <w:rsid w:val="00A42192"/>
    <w:rsid w:val="00A4285B"/>
    <w:rsid w:val="00A429DE"/>
    <w:rsid w:val="00A42D10"/>
    <w:rsid w:val="00A43367"/>
    <w:rsid w:val="00A433FB"/>
    <w:rsid w:val="00A4376F"/>
    <w:rsid w:val="00A438F7"/>
    <w:rsid w:val="00A43BEF"/>
    <w:rsid w:val="00A43DEA"/>
    <w:rsid w:val="00A442AC"/>
    <w:rsid w:val="00A44782"/>
    <w:rsid w:val="00A44789"/>
    <w:rsid w:val="00A44817"/>
    <w:rsid w:val="00A4497E"/>
    <w:rsid w:val="00A44F19"/>
    <w:rsid w:val="00A4549F"/>
    <w:rsid w:val="00A45B9B"/>
    <w:rsid w:val="00A45D08"/>
    <w:rsid w:val="00A45D3B"/>
    <w:rsid w:val="00A45E36"/>
    <w:rsid w:val="00A462A9"/>
    <w:rsid w:val="00A462FE"/>
    <w:rsid w:val="00A466E5"/>
    <w:rsid w:val="00A47209"/>
    <w:rsid w:val="00A50157"/>
    <w:rsid w:val="00A501C9"/>
    <w:rsid w:val="00A50228"/>
    <w:rsid w:val="00A50506"/>
    <w:rsid w:val="00A5057F"/>
    <w:rsid w:val="00A50A4C"/>
    <w:rsid w:val="00A51293"/>
    <w:rsid w:val="00A51416"/>
    <w:rsid w:val="00A51C46"/>
    <w:rsid w:val="00A52626"/>
    <w:rsid w:val="00A52632"/>
    <w:rsid w:val="00A52701"/>
    <w:rsid w:val="00A52B87"/>
    <w:rsid w:val="00A53CB2"/>
    <w:rsid w:val="00A53F55"/>
    <w:rsid w:val="00A5417B"/>
    <w:rsid w:val="00A54286"/>
    <w:rsid w:val="00A54599"/>
    <w:rsid w:val="00A5472C"/>
    <w:rsid w:val="00A54743"/>
    <w:rsid w:val="00A54A9F"/>
    <w:rsid w:val="00A54B82"/>
    <w:rsid w:val="00A54C13"/>
    <w:rsid w:val="00A569D4"/>
    <w:rsid w:val="00A57461"/>
    <w:rsid w:val="00A5760F"/>
    <w:rsid w:val="00A579E9"/>
    <w:rsid w:val="00A57BCD"/>
    <w:rsid w:val="00A57ED1"/>
    <w:rsid w:val="00A57F1A"/>
    <w:rsid w:val="00A60163"/>
    <w:rsid w:val="00A6038D"/>
    <w:rsid w:val="00A60CF0"/>
    <w:rsid w:val="00A61429"/>
    <w:rsid w:val="00A61514"/>
    <w:rsid w:val="00A6157A"/>
    <w:rsid w:val="00A61645"/>
    <w:rsid w:val="00A61E39"/>
    <w:rsid w:val="00A61F3C"/>
    <w:rsid w:val="00A61F62"/>
    <w:rsid w:val="00A62080"/>
    <w:rsid w:val="00A62FDF"/>
    <w:rsid w:val="00A630A2"/>
    <w:rsid w:val="00A632B8"/>
    <w:rsid w:val="00A6338F"/>
    <w:rsid w:val="00A634D9"/>
    <w:rsid w:val="00A637AB"/>
    <w:rsid w:val="00A63BF3"/>
    <w:rsid w:val="00A64366"/>
    <w:rsid w:val="00A643D0"/>
    <w:rsid w:val="00A64942"/>
    <w:rsid w:val="00A6495D"/>
    <w:rsid w:val="00A64C92"/>
    <w:rsid w:val="00A64D95"/>
    <w:rsid w:val="00A65911"/>
    <w:rsid w:val="00A65D8D"/>
    <w:rsid w:val="00A6635F"/>
    <w:rsid w:val="00A663F3"/>
    <w:rsid w:val="00A6643C"/>
    <w:rsid w:val="00A66ED8"/>
    <w:rsid w:val="00A67457"/>
    <w:rsid w:val="00A67544"/>
    <w:rsid w:val="00A67636"/>
    <w:rsid w:val="00A67E10"/>
    <w:rsid w:val="00A67F9A"/>
    <w:rsid w:val="00A70109"/>
    <w:rsid w:val="00A7074C"/>
    <w:rsid w:val="00A7075B"/>
    <w:rsid w:val="00A708A2"/>
    <w:rsid w:val="00A708CF"/>
    <w:rsid w:val="00A70E7D"/>
    <w:rsid w:val="00A71030"/>
    <w:rsid w:val="00A711AF"/>
    <w:rsid w:val="00A71543"/>
    <w:rsid w:val="00A7176B"/>
    <w:rsid w:val="00A717CD"/>
    <w:rsid w:val="00A71BF0"/>
    <w:rsid w:val="00A71CE6"/>
    <w:rsid w:val="00A71D23"/>
    <w:rsid w:val="00A72142"/>
    <w:rsid w:val="00A727BF"/>
    <w:rsid w:val="00A72ADF"/>
    <w:rsid w:val="00A72D6D"/>
    <w:rsid w:val="00A7333A"/>
    <w:rsid w:val="00A73AC8"/>
    <w:rsid w:val="00A73D0D"/>
    <w:rsid w:val="00A73F57"/>
    <w:rsid w:val="00A73FDC"/>
    <w:rsid w:val="00A747F8"/>
    <w:rsid w:val="00A74A92"/>
    <w:rsid w:val="00A7574D"/>
    <w:rsid w:val="00A75918"/>
    <w:rsid w:val="00A75B5B"/>
    <w:rsid w:val="00A75CC1"/>
    <w:rsid w:val="00A75E88"/>
    <w:rsid w:val="00A7674F"/>
    <w:rsid w:val="00A772DF"/>
    <w:rsid w:val="00A778AC"/>
    <w:rsid w:val="00A77E04"/>
    <w:rsid w:val="00A800BC"/>
    <w:rsid w:val="00A800F4"/>
    <w:rsid w:val="00A8056E"/>
    <w:rsid w:val="00A80B6E"/>
    <w:rsid w:val="00A80B89"/>
    <w:rsid w:val="00A80C4F"/>
    <w:rsid w:val="00A80CCC"/>
    <w:rsid w:val="00A81160"/>
    <w:rsid w:val="00A8159E"/>
    <w:rsid w:val="00A819E8"/>
    <w:rsid w:val="00A81C55"/>
    <w:rsid w:val="00A81D4F"/>
    <w:rsid w:val="00A82267"/>
    <w:rsid w:val="00A822B8"/>
    <w:rsid w:val="00A8241D"/>
    <w:rsid w:val="00A824DE"/>
    <w:rsid w:val="00A82A47"/>
    <w:rsid w:val="00A82A84"/>
    <w:rsid w:val="00A82D58"/>
    <w:rsid w:val="00A82DE2"/>
    <w:rsid w:val="00A8303E"/>
    <w:rsid w:val="00A83129"/>
    <w:rsid w:val="00A8322C"/>
    <w:rsid w:val="00A8361B"/>
    <w:rsid w:val="00A8399D"/>
    <w:rsid w:val="00A83E3D"/>
    <w:rsid w:val="00A84054"/>
    <w:rsid w:val="00A84347"/>
    <w:rsid w:val="00A8443A"/>
    <w:rsid w:val="00A8474B"/>
    <w:rsid w:val="00A8479C"/>
    <w:rsid w:val="00A84B05"/>
    <w:rsid w:val="00A84F82"/>
    <w:rsid w:val="00A8521F"/>
    <w:rsid w:val="00A853E4"/>
    <w:rsid w:val="00A8557B"/>
    <w:rsid w:val="00A85A05"/>
    <w:rsid w:val="00A86400"/>
    <w:rsid w:val="00A86777"/>
    <w:rsid w:val="00A86B33"/>
    <w:rsid w:val="00A86D63"/>
    <w:rsid w:val="00A86FF9"/>
    <w:rsid w:val="00A87465"/>
    <w:rsid w:val="00A87797"/>
    <w:rsid w:val="00A87909"/>
    <w:rsid w:val="00A87D58"/>
    <w:rsid w:val="00A87DA1"/>
    <w:rsid w:val="00A87DBF"/>
    <w:rsid w:val="00A9066F"/>
    <w:rsid w:val="00A9076D"/>
    <w:rsid w:val="00A90E72"/>
    <w:rsid w:val="00A916BA"/>
    <w:rsid w:val="00A922A2"/>
    <w:rsid w:val="00A92730"/>
    <w:rsid w:val="00A92B70"/>
    <w:rsid w:val="00A9327B"/>
    <w:rsid w:val="00A93678"/>
    <w:rsid w:val="00A93B69"/>
    <w:rsid w:val="00A93ECB"/>
    <w:rsid w:val="00A93FFF"/>
    <w:rsid w:val="00A940D8"/>
    <w:rsid w:val="00A94714"/>
    <w:rsid w:val="00A947BA"/>
    <w:rsid w:val="00A94F45"/>
    <w:rsid w:val="00A95BFC"/>
    <w:rsid w:val="00A95DC0"/>
    <w:rsid w:val="00A963C7"/>
    <w:rsid w:val="00A96967"/>
    <w:rsid w:val="00A97202"/>
    <w:rsid w:val="00A97292"/>
    <w:rsid w:val="00A975AC"/>
    <w:rsid w:val="00A977DD"/>
    <w:rsid w:val="00A97924"/>
    <w:rsid w:val="00AA0468"/>
    <w:rsid w:val="00AA05B6"/>
    <w:rsid w:val="00AA06DF"/>
    <w:rsid w:val="00AA0D0E"/>
    <w:rsid w:val="00AA1626"/>
    <w:rsid w:val="00AA1C25"/>
    <w:rsid w:val="00AA1F60"/>
    <w:rsid w:val="00AA2D75"/>
    <w:rsid w:val="00AA3666"/>
    <w:rsid w:val="00AA393E"/>
    <w:rsid w:val="00AA3A67"/>
    <w:rsid w:val="00AA3BD9"/>
    <w:rsid w:val="00AA3DB7"/>
    <w:rsid w:val="00AA3E62"/>
    <w:rsid w:val="00AA40F8"/>
    <w:rsid w:val="00AA42E4"/>
    <w:rsid w:val="00AA443F"/>
    <w:rsid w:val="00AA4701"/>
    <w:rsid w:val="00AA4CBF"/>
    <w:rsid w:val="00AA5035"/>
    <w:rsid w:val="00AA51F5"/>
    <w:rsid w:val="00AA520C"/>
    <w:rsid w:val="00AA559E"/>
    <w:rsid w:val="00AA5758"/>
    <w:rsid w:val="00AA5961"/>
    <w:rsid w:val="00AA5A28"/>
    <w:rsid w:val="00AA5C64"/>
    <w:rsid w:val="00AA5E3B"/>
    <w:rsid w:val="00AA5F1D"/>
    <w:rsid w:val="00AA6091"/>
    <w:rsid w:val="00AA6507"/>
    <w:rsid w:val="00AA67CB"/>
    <w:rsid w:val="00AA68B4"/>
    <w:rsid w:val="00AA697F"/>
    <w:rsid w:val="00AA6D2E"/>
    <w:rsid w:val="00AA7178"/>
    <w:rsid w:val="00AA734C"/>
    <w:rsid w:val="00AA7667"/>
    <w:rsid w:val="00AA774F"/>
    <w:rsid w:val="00AA7BA0"/>
    <w:rsid w:val="00AB01AF"/>
    <w:rsid w:val="00AB0543"/>
    <w:rsid w:val="00AB060B"/>
    <w:rsid w:val="00AB0AC9"/>
    <w:rsid w:val="00AB1505"/>
    <w:rsid w:val="00AB177E"/>
    <w:rsid w:val="00AB185A"/>
    <w:rsid w:val="00AB1BA7"/>
    <w:rsid w:val="00AB1BBE"/>
    <w:rsid w:val="00AB1E04"/>
    <w:rsid w:val="00AB2310"/>
    <w:rsid w:val="00AB2356"/>
    <w:rsid w:val="00AB29CF"/>
    <w:rsid w:val="00AB3113"/>
    <w:rsid w:val="00AB348A"/>
    <w:rsid w:val="00AB36D8"/>
    <w:rsid w:val="00AB3F38"/>
    <w:rsid w:val="00AB43EC"/>
    <w:rsid w:val="00AB48B6"/>
    <w:rsid w:val="00AB4AEC"/>
    <w:rsid w:val="00AB4BF4"/>
    <w:rsid w:val="00AB4E2E"/>
    <w:rsid w:val="00AB5558"/>
    <w:rsid w:val="00AB5ADF"/>
    <w:rsid w:val="00AB5B03"/>
    <w:rsid w:val="00AB5E57"/>
    <w:rsid w:val="00AB66F3"/>
    <w:rsid w:val="00AB6810"/>
    <w:rsid w:val="00AB689E"/>
    <w:rsid w:val="00AB725F"/>
    <w:rsid w:val="00AB7F00"/>
    <w:rsid w:val="00AC0111"/>
    <w:rsid w:val="00AC05BA"/>
    <w:rsid w:val="00AC0705"/>
    <w:rsid w:val="00AC0889"/>
    <w:rsid w:val="00AC0DC0"/>
    <w:rsid w:val="00AC109B"/>
    <w:rsid w:val="00AC2D07"/>
    <w:rsid w:val="00AC338B"/>
    <w:rsid w:val="00AC3951"/>
    <w:rsid w:val="00AC3C0A"/>
    <w:rsid w:val="00AC5332"/>
    <w:rsid w:val="00AC5B8C"/>
    <w:rsid w:val="00AC649C"/>
    <w:rsid w:val="00AC68B3"/>
    <w:rsid w:val="00AC6C7F"/>
    <w:rsid w:val="00AC716F"/>
    <w:rsid w:val="00AC74DA"/>
    <w:rsid w:val="00AC7A2B"/>
    <w:rsid w:val="00AC7A36"/>
    <w:rsid w:val="00AC7C25"/>
    <w:rsid w:val="00AC7D06"/>
    <w:rsid w:val="00AC7D8D"/>
    <w:rsid w:val="00AD00BD"/>
    <w:rsid w:val="00AD03DE"/>
    <w:rsid w:val="00AD05BA"/>
    <w:rsid w:val="00AD0648"/>
    <w:rsid w:val="00AD0A51"/>
    <w:rsid w:val="00AD0A96"/>
    <w:rsid w:val="00AD0B37"/>
    <w:rsid w:val="00AD0C7B"/>
    <w:rsid w:val="00AD11F7"/>
    <w:rsid w:val="00AD1470"/>
    <w:rsid w:val="00AD1883"/>
    <w:rsid w:val="00AD18A1"/>
    <w:rsid w:val="00AD19D2"/>
    <w:rsid w:val="00AD19EF"/>
    <w:rsid w:val="00AD1DB7"/>
    <w:rsid w:val="00AD2099"/>
    <w:rsid w:val="00AD2852"/>
    <w:rsid w:val="00AD2DE5"/>
    <w:rsid w:val="00AD2F76"/>
    <w:rsid w:val="00AD3976"/>
    <w:rsid w:val="00AD3B37"/>
    <w:rsid w:val="00AD4570"/>
    <w:rsid w:val="00AD4D2A"/>
    <w:rsid w:val="00AD4DBE"/>
    <w:rsid w:val="00AD4E31"/>
    <w:rsid w:val="00AD5039"/>
    <w:rsid w:val="00AD527D"/>
    <w:rsid w:val="00AD53F8"/>
    <w:rsid w:val="00AD542F"/>
    <w:rsid w:val="00AD5B45"/>
    <w:rsid w:val="00AD5B4F"/>
    <w:rsid w:val="00AD5C20"/>
    <w:rsid w:val="00AD5D65"/>
    <w:rsid w:val="00AD6372"/>
    <w:rsid w:val="00AD7305"/>
    <w:rsid w:val="00AD757F"/>
    <w:rsid w:val="00AD7B40"/>
    <w:rsid w:val="00AD7BF1"/>
    <w:rsid w:val="00AD7E64"/>
    <w:rsid w:val="00AE0001"/>
    <w:rsid w:val="00AE07BA"/>
    <w:rsid w:val="00AE0A25"/>
    <w:rsid w:val="00AE0B06"/>
    <w:rsid w:val="00AE0BCE"/>
    <w:rsid w:val="00AE0C56"/>
    <w:rsid w:val="00AE0CDA"/>
    <w:rsid w:val="00AE0D3A"/>
    <w:rsid w:val="00AE149E"/>
    <w:rsid w:val="00AE1DE7"/>
    <w:rsid w:val="00AE1EE5"/>
    <w:rsid w:val="00AE22F2"/>
    <w:rsid w:val="00AE2634"/>
    <w:rsid w:val="00AE29FC"/>
    <w:rsid w:val="00AE2A2D"/>
    <w:rsid w:val="00AE2F3F"/>
    <w:rsid w:val="00AE30D1"/>
    <w:rsid w:val="00AE3262"/>
    <w:rsid w:val="00AE36CF"/>
    <w:rsid w:val="00AE3B4E"/>
    <w:rsid w:val="00AE3BD8"/>
    <w:rsid w:val="00AE41D4"/>
    <w:rsid w:val="00AE498B"/>
    <w:rsid w:val="00AE5331"/>
    <w:rsid w:val="00AE5417"/>
    <w:rsid w:val="00AE5568"/>
    <w:rsid w:val="00AE559F"/>
    <w:rsid w:val="00AE5985"/>
    <w:rsid w:val="00AE59EC"/>
    <w:rsid w:val="00AE67B3"/>
    <w:rsid w:val="00AE67CB"/>
    <w:rsid w:val="00AE698A"/>
    <w:rsid w:val="00AE7864"/>
    <w:rsid w:val="00AE7949"/>
    <w:rsid w:val="00AF055A"/>
    <w:rsid w:val="00AF070E"/>
    <w:rsid w:val="00AF1210"/>
    <w:rsid w:val="00AF1469"/>
    <w:rsid w:val="00AF25D5"/>
    <w:rsid w:val="00AF2A02"/>
    <w:rsid w:val="00AF3404"/>
    <w:rsid w:val="00AF3530"/>
    <w:rsid w:val="00AF3867"/>
    <w:rsid w:val="00AF3DBB"/>
    <w:rsid w:val="00AF457F"/>
    <w:rsid w:val="00AF46CF"/>
    <w:rsid w:val="00AF47FA"/>
    <w:rsid w:val="00AF5004"/>
    <w:rsid w:val="00AF5194"/>
    <w:rsid w:val="00AF53EF"/>
    <w:rsid w:val="00AF5732"/>
    <w:rsid w:val="00AF57AA"/>
    <w:rsid w:val="00AF5C12"/>
    <w:rsid w:val="00AF5CA7"/>
    <w:rsid w:val="00AF6013"/>
    <w:rsid w:val="00AF6355"/>
    <w:rsid w:val="00AF6447"/>
    <w:rsid w:val="00AF6727"/>
    <w:rsid w:val="00AF6A27"/>
    <w:rsid w:val="00AF6C40"/>
    <w:rsid w:val="00AF6F76"/>
    <w:rsid w:val="00AF7139"/>
    <w:rsid w:val="00AF73C3"/>
    <w:rsid w:val="00AF795C"/>
    <w:rsid w:val="00B006ED"/>
    <w:rsid w:val="00B00752"/>
    <w:rsid w:val="00B00DA3"/>
    <w:rsid w:val="00B011E6"/>
    <w:rsid w:val="00B011E8"/>
    <w:rsid w:val="00B0187A"/>
    <w:rsid w:val="00B01A32"/>
    <w:rsid w:val="00B01F30"/>
    <w:rsid w:val="00B024EA"/>
    <w:rsid w:val="00B026C1"/>
    <w:rsid w:val="00B029F2"/>
    <w:rsid w:val="00B02B9C"/>
    <w:rsid w:val="00B02D3C"/>
    <w:rsid w:val="00B03173"/>
    <w:rsid w:val="00B0327B"/>
    <w:rsid w:val="00B0353B"/>
    <w:rsid w:val="00B03786"/>
    <w:rsid w:val="00B038F9"/>
    <w:rsid w:val="00B03936"/>
    <w:rsid w:val="00B03981"/>
    <w:rsid w:val="00B03C90"/>
    <w:rsid w:val="00B040B2"/>
    <w:rsid w:val="00B0445C"/>
    <w:rsid w:val="00B049DC"/>
    <w:rsid w:val="00B04D1B"/>
    <w:rsid w:val="00B04E84"/>
    <w:rsid w:val="00B04F50"/>
    <w:rsid w:val="00B051DF"/>
    <w:rsid w:val="00B05BCA"/>
    <w:rsid w:val="00B0649A"/>
    <w:rsid w:val="00B0661F"/>
    <w:rsid w:val="00B06681"/>
    <w:rsid w:val="00B06DF7"/>
    <w:rsid w:val="00B079CE"/>
    <w:rsid w:val="00B10558"/>
    <w:rsid w:val="00B10680"/>
    <w:rsid w:val="00B10AD4"/>
    <w:rsid w:val="00B115EE"/>
    <w:rsid w:val="00B11713"/>
    <w:rsid w:val="00B118E5"/>
    <w:rsid w:val="00B130C6"/>
    <w:rsid w:val="00B134FE"/>
    <w:rsid w:val="00B135BC"/>
    <w:rsid w:val="00B1369D"/>
    <w:rsid w:val="00B138C1"/>
    <w:rsid w:val="00B1462C"/>
    <w:rsid w:val="00B14F3E"/>
    <w:rsid w:val="00B150D7"/>
    <w:rsid w:val="00B1531D"/>
    <w:rsid w:val="00B153C9"/>
    <w:rsid w:val="00B156A9"/>
    <w:rsid w:val="00B156FE"/>
    <w:rsid w:val="00B15834"/>
    <w:rsid w:val="00B15EB9"/>
    <w:rsid w:val="00B15F83"/>
    <w:rsid w:val="00B160F2"/>
    <w:rsid w:val="00B160FF"/>
    <w:rsid w:val="00B16322"/>
    <w:rsid w:val="00B1662E"/>
    <w:rsid w:val="00B1687E"/>
    <w:rsid w:val="00B168E5"/>
    <w:rsid w:val="00B16A6F"/>
    <w:rsid w:val="00B16C1C"/>
    <w:rsid w:val="00B17421"/>
    <w:rsid w:val="00B17F30"/>
    <w:rsid w:val="00B2011A"/>
    <w:rsid w:val="00B202CB"/>
    <w:rsid w:val="00B20993"/>
    <w:rsid w:val="00B20EC6"/>
    <w:rsid w:val="00B21683"/>
    <w:rsid w:val="00B217EC"/>
    <w:rsid w:val="00B21FC3"/>
    <w:rsid w:val="00B224B1"/>
    <w:rsid w:val="00B22890"/>
    <w:rsid w:val="00B22C0D"/>
    <w:rsid w:val="00B22DB6"/>
    <w:rsid w:val="00B2301A"/>
    <w:rsid w:val="00B23120"/>
    <w:rsid w:val="00B23A0F"/>
    <w:rsid w:val="00B23AC4"/>
    <w:rsid w:val="00B23AF4"/>
    <w:rsid w:val="00B23C15"/>
    <w:rsid w:val="00B24043"/>
    <w:rsid w:val="00B245B9"/>
    <w:rsid w:val="00B249F3"/>
    <w:rsid w:val="00B24A2B"/>
    <w:rsid w:val="00B24AC2"/>
    <w:rsid w:val="00B25762"/>
    <w:rsid w:val="00B25B40"/>
    <w:rsid w:val="00B25FDE"/>
    <w:rsid w:val="00B26134"/>
    <w:rsid w:val="00B26255"/>
    <w:rsid w:val="00B2696C"/>
    <w:rsid w:val="00B26AB0"/>
    <w:rsid w:val="00B26AD2"/>
    <w:rsid w:val="00B26CA2"/>
    <w:rsid w:val="00B277E6"/>
    <w:rsid w:val="00B27D81"/>
    <w:rsid w:val="00B30282"/>
    <w:rsid w:val="00B305DE"/>
    <w:rsid w:val="00B309F1"/>
    <w:rsid w:val="00B30B4E"/>
    <w:rsid w:val="00B30E15"/>
    <w:rsid w:val="00B310EE"/>
    <w:rsid w:val="00B31239"/>
    <w:rsid w:val="00B31246"/>
    <w:rsid w:val="00B31A99"/>
    <w:rsid w:val="00B320A7"/>
    <w:rsid w:val="00B326FF"/>
    <w:rsid w:val="00B3290C"/>
    <w:rsid w:val="00B33238"/>
    <w:rsid w:val="00B337C0"/>
    <w:rsid w:val="00B33897"/>
    <w:rsid w:val="00B33975"/>
    <w:rsid w:val="00B340AA"/>
    <w:rsid w:val="00B340DE"/>
    <w:rsid w:val="00B348BF"/>
    <w:rsid w:val="00B348ED"/>
    <w:rsid w:val="00B34A9F"/>
    <w:rsid w:val="00B34B80"/>
    <w:rsid w:val="00B34E2A"/>
    <w:rsid w:val="00B351E1"/>
    <w:rsid w:val="00B35BA8"/>
    <w:rsid w:val="00B35CDA"/>
    <w:rsid w:val="00B362BE"/>
    <w:rsid w:val="00B367C2"/>
    <w:rsid w:val="00B37022"/>
    <w:rsid w:val="00B37217"/>
    <w:rsid w:val="00B37287"/>
    <w:rsid w:val="00B374F2"/>
    <w:rsid w:val="00B3778B"/>
    <w:rsid w:val="00B377BC"/>
    <w:rsid w:val="00B37B0A"/>
    <w:rsid w:val="00B37B1B"/>
    <w:rsid w:val="00B37BB3"/>
    <w:rsid w:val="00B37CC9"/>
    <w:rsid w:val="00B37D97"/>
    <w:rsid w:val="00B4082D"/>
    <w:rsid w:val="00B40B8E"/>
    <w:rsid w:val="00B40FF2"/>
    <w:rsid w:val="00B411BD"/>
    <w:rsid w:val="00B41559"/>
    <w:rsid w:val="00B418E8"/>
    <w:rsid w:val="00B41A04"/>
    <w:rsid w:val="00B41C10"/>
    <w:rsid w:val="00B421D3"/>
    <w:rsid w:val="00B42285"/>
    <w:rsid w:val="00B4274B"/>
    <w:rsid w:val="00B428AC"/>
    <w:rsid w:val="00B42C81"/>
    <w:rsid w:val="00B42CBA"/>
    <w:rsid w:val="00B42D13"/>
    <w:rsid w:val="00B42F01"/>
    <w:rsid w:val="00B435B1"/>
    <w:rsid w:val="00B4367F"/>
    <w:rsid w:val="00B438BA"/>
    <w:rsid w:val="00B43FB4"/>
    <w:rsid w:val="00B44068"/>
    <w:rsid w:val="00B44434"/>
    <w:rsid w:val="00B447A6"/>
    <w:rsid w:val="00B44F09"/>
    <w:rsid w:val="00B44F99"/>
    <w:rsid w:val="00B45254"/>
    <w:rsid w:val="00B45876"/>
    <w:rsid w:val="00B4644A"/>
    <w:rsid w:val="00B46A18"/>
    <w:rsid w:val="00B46DCB"/>
    <w:rsid w:val="00B479EC"/>
    <w:rsid w:val="00B47C0E"/>
    <w:rsid w:val="00B50039"/>
    <w:rsid w:val="00B50260"/>
    <w:rsid w:val="00B503B7"/>
    <w:rsid w:val="00B504C3"/>
    <w:rsid w:val="00B504C8"/>
    <w:rsid w:val="00B507AC"/>
    <w:rsid w:val="00B508DD"/>
    <w:rsid w:val="00B50CD4"/>
    <w:rsid w:val="00B50D07"/>
    <w:rsid w:val="00B5112E"/>
    <w:rsid w:val="00B51542"/>
    <w:rsid w:val="00B51AD7"/>
    <w:rsid w:val="00B51D1D"/>
    <w:rsid w:val="00B51F90"/>
    <w:rsid w:val="00B525A1"/>
    <w:rsid w:val="00B530A3"/>
    <w:rsid w:val="00B5310E"/>
    <w:rsid w:val="00B53324"/>
    <w:rsid w:val="00B54079"/>
    <w:rsid w:val="00B5407E"/>
    <w:rsid w:val="00B5419A"/>
    <w:rsid w:val="00B5427A"/>
    <w:rsid w:val="00B54ACC"/>
    <w:rsid w:val="00B54B0B"/>
    <w:rsid w:val="00B54DCB"/>
    <w:rsid w:val="00B557C0"/>
    <w:rsid w:val="00B55AC2"/>
    <w:rsid w:val="00B55C64"/>
    <w:rsid w:val="00B560C9"/>
    <w:rsid w:val="00B56518"/>
    <w:rsid w:val="00B56533"/>
    <w:rsid w:val="00B56C1F"/>
    <w:rsid w:val="00B56CFC"/>
    <w:rsid w:val="00B56ED6"/>
    <w:rsid w:val="00B57373"/>
    <w:rsid w:val="00B57777"/>
    <w:rsid w:val="00B577D7"/>
    <w:rsid w:val="00B57A17"/>
    <w:rsid w:val="00B57A25"/>
    <w:rsid w:val="00B57A32"/>
    <w:rsid w:val="00B57CA6"/>
    <w:rsid w:val="00B607B7"/>
    <w:rsid w:val="00B609B3"/>
    <w:rsid w:val="00B615E6"/>
    <w:rsid w:val="00B61BE2"/>
    <w:rsid w:val="00B6215A"/>
    <w:rsid w:val="00B622C8"/>
    <w:rsid w:val="00B62576"/>
    <w:rsid w:val="00B6266F"/>
    <w:rsid w:val="00B62E0B"/>
    <w:rsid w:val="00B635F5"/>
    <w:rsid w:val="00B637D0"/>
    <w:rsid w:val="00B63C32"/>
    <w:rsid w:val="00B6403E"/>
    <w:rsid w:val="00B643BC"/>
    <w:rsid w:val="00B64434"/>
    <w:rsid w:val="00B64A14"/>
    <w:rsid w:val="00B64A8E"/>
    <w:rsid w:val="00B64D90"/>
    <w:rsid w:val="00B65073"/>
    <w:rsid w:val="00B6517D"/>
    <w:rsid w:val="00B65320"/>
    <w:rsid w:val="00B6559C"/>
    <w:rsid w:val="00B65792"/>
    <w:rsid w:val="00B65B6C"/>
    <w:rsid w:val="00B65BFC"/>
    <w:rsid w:val="00B66B2E"/>
    <w:rsid w:val="00B66FF1"/>
    <w:rsid w:val="00B67479"/>
    <w:rsid w:val="00B6748A"/>
    <w:rsid w:val="00B67840"/>
    <w:rsid w:val="00B706AB"/>
    <w:rsid w:val="00B7083D"/>
    <w:rsid w:val="00B70A93"/>
    <w:rsid w:val="00B70BB2"/>
    <w:rsid w:val="00B7112C"/>
    <w:rsid w:val="00B711CE"/>
    <w:rsid w:val="00B712F3"/>
    <w:rsid w:val="00B71368"/>
    <w:rsid w:val="00B719E7"/>
    <w:rsid w:val="00B71BCF"/>
    <w:rsid w:val="00B71DC8"/>
    <w:rsid w:val="00B721D0"/>
    <w:rsid w:val="00B72BFE"/>
    <w:rsid w:val="00B72CE3"/>
    <w:rsid w:val="00B73710"/>
    <w:rsid w:val="00B7389D"/>
    <w:rsid w:val="00B73946"/>
    <w:rsid w:val="00B739C5"/>
    <w:rsid w:val="00B73C38"/>
    <w:rsid w:val="00B74156"/>
    <w:rsid w:val="00B74642"/>
    <w:rsid w:val="00B746C6"/>
    <w:rsid w:val="00B74A43"/>
    <w:rsid w:val="00B74A7A"/>
    <w:rsid w:val="00B74FEA"/>
    <w:rsid w:val="00B759F6"/>
    <w:rsid w:val="00B75A00"/>
    <w:rsid w:val="00B7604C"/>
    <w:rsid w:val="00B7652C"/>
    <w:rsid w:val="00B766BF"/>
    <w:rsid w:val="00B76FA6"/>
    <w:rsid w:val="00B778DC"/>
    <w:rsid w:val="00B77F89"/>
    <w:rsid w:val="00B77F8D"/>
    <w:rsid w:val="00B808DF"/>
    <w:rsid w:val="00B808F8"/>
    <w:rsid w:val="00B80910"/>
    <w:rsid w:val="00B812A6"/>
    <w:rsid w:val="00B81730"/>
    <w:rsid w:val="00B818F4"/>
    <w:rsid w:val="00B81BC9"/>
    <w:rsid w:val="00B81BD7"/>
    <w:rsid w:val="00B8222F"/>
    <w:rsid w:val="00B822F1"/>
    <w:rsid w:val="00B8239C"/>
    <w:rsid w:val="00B82615"/>
    <w:rsid w:val="00B826A6"/>
    <w:rsid w:val="00B82F5A"/>
    <w:rsid w:val="00B83444"/>
    <w:rsid w:val="00B836ED"/>
    <w:rsid w:val="00B83D2B"/>
    <w:rsid w:val="00B83EC7"/>
    <w:rsid w:val="00B83EFB"/>
    <w:rsid w:val="00B83F50"/>
    <w:rsid w:val="00B83FA9"/>
    <w:rsid w:val="00B84FE4"/>
    <w:rsid w:val="00B84FFD"/>
    <w:rsid w:val="00B853BE"/>
    <w:rsid w:val="00B8545A"/>
    <w:rsid w:val="00B8574E"/>
    <w:rsid w:val="00B85A32"/>
    <w:rsid w:val="00B8606B"/>
    <w:rsid w:val="00B86476"/>
    <w:rsid w:val="00B86639"/>
    <w:rsid w:val="00B86801"/>
    <w:rsid w:val="00B868CE"/>
    <w:rsid w:val="00B86A3D"/>
    <w:rsid w:val="00B8712C"/>
    <w:rsid w:val="00B873E0"/>
    <w:rsid w:val="00B875C7"/>
    <w:rsid w:val="00B87A87"/>
    <w:rsid w:val="00B87AE7"/>
    <w:rsid w:val="00B87DF8"/>
    <w:rsid w:val="00B90246"/>
    <w:rsid w:val="00B90660"/>
    <w:rsid w:val="00B90672"/>
    <w:rsid w:val="00B90926"/>
    <w:rsid w:val="00B90D10"/>
    <w:rsid w:val="00B90FE5"/>
    <w:rsid w:val="00B914AD"/>
    <w:rsid w:val="00B919AD"/>
    <w:rsid w:val="00B91A2B"/>
    <w:rsid w:val="00B91C03"/>
    <w:rsid w:val="00B91E67"/>
    <w:rsid w:val="00B92112"/>
    <w:rsid w:val="00B924FA"/>
    <w:rsid w:val="00B92AB0"/>
    <w:rsid w:val="00B92D47"/>
    <w:rsid w:val="00B93204"/>
    <w:rsid w:val="00B935FD"/>
    <w:rsid w:val="00B936B6"/>
    <w:rsid w:val="00B93B0A"/>
    <w:rsid w:val="00B93C7F"/>
    <w:rsid w:val="00B943F8"/>
    <w:rsid w:val="00B9463E"/>
    <w:rsid w:val="00B94A1E"/>
    <w:rsid w:val="00B94CB7"/>
    <w:rsid w:val="00B94E17"/>
    <w:rsid w:val="00B957FE"/>
    <w:rsid w:val="00B95F02"/>
    <w:rsid w:val="00B96BEF"/>
    <w:rsid w:val="00B96FC0"/>
    <w:rsid w:val="00B97260"/>
    <w:rsid w:val="00B97A69"/>
    <w:rsid w:val="00BA0632"/>
    <w:rsid w:val="00BA0678"/>
    <w:rsid w:val="00BA06A6"/>
    <w:rsid w:val="00BA0AAA"/>
    <w:rsid w:val="00BA0DFB"/>
    <w:rsid w:val="00BA0E68"/>
    <w:rsid w:val="00BA115E"/>
    <w:rsid w:val="00BA1342"/>
    <w:rsid w:val="00BA1F24"/>
    <w:rsid w:val="00BA2A0E"/>
    <w:rsid w:val="00BA2DBF"/>
    <w:rsid w:val="00BA2FEF"/>
    <w:rsid w:val="00BA326E"/>
    <w:rsid w:val="00BA3D42"/>
    <w:rsid w:val="00BA3EBD"/>
    <w:rsid w:val="00BA3FAF"/>
    <w:rsid w:val="00BA407E"/>
    <w:rsid w:val="00BA409C"/>
    <w:rsid w:val="00BA4180"/>
    <w:rsid w:val="00BA41E3"/>
    <w:rsid w:val="00BA4575"/>
    <w:rsid w:val="00BA4993"/>
    <w:rsid w:val="00BA5EDB"/>
    <w:rsid w:val="00BA5F51"/>
    <w:rsid w:val="00BA5F55"/>
    <w:rsid w:val="00BA6510"/>
    <w:rsid w:val="00BA651C"/>
    <w:rsid w:val="00BA6B54"/>
    <w:rsid w:val="00BA7B4F"/>
    <w:rsid w:val="00BB0195"/>
    <w:rsid w:val="00BB02D2"/>
    <w:rsid w:val="00BB06C3"/>
    <w:rsid w:val="00BB0A9E"/>
    <w:rsid w:val="00BB0BC6"/>
    <w:rsid w:val="00BB0E76"/>
    <w:rsid w:val="00BB1548"/>
    <w:rsid w:val="00BB1CB9"/>
    <w:rsid w:val="00BB1CE7"/>
    <w:rsid w:val="00BB1D19"/>
    <w:rsid w:val="00BB1DF4"/>
    <w:rsid w:val="00BB1E3E"/>
    <w:rsid w:val="00BB1E7C"/>
    <w:rsid w:val="00BB1E9B"/>
    <w:rsid w:val="00BB248E"/>
    <w:rsid w:val="00BB2DB9"/>
    <w:rsid w:val="00BB2FD3"/>
    <w:rsid w:val="00BB2FDF"/>
    <w:rsid w:val="00BB2FFF"/>
    <w:rsid w:val="00BB30A4"/>
    <w:rsid w:val="00BB33F9"/>
    <w:rsid w:val="00BB3405"/>
    <w:rsid w:val="00BB37E2"/>
    <w:rsid w:val="00BB3893"/>
    <w:rsid w:val="00BB3CE7"/>
    <w:rsid w:val="00BB4639"/>
    <w:rsid w:val="00BB499F"/>
    <w:rsid w:val="00BB4C4E"/>
    <w:rsid w:val="00BB580E"/>
    <w:rsid w:val="00BB597D"/>
    <w:rsid w:val="00BB5FCB"/>
    <w:rsid w:val="00BB604B"/>
    <w:rsid w:val="00BB6068"/>
    <w:rsid w:val="00BB7354"/>
    <w:rsid w:val="00BB7867"/>
    <w:rsid w:val="00BC0035"/>
    <w:rsid w:val="00BC00EC"/>
    <w:rsid w:val="00BC01D0"/>
    <w:rsid w:val="00BC08C5"/>
    <w:rsid w:val="00BC0B52"/>
    <w:rsid w:val="00BC0DDA"/>
    <w:rsid w:val="00BC0E59"/>
    <w:rsid w:val="00BC1015"/>
    <w:rsid w:val="00BC10EA"/>
    <w:rsid w:val="00BC118E"/>
    <w:rsid w:val="00BC12FB"/>
    <w:rsid w:val="00BC1B45"/>
    <w:rsid w:val="00BC1C3C"/>
    <w:rsid w:val="00BC2786"/>
    <w:rsid w:val="00BC28DA"/>
    <w:rsid w:val="00BC2A40"/>
    <w:rsid w:val="00BC307F"/>
    <w:rsid w:val="00BC3130"/>
    <w:rsid w:val="00BC3159"/>
    <w:rsid w:val="00BC3257"/>
    <w:rsid w:val="00BC32E2"/>
    <w:rsid w:val="00BC33A0"/>
    <w:rsid w:val="00BC38C1"/>
    <w:rsid w:val="00BC39DB"/>
    <w:rsid w:val="00BC39E6"/>
    <w:rsid w:val="00BC3A32"/>
    <w:rsid w:val="00BC3B07"/>
    <w:rsid w:val="00BC46EF"/>
    <w:rsid w:val="00BC5066"/>
    <w:rsid w:val="00BC5C9F"/>
    <w:rsid w:val="00BC5CDC"/>
    <w:rsid w:val="00BC5D72"/>
    <w:rsid w:val="00BC666B"/>
    <w:rsid w:val="00BC6BF2"/>
    <w:rsid w:val="00BC6F6F"/>
    <w:rsid w:val="00BC6FD6"/>
    <w:rsid w:val="00BC7202"/>
    <w:rsid w:val="00BC7253"/>
    <w:rsid w:val="00BC752B"/>
    <w:rsid w:val="00BC7ED7"/>
    <w:rsid w:val="00BC7EFC"/>
    <w:rsid w:val="00BD008E"/>
    <w:rsid w:val="00BD0884"/>
    <w:rsid w:val="00BD120D"/>
    <w:rsid w:val="00BD14BE"/>
    <w:rsid w:val="00BD1779"/>
    <w:rsid w:val="00BD1BB1"/>
    <w:rsid w:val="00BD1C84"/>
    <w:rsid w:val="00BD2485"/>
    <w:rsid w:val="00BD2773"/>
    <w:rsid w:val="00BD288E"/>
    <w:rsid w:val="00BD2DAC"/>
    <w:rsid w:val="00BD2F3B"/>
    <w:rsid w:val="00BD2FE8"/>
    <w:rsid w:val="00BD3372"/>
    <w:rsid w:val="00BD37FE"/>
    <w:rsid w:val="00BD3F3A"/>
    <w:rsid w:val="00BD4278"/>
    <w:rsid w:val="00BD4428"/>
    <w:rsid w:val="00BD448E"/>
    <w:rsid w:val="00BD4814"/>
    <w:rsid w:val="00BD4C30"/>
    <w:rsid w:val="00BD4E96"/>
    <w:rsid w:val="00BD50AA"/>
    <w:rsid w:val="00BD5135"/>
    <w:rsid w:val="00BD5750"/>
    <w:rsid w:val="00BD5B74"/>
    <w:rsid w:val="00BD693A"/>
    <w:rsid w:val="00BD6959"/>
    <w:rsid w:val="00BD6A34"/>
    <w:rsid w:val="00BD725D"/>
    <w:rsid w:val="00BD7291"/>
    <w:rsid w:val="00BD76BB"/>
    <w:rsid w:val="00BD79D8"/>
    <w:rsid w:val="00BD7AD7"/>
    <w:rsid w:val="00BD7CD3"/>
    <w:rsid w:val="00BD7EA3"/>
    <w:rsid w:val="00BD7FE2"/>
    <w:rsid w:val="00BE0173"/>
    <w:rsid w:val="00BE04C4"/>
    <w:rsid w:val="00BE09C9"/>
    <w:rsid w:val="00BE0B19"/>
    <w:rsid w:val="00BE0DD8"/>
    <w:rsid w:val="00BE13F0"/>
    <w:rsid w:val="00BE15AA"/>
    <w:rsid w:val="00BE15AE"/>
    <w:rsid w:val="00BE1B9F"/>
    <w:rsid w:val="00BE1D82"/>
    <w:rsid w:val="00BE1EE4"/>
    <w:rsid w:val="00BE1F8B"/>
    <w:rsid w:val="00BE2644"/>
    <w:rsid w:val="00BE28D3"/>
    <w:rsid w:val="00BE2B45"/>
    <w:rsid w:val="00BE2B4F"/>
    <w:rsid w:val="00BE2C88"/>
    <w:rsid w:val="00BE2CC0"/>
    <w:rsid w:val="00BE2E9E"/>
    <w:rsid w:val="00BE2F39"/>
    <w:rsid w:val="00BE332D"/>
    <w:rsid w:val="00BE3417"/>
    <w:rsid w:val="00BE398F"/>
    <w:rsid w:val="00BE3BBD"/>
    <w:rsid w:val="00BE3CF1"/>
    <w:rsid w:val="00BE3F17"/>
    <w:rsid w:val="00BE4328"/>
    <w:rsid w:val="00BE483F"/>
    <w:rsid w:val="00BE4B20"/>
    <w:rsid w:val="00BE4DF8"/>
    <w:rsid w:val="00BE4E87"/>
    <w:rsid w:val="00BE5250"/>
    <w:rsid w:val="00BE5D01"/>
    <w:rsid w:val="00BE5FBB"/>
    <w:rsid w:val="00BE5FC4"/>
    <w:rsid w:val="00BE60D5"/>
    <w:rsid w:val="00BE628F"/>
    <w:rsid w:val="00BE6756"/>
    <w:rsid w:val="00BE6B26"/>
    <w:rsid w:val="00BE778B"/>
    <w:rsid w:val="00BE7A8D"/>
    <w:rsid w:val="00BE7AE5"/>
    <w:rsid w:val="00BE7C4D"/>
    <w:rsid w:val="00BE7C90"/>
    <w:rsid w:val="00BE7DA3"/>
    <w:rsid w:val="00BE7F19"/>
    <w:rsid w:val="00BE7F6A"/>
    <w:rsid w:val="00BF0274"/>
    <w:rsid w:val="00BF04E9"/>
    <w:rsid w:val="00BF05A0"/>
    <w:rsid w:val="00BF08C4"/>
    <w:rsid w:val="00BF0BAF"/>
    <w:rsid w:val="00BF0D4A"/>
    <w:rsid w:val="00BF0EFC"/>
    <w:rsid w:val="00BF19CE"/>
    <w:rsid w:val="00BF1B99"/>
    <w:rsid w:val="00BF29FA"/>
    <w:rsid w:val="00BF2B6F"/>
    <w:rsid w:val="00BF2C3E"/>
    <w:rsid w:val="00BF3006"/>
    <w:rsid w:val="00BF300D"/>
    <w:rsid w:val="00BF351A"/>
    <w:rsid w:val="00BF3914"/>
    <w:rsid w:val="00BF39CA"/>
    <w:rsid w:val="00BF3C78"/>
    <w:rsid w:val="00BF3D6D"/>
    <w:rsid w:val="00BF4319"/>
    <w:rsid w:val="00BF455C"/>
    <w:rsid w:val="00BF49B1"/>
    <w:rsid w:val="00BF4A9F"/>
    <w:rsid w:val="00BF4E09"/>
    <w:rsid w:val="00BF4F3A"/>
    <w:rsid w:val="00BF5552"/>
    <w:rsid w:val="00BF55BD"/>
    <w:rsid w:val="00BF58A4"/>
    <w:rsid w:val="00BF58FD"/>
    <w:rsid w:val="00BF5991"/>
    <w:rsid w:val="00BF65DA"/>
    <w:rsid w:val="00BF6755"/>
    <w:rsid w:val="00BF725A"/>
    <w:rsid w:val="00BF726B"/>
    <w:rsid w:val="00BF73E4"/>
    <w:rsid w:val="00BF73F2"/>
    <w:rsid w:val="00C00503"/>
    <w:rsid w:val="00C00527"/>
    <w:rsid w:val="00C00BE5"/>
    <w:rsid w:val="00C013C3"/>
    <w:rsid w:val="00C01547"/>
    <w:rsid w:val="00C01671"/>
    <w:rsid w:val="00C02419"/>
    <w:rsid w:val="00C02766"/>
    <w:rsid w:val="00C03D3A"/>
    <w:rsid w:val="00C03EE8"/>
    <w:rsid w:val="00C04407"/>
    <w:rsid w:val="00C04479"/>
    <w:rsid w:val="00C04523"/>
    <w:rsid w:val="00C0458B"/>
    <w:rsid w:val="00C049EA"/>
    <w:rsid w:val="00C0524C"/>
    <w:rsid w:val="00C053C7"/>
    <w:rsid w:val="00C058A7"/>
    <w:rsid w:val="00C05BEC"/>
    <w:rsid w:val="00C067AB"/>
    <w:rsid w:val="00C0685E"/>
    <w:rsid w:val="00C06A6F"/>
    <w:rsid w:val="00C06BF5"/>
    <w:rsid w:val="00C06E7D"/>
    <w:rsid w:val="00C07786"/>
    <w:rsid w:val="00C07ED3"/>
    <w:rsid w:val="00C1016B"/>
    <w:rsid w:val="00C106C2"/>
    <w:rsid w:val="00C10B40"/>
    <w:rsid w:val="00C1112B"/>
    <w:rsid w:val="00C11A88"/>
    <w:rsid w:val="00C11D96"/>
    <w:rsid w:val="00C11F3D"/>
    <w:rsid w:val="00C12012"/>
    <w:rsid w:val="00C12874"/>
    <w:rsid w:val="00C12BC1"/>
    <w:rsid w:val="00C13BDA"/>
    <w:rsid w:val="00C13CDB"/>
    <w:rsid w:val="00C13D53"/>
    <w:rsid w:val="00C13FFD"/>
    <w:rsid w:val="00C140F1"/>
    <w:rsid w:val="00C14632"/>
    <w:rsid w:val="00C14830"/>
    <w:rsid w:val="00C16352"/>
    <w:rsid w:val="00C16651"/>
    <w:rsid w:val="00C16C30"/>
    <w:rsid w:val="00C1709C"/>
    <w:rsid w:val="00C17BF2"/>
    <w:rsid w:val="00C20184"/>
    <w:rsid w:val="00C201E3"/>
    <w:rsid w:val="00C2062D"/>
    <w:rsid w:val="00C208E1"/>
    <w:rsid w:val="00C20A00"/>
    <w:rsid w:val="00C214A5"/>
    <w:rsid w:val="00C21673"/>
    <w:rsid w:val="00C21700"/>
    <w:rsid w:val="00C2173D"/>
    <w:rsid w:val="00C21C7A"/>
    <w:rsid w:val="00C2244A"/>
    <w:rsid w:val="00C22B7E"/>
    <w:rsid w:val="00C22E9C"/>
    <w:rsid w:val="00C22EA7"/>
    <w:rsid w:val="00C23130"/>
    <w:rsid w:val="00C2361C"/>
    <w:rsid w:val="00C23CF6"/>
    <w:rsid w:val="00C23D61"/>
    <w:rsid w:val="00C23E33"/>
    <w:rsid w:val="00C24231"/>
    <w:rsid w:val="00C24597"/>
    <w:rsid w:val="00C245B4"/>
    <w:rsid w:val="00C24671"/>
    <w:rsid w:val="00C25095"/>
    <w:rsid w:val="00C255A5"/>
    <w:rsid w:val="00C2573D"/>
    <w:rsid w:val="00C2584B"/>
    <w:rsid w:val="00C25870"/>
    <w:rsid w:val="00C2592A"/>
    <w:rsid w:val="00C25942"/>
    <w:rsid w:val="00C25AC6"/>
    <w:rsid w:val="00C25BEB"/>
    <w:rsid w:val="00C25DD9"/>
    <w:rsid w:val="00C26190"/>
    <w:rsid w:val="00C2663F"/>
    <w:rsid w:val="00C26DB8"/>
    <w:rsid w:val="00C26FA2"/>
    <w:rsid w:val="00C2747C"/>
    <w:rsid w:val="00C278DC"/>
    <w:rsid w:val="00C27DB9"/>
    <w:rsid w:val="00C3106D"/>
    <w:rsid w:val="00C31A98"/>
    <w:rsid w:val="00C3243D"/>
    <w:rsid w:val="00C325A7"/>
    <w:rsid w:val="00C32FB6"/>
    <w:rsid w:val="00C3363A"/>
    <w:rsid w:val="00C3400F"/>
    <w:rsid w:val="00C3408E"/>
    <w:rsid w:val="00C346C7"/>
    <w:rsid w:val="00C34B64"/>
    <w:rsid w:val="00C34C36"/>
    <w:rsid w:val="00C34D80"/>
    <w:rsid w:val="00C35094"/>
    <w:rsid w:val="00C352B3"/>
    <w:rsid w:val="00C35A79"/>
    <w:rsid w:val="00C35AFB"/>
    <w:rsid w:val="00C35FCD"/>
    <w:rsid w:val="00C36342"/>
    <w:rsid w:val="00C36352"/>
    <w:rsid w:val="00C3654C"/>
    <w:rsid w:val="00C36BF5"/>
    <w:rsid w:val="00C36DBC"/>
    <w:rsid w:val="00C36DE4"/>
    <w:rsid w:val="00C36F5A"/>
    <w:rsid w:val="00C37183"/>
    <w:rsid w:val="00C37665"/>
    <w:rsid w:val="00C376BA"/>
    <w:rsid w:val="00C37966"/>
    <w:rsid w:val="00C37BDE"/>
    <w:rsid w:val="00C40373"/>
    <w:rsid w:val="00C4072B"/>
    <w:rsid w:val="00C4082D"/>
    <w:rsid w:val="00C408A2"/>
    <w:rsid w:val="00C40978"/>
    <w:rsid w:val="00C40AE6"/>
    <w:rsid w:val="00C411AF"/>
    <w:rsid w:val="00C4138D"/>
    <w:rsid w:val="00C41815"/>
    <w:rsid w:val="00C41C76"/>
    <w:rsid w:val="00C41D81"/>
    <w:rsid w:val="00C41DE6"/>
    <w:rsid w:val="00C41E3A"/>
    <w:rsid w:val="00C41F3F"/>
    <w:rsid w:val="00C42177"/>
    <w:rsid w:val="00C42B66"/>
    <w:rsid w:val="00C42D65"/>
    <w:rsid w:val="00C42EFB"/>
    <w:rsid w:val="00C4304C"/>
    <w:rsid w:val="00C43139"/>
    <w:rsid w:val="00C43315"/>
    <w:rsid w:val="00C4337A"/>
    <w:rsid w:val="00C44805"/>
    <w:rsid w:val="00C44B93"/>
    <w:rsid w:val="00C44DDA"/>
    <w:rsid w:val="00C452F5"/>
    <w:rsid w:val="00C453CC"/>
    <w:rsid w:val="00C45683"/>
    <w:rsid w:val="00C45706"/>
    <w:rsid w:val="00C45819"/>
    <w:rsid w:val="00C45D13"/>
    <w:rsid w:val="00C46138"/>
    <w:rsid w:val="00C46555"/>
    <w:rsid w:val="00C466D0"/>
    <w:rsid w:val="00C467EB"/>
    <w:rsid w:val="00C46B15"/>
    <w:rsid w:val="00C46F32"/>
    <w:rsid w:val="00C46F7D"/>
    <w:rsid w:val="00C4715A"/>
    <w:rsid w:val="00C479B5"/>
    <w:rsid w:val="00C47E62"/>
    <w:rsid w:val="00C50242"/>
    <w:rsid w:val="00C5034D"/>
    <w:rsid w:val="00C50498"/>
    <w:rsid w:val="00C5050E"/>
    <w:rsid w:val="00C50739"/>
    <w:rsid w:val="00C50E99"/>
    <w:rsid w:val="00C51186"/>
    <w:rsid w:val="00C512F7"/>
    <w:rsid w:val="00C51355"/>
    <w:rsid w:val="00C51B20"/>
    <w:rsid w:val="00C51DE1"/>
    <w:rsid w:val="00C52359"/>
    <w:rsid w:val="00C52744"/>
    <w:rsid w:val="00C52B3D"/>
    <w:rsid w:val="00C52EEC"/>
    <w:rsid w:val="00C52F13"/>
    <w:rsid w:val="00C530A0"/>
    <w:rsid w:val="00C532E0"/>
    <w:rsid w:val="00C535AD"/>
    <w:rsid w:val="00C53952"/>
    <w:rsid w:val="00C53EB3"/>
    <w:rsid w:val="00C5428C"/>
    <w:rsid w:val="00C542D4"/>
    <w:rsid w:val="00C547C1"/>
    <w:rsid w:val="00C5488F"/>
    <w:rsid w:val="00C54D71"/>
    <w:rsid w:val="00C54E01"/>
    <w:rsid w:val="00C5570D"/>
    <w:rsid w:val="00C55BCD"/>
    <w:rsid w:val="00C55F19"/>
    <w:rsid w:val="00C563F5"/>
    <w:rsid w:val="00C56469"/>
    <w:rsid w:val="00C5671B"/>
    <w:rsid w:val="00C56DC5"/>
    <w:rsid w:val="00C570F7"/>
    <w:rsid w:val="00C57109"/>
    <w:rsid w:val="00C57E45"/>
    <w:rsid w:val="00C60159"/>
    <w:rsid w:val="00C603C6"/>
    <w:rsid w:val="00C605B4"/>
    <w:rsid w:val="00C60842"/>
    <w:rsid w:val="00C608BB"/>
    <w:rsid w:val="00C60B9F"/>
    <w:rsid w:val="00C614F9"/>
    <w:rsid w:val="00C617FA"/>
    <w:rsid w:val="00C61C67"/>
    <w:rsid w:val="00C62064"/>
    <w:rsid w:val="00C62CD5"/>
    <w:rsid w:val="00C62DDF"/>
    <w:rsid w:val="00C631AD"/>
    <w:rsid w:val="00C63245"/>
    <w:rsid w:val="00C63552"/>
    <w:rsid w:val="00C63664"/>
    <w:rsid w:val="00C636E6"/>
    <w:rsid w:val="00C639D6"/>
    <w:rsid w:val="00C63D00"/>
    <w:rsid w:val="00C63D50"/>
    <w:rsid w:val="00C63F8E"/>
    <w:rsid w:val="00C640EE"/>
    <w:rsid w:val="00C64331"/>
    <w:rsid w:val="00C647FB"/>
    <w:rsid w:val="00C6480E"/>
    <w:rsid w:val="00C648F7"/>
    <w:rsid w:val="00C649A1"/>
    <w:rsid w:val="00C64AF0"/>
    <w:rsid w:val="00C64E4B"/>
    <w:rsid w:val="00C64EEA"/>
    <w:rsid w:val="00C64F2E"/>
    <w:rsid w:val="00C650A0"/>
    <w:rsid w:val="00C65139"/>
    <w:rsid w:val="00C6523D"/>
    <w:rsid w:val="00C6545B"/>
    <w:rsid w:val="00C654E0"/>
    <w:rsid w:val="00C655FD"/>
    <w:rsid w:val="00C65771"/>
    <w:rsid w:val="00C658FA"/>
    <w:rsid w:val="00C6649A"/>
    <w:rsid w:val="00C66865"/>
    <w:rsid w:val="00C668A5"/>
    <w:rsid w:val="00C66AAB"/>
    <w:rsid w:val="00C67025"/>
    <w:rsid w:val="00C672AB"/>
    <w:rsid w:val="00C67B17"/>
    <w:rsid w:val="00C67B29"/>
    <w:rsid w:val="00C67EAB"/>
    <w:rsid w:val="00C67FC6"/>
    <w:rsid w:val="00C7001A"/>
    <w:rsid w:val="00C704E1"/>
    <w:rsid w:val="00C7061C"/>
    <w:rsid w:val="00C707B3"/>
    <w:rsid w:val="00C70AB8"/>
    <w:rsid w:val="00C70C7E"/>
    <w:rsid w:val="00C70DAE"/>
    <w:rsid w:val="00C70DFF"/>
    <w:rsid w:val="00C7163E"/>
    <w:rsid w:val="00C7173E"/>
    <w:rsid w:val="00C71825"/>
    <w:rsid w:val="00C7186F"/>
    <w:rsid w:val="00C71EF6"/>
    <w:rsid w:val="00C7209E"/>
    <w:rsid w:val="00C728C2"/>
    <w:rsid w:val="00C72EAC"/>
    <w:rsid w:val="00C72F71"/>
    <w:rsid w:val="00C74401"/>
    <w:rsid w:val="00C74BD9"/>
    <w:rsid w:val="00C74DA2"/>
    <w:rsid w:val="00C74EE9"/>
    <w:rsid w:val="00C750D7"/>
    <w:rsid w:val="00C759A8"/>
    <w:rsid w:val="00C75A6B"/>
    <w:rsid w:val="00C763B6"/>
    <w:rsid w:val="00C763BF"/>
    <w:rsid w:val="00C7644F"/>
    <w:rsid w:val="00C764FB"/>
    <w:rsid w:val="00C768F6"/>
    <w:rsid w:val="00C77047"/>
    <w:rsid w:val="00C772ED"/>
    <w:rsid w:val="00C776CA"/>
    <w:rsid w:val="00C77B37"/>
    <w:rsid w:val="00C80073"/>
    <w:rsid w:val="00C800ED"/>
    <w:rsid w:val="00C80314"/>
    <w:rsid w:val="00C80D97"/>
    <w:rsid w:val="00C80DEA"/>
    <w:rsid w:val="00C8150E"/>
    <w:rsid w:val="00C81643"/>
    <w:rsid w:val="00C821CF"/>
    <w:rsid w:val="00C82434"/>
    <w:rsid w:val="00C826CE"/>
    <w:rsid w:val="00C8311A"/>
    <w:rsid w:val="00C832DC"/>
    <w:rsid w:val="00C8377F"/>
    <w:rsid w:val="00C83F04"/>
    <w:rsid w:val="00C83F4C"/>
    <w:rsid w:val="00C83FF7"/>
    <w:rsid w:val="00C8448C"/>
    <w:rsid w:val="00C84AB3"/>
    <w:rsid w:val="00C84F80"/>
    <w:rsid w:val="00C85105"/>
    <w:rsid w:val="00C85112"/>
    <w:rsid w:val="00C85329"/>
    <w:rsid w:val="00C85359"/>
    <w:rsid w:val="00C85E8F"/>
    <w:rsid w:val="00C8646D"/>
    <w:rsid w:val="00C8661D"/>
    <w:rsid w:val="00C87E85"/>
    <w:rsid w:val="00C90372"/>
    <w:rsid w:val="00C9085C"/>
    <w:rsid w:val="00C90B7F"/>
    <w:rsid w:val="00C90DBE"/>
    <w:rsid w:val="00C90E54"/>
    <w:rsid w:val="00C9135F"/>
    <w:rsid w:val="00C9156C"/>
    <w:rsid w:val="00C919DE"/>
    <w:rsid w:val="00C91DE3"/>
    <w:rsid w:val="00C92262"/>
    <w:rsid w:val="00C924FB"/>
    <w:rsid w:val="00C928C6"/>
    <w:rsid w:val="00C92C7F"/>
    <w:rsid w:val="00C92EA9"/>
    <w:rsid w:val="00C9369D"/>
    <w:rsid w:val="00C93CEF"/>
    <w:rsid w:val="00C94278"/>
    <w:rsid w:val="00C9448B"/>
    <w:rsid w:val="00C944FA"/>
    <w:rsid w:val="00C949CE"/>
    <w:rsid w:val="00C94D4B"/>
    <w:rsid w:val="00C9519B"/>
    <w:rsid w:val="00C955DB"/>
    <w:rsid w:val="00C95854"/>
    <w:rsid w:val="00C95931"/>
    <w:rsid w:val="00C959F1"/>
    <w:rsid w:val="00C95BF1"/>
    <w:rsid w:val="00C95EFF"/>
    <w:rsid w:val="00C95FBC"/>
    <w:rsid w:val="00C96E6F"/>
    <w:rsid w:val="00C96F46"/>
    <w:rsid w:val="00C97872"/>
    <w:rsid w:val="00C97A9E"/>
    <w:rsid w:val="00CA03A8"/>
    <w:rsid w:val="00CA03F5"/>
    <w:rsid w:val="00CA0532"/>
    <w:rsid w:val="00CA0E94"/>
    <w:rsid w:val="00CA1235"/>
    <w:rsid w:val="00CA19AB"/>
    <w:rsid w:val="00CA2156"/>
    <w:rsid w:val="00CA2241"/>
    <w:rsid w:val="00CA23E4"/>
    <w:rsid w:val="00CA265B"/>
    <w:rsid w:val="00CA2A70"/>
    <w:rsid w:val="00CA2D12"/>
    <w:rsid w:val="00CA2DDA"/>
    <w:rsid w:val="00CA2F08"/>
    <w:rsid w:val="00CA2FD4"/>
    <w:rsid w:val="00CA37CE"/>
    <w:rsid w:val="00CA3CDD"/>
    <w:rsid w:val="00CA3CF2"/>
    <w:rsid w:val="00CA403B"/>
    <w:rsid w:val="00CA46D4"/>
    <w:rsid w:val="00CA505A"/>
    <w:rsid w:val="00CA52BD"/>
    <w:rsid w:val="00CA59DD"/>
    <w:rsid w:val="00CA5D41"/>
    <w:rsid w:val="00CA61EF"/>
    <w:rsid w:val="00CA6333"/>
    <w:rsid w:val="00CA684B"/>
    <w:rsid w:val="00CA71BE"/>
    <w:rsid w:val="00CA7F7C"/>
    <w:rsid w:val="00CB008E"/>
    <w:rsid w:val="00CB010B"/>
    <w:rsid w:val="00CB01FA"/>
    <w:rsid w:val="00CB067D"/>
    <w:rsid w:val="00CB0737"/>
    <w:rsid w:val="00CB0748"/>
    <w:rsid w:val="00CB097A"/>
    <w:rsid w:val="00CB0A7C"/>
    <w:rsid w:val="00CB0B66"/>
    <w:rsid w:val="00CB1703"/>
    <w:rsid w:val="00CB1B93"/>
    <w:rsid w:val="00CB2228"/>
    <w:rsid w:val="00CB2645"/>
    <w:rsid w:val="00CB26EC"/>
    <w:rsid w:val="00CB2D2A"/>
    <w:rsid w:val="00CB382D"/>
    <w:rsid w:val="00CB3855"/>
    <w:rsid w:val="00CB39D5"/>
    <w:rsid w:val="00CB3D93"/>
    <w:rsid w:val="00CB4207"/>
    <w:rsid w:val="00CB4294"/>
    <w:rsid w:val="00CB4B7B"/>
    <w:rsid w:val="00CB4D07"/>
    <w:rsid w:val="00CB4DA0"/>
    <w:rsid w:val="00CB5455"/>
    <w:rsid w:val="00CB5655"/>
    <w:rsid w:val="00CB5B1E"/>
    <w:rsid w:val="00CB5BDF"/>
    <w:rsid w:val="00CB5E26"/>
    <w:rsid w:val="00CB6208"/>
    <w:rsid w:val="00CB620F"/>
    <w:rsid w:val="00CB650E"/>
    <w:rsid w:val="00CB69D6"/>
    <w:rsid w:val="00CB6AB0"/>
    <w:rsid w:val="00CB787A"/>
    <w:rsid w:val="00CB7928"/>
    <w:rsid w:val="00CB7976"/>
    <w:rsid w:val="00CB7A09"/>
    <w:rsid w:val="00CB7F2A"/>
    <w:rsid w:val="00CC01E8"/>
    <w:rsid w:val="00CC02A2"/>
    <w:rsid w:val="00CC0841"/>
    <w:rsid w:val="00CC0C4A"/>
    <w:rsid w:val="00CC0CC3"/>
    <w:rsid w:val="00CC0D97"/>
    <w:rsid w:val="00CC0EB2"/>
    <w:rsid w:val="00CC148C"/>
    <w:rsid w:val="00CC17F0"/>
    <w:rsid w:val="00CC1853"/>
    <w:rsid w:val="00CC1926"/>
    <w:rsid w:val="00CC1D8A"/>
    <w:rsid w:val="00CC1E73"/>
    <w:rsid w:val="00CC1FAE"/>
    <w:rsid w:val="00CC23AE"/>
    <w:rsid w:val="00CC29BE"/>
    <w:rsid w:val="00CC31B2"/>
    <w:rsid w:val="00CC35C9"/>
    <w:rsid w:val="00CC3A23"/>
    <w:rsid w:val="00CC44AF"/>
    <w:rsid w:val="00CC51BF"/>
    <w:rsid w:val="00CC527C"/>
    <w:rsid w:val="00CC5603"/>
    <w:rsid w:val="00CC573B"/>
    <w:rsid w:val="00CC6025"/>
    <w:rsid w:val="00CC6B83"/>
    <w:rsid w:val="00CC6BA3"/>
    <w:rsid w:val="00CC6F10"/>
    <w:rsid w:val="00CC733D"/>
    <w:rsid w:val="00CC737C"/>
    <w:rsid w:val="00CC786E"/>
    <w:rsid w:val="00CC7951"/>
    <w:rsid w:val="00CD0721"/>
    <w:rsid w:val="00CD072E"/>
    <w:rsid w:val="00CD087D"/>
    <w:rsid w:val="00CD0940"/>
    <w:rsid w:val="00CD0BD0"/>
    <w:rsid w:val="00CD0CE1"/>
    <w:rsid w:val="00CD0DEC"/>
    <w:rsid w:val="00CD0F5D"/>
    <w:rsid w:val="00CD1C0B"/>
    <w:rsid w:val="00CD1D53"/>
    <w:rsid w:val="00CD1EBD"/>
    <w:rsid w:val="00CD239A"/>
    <w:rsid w:val="00CD2966"/>
    <w:rsid w:val="00CD2F15"/>
    <w:rsid w:val="00CD336A"/>
    <w:rsid w:val="00CD3A30"/>
    <w:rsid w:val="00CD3F79"/>
    <w:rsid w:val="00CD4BD4"/>
    <w:rsid w:val="00CD4D30"/>
    <w:rsid w:val="00CD4F4D"/>
    <w:rsid w:val="00CD5331"/>
    <w:rsid w:val="00CD535E"/>
    <w:rsid w:val="00CD5512"/>
    <w:rsid w:val="00CD5B82"/>
    <w:rsid w:val="00CD5FBC"/>
    <w:rsid w:val="00CD6322"/>
    <w:rsid w:val="00CD6E3D"/>
    <w:rsid w:val="00CD6EE5"/>
    <w:rsid w:val="00CD6EF2"/>
    <w:rsid w:val="00CD70AD"/>
    <w:rsid w:val="00CD71AB"/>
    <w:rsid w:val="00CE0109"/>
    <w:rsid w:val="00CE01F2"/>
    <w:rsid w:val="00CE0D89"/>
    <w:rsid w:val="00CE139C"/>
    <w:rsid w:val="00CE1FC5"/>
    <w:rsid w:val="00CE2113"/>
    <w:rsid w:val="00CE2A4D"/>
    <w:rsid w:val="00CE3240"/>
    <w:rsid w:val="00CE328B"/>
    <w:rsid w:val="00CE46E5"/>
    <w:rsid w:val="00CE485A"/>
    <w:rsid w:val="00CE5279"/>
    <w:rsid w:val="00CE57B9"/>
    <w:rsid w:val="00CE5A78"/>
    <w:rsid w:val="00CE63F9"/>
    <w:rsid w:val="00CE6DEB"/>
    <w:rsid w:val="00CE71CB"/>
    <w:rsid w:val="00CE73EA"/>
    <w:rsid w:val="00CE76AF"/>
    <w:rsid w:val="00CE7702"/>
    <w:rsid w:val="00CE77AA"/>
    <w:rsid w:val="00CE78AE"/>
    <w:rsid w:val="00CE7E62"/>
    <w:rsid w:val="00CF0A24"/>
    <w:rsid w:val="00CF0B03"/>
    <w:rsid w:val="00CF195D"/>
    <w:rsid w:val="00CF195E"/>
    <w:rsid w:val="00CF19DA"/>
    <w:rsid w:val="00CF1AB0"/>
    <w:rsid w:val="00CF1C7F"/>
    <w:rsid w:val="00CF1CC0"/>
    <w:rsid w:val="00CF20C4"/>
    <w:rsid w:val="00CF24F8"/>
    <w:rsid w:val="00CF2653"/>
    <w:rsid w:val="00CF2CDD"/>
    <w:rsid w:val="00CF2F7D"/>
    <w:rsid w:val="00CF306E"/>
    <w:rsid w:val="00CF3103"/>
    <w:rsid w:val="00CF3599"/>
    <w:rsid w:val="00CF35CF"/>
    <w:rsid w:val="00CF372C"/>
    <w:rsid w:val="00CF38CE"/>
    <w:rsid w:val="00CF3DDA"/>
    <w:rsid w:val="00CF4247"/>
    <w:rsid w:val="00CF45A8"/>
    <w:rsid w:val="00CF4728"/>
    <w:rsid w:val="00CF4783"/>
    <w:rsid w:val="00CF47B7"/>
    <w:rsid w:val="00CF5243"/>
    <w:rsid w:val="00CF5263"/>
    <w:rsid w:val="00CF5681"/>
    <w:rsid w:val="00CF5BF3"/>
    <w:rsid w:val="00CF5E21"/>
    <w:rsid w:val="00CF60B5"/>
    <w:rsid w:val="00CF620C"/>
    <w:rsid w:val="00CF6ADF"/>
    <w:rsid w:val="00CF6CCD"/>
    <w:rsid w:val="00CF6D84"/>
    <w:rsid w:val="00CF7341"/>
    <w:rsid w:val="00D00013"/>
    <w:rsid w:val="00D004FA"/>
    <w:rsid w:val="00D00B74"/>
    <w:rsid w:val="00D00D6C"/>
    <w:rsid w:val="00D00DBE"/>
    <w:rsid w:val="00D01B21"/>
    <w:rsid w:val="00D01C28"/>
    <w:rsid w:val="00D01DF1"/>
    <w:rsid w:val="00D01E2F"/>
    <w:rsid w:val="00D01EE1"/>
    <w:rsid w:val="00D01F06"/>
    <w:rsid w:val="00D02210"/>
    <w:rsid w:val="00D02532"/>
    <w:rsid w:val="00D02C9C"/>
    <w:rsid w:val="00D02D38"/>
    <w:rsid w:val="00D03102"/>
    <w:rsid w:val="00D03727"/>
    <w:rsid w:val="00D0378A"/>
    <w:rsid w:val="00D03C46"/>
    <w:rsid w:val="00D03E4F"/>
    <w:rsid w:val="00D04184"/>
    <w:rsid w:val="00D0495A"/>
    <w:rsid w:val="00D05132"/>
    <w:rsid w:val="00D05145"/>
    <w:rsid w:val="00D051E6"/>
    <w:rsid w:val="00D05EA9"/>
    <w:rsid w:val="00D061D0"/>
    <w:rsid w:val="00D06985"/>
    <w:rsid w:val="00D06AFE"/>
    <w:rsid w:val="00D06D8D"/>
    <w:rsid w:val="00D071F8"/>
    <w:rsid w:val="00D07252"/>
    <w:rsid w:val="00D074F4"/>
    <w:rsid w:val="00D07587"/>
    <w:rsid w:val="00D07654"/>
    <w:rsid w:val="00D07CE1"/>
    <w:rsid w:val="00D07F95"/>
    <w:rsid w:val="00D1026A"/>
    <w:rsid w:val="00D1057A"/>
    <w:rsid w:val="00D1060D"/>
    <w:rsid w:val="00D107CF"/>
    <w:rsid w:val="00D10B10"/>
    <w:rsid w:val="00D10B61"/>
    <w:rsid w:val="00D10FB3"/>
    <w:rsid w:val="00D1113B"/>
    <w:rsid w:val="00D112D4"/>
    <w:rsid w:val="00D11B0B"/>
    <w:rsid w:val="00D11BAA"/>
    <w:rsid w:val="00D11C34"/>
    <w:rsid w:val="00D11DDF"/>
    <w:rsid w:val="00D11DEE"/>
    <w:rsid w:val="00D12097"/>
    <w:rsid w:val="00D12293"/>
    <w:rsid w:val="00D12C4A"/>
    <w:rsid w:val="00D130F8"/>
    <w:rsid w:val="00D13A4F"/>
    <w:rsid w:val="00D13BD7"/>
    <w:rsid w:val="00D13FC0"/>
    <w:rsid w:val="00D14236"/>
    <w:rsid w:val="00D143FA"/>
    <w:rsid w:val="00D14553"/>
    <w:rsid w:val="00D1496C"/>
    <w:rsid w:val="00D14DB1"/>
    <w:rsid w:val="00D15873"/>
    <w:rsid w:val="00D15F43"/>
    <w:rsid w:val="00D16079"/>
    <w:rsid w:val="00D16E87"/>
    <w:rsid w:val="00D17499"/>
    <w:rsid w:val="00D17741"/>
    <w:rsid w:val="00D20A88"/>
    <w:rsid w:val="00D20B26"/>
    <w:rsid w:val="00D20B8B"/>
    <w:rsid w:val="00D213D6"/>
    <w:rsid w:val="00D2162C"/>
    <w:rsid w:val="00D21A3C"/>
    <w:rsid w:val="00D21B6A"/>
    <w:rsid w:val="00D21BF7"/>
    <w:rsid w:val="00D22083"/>
    <w:rsid w:val="00D223A5"/>
    <w:rsid w:val="00D22E9D"/>
    <w:rsid w:val="00D233F1"/>
    <w:rsid w:val="00D2378A"/>
    <w:rsid w:val="00D23FC6"/>
    <w:rsid w:val="00D24B3A"/>
    <w:rsid w:val="00D24D8D"/>
    <w:rsid w:val="00D24DC0"/>
    <w:rsid w:val="00D255A5"/>
    <w:rsid w:val="00D256F8"/>
    <w:rsid w:val="00D25934"/>
    <w:rsid w:val="00D25A77"/>
    <w:rsid w:val="00D25AB8"/>
    <w:rsid w:val="00D26577"/>
    <w:rsid w:val="00D2685C"/>
    <w:rsid w:val="00D2696D"/>
    <w:rsid w:val="00D26A3B"/>
    <w:rsid w:val="00D26A5F"/>
    <w:rsid w:val="00D26D73"/>
    <w:rsid w:val="00D26FE8"/>
    <w:rsid w:val="00D2711E"/>
    <w:rsid w:val="00D278BB"/>
    <w:rsid w:val="00D27D58"/>
    <w:rsid w:val="00D3006E"/>
    <w:rsid w:val="00D301EB"/>
    <w:rsid w:val="00D30281"/>
    <w:rsid w:val="00D302FD"/>
    <w:rsid w:val="00D3038A"/>
    <w:rsid w:val="00D3093D"/>
    <w:rsid w:val="00D3098D"/>
    <w:rsid w:val="00D3196C"/>
    <w:rsid w:val="00D31A02"/>
    <w:rsid w:val="00D31B09"/>
    <w:rsid w:val="00D32059"/>
    <w:rsid w:val="00D32B80"/>
    <w:rsid w:val="00D32C2F"/>
    <w:rsid w:val="00D33150"/>
    <w:rsid w:val="00D3323C"/>
    <w:rsid w:val="00D33456"/>
    <w:rsid w:val="00D33913"/>
    <w:rsid w:val="00D3396F"/>
    <w:rsid w:val="00D33D4D"/>
    <w:rsid w:val="00D34288"/>
    <w:rsid w:val="00D34323"/>
    <w:rsid w:val="00D34724"/>
    <w:rsid w:val="00D34A0B"/>
    <w:rsid w:val="00D35599"/>
    <w:rsid w:val="00D35A11"/>
    <w:rsid w:val="00D35F25"/>
    <w:rsid w:val="00D35F4D"/>
    <w:rsid w:val="00D360D7"/>
    <w:rsid w:val="00D3618D"/>
    <w:rsid w:val="00D36234"/>
    <w:rsid w:val="00D36371"/>
    <w:rsid w:val="00D363F3"/>
    <w:rsid w:val="00D36462"/>
    <w:rsid w:val="00D36D17"/>
    <w:rsid w:val="00D37A54"/>
    <w:rsid w:val="00D37CC1"/>
    <w:rsid w:val="00D37DAD"/>
    <w:rsid w:val="00D37E57"/>
    <w:rsid w:val="00D401BF"/>
    <w:rsid w:val="00D40968"/>
    <w:rsid w:val="00D40A6C"/>
    <w:rsid w:val="00D40B2C"/>
    <w:rsid w:val="00D40E39"/>
    <w:rsid w:val="00D4130D"/>
    <w:rsid w:val="00D4138A"/>
    <w:rsid w:val="00D41760"/>
    <w:rsid w:val="00D41E35"/>
    <w:rsid w:val="00D41E4C"/>
    <w:rsid w:val="00D41E86"/>
    <w:rsid w:val="00D427D2"/>
    <w:rsid w:val="00D429BE"/>
    <w:rsid w:val="00D42ADB"/>
    <w:rsid w:val="00D42F37"/>
    <w:rsid w:val="00D434E6"/>
    <w:rsid w:val="00D437D8"/>
    <w:rsid w:val="00D437FE"/>
    <w:rsid w:val="00D43839"/>
    <w:rsid w:val="00D43F82"/>
    <w:rsid w:val="00D4419A"/>
    <w:rsid w:val="00D4458E"/>
    <w:rsid w:val="00D44994"/>
    <w:rsid w:val="00D45017"/>
    <w:rsid w:val="00D45472"/>
    <w:rsid w:val="00D455A1"/>
    <w:rsid w:val="00D455EB"/>
    <w:rsid w:val="00D45DF3"/>
    <w:rsid w:val="00D45E09"/>
    <w:rsid w:val="00D46174"/>
    <w:rsid w:val="00D46231"/>
    <w:rsid w:val="00D46AC2"/>
    <w:rsid w:val="00D4705B"/>
    <w:rsid w:val="00D470AB"/>
    <w:rsid w:val="00D47164"/>
    <w:rsid w:val="00D47266"/>
    <w:rsid w:val="00D47807"/>
    <w:rsid w:val="00D478CF"/>
    <w:rsid w:val="00D47DD0"/>
    <w:rsid w:val="00D50183"/>
    <w:rsid w:val="00D50318"/>
    <w:rsid w:val="00D50527"/>
    <w:rsid w:val="00D50B18"/>
    <w:rsid w:val="00D50DD1"/>
    <w:rsid w:val="00D50FDE"/>
    <w:rsid w:val="00D512A6"/>
    <w:rsid w:val="00D51A01"/>
    <w:rsid w:val="00D51B80"/>
    <w:rsid w:val="00D51CC1"/>
    <w:rsid w:val="00D51D12"/>
    <w:rsid w:val="00D52089"/>
    <w:rsid w:val="00D523F5"/>
    <w:rsid w:val="00D5264A"/>
    <w:rsid w:val="00D5296A"/>
    <w:rsid w:val="00D53351"/>
    <w:rsid w:val="00D5362B"/>
    <w:rsid w:val="00D53765"/>
    <w:rsid w:val="00D55072"/>
    <w:rsid w:val="00D551B5"/>
    <w:rsid w:val="00D55531"/>
    <w:rsid w:val="00D559E3"/>
    <w:rsid w:val="00D55A51"/>
    <w:rsid w:val="00D55C80"/>
    <w:rsid w:val="00D55F94"/>
    <w:rsid w:val="00D562C1"/>
    <w:rsid w:val="00D563B2"/>
    <w:rsid w:val="00D56812"/>
    <w:rsid w:val="00D56B97"/>
    <w:rsid w:val="00D56BDD"/>
    <w:rsid w:val="00D56DB2"/>
    <w:rsid w:val="00D5747F"/>
    <w:rsid w:val="00D57495"/>
    <w:rsid w:val="00D574D4"/>
    <w:rsid w:val="00D574FA"/>
    <w:rsid w:val="00D577E8"/>
    <w:rsid w:val="00D578A3"/>
    <w:rsid w:val="00D57AB9"/>
    <w:rsid w:val="00D57DB7"/>
    <w:rsid w:val="00D60987"/>
    <w:rsid w:val="00D60C8D"/>
    <w:rsid w:val="00D61374"/>
    <w:rsid w:val="00D61635"/>
    <w:rsid w:val="00D6165D"/>
    <w:rsid w:val="00D6168A"/>
    <w:rsid w:val="00D616A5"/>
    <w:rsid w:val="00D61B56"/>
    <w:rsid w:val="00D61E01"/>
    <w:rsid w:val="00D61FF0"/>
    <w:rsid w:val="00D620BC"/>
    <w:rsid w:val="00D6211D"/>
    <w:rsid w:val="00D62468"/>
    <w:rsid w:val="00D6247A"/>
    <w:rsid w:val="00D624C8"/>
    <w:rsid w:val="00D62C97"/>
    <w:rsid w:val="00D62D49"/>
    <w:rsid w:val="00D632E7"/>
    <w:rsid w:val="00D63517"/>
    <w:rsid w:val="00D63A58"/>
    <w:rsid w:val="00D63B75"/>
    <w:rsid w:val="00D63C8E"/>
    <w:rsid w:val="00D64E9A"/>
    <w:rsid w:val="00D6531B"/>
    <w:rsid w:val="00D65552"/>
    <w:rsid w:val="00D656AF"/>
    <w:rsid w:val="00D659B1"/>
    <w:rsid w:val="00D65AB2"/>
    <w:rsid w:val="00D65C27"/>
    <w:rsid w:val="00D66C1E"/>
    <w:rsid w:val="00D66DFB"/>
    <w:rsid w:val="00D66E18"/>
    <w:rsid w:val="00D672BB"/>
    <w:rsid w:val="00D6734D"/>
    <w:rsid w:val="00D6765B"/>
    <w:rsid w:val="00D67797"/>
    <w:rsid w:val="00D679CF"/>
    <w:rsid w:val="00D679D3"/>
    <w:rsid w:val="00D67B68"/>
    <w:rsid w:val="00D67DA2"/>
    <w:rsid w:val="00D67F42"/>
    <w:rsid w:val="00D70867"/>
    <w:rsid w:val="00D70A5B"/>
    <w:rsid w:val="00D7204D"/>
    <w:rsid w:val="00D721BF"/>
    <w:rsid w:val="00D7269A"/>
    <w:rsid w:val="00D72B66"/>
    <w:rsid w:val="00D72BCB"/>
    <w:rsid w:val="00D730E7"/>
    <w:rsid w:val="00D7356F"/>
    <w:rsid w:val="00D73587"/>
    <w:rsid w:val="00D73745"/>
    <w:rsid w:val="00D73C6C"/>
    <w:rsid w:val="00D73DB1"/>
    <w:rsid w:val="00D73EBB"/>
    <w:rsid w:val="00D73FB4"/>
    <w:rsid w:val="00D74265"/>
    <w:rsid w:val="00D745D2"/>
    <w:rsid w:val="00D751FB"/>
    <w:rsid w:val="00D75293"/>
    <w:rsid w:val="00D754D6"/>
    <w:rsid w:val="00D754DC"/>
    <w:rsid w:val="00D75688"/>
    <w:rsid w:val="00D7588F"/>
    <w:rsid w:val="00D7605C"/>
    <w:rsid w:val="00D761AA"/>
    <w:rsid w:val="00D76752"/>
    <w:rsid w:val="00D76832"/>
    <w:rsid w:val="00D7687A"/>
    <w:rsid w:val="00D76F15"/>
    <w:rsid w:val="00D76FAE"/>
    <w:rsid w:val="00D77011"/>
    <w:rsid w:val="00D77247"/>
    <w:rsid w:val="00D773FF"/>
    <w:rsid w:val="00D774FE"/>
    <w:rsid w:val="00D777D7"/>
    <w:rsid w:val="00D77966"/>
    <w:rsid w:val="00D77B91"/>
    <w:rsid w:val="00D80852"/>
    <w:rsid w:val="00D8096D"/>
    <w:rsid w:val="00D809E1"/>
    <w:rsid w:val="00D80AB8"/>
    <w:rsid w:val="00D812B6"/>
    <w:rsid w:val="00D81792"/>
    <w:rsid w:val="00D817E2"/>
    <w:rsid w:val="00D81839"/>
    <w:rsid w:val="00D81937"/>
    <w:rsid w:val="00D819B1"/>
    <w:rsid w:val="00D82494"/>
    <w:rsid w:val="00D82EB8"/>
    <w:rsid w:val="00D82F69"/>
    <w:rsid w:val="00D83166"/>
    <w:rsid w:val="00D83201"/>
    <w:rsid w:val="00D83519"/>
    <w:rsid w:val="00D835AF"/>
    <w:rsid w:val="00D83AE9"/>
    <w:rsid w:val="00D83D46"/>
    <w:rsid w:val="00D83F8A"/>
    <w:rsid w:val="00D847E5"/>
    <w:rsid w:val="00D84DD2"/>
    <w:rsid w:val="00D85019"/>
    <w:rsid w:val="00D857B8"/>
    <w:rsid w:val="00D85BB9"/>
    <w:rsid w:val="00D8675F"/>
    <w:rsid w:val="00D86BFC"/>
    <w:rsid w:val="00D86D73"/>
    <w:rsid w:val="00D87175"/>
    <w:rsid w:val="00D877C0"/>
    <w:rsid w:val="00D87ABF"/>
    <w:rsid w:val="00D9022F"/>
    <w:rsid w:val="00D90CD3"/>
    <w:rsid w:val="00D9152C"/>
    <w:rsid w:val="00D9156C"/>
    <w:rsid w:val="00D919E6"/>
    <w:rsid w:val="00D91BE1"/>
    <w:rsid w:val="00D926B1"/>
    <w:rsid w:val="00D92A1B"/>
    <w:rsid w:val="00D92C29"/>
    <w:rsid w:val="00D92D55"/>
    <w:rsid w:val="00D931C5"/>
    <w:rsid w:val="00D931DA"/>
    <w:rsid w:val="00D936E2"/>
    <w:rsid w:val="00D937BE"/>
    <w:rsid w:val="00D94430"/>
    <w:rsid w:val="00D94659"/>
    <w:rsid w:val="00D9491A"/>
    <w:rsid w:val="00D94D0F"/>
    <w:rsid w:val="00D95104"/>
    <w:rsid w:val="00D9530E"/>
    <w:rsid w:val="00D9545D"/>
    <w:rsid w:val="00D95477"/>
    <w:rsid w:val="00D95600"/>
    <w:rsid w:val="00D95AED"/>
    <w:rsid w:val="00D95B3A"/>
    <w:rsid w:val="00D96776"/>
    <w:rsid w:val="00D9683C"/>
    <w:rsid w:val="00D96D44"/>
    <w:rsid w:val="00D974F5"/>
    <w:rsid w:val="00D97884"/>
    <w:rsid w:val="00D97E82"/>
    <w:rsid w:val="00D97FE3"/>
    <w:rsid w:val="00DA086A"/>
    <w:rsid w:val="00DA0A7F"/>
    <w:rsid w:val="00DA0D28"/>
    <w:rsid w:val="00DA1A27"/>
    <w:rsid w:val="00DA1A57"/>
    <w:rsid w:val="00DA1C31"/>
    <w:rsid w:val="00DA20BC"/>
    <w:rsid w:val="00DA216B"/>
    <w:rsid w:val="00DA23DF"/>
    <w:rsid w:val="00DA27E4"/>
    <w:rsid w:val="00DA280D"/>
    <w:rsid w:val="00DA2ED7"/>
    <w:rsid w:val="00DA2F22"/>
    <w:rsid w:val="00DA34FE"/>
    <w:rsid w:val="00DA371E"/>
    <w:rsid w:val="00DA39F5"/>
    <w:rsid w:val="00DA3D59"/>
    <w:rsid w:val="00DA3E7A"/>
    <w:rsid w:val="00DA430C"/>
    <w:rsid w:val="00DA4AE1"/>
    <w:rsid w:val="00DA54AD"/>
    <w:rsid w:val="00DA5549"/>
    <w:rsid w:val="00DA5665"/>
    <w:rsid w:val="00DA5701"/>
    <w:rsid w:val="00DA615D"/>
    <w:rsid w:val="00DA638E"/>
    <w:rsid w:val="00DA6598"/>
    <w:rsid w:val="00DA65B3"/>
    <w:rsid w:val="00DA6B21"/>
    <w:rsid w:val="00DA6BD9"/>
    <w:rsid w:val="00DA6C0F"/>
    <w:rsid w:val="00DA6C4B"/>
    <w:rsid w:val="00DA6F94"/>
    <w:rsid w:val="00DA702F"/>
    <w:rsid w:val="00DA7C38"/>
    <w:rsid w:val="00DA7F7E"/>
    <w:rsid w:val="00DA7F8A"/>
    <w:rsid w:val="00DB0176"/>
    <w:rsid w:val="00DB0404"/>
    <w:rsid w:val="00DB0A24"/>
    <w:rsid w:val="00DB0DDC"/>
    <w:rsid w:val="00DB11F8"/>
    <w:rsid w:val="00DB18F8"/>
    <w:rsid w:val="00DB1BBB"/>
    <w:rsid w:val="00DB1F2A"/>
    <w:rsid w:val="00DB251E"/>
    <w:rsid w:val="00DB297F"/>
    <w:rsid w:val="00DB2AFF"/>
    <w:rsid w:val="00DB2BA7"/>
    <w:rsid w:val="00DB2E23"/>
    <w:rsid w:val="00DB2FA3"/>
    <w:rsid w:val="00DB3153"/>
    <w:rsid w:val="00DB317A"/>
    <w:rsid w:val="00DB3B82"/>
    <w:rsid w:val="00DB3EAB"/>
    <w:rsid w:val="00DB4536"/>
    <w:rsid w:val="00DB47B3"/>
    <w:rsid w:val="00DB485D"/>
    <w:rsid w:val="00DB49DE"/>
    <w:rsid w:val="00DB4AFC"/>
    <w:rsid w:val="00DB55E8"/>
    <w:rsid w:val="00DB5838"/>
    <w:rsid w:val="00DB5AF4"/>
    <w:rsid w:val="00DB5B77"/>
    <w:rsid w:val="00DB5D8B"/>
    <w:rsid w:val="00DB6071"/>
    <w:rsid w:val="00DB637F"/>
    <w:rsid w:val="00DB67C6"/>
    <w:rsid w:val="00DB6BA7"/>
    <w:rsid w:val="00DB774D"/>
    <w:rsid w:val="00DB7BD1"/>
    <w:rsid w:val="00DB7CB9"/>
    <w:rsid w:val="00DC01BD"/>
    <w:rsid w:val="00DC04A3"/>
    <w:rsid w:val="00DC083D"/>
    <w:rsid w:val="00DC0951"/>
    <w:rsid w:val="00DC0DA0"/>
    <w:rsid w:val="00DC1327"/>
    <w:rsid w:val="00DC1350"/>
    <w:rsid w:val="00DC150B"/>
    <w:rsid w:val="00DC162B"/>
    <w:rsid w:val="00DC180A"/>
    <w:rsid w:val="00DC1E85"/>
    <w:rsid w:val="00DC215D"/>
    <w:rsid w:val="00DC24C8"/>
    <w:rsid w:val="00DC2847"/>
    <w:rsid w:val="00DC3237"/>
    <w:rsid w:val="00DC3591"/>
    <w:rsid w:val="00DC41A4"/>
    <w:rsid w:val="00DC4665"/>
    <w:rsid w:val="00DC49D0"/>
    <w:rsid w:val="00DC4A5F"/>
    <w:rsid w:val="00DC4FBA"/>
    <w:rsid w:val="00DC543F"/>
    <w:rsid w:val="00DC5672"/>
    <w:rsid w:val="00DC57D6"/>
    <w:rsid w:val="00DC5D68"/>
    <w:rsid w:val="00DC5EB3"/>
    <w:rsid w:val="00DC5FAD"/>
    <w:rsid w:val="00DC60A2"/>
    <w:rsid w:val="00DC6154"/>
    <w:rsid w:val="00DC6255"/>
    <w:rsid w:val="00DC62C9"/>
    <w:rsid w:val="00DC6600"/>
    <w:rsid w:val="00DC6748"/>
    <w:rsid w:val="00DC67BD"/>
    <w:rsid w:val="00DC6924"/>
    <w:rsid w:val="00DC6C49"/>
    <w:rsid w:val="00DC6DFA"/>
    <w:rsid w:val="00DC6EE6"/>
    <w:rsid w:val="00DC7141"/>
    <w:rsid w:val="00DC71F2"/>
    <w:rsid w:val="00DC746B"/>
    <w:rsid w:val="00DC76B7"/>
    <w:rsid w:val="00DC7B8D"/>
    <w:rsid w:val="00DC7E08"/>
    <w:rsid w:val="00DD0168"/>
    <w:rsid w:val="00DD04EA"/>
    <w:rsid w:val="00DD0537"/>
    <w:rsid w:val="00DD07B3"/>
    <w:rsid w:val="00DD08AC"/>
    <w:rsid w:val="00DD09FE"/>
    <w:rsid w:val="00DD0C37"/>
    <w:rsid w:val="00DD19AC"/>
    <w:rsid w:val="00DD2025"/>
    <w:rsid w:val="00DD22B6"/>
    <w:rsid w:val="00DD22EA"/>
    <w:rsid w:val="00DD23A0"/>
    <w:rsid w:val="00DD24AB"/>
    <w:rsid w:val="00DD2AF3"/>
    <w:rsid w:val="00DD2B9A"/>
    <w:rsid w:val="00DD33AA"/>
    <w:rsid w:val="00DD3533"/>
    <w:rsid w:val="00DD3640"/>
    <w:rsid w:val="00DD3B0B"/>
    <w:rsid w:val="00DD3EF5"/>
    <w:rsid w:val="00DD3FD5"/>
    <w:rsid w:val="00DD4888"/>
    <w:rsid w:val="00DD4C6D"/>
    <w:rsid w:val="00DD4FD8"/>
    <w:rsid w:val="00DD5222"/>
    <w:rsid w:val="00DD53FA"/>
    <w:rsid w:val="00DD54D4"/>
    <w:rsid w:val="00DD579C"/>
    <w:rsid w:val="00DD5AEC"/>
    <w:rsid w:val="00DD5F42"/>
    <w:rsid w:val="00DD617B"/>
    <w:rsid w:val="00DD624E"/>
    <w:rsid w:val="00DD6CE6"/>
    <w:rsid w:val="00DD6D23"/>
    <w:rsid w:val="00DD76DB"/>
    <w:rsid w:val="00DD79FC"/>
    <w:rsid w:val="00DD7D7A"/>
    <w:rsid w:val="00DD7EE2"/>
    <w:rsid w:val="00DE03B3"/>
    <w:rsid w:val="00DE0DA4"/>
    <w:rsid w:val="00DE0E59"/>
    <w:rsid w:val="00DE0F6C"/>
    <w:rsid w:val="00DE1911"/>
    <w:rsid w:val="00DE219B"/>
    <w:rsid w:val="00DE235F"/>
    <w:rsid w:val="00DE2460"/>
    <w:rsid w:val="00DE2AD7"/>
    <w:rsid w:val="00DE2F5D"/>
    <w:rsid w:val="00DE3708"/>
    <w:rsid w:val="00DE3EBC"/>
    <w:rsid w:val="00DE44BF"/>
    <w:rsid w:val="00DE4861"/>
    <w:rsid w:val="00DE4903"/>
    <w:rsid w:val="00DE4CEA"/>
    <w:rsid w:val="00DE514C"/>
    <w:rsid w:val="00DE52E3"/>
    <w:rsid w:val="00DE53EB"/>
    <w:rsid w:val="00DE6660"/>
    <w:rsid w:val="00DE66D0"/>
    <w:rsid w:val="00DE6ADD"/>
    <w:rsid w:val="00DE6BAB"/>
    <w:rsid w:val="00DE73B3"/>
    <w:rsid w:val="00DE74B6"/>
    <w:rsid w:val="00DE7C00"/>
    <w:rsid w:val="00DE7D1D"/>
    <w:rsid w:val="00DE7F58"/>
    <w:rsid w:val="00DF00E3"/>
    <w:rsid w:val="00DF03E9"/>
    <w:rsid w:val="00DF03ED"/>
    <w:rsid w:val="00DF04EE"/>
    <w:rsid w:val="00DF0BF4"/>
    <w:rsid w:val="00DF10CD"/>
    <w:rsid w:val="00DF1303"/>
    <w:rsid w:val="00DF179D"/>
    <w:rsid w:val="00DF1A69"/>
    <w:rsid w:val="00DF1DEB"/>
    <w:rsid w:val="00DF1E9C"/>
    <w:rsid w:val="00DF2489"/>
    <w:rsid w:val="00DF26B1"/>
    <w:rsid w:val="00DF29CF"/>
    <w:rsid w:val="00DF2F58"/>
    <w:rsid w:val="00DF377D"/>
    <w:rsid w:val="00DF3B7A"/>
    <w:rsid w:val="00DF3BB2"/>
    <w:rsid w:val="00DF3C4D"/>
    <w:rsid w:val="00DF3E90"/>
    <w:rsid w:val="00DF3F7C"/>
    <w:rsid w:val="00DF40F2"/>
    <w:rsid w:val="00DF4572"/>
    <w:rsid w:val="00DF45E4"/>
    <w:rsid w:val="00DF4658"/>
    <w:rsid w:val="00DF490D"/>
    <w:rsid w:val="00DF4A02"/>
    <w:rsid w:val="00DF4D4C"/>
    <w:rsid w:val="00DF5E0F"/>
    <w:rsid w:val="00DF6824"/>
    <w:rsid w:val="00DF6AD6"/>
    <w:rsid w:val="00DF6C8B"/>
    <w:rsid w:val="00DF6D30"/>
    <w:rsid w:val="00DF6F17"/>
    <w:rsid w:val="00DF6F87"/>
    <w:rsid w:val="00DF7423"/>
    <w:rsid w:val="00DF78FA"/>
    <w:rsid w:val="00E002F1"/>
    <w:rsid w:val="00E0082C"/>
    <w:rsid w:val="00E00F07"/>
    <w:rsid w:val="00E01D57"/>
    <w:rsid w:val="00E01DAA"/>
    <w:rsid w:val="00E023E5"/>
    <w:rsid w:val="00E02432"/>
    <w:rsid w:val="00E02A38"/>
    <w:rsid w:val="00E02CB7"/>
    <w:rsid w:val="00E03640"/>
    <w:rsid w:val="00E04022"/>
    <w:rsid w:val="00E04092"/>
    <w:rsid w:val="00E04767"/>
    <w:rsid w:val="00E04858"/>
    <w:rsid w:val="00E05156"/>
    <w:rsid w:val="00E06C7C"/>
    <w:rsid w:val="00E06CF9"/>
    <w:rsid w:val="00E07026"/>
    <w:rsid w:val="00E07061"/>
    <w:rsid w:val="00E071A0"/>
    <w:rsid w:val="00E07208"/>
    <w:rsid w:val="00E0728F"/>
    <w:rsid w:val="00E0755C"/>
    <w:rsid w:val="00E07743"/>
    <w:rsid w:val="00E101CB"/>
    <w:rsid w:val="00E1056E"/>
    <w:rsid w:val="00E10DD9"/>
    <w:rsid w:val="00E10E19"/>
    <w:rsid w:val="00E11EFE"/>
    <w:rsid w:val="00E11F88"/>
    <w:rsid w:val="00E127B7"/>
    <w:rsid w:val="00E12E0E"/>
    <w:rsid w:val="00E12F78"/>
    <w:rsid w:val="00E138DD"/>
    <w:rsid w:val="00E13B8C"/>
    <w:rsid w:val="00E13DC4"/>
    <w:rsid w:val="00E13E3D"/>
    <w:rsid w:val="00E14147"/>
    <w:rsid w:val="00E14A7E"/>
    <w:rsid w:val="00E15178"/>
    <w:rsid w:val="00E151E1"/>
    <w:rsid w:val="00E15976"/>
    <w:rsid w:val="00E159FA"/>
    <w:rsid w:val="00E15F81"/>
    <w:rsid w:val="00E15FC7"/>
    <w:rsid w:val="00E1662D"/>
    <w:rsid w:val="00E16781"/>
    <w:rsid w:val="00E173D4"/>
    <w:rsid w:val="00E17619"/>
    <w:rsid w:val="00E17677"/>
    <w:rsid w:val="00E17679"/>
    <w:rsid w:val="00E17805"/>
    <w:rsid w:val="00E17C12"/>
    <w:rsid w:val="00E2049D"/>
    <w:rsid w:val="00E20F79"/>
    <w:rsid w:val="00E21278"/>
    <w:rsid w:val="00E215B7"/>
    <w:rsid w:val="00E21A70"/>
    <w:rsid w:val="00E21DED"/>
    <w:rsid w:val="00E2215E"/>
    <w:rsid w:val="00E22362"/>
    <w:rsid w:val="00E22584"/>
    <w:rsid w:val="00E22B9B"/>
    <w:rsid w:val="00E22CCD"/>
    <w:rsid w:val="00E2349F"/>
    <w:rsid w:val="00E234B4"/>
    <w:rsid w:val="00E2366A"/>
    <w:rsid w:val="00E239FE"/>
    <w:rsid w:val="00E23A11"/>
    <w:rsid w:val="00E23FB7"/>
    <w:rsid w:val="00E23FBB"/>
    <w:rsid w:val="00E24384"/>
    <w:rsid w:val="00E24424"/>
    <w:rsid w:val="00E24653"/>
    <w:rsid w:val="00E249A1"/>
    <w:rsid w:val="00E24A27"/>
    <w:rsid w:val="00E24EE9"/>
    <w:rsid w:val="00E25044"/>
    <w:rsid w:val="00E25791"/>
    <w:rsid w:val="00E259B8"/>
    <w:rsid w:val="00E25A31"/>
    <w:rsid w:val="00E25F89"/>
    <w:rsid w:val="00E26853"/>
    <w:rsid w:val="00E2688A"/>
    <w:rsid w:val="00E26E12"/>
    <w:rsid w:val="00E26E74"/>
    <w:rsid w:val="00E27481"/>
    <w:rsid w:val="00E27712"/>
    <w:rsid w:val="00E3061E"/>
    <w:rsid w:val="00E30F53"/>
    <w:rsid w:val="00E311D7"/>
    <w:rsid w:val="00E3147E"/>
    <w:rsid w:val="00E31D08"/>
    <w:rsid w:val="00E32298"/>
    <w:rsid w:val="00E32710"/>
    <w:rsid w:val="00E32713"/>
    <w:rsid w:val="00E328C3"/>
    <w:rsid w:val="00E32983"/>
    <w:rsid w:val="00E329CD"/>
    <w:rsid w:val="00E32D03"/>
    <w:rsid w:val="00E32D62"/>
    <w:rsid w:val="00E335AA"/>
    <w:rsid w:val="00E337C0"/>
    <w:rsid w:val="00E33932"/>
    <w:rsid w:val="00E339DC"/>
    <w:rsid w:val="00E33C20"/>
    <w:rsid w:val="00E33E15"/>
    <w:rsid w:val="00E342F5"/>
    <w:rsid w:val="00E346E7"/>
    <w:rsid w:val="00E3480A"/>
    <w:rsid w:val="00E34852"/>
    <w:rsid w:val="00E349CF"/>
    <w:rsid w:val="00E34A43"/>
    <w:rsid w:val="00E34AB0"/>
    <w:rsid w:val="00E35192"/>
    <w:rsid w:val="00E35866"/>
    <w:rsid w:val="00E35EBE"/>
    <w:rsid w:val="00E361B8"/>
    <w:rsid w:val="00E362E0"/>
    <w:rsid w:val="00E36A1B"/>
    <w:rsid w:val="00E36F83"/>
    <w:rsid w:val="00E3741D"/>
    <w:rsid w:val="00E37A72"/>
    <w:rsid w:val="00E37FEE"/>
    <w:rsid w:val="00E40615"/>
    <w:rsid w:val="00E40AAC"/>
    <w:rsid w:val="00E40C1D"/>
    <w:rsid w:val="00E410FC"/>
    <w:rsid w:val="00E412FA"/>
    <w:rsid w:val="00E42047"/>
    <w:rsid w:val="00E4260A"/>
    <w:rsid w:val="00E4293F"/>
    <w:rsid w:val="00E429ED"/>
    <w:rsid w:val="00E42D88"/>
    <w:rsid w:val="00E42F36"/>
    <w:rsid w:val="00E4316C"/>
    <w:rsid w:val="00E43711"/>
    <w:rsid w:val="00E43E44"/>
    <w:rsid w:val="00E43F37"/>
    <w:rsid w:val="00E4482D"/>
    <w:rsid w:val="00E450ED"/>
    <w:rsid w:val="00E4571C"/>
    <w:rsid w:val="00E45EB8"/>
    <w:rsid w:val="00E46F10"/>
    <w:rsid w:val="00E46F19"/>
    <w:rsid w:val="00E4748C"/>
    <w:rsid w:val="00E475B4"/>
    <w:rsid w:val="00E477B0"/>
    <w:rsid w:val="00E47905"/>
    <w:rsid w:val="00E4791B"/>
    <w:rsid w:val="00E47E31"/>
    <w:rsid w:val="00E503E8"/>
    <w:rsid w:val="00E5053B"/>
    <w:rsid w:val="00E50AC6"/>
    <w:rsid w:val="00E5126C"/>
    <w:rsid w:val="00E5146E"/>
    <w:rsid w:val="00E51A8B"/>
    <w:rsid w:val="00E51A8E"/>
    <w:rsid w:val="00E51DDD"/>
    <w:rsid w:val="00E51FBD"/>
    <w:rsid w:val="00E51FDD"/>
    <w:rsid w:val="00E52435"/>
    <w:rsid w:val="00E5290A"/>
    <w:rsid w:val="00E52A00"/>
    <w:rsid w:val="00E52E5C"/>
    <w:rsid w:val="00E53111"/>
    <w:rsid w:val="00E53122"/>
    <w:rsid w:val="00E5351B"/>
    <w:rsid w:val="00E53FA9"/>
    <w:rsid w:val="00E5414C"/>
    <w:rsid w:val="00E54210"/>
    <w:rsid w:val="00E54471"/>
    <w:rsid w:val="00E546AC"/>
    <w:rsid w:val="00E547B3"/>
    <w:rsid w:val="00E55663"/>
    <w:rsid w:val="00E55B83"/>
    <w:rsid w:val="00E56491"/>
    <w:rsid w:val="00E56655"/>
    <w:rsid w:val="00E56AD3"/>
    <w:rsid w:val="00E5733D"/>
    <w:rsid w:val="00E57410"/>
    <w:rsid w:val="00E57649"/>
    <w:rsid w:val="00E5766F"/>
    <w:rsid w:val="00E57A54"/>
    <w:rsid w:val="00E6087C"/>
    <w:rsid w:val="00E61CC0"/>
    <w:rsid w:val="00E6225C"/>
    <w:rsid w:val="00E624CE"/>
    <w:rsid w:val="00E6277B"/>
    <w:rsid w:val="00E62A8B"/>
    <w:rsid w:val="00E62E23"/>
    <w:rsid w:val="00E62EB0"/>
    <w:rsid w:val="00E62FF4"/>
    <w:rsid w:val="00E63684"/>
    <w:rsid w:val="00E639BB"/>
    <w:rsid w:val="00E641F8"/>
    <w:rsid w:val="00E64424"/>
    <w:rsid w:val="00E64571"/>
    <w:rsid w:val="00E64C99"/>
    <w:rsid w:val="00E64CD3"/>
    <w:rsid w:val="00E65607"/>
    <w:rsid w:val="00E6585F"/>
    <w:rsid w:val="00E6594C"/>
    <w:rsid w:val="00E65AA4"/>
    <w:rsid w:val="00E65B3E"/>
    <w:rsid w:val="00E66503"/>
    <w:rsid w:val="00E66B68"/>
    <w:rsid w:val="00E66FEE"/>
    <w:rsid w:val="00E670B6"/>
    <w:rsid w:val="00E671C9"/>
    <w:rsid w:val="00E671DC"/>
    <w:rsid w:val="00E67286"/>
    <w:rsid w:val="00E6743F"/>
    <w:rsid w:val="00E6758E"/>
    <w:rsid w:val="00E67E23"/>
    <w:rsid w:val="00E67F79"/>
    <w:rsid w:val="00E70016"/>
    <w:rsid w:val="00E70716"/>
    <w:rsid w:val="00E70BC7"/>
    <w:rsid w:val="00E70E8B"/>
    <w:rsid w:val="00E70FBC"/>
    <w:rsid w:val="00E7146C"/>
    <w:rsid w:val="00E716B9"/>
    <w:rsid w:val="00E71A1B"/>
    <w:rsid w:val="00E71A44"/>
    <w:rsid w:val="00E72748"/>
    <w:rsid w:val="00E72A54"/>
    <w:rsid w:val="00E72B3A"/>
    <w:rsid w:val="00E72C01"/>
    <w:rsid w:val="00E741AC"/>
    <w:rsid w:val="00E74308"/>
    <w:rsid w:val="00E75174"/>
    <w:rsid w:val="00E75199"/>
    <w:rsid w:val="00E75986"/>
    <w:rsid w:val="00E75A1F"/>
    <w:rsid w:val="00E75DBA"/>
    <w:rsid w:val="00E75EBA"/>
    <w:rsid w:val="00E760B3"/>
    <w:rsid w:val="00E7633B"/>
    <w:rsid w:val="00E763B4"/>
    <w:rsid w:val="00E76A46"/>
    <w:rsid w:val="00E76B5A"/>
    <w:rsid w:val="00E76C08"/>
    <w:rsid w:val="00E76C40"/>
    <w:rsid w:val="00E76E8E"/>
    <w:rsid w:val="00E77270"/>
    <w:rsid w:val="00E7745E"/>
    <w:rsid w:val="00E775C5"/>
    <w:rsid w:val="00E77779"/>
    <w:rsid w:val="00E7777F"/>
    <w:rsid w:val="00E777FC"/>
    <w:rsid w:val="00E77848"/>
    <w:rsid w:val="00E77BCB"/>
    <w:rsid w:val="00E80514"/>
    <w:rsid w:val="00E805E3"/>
    <w:rsid w:val="00E80D6C"/>
    <w:rsid w:val="00E80E5B"/>
    <w:rsid w:val="00E8104F"/>
    <w:rsid w:val="00E816C5"/>
    <w:rsid w:val="00E818C7"/>
    <w:rsid w:val="00E81C26"/>
    <w:rsid w:val="00E81CE0"/>
    <w:rsid w:val="00E81D25"/>
    <w:rsid w:val="00E81E7C"/>
    <w:rsid w:val="00E8224D"/>
    <w:rsid w:val="00E832D2"/>
    <w:rsid w:val="00E840DA"/>
    <w:rsid w:val="00E842A6"/>
    <w:rsid w:val="00E84AAC"/>
    <w:rsid w:val="00E84BFA"/>
    <w:rsid w:val="00E8519F"/>
    <w:rsid w:val="00E85241"/>
    <w:rsid w:val="00E85740"/>
    <w:rsid w:val="00E85746"/>
    <w:rsid w:val="00E85CC3"/>
    <w:rsid w:val="00E85DC9"/>
    <w:rsid w:val="00E8613C"/>
    <w:rsid w:val="00E8622B"/>
    <w:rsid w:val="00E8644A"/>
    <w:rsid w:val="00E86813"/>
    <w:rsid w:val="00E86BB8"/>
    <w:rsid w:val="00E86C16"/>
    <w:rsid w:val="00E870BA"/>
    <w:rsid w:val="00E87345"/>
    <w:rsid w:val="00E90279"/>
    <w:rsid w:val="00E90495"/>
    <w:rsid w:val="00E90635"/>
    <w:rsid w:val="00E909A1"/>
    <w:rsid w:val="00E90BFF"/>
    <w:rsid w:val="00E90FCB"/>
    <w:rsid w:val="00E914B4"/>
    <w:rsid w:val="00E91585"/>
    <w:rsid w:val="00E916F4"/>
    <w:rsid w:val="00E9176B"/>
    <w:rsid w:val="00E91D5F"/>
    <w:rsid w:val="00E91F04"/>
    <w:rsid w:val="00E91F35"/>
    <w:rsid w:val="00E93247"/>
    <w:rsid w:val="00E9329D"/>
    <w:rsid w:val="00E93970"/>
    <w:rsid w:val="00E94B12"/>
    <w:rsid w:val="00E94EC4"/>
    <w:rsid w:val="00E957CE"/>
    <w:rsid w:val="00E95959"/>
    <w:rsid w:val="00E95BA6"/>
    <w:rsid w:val="00E95DFA"/>
    <w:rsid w:val="00E95E66"/>
    <w:rsid w:val="00E95FFD"/>
    <w:rsid w:val="00E96E98"/>
    <w:rsid w:val="00E97648"/>
    <w:rsid w:val="00EA0810"/>
    <w:rsid w:val="00EA0A8A"/>
    <w:rsid w:val="00EA0E4A"/>
    <w:rsid w:val="00EA0F90"/>
    <w:rsid w:val="00EA125C"/>
    <w:rsid w:val="00EA1545"/>
    <w:rsid w:val="00EA17BE"/>
    <w:rsid w:val="00EA193B"/>
    <w:rsid w:val="00EA19FA"/>
    <w:rsid w:val="00EA1A54"/>
    <w:rsid w:val="00EA1D2C"/>
    <w:rsid w:val="00EA1D75"/>
    <w:rsid w:val="00EA21E5"/>
    <w:rsid w:val="00EA2226"/>
    <w:rsid w:val="00EA22E4"/>
    <w:rsid w:val="00EA2367"/>
    <w:rsid w:val="00EA26FC"/>
    <w:rsid w:val="00EA27C5"/>
    <w:rsid w:val="00EA2BC0"/>
    <w:rsid w:val="00EA2D47"/>
    <w:rsid w:val="00EA33D2"/>
    <w:rsid w:val="00EA35DD"/>
    <w:rsid w:val="00EA361D"/>
    <w:rsid w:val="00EA3712"/>
    <w:rsid w:val="00EA3944"/>
    <w:rsid w:val="00EA3B5A"/>
    <w:rsid w:val="00EA3D1A"/>
    <w:rsid w:val="00EA3E5A"/>
    <w:rsid w:val="00EA410E"/>
    <w:rsid w:val="00EA4905"/>
    <w:rsid w:val="00EA4E80"/>
    <w:rsid w:val="00EA4FD1"/>
    <w:rsid w:val="00EA5033"/>
    <w:rsid w:val="00EA53C2"/>
    <w:rsid w:val="00EA54F1"/>
    <w:rsid w:val="00EA54FA"/>
    <w:rsid w:val="00EA55F3"/>
    <w:rsid w:val="00EA5695"/>
    <w:rsid w:val="00EA5733"/>
    <w:rsid w:val="00EA583D"/>
    <w:rsid w:val="00EA5B0A"/>
    <w:rsid w:val="00EA5B2E"/>
    <w:rsid w:val="00EA618B"/>
    <w:rsid w:val="00EA64DC"/>
    <w:rsid w:val="00EA65AD"/>
    <w:rsid w:val="00EA6705"/>
    <w:rsid w:val="00EA67BE"/>
    <w:rsid w:val="00EA6DEC"/>
    <w:rsid w:val="00EA6E87"/>
    <w:rsid w:val="00EA7017"/>
    <w:rsid w:val="00EA76DC"/>
    <w:rsid w:val="00EA7FCF"/>
    <w:rsid w:val="00EB0197"/>
    <w:rsid w:val="00EB09DD"/>
    <w:rsid w:val="00EB0CA3"/>
    <w:rsid w:val="00EB1028"/>
    <w:rsid w:val="00EB104F"/>
    <w:rsid w:val="00EB1319"/>
    <w:rsid w:val="00EB13DB"/>
    <w:rsid w:val="00EB1B27"/>
    <w:rsid w:val="00EB1B94"/>
    <w:rsid w:val="00EB1DA8"/>
    <w:rsid w:val="00EB1E4D"/>
    <w:rsid w:val="00EB2187"/>
    <w:rsid w:val="00EB273B"/>
    <w:rsid w:val="00EB33AE"/>
    <w:rsid w:val="00EB3592"/>
    <w:rsid w:val="00EB3F8B"/>
    <w:rsid w:val="00EB4025"/>
    <w:rsid w:val="00EB40B3"/>
    <w:rsid w:val="00EB410B"/>
    <w:rsid w:val="00EB429D"/>
    <w:rsid w:val="00EB4CFF"/>
    <w:rsid w:val="00EB5476"/>
    <w:rsid w:val="00EB58DB"/>
    <w:rsid w:val="00EB620D"/>
    <w:rsid w:val="00EB64A3"/>
    <w:rsid w:val="00EB6A4E"/>
    <w:rsid w:val="00EB6F98"/>
    <w:rsid w:val="00EB70B0"/>
    <w:rsid w:val="00EB7633"/>
    <w:rsid w:val="00EB76F2"/>
    <w:rsid w:val="00EB7736"/>
    <w:rsid w:val="00EB7790"/>
    <w:rsid w:val="00EB7C67"/>
    <w:rsid w:val="00EB7D0C"/>
    <w:rsid w:val="00EB7E10"/>
    <w:rsid w:val="00EC00B7"/>
    <w:rsid w:val="00EC0C4B"/>
    <w:rsid w:val="00EC1257"/>
    <w:rsid w:val="00EC1294"/>
    <w:rsid w:val="00EC12E1"/>
    <w:rsid w:val="00EC211C"/>
    <w:rsid w:val="00EC2662"/>
    <w:rsid w:val="00EC2776"/>
    <w:rsid w:val="00EC2878"/>
    <w:rsid w:val="00EC29B9"/>
    <w:rsid w:val="00EC2E2D"/>
    <w:rsid w:val="00EC33DF"/>
    <w:rsid w:val="00EC37A4"/>
    <w:rsid w:val="00EC3BCA"/>
    <w:rsid w:val="00EC4107"/>
    <w:rsid w:val="00EC462B"/>
    <w:rsid w:val="00EC4723"/>
    <w:rsid w:val="00EC498D"/>
    <w:rsid w:val="00EC4A53"/>
    <w:rsid w:val="00EC4AEC"/>
    <w:rsid w:val="00EC4DFC"/>
    <w:rsid w:val="00EC5532"/>
    <w:rsid w:val="00EC56E0"/>
    <w:rsid w:val="00EC5920"/>
    <w:rsid w:val="00EC59B4"/>
    <w:rsid w:val="00EC5AEA"/>
    <w:rsid w:val="00EC5AF4"/>
    <w:rsid w:val="00EC6057"/>
    <w:rsid w:val="00EC613A"/>
    <w:rsid w:val="00EC6847"/>
    <w:rsid w:val="00EC6BD7"/>
    <w:rsid w:val="00EC735C"/>
    <w:rsid w:val="00EC7457"/>
    <w:rsid w:val="00EC7DB6"/>
    <w:rsid w:val="00ED104A"/>
    <w:rsid w:val="00ED1261"/>
    <w:rsid w:val="00ED1330"/>
    <w:rsid w:val="00ED162F"/>
    <w:rsid w:val="00ED1930"/>
    <w:rsid w:val="00ED2259"/>
    <w:rsid w:val="00ED2471"/>
    <w:rsid w:val="00ED28EF"/>
    <w:rsid w:val="00ED2C10"/>
    <w:rsid w:val="00ED2E52"/>
    <w:rsid w:val="00ED3024"/>
    <w:rsid w:val="00ED3C28"/>
    <w:rsid w:val="00ED3EEF"/>
    <w:rsid w:val="00ED3FAD"/>
    <w:rsid w:val="00ED3FD2"/>
    <w:rsid w:val="00ED47D3"/>
    <w:rsid w:val="00ED47FA"/>
    <w:rsid w:val="00ED4824"/>
    <w:rsid w:val="00ED4FA1"/>
    <w:rsid w:val="00ED5314"/>
    <w:rsid w:val="00ED5335"/>
    <w:rsid w:val="00ED5B60"/>
    <w:rsid w:val="00ED5FE4"/>
    <w:rsid w:val="00ED612A"/>
    <w:rsid w:val="00ED676C"/>
    <w:rsid w:val="00ED6B97"/>
    <w:rsid w:val="00ED71C5"/>
    <w:rsid w:val="00ED7EA4"/>
    <w:rsid w:val="00EE030D"/>
    <w:rsid w:val="00EE0341"/>
    <w:rsid w:val="00EE1226"/>
    <w:rsid w:val="00EE15FC"/>
    <w:rsid w:val="00EE1612"/>
    <w:rsid w:val="00EE16FA"/>
    <w:rsid w:val="00EE25BD"/>
    <w:rsid w:val="00EE2CE3"/>
    <w:rsid w:val="00EE2F9D"/>
    <w:rsid w:val="00EE31C3"/>
    <w:rsid w:val="00EE35FA"/>
    <w:rsid w:val="00EE3BC8"/>
    <w:rsid w:val="00EE3C42"/>
    <w:rsid w:val="00EE3D4F"/>
    <w:rsid w:val="00EE3F58"/>
    <w:rsid w:val="00EE4AED"/>
    <w:rsid w:val="00EE52B9"/>
    <w:rsid w:val="00EE534D"/>
    <w:rsid w:val="00EE53DC"/>
    <w:rsid w:val="00EE54B9"/>
    <w:rsid w:val="00EE5560"/>
    <w:rsid w:val="00EE5564"/>
    <w:rsid w:val="00EE5B97"/>
    <w:rsid w:val="00EE5C94"/>
    <w:rsid w:val="00EE63F2"/>
    <w:rsid w:val="00EE647D"/>
    <w:rsid w:val="00EE6612"/>
    <w:rsid w:val="00EE6B71"/>
    <w:rsid w:val="00EE6DDA"/>
    <w:rsid w:val="00EE6F1E"/>
    <w:rsid w:val="00EE7719"/>
    <w:rsid w:val="00EF032A"/>
    <w:rsid w:val="00EF0348"/>
    <w:rsid w:val="00EF06B6"/>
    <w:rsid w:val="00EF0865"/>
    <w:rsid w:val="00EF1350"/>
    <w:rsid w:val="00EF1407"/>
    <w:rsid w:val="00EF1790"/>
    <w:rsid w:val="00EF1B5A"/>
    <w:rsid w:val="00EF1BE7"/>
    <w:rsid w:val="00EF1D8A"/>
    <w:rsid w:val="00EF1F9C"/>
    <w:rsid w:val="00EF2787"/>
    <w:rsid w:val="00EF2ABA"/>
    <w:rsid w:val="00EF2C2A"/>
    <w:rsid w:val="00EF31DF"/>
    <w:rsid w:val="00EF3200"/>
    <w:rsid w:val="00EF3F20"/>
    <w:rsid w:val="00EF4366"/>
    <w:rsid w:val="00EF476C"/>
    <w:rsid w:val="00EF4A60"/>
    <w:rsid w:val="00EF4A98"/>
    <w:rsid w:val="00EF4CD6"/>
    <w:rsid w:val="00EF55A0"/>
    <w:rsid w:val="00EF58BD"/>
    <w:rsid w:val="00EF5B53"/>
    <w:rsid w:val="00EF5DB8"/>
    <w:rsid w:val="00EF6336"/>
    <w:rsid w:val="00EF63D1"/>
    <w:rsid w:val="00EF64C3"/>
    <w:rsid w:val="00EF6513"/>
    <w:rsid w:val="00EF6683"/>
    <w:rsid w:val="00EF69B2"/>
    <w:rsid w:val="00EF7002"/>
    <w:rsid w:val="00EF769B"/>
    <w:rsid w:val="00EF7C17"/>
    <w:rsid w:val="00EF7CBF"/>
    <w:rsid w:val="00EF7E84"/>
    <w:rsid w:val="00F0006A"/>
    <w:rsid w:val="00F003D5"/>
    <w:rsid w:val="00F00D57"/>
    <w:rsid w:val="00F00D8A"/>
    <w:rsid w:val="00F00EBD"/>
    <w:rsid w:val="00F015AC"/>
    <w:rsid w:val="00F01BA5"/>
    <w:rsid w:val="00F027BA"/>
    <w:rsid w:val="00F02CBE"/>
    <w:rsid w:val="00F02F08"/>
    <w:rsid w:val="00F03014"/>
    <w:rsid w:val="00F030D4"/>
    <w:rsid w:val="00F030F4"/>
    <w:rsid w:val="00F038AD"/>
    <w:rsid w:val="00F03E79"/>
    <w:rsid w:val="00F04BA3"/>
    <w:rsid w:val="00F04DA3"/>
    <w:rsid w:val="00F052A5"/>
    <w:rsid w:val="00F0543E"/>
    <w:rsid w:val="00F05E3F"/>
    <w:rsid w:val="00F05EF8"/>
    <w:rsid w:val="00F05FA2"/>
    <w:rsid w:val="00F0628D"/>
    <w:rsid w:val="00F0631F"/>
    <w:rsid w:val="00F06651"/>
    <w:rsid w:val="00F06714"/>
    <w:rsid w:val="00F06CFE"/>
    <w:rsid w:val="00F07D02"/>
    <w:rsid w:val="00F07DE6"/>
    <w:rsid w:val="00F07EC1"/>
    <w:rsid w:val="00F10003"/>
    <w:rsid w:val="00F1056C"/>
    <w:rsid w:val="00F10642"/>
    <w:rsid w:val="00F107F1"/>
    <w:rsid w:val="00F10FC1"/>
    <w:rsid w:val="00F112FD"/>
    <w:rsid w:val="00F11402"/>
    <w:rsid w:val="00F11DC4"/>
    <w:rsid w:val="00F133A1"/>
    <w:rsid w:val="00F13438"/>
    <w:rsid w:val="00F135F3"/>
    <w:rsid w:val="00F13ADF"/>
    <w:rsid w:val="00F13C31"/>
    <w:rsid w:val="00F13ECD"/>
    <w:rsid w:val="00F13FD7"/>
    <w:rsid w:val="00F14083"/>
    <w:rsid w:val="00F14D10"/>
    <w:rsid w:val="00F15030"/>
    <w:rsid w:val="00F151AF"/>
    <w:rsid w:val="00F155CE"/>
    <w:rsid w:val="00F15685"/>
    <w:rsid w:val="00F1593F"/>
    <w:rsid w:val="00F16BF2"/>
    <w:rsid w:val="00F16CB8"/>
    <w:rsid w:val="00F17578"/>
    <w:rsid w:val="00F17EAE"/>
    <w:rsid w:val="00F17ED8"/>
    <w:rsid w:val="00F20F6E"/>
    <w:rsid w:val="00F21426"/>
    <w:rsid w:val="00F218D4"/>
    <w:rsid w:val="00F21F31"/>
    <w:rsid w:val="00F221F7"/>
    <w:rsid w:val="00F22238"/>
    <w:rsid w:val="00F2250A"/>
    <w:rsid w:val="00F22ADA"/>
    <w:rsid w:val="00F22BF0"/>
    <w:rsid w:val="00F23041"/>
    <w:rsid w:val="00F23372"/>
    <w:rsid w:val="00F23903"/>
    <w:rsid w:val="00F23EC9"/>
    <w:rsid w:val="00F24788"/>
    <w:rsid w:val="00F2558F"/>
    <w:rsid w:val="00F25830"/>
    <w:rsid w:val="00F25A53"/>
    <w:rsid w:val="00F25FB0"/>
    <w:rsid w:val="00F2640F"/>
    <w:rsid w:val="00F26465"/>
    <w:rsid w:val="00F264E2"/>
    <w:rsid w:val="00F26506"/>
    <w:rsid w:val="00F27C34"/>
    <w:rsid w:val="00F27E46"/>
    <w:rsid w:val="00F301C2"/>
    <w:rsid w:val="00F302E1"/>
    <w:rsid w:val="00F30441"/>
    <w:rsid w:val="00F30A85"/>
    <w:rsid w:val="00F311D0"/>
    <w:rsid w:val="00F31B22"/>
    <w:rsid w:val="00F31B49"/>
    <w:rsid w:val="00F3231F"/>
    <w:rsid w:val="00F323E4"/>
    <w:rsid w:val="00F3241F"/>
    <w:rsid w:val="00F32AAC"/>
    <w:rsid w:val="00F32B03"/>
    <w:rsid w:val="00F32F56"/>
    <w:rsid w:val="00F3303E"/>
    <w:rsid w:val="00F33254"/>
    <w:rsid w:val="00F333BD"/>
    <w:rsid w:val="00F3362E"/>
    <w:rsid w:val="00F33A94"/>
    <w:rsid w:val="00F33C5A"/>
    <w:rsid w:val="00F33D4F"/>
    <w:rsid w:val="00F3403D"/>
    <w:rsid w:val="00F34204"/>
    <w:rsid w:val="00F34CD6"/>
    <w:rsid w:val="00F35270"/>
    <w:rsid w:val="00F352DF"/>
    <w:rsid w:val="00F35873"/>
    <w:rsid w:val="00F35920"/>
    <w:rsid w:val="00F35A64"/>
    <w:rsid w:val="00F36086"/>
    <w:rsid w:val="00F364D9"/>
    <w:rsid w:val="00F366A5"/>
    <w:rsid w:val="00F369FB"/>
    <w:rsid w:val="00F36C5F"/>
    <w:rsid w:val="00F37259"/>
    <w:rsid w:val="00F3725E"/>
    <w:rsid w:val="00F3729F"/>
    <w:rsid w:val="00F377ED"/>
    <w:rsid w:val="00F37EF8"/>
    <w:rsid w:val="00F37F4D"/>
    <w:rsid w:val="00F40326"/>
    <w:rsid w:val="00F405A4"/>
    <w:rsid w:val="00F40779"/>
    <w:rsid w:val="00F40C74"/>
    <w:rsid w:val="00F41384"/>
    <w:rsid w:val="00F413E0"/>
    <w:rsid w:val="00F41A0C"/>
    <w:rsid w:val="00F41E70"/>
    <w:rsid w:val="00F41F05"/>
    <w:rsid w:val="00F4257C"/>
    <w:rsid w:val="00F42727"/>
    <w:rsid w:val="00F42B12"/>
    <w:rsid w:val="00F42E90"/>
    <w:rsid w:val="00F42FE0"/>
    <w:rsid w:val="00F433BD"/>
    <w:rsid w:val="00F43D45"/>
    <w:rsid w:val="00F44936"/>
    <w:rsid w:val="00F44D4C"/>
    <w:rsid w:val="00F44EC5"/>
    <w:rsid w:val="00F453D1"/>
    <w:rsid w:val="00F45404"/>
    <w:rsid w:val="00F456D7"/>
    <w:rsid w:val="00F45D43"/>
    <w:rsid w:val="00F45E07"/>
    <w:rsid w:val="00F466F4"/>
    <w:rsid w:val="00F4686C"/>
    <w:rsid w:val="00F46BF6"/>
    <w:rsid w:val="00F46FD4"/>
    <w:rsid w:val="00F4717E"/>
    <w:rsid w:val="00F47498"/>
    <w:rsid w:val="00F47545"/>
    <w:rsid w:val="00F47730"/>
    <w:rsid w:val="00F47825"/>
    <w:rsid w:val="00F478E5"/>
    <w:rsid w:val="00F501C5"/>
    <w:rsid w:val="00F50775"/>
    <w:rsid w:val="00F5084C"/>
    <w:rsid w:val="00F50C77"/>
    <w:rsid w:val="00F50E50"/>
    <w:rsid w:val="00F512B2"/>
    <w:rsid w:val="00F513F5"/>
    <w:rsid w:val="00F51C0D"/>
    <w:rsid w:val="00F5203F"/>
    <w:rsid w:val="00F522F0"/>
    <w:rsid w:val="00F523E3"/>
    <w:rsid w:val="00F5283D"/>
    <w:rsid w:val="00F52ABA"/>
    <w:rsid w:val="00F52BC7"/>
    <w:rsid w:val="00F52DE0"/>
    <w:rsid w:val="00F52FC2"/>
    <w:rsid w:val="00F5311F"/>
    <w:rsid w:val="00F53BF4"/>
    <w:rsid w:val="00F53E2D"/>
    <w:rsid w:val="00F54266"/>
    <w:rsid w:val="00F54992"/>
    <w:rsid w:val="00F54F3C"/>
    <w:rsid w:val="00F54FFA"/>
    <w:rsid w:val="00F55037"/>
    <w:rsid w:val="00F55043"/>
    <w:rsid w:val="00F56170"/>
    <w:rsid w:val="00F567D4"/>
    <w:rsid w:val="00F56DCF"/>
    <w:rsid w:val="00F57034"/>
    <w:rsid w:val="00F57212"/>
    <w:rsid w:val="00F5730E"/>
    <w:rsid w:val="00F573A9"/>
    <w:rsid w:val="00F576AB"/>
    <w:rsid w:val="00F57810"/>
    <w:rsid w:val="00F57C61"/>
    <w:rsid w:val="00F60533"/>
    <w:rsid w:val="00F60998"/>
    <w:rsid w:val="00F609FA"/>
    <w:rsid w:val="00F60AA8"/>
    <w:rsid w:val="00F60BE9"/>
    <w:rsid w:val="00F6136C"/>
    <w:rsid w:val="00F614D4"/>
    <w:rsid w:val="00F619E6"/>
    <w:rsid w:val="00F61F57"/>
    <w:rsid w:val="00F61FD8"/>
    <w:rsid w:val="00F62148"/>
    <w:rsid w:val="00F629AC"/>
    <w:rsid w:val="00F62DBF"/>
    <w:rsid w:val="00F630EC"/>
    <w:rsid w:val="00F63D74"/>
    <w:rsid w:val="00F63E26"/>
    <w:rsid w:val="00F63EB0"/>
    <w:rsid w:val="00F641FC"/>
    <w:rsid w:val="00F647F7"/>
    <w:rsid w:val="00F6583C"/>
    <w:rsid w:val="00F6589A"/>
    <w:rsid w:val="00F65B1A"/>
    <w:rsid w:val="00F65D8D"/>
    <w:rsid w:val="00F660DA"/>
    <w:rsid w:val="00F663D7"/>
    <w:rsid w:val="00F6644C"/>
    <w:rsid w:val="00F6672B"/>
    <w:rsid w:val="00F6738E"/>
    <w:rsid w:val="00F67684"/>
    <w:rsid w:val="00F6783E"/>
    <w:rsid w:val="00F67DC9"/>
    <w:rsid w:val="00F70832"/>
    <w:rsid w:val="00F70949"/>
    <w:rsid w:val="00F70CDB"/>
    <w:rsid w:val="00F70DBE"/>
    <w:rsid w:val="00F71124"/>
    <w:rsid w:val="00F713F3"/>
    <w:rsid w:val="00F714E3"/>
    <w:rsid w:val="00F71888"/>
    <w:rsid w:val="00F71970"/>
    <w:rsid w:val="00F719CD"/>
    <w:rsid w:val="00F71B55"/>
    <w:rsid w:val="00F71BB8"/>
    <w:rsid w:val="00F722AC"/>
    <w:rsid w:val="00F72584"/>
    <w:rsid w:val="00F7290D"/>
    <w:rsid w:val="00F72BCB"/>
    <w:rsid w:val="00F7302F"/>
    <w:rsid w:val="00F730F5"/>
    <w:rsid w:val="00F732EC"/>
    <w:rsid w:val="00F7339B"/>
    <w:rsid w:val="00F73950"/>
    <w:rsid w:val="00F73D08"/>
    <w:rsid w:val="00F73ED4"/>
    <w:rsid w:val="00F74D9C"/>
    <w:rsid w:val="00F75129"/>
    <w:rsid w:val="00F757A8"/>
    <w:rsid w:val="00F7586B"/>
    <w:rsid w:val="00F758DC"/>
    <w:rsid w:val="00F75F2F"/>
    <w:rsid w:val="00F76408"/>
    <w:rsid w:val="00F76445"/>
    <w:rsid w:val="00F764D2"/>
    <w:rsid w:val="00F76514"/>
    <w:rsid w:val="00F76ECC"/>
    <w:rsid w:val="00F77669"/>
    <w:rsid w:val="00F778EE"/>
    <w:rsid w:val="00F77F06"/>
    <w:rsid w:val="00F8010D"/>
    <w:rsid w:val="00F80399"/>
    <w:rsid w:val="00F8082E"/>
    <w:rsid w:val="00F80E96"/>
    <w:rsid w:val="00F81135"/>
    <w:rsid w:val="00F812C8"/>
    <w:rsid w:val="00F8132D"/>
    <w:rsid w:val="00F8151A"/>
    <w:rsid w:val="00F8187F"/>
    <w:rsid w:val="00F818AE"/>
    <w:rsid w:val="00F819B6"/>
    <w:rsid w:val="00F81AD1"/>
    <w:rsid w:val="00F81B40"/>
    <w:rsid w:val="00F820C4"/>
    <w:rsid w:val="00F82157"/>
    <w:rsid w:val="00F82954"/>
    <w:rsid w:val="00F82A49"/>
    <w:rsid w:val="00F8354F"/>
    <w:rsid w:val="00F83829"/>
    <w:rsid w:val="00F83F76"/>
    <w:rsid w:val="00F84063"/>
    <w:rsid w:val="00F84069"/>
    <w:rsid w:val="00F841CE"/>
    <w:rsid w:val="00F842C7"/>
    <w:rsid w:val="00F843D7"/>
    <w:rsid w:val="00F84AD6"/>
    <w:rsid w:val="00F84F40"/>
    <w:rsid w:val="00F85536"/>
    <w:rsid w:val="00F85599"/>
    <w:rsid w:val="00F85EE2"/>
    <w:rsid w:val="00F862B2"/>
    <w:rsid w:val="00F8647D"/>
    <w:rsid w:val="00F86552"/>
    <w:rsid w:val="00F8657A"/>
    <w:rsid w:val="00F8679A"/>
    <w:rsid w:val="00F86D24"/>
    <w:rsid w:val="00F86FCD"/>
    <w:rsid w:val="00F87117"/>
    <w:rsid w:val="00F8736C"/>
    <w:rsid w:val="00F9030E"/>
    <w:rsid w:val="00F90834"/>
    <w:rsid w:val="00F90ADB"/>
    <w:rsid w:val="00F90E78"/>
    <w:rsid w:val="00F90FA3"/>
    <w:rsid w:val="00F91209"/>
    <w:rsid w:val="00F916A8"/>
    <w:rsid w:val="00F9184A"/>
    <w:rsid w:val="00F92123"/>
    <w:rsid w:val="00F9221F"/>
    <w:rsid w:val="00F92BA3"/>
    <w:rsid w:val="00F92EB3"/>
    <w:rsid w:val="00F931C7"/>
    <w:rsid w:val="00F93559"/>
    <w:rsid w:val="00F93A92"/>
    <w:rsid w:val="00F93D72"/>
    <w:rsid w:val="00F93E65"/>
    <w:rsid w:val="00F94070"/>
    <w:rsid w:val="00F94395"/>
    <w:rsid w:val="00F94402"/>
    <w:rsid w:val="00F9482A"/>
    <w:rsid w:val="00F94934"/>
    <w:rsid w:val="00F94EF7"/>
    <w:rsid w:val="00F950B5"/>
    <w:rsid w:val="00F9513F"/>
    <w:rsid w:val="00F95E5F"/>
    <w:rsid w:val="00F95F7C"/>
    <w:rsid w:val="00F96244"/>
    <w:rsid w:val="00F9652A"/>
    <w:rsid w:val="00F971AF"/>
    <w:rsid w:val="00F97701"/>
    <w:rsid w:val="00F9781D"/>
    <w:rsid w:val="00F978F1"/>
    <w:rsid w:val="00F97908"/>
    <w:rsid w:val="00F97B43"/>
    <w:rsid w:val="00FA07F8"/>
    <w:rsid w:val="00FA0C2D"/>
    <w:rsid w:val="00FA105C"/>
    <w:rsid w:val="00FA10B7"/>
    <w:rsid w:val="00FA1475"/>
    <w:rsid w:val="00FA148A"/>
    <w:rsid w:val="00FA148E"/>
    <w:rsid w:val="00FA1949"/>
    <w:rsid w:val="00FA1D5C"/>
    <w:rsid w:val="00FA2079"/>
    <w:rsid w:val="00FA2133"/>
    <w:rsid w:val="00FA23D4"/>
    <w:rsid w:val="00FA26C6"/>
    <w:rsid w:val="00FA27C8"/>
    <w:rsid w:val="00FA2A5C"/>
    <w:rsid w:val="00FA2D1B"/>
    <w:rsid w:val="00FA2F58"/>
    <w:rsid w:val="00FA33BB"/>
    <w:rsid w:val="00FA36C2"/>
    <w:rsid w:val="00FA36DF"/>
    <w:rsid w:val="00FA37FB"/>
    <w:rsid w:val="00FA3B76"/>
    <w:rsid w:val="00FA46E7"/>
    <w:rsid w:val="00FA47C4"/>
    <w:rsid w:val="00FA49B3"/>
    <w:rsid w:val="00FA4A0D"/>
    <w:rsid w:val="00FA4D66"/>
    <w:rsid w:val="00FA564A"/>
    <w:rsid w:val="00FA5A4E"/>
    <w:rsid w:val="00FA5AB5"/>
    <w:rsid w:val="00FA5F48"/>
    <w:rsid w:val="00FA65D5"/>
    <w:rsid w:val="00FA69B6"/>
    <w:rsid w:val="00FA6EDB"/>
    <w:rsid w:val="00FA713D"/>
    <w:rsid w:val="00FA72DD"/>
    <w:rsid w:val="00FA7366"/>
    <w:rsid w:val="00FA7BB2"/>
    <w:rsid w:val="00FA7FB7"/>
    <w:rsid w:val="00FB0082"/>
    <w:rsid w:val="00FB010F"/>
    <w:rsid w:val="00FB01ED"/>
    <w:rsid w:val="00FB0243"/>
    <w:rsid w:val="00FB06B7"/>
    <w:rsid w:val="00FB0CED"/>
    <w:rsid w:val="00FB1527"/>
    <w:rsid w:val="00FB15C7"/>
    <w:rsid w:val="00FB23A0"/>
    <w:rsid w:val="00FB2537"/>
    <w:rsid w:val="00FB2CC1"/>
    <w:rsid w:val="00FB2E67"/>
    <w:rsid w:val="00FB3281"/>
    <w:rsid w:val="00FB32D1"/>
    <w:rsid w:val="00FB337A"/>
    <w:rsid w:val="00FB33DC"/>
    <w:rsid w:val="00FB35C8"/>
    <w:rsid w:val="00FB3694"/>
    <w:rsid w:val="00FB4338"/>
    <w:rsid w:val="00FB4415"/>
    <w:rsid w:val="00FB477E"/>
    <w:rsid w:val="00FB48BC"/>
    <w:rsid w:val="00FB49EF"/>
    <w:rsid w:val="00FB4A91"/>
    <w:rsid w:val="00FB4C9C"/>
    <w:rsid w:val="00FB4CC9"/>
    <w:rsid w:val="00FB4DA1"/>
    <w:rsid w:val="00FB5865"/>
    <w:rsid w:val="00FB5971"/>
    <w:rsid w:val="00FB5BBF"/>
    <w:rsid w:val="00FB5D9A"/>
    <w:rsid w:val="00FB6165"/>
    <w:rsid w:val="00FB6371"/>
    <w:rsid w:val="00FB66E0"/>
    <w:rsid w:val="00FB7155"/>
    <w:rsid w:val="00FB7597"/>
    <w:rsid w:val="00FB780D"/>
    <w:rsid w:val="00FB7CB4"/>
    <w:rsid w:val="00FB7E42"/>
    <w:rsid w:val="00FB7FF2"/>
    <w:rsid w:val="00FC0150"/>
    <w:rsid w:val="00FC0202"/>
    <w:rsid w:val="00FC03AB"/>
    <w:rsid w:val="00FC19C4"/>
    <w:rsid w:val="00FC1B3A"/>
    <w:rsid w:val="00FC1B3E"/>
    <w:rsid w:val="00FC1E99"/>
    <w:rsid w:val="00FC215E"/>
    <w:rsid w:val="00FC256A"/>
    <w:rsid w:val="00FC2ACE"/>
    <w:rsid w:val="00FC2BA7"/>
    <w:rsid w:val="00FC2E92"/>
    <w:rsid w:val="00FC3056"/>
    <w:rsid w:val="00FC3099"/>
    <w:rsid w:val="00FC3111"/>
    <w:rsid w:val="00FC3C46"/>
    <w:rsid w:val="00FC3CCE"/>
    <w:rsid w:val="00FC3EE7"/>
    <w:rsid w:val="00FC4729"/>
    <w:rsid w:val="00FC4A8C"/>
    <w:rsid w:val="00FC53DB"/>
    <w:rsid w:val="00FC5FC2"/>
    <w:rsid w:val="00FC6177"/>
    <w:rsid w:val="00FC63D1"/>
    <w:rsid w:val="00FC6538"/>
    <w:rsid w:val="00FC6589"/>
    <w:rsid w:val="00FC7074"/>
    <w:rsid w:val="00FC70E1"/>
    <w:rsid w:val="00FC725A"/>
    <w:rsid w:val="00FC7528"/>
    <w:rsid w:val="00FC763D"/>
    <w:rsid w:val="00FC7935"/>
    <w:rsid w:val="00FC7ED8"/>
    <w:rsid w:val="00FD0572"/>
    <w:rsid w:val="00FD0E24"/>
    <w:rsid w:val="00FD0E3F"/>
    <w:rsid w:val="00FD1193"/>
    <w:rsid w:val="00FD14C3"/>
    <w:rsid w:val="00FD1A97"/>
    <w:rsid w:val="00FD1D9B"/>
    <w:rsid w:val="00FD220B"/>
    <w:rsid w:val="00FD26A6"/>
    <w:rsid w:val="00FD2B6C"/>
    <w:rsid w:val="00FD2D6F"/>
    <w:rsid w:val="00FD2D7B"/>
    <w:rsid w:val="00FD2EED"/>
    <w:rsid w:val="00FD3451"/>
    <w:rsid w:val="00FD3704"/>
    <w:rsid w:val="00FD37F6"/>
    <w:rsid w:val="00FD3A5E"/>
    <w:rsid w:val="00FD3C5A"/>
    <w:rsid w:val="00FD4470"/>
    <w:rsid w:val="00FD4589"/>
    <w:rsid w:val="00FD4689"/>
    <w:rsid w:val="00FD4717"/>
    <w:rsid w:val="00FD473E"/>
    <w:rsid w:val="00FD4A36"/>
    <w:rsid w:val="00FD4B8F"/>
    <w:rsid w:val="00FD4E50"/>
    <w:rsid w:val="00FD4E58"/>
    <w:rsid w:val="00FD53D1"/>
    <w:rsid w:val="00FD5BAD"/>
    <w:rsid w:val="00FD5BCD"/>
    <w:rsid w:val="00FD5DB0"/>
    <w:rsid w:val="00FD6C63"/>
    <w:rsid w:val="00FD7DF9"/>
    <w:rsid w:val="00FE0427"/>
    <w:rsid w:val="00FE0556"/>
    <w:rsid w:val="00FE06A8"/>
    <w:rsid w:val="00FE0B51"/>
    <w:rsid w:val="00FE0B78"/>
    <w:rsid w:val="00FE0ED4"/>
    <w:rsid w:val="00FE10AF"/>
    <w:rsid w:val="00FE124E"/>
    <w:rsid w:val="00FE1719"/>
    <w:rsid w:val="00FE1EAB"/>
    <w:rsid w:val="00FE2401"/>
    <w:rsid w:val="00FE267B"/>
    <w:rsid w:val="00FE281C"/>
    <w:rsid w:val="00FE3465"/>
    <w:rsid w:val="00FE3D8E"/>
    <w:rsid w:val="00FE40BB"/>
    <w:rsid w:val="00FE4466"/>
    <w:rsid w:val="00FE54EC"/>
    <w:rsid w:val="00FE5976"/>
    <w:rsid w:val="00FE67CF"/>
    <w:rsid w:val="00FE6B2A"/>
    <w:rsid w:val="00FE6D20"/>
    <w:rsid w:val="00FE6E7B"/>
    <w:rsid w:val="00FE6FB9"/>
    <w:rsid w:val="00FE7161"/>
    <w:rsid w:val="00FE7549"/>
    <w:rsid w:val="00FE7936"/>
    <w:rsid w:val="00FE7A83"/>
    <w:rsid w:val="00FE7B77"/>
    <w:rsid w:val="00FE7BCC"/>
    <w:rsid w:val="00FF0E4A"/>
    <w:rsid w:val="00FF126D"/>
    <w:rsid w:val="00FF1CA1"/>
    <w:rsid w:val="00FF2310"/>
    <w:rsid w:val="00FF2399"/>
    <w:rsid w:val="00FF253A"/>
    <w:rsid w:val="00FF2A2C"/>
    <w:rsid w:val="00FF2B3F"/>
    <w:rsid w:val="00FF2E73"/>
    <w:rsid w:val="00FF2F68"/>
    <w:rsid w:val="00FF3012"/>
    <w:rsid w:val="00FF3025"/>
    <w:rsid w:val="00FF35D6"/>
    <w:rsid w:val="00FF3A2C"/>
    <w:rsid w:val="00FF426F"/>
    <w:rsid w:val="00FF430E"/>
    <w:rsid w:val="00FF464D"/>
    <w:rsid w:val="00FF4AE2"/>
    <w:rsid w:val="00FF4C1F"/>
    <w:rsid w:val="00FF4D14"/>
    <w:rsid w:val="00FF4EE6"/>
    <w:rsid w:val="00FF50A8"/>
    <w:rsid w:val="00FF571E"/>
    <w:rsid w:val="00FF573C"/>
    <w:rsid w:val="00FF5A58"/>
    <w:rsid w:val="00FF5F37"/>
    <w:rsid w:val="00FF6BD1"/>
    <w:rsid w:val="00FF6CC0"/>
    <w:rsid w:val="00FF6E99"/>
    <w:rsid w:val="00FF745C"/>
    <w:rsid w:val="00FF7512"/>
    <w:rsid w:val="00FF7563"/>
    <w:rsid w:val="00FF7F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2CBD36"/>
  <w15:docId w15:val="{926DE7EC-F036-4C4E-BF28-E7614EB187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3352C0"/>
    <w:pPr>
      <w:autoSpaceDE w:val="0"/>
      <w:autoSpaceDN w:val="0"/>
      <w:adjustRightInd w:val="0"/>
      <w:snapToGrid w:val="0"/>
      <w:spacing w:after="120"/>
      <w:jc w:val="both"/>
    </w:pPr>
    <w:rPr>
      <w:sz w:val="22"/>
      <w:szCs w:val="22"/>
    </w:rPr>
  </w:style>
  <w:style w:type="paragraph" w:styleId="10">
    <w:name w:val="heading 1"/>
    <w:basedOn w:val="a"/>
    <w:next w:val="a"/>
    <w:link w:val="11"/>
    <w:qFormat/>
    <w:rsid w:val="00AE5331"/>
    <w:pPr>
      <w:keepNext/>
      <w:numPr>
        <w:numId w:val="2"/>
      </w:numPr>
      <w:spacing w:before="120"/>
      <w:outlineLvl w:val="0"/>
    </w:pPr>
    <w:rPr>
      <w:b/>
      <w:bCs/>
      <w:sz w:val="28"/>
      <w:szCs w:val="28"/>
    </w:rPr>
  </w:style>
  <w:style w:type="paragraph" w:styleId="2">
    <w:name w:val="heading 2"/>
    <w:basedOn w:val="a"/>
    <w:next w:val="a"/>
    <w:link w:val="20"/>
    <w:qFormat/>
    <w:rsid w:val="008D0FAC"/>
    <w:pPr>
      <w:keepNext/>
      <w:numPr>
        <w:ilvl w:val="1"/>
        <w:numId w:val="2"/>
      </w:numPr>
      <w:spacing w:before="120"/>
      <w:outlineLvl w:val="1"/>
    </w:pPr>
    <w:rPr>
      <w:b/>
      <w:bCs/>
      <w:sz w:val="24"/>
    </w:rPr>
  </w:style>
  <w:style w:type="paragraph" w:styleId="3">
    <w:name w:val="heading 3"/>
    <w:aliases w:val="H3,h3"/>
    <w:basedOn w:val="a"/>
    <w:next w:val="a"/>
    <w:qFormat/>
    <w:rsid w:val="00AD757F"/>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qFormat/>
    <w:rsid w:val="00AD757F"/>
    <w:pPr>
      <w:keepNext/>
      <w:numPr>
        <w:ilvl w:val="3"/>
        <w:numId w:val="2"/>
      </w:numPr>
      <w:tabs>
        <w:tab w:val="clear" w:pos="864"/>
      </w:tabs>
      <w:spacing w:before="120"/>
      <w:ind w:left="720" w:hanging="720"/>
      <w:outlineLvl w:val="3"/>
    </w:pPr>
    <w:rPr>
      <w:b/>
      <w:bCs/>
      <w:szCs w:val="28"/>
    </w:rPr>
  </w:style>
  <w:style w:type="paragraph" w:styleId="5">
    <w:name w:val="heading 5"/>
    <w:aliases w:val="h5,Heading5"/>
    <w:basedOn w:val="a"/>
    <w:next w:val="a"/>
    <w:qFormat/>
    <w:rsid w:val="00AD757F"/>
    <w:pPr>
      <w:keepNext/>
      <w:numPr>
        <w:ilvl w:val="4"/>
        <w:numId w:val="2"/>
      </w:numPr>
      <w:tabs>
        <w:tab w:val="clear" w:pos="1008"/>
      </w:tabs>
      <w:spacing w:before="120"/>
      <w:ind w:left="720" w:hanging="720"/>
      <w:outlineLvl w:val="4"/>
    </w:pPr>
    <w:rPr>
      <w:b/>
      <w:bCs/>
      <w:i/>
      <w:iCs/>
      <w:szCs w:val="26"/>
    </w:rPr>
  </w:style>
  <w:style w:type="paragraph" w:styleId="6">
    <w:name w:val="heading 6"/>
    <w:aliases w:val="h6"/>
    <w:basedOn w:val="a"/>
    <w:next w:val="a"/>
    <w:qFormat/>
    <w:rsid w:val="00AD757F"/>
    <w:pPr>
      <w:numPr>
        <w:ilvl w:val="5"/>
        <w:numId w:val="2"/>
      </w:numPr>
      <w:spacing w:before="240" w:after="60"/>
      <w:outlineLvl w:val="5"/>
    </w:pPr>
    <w:rPr>
      <w:b/>
      <w:bCs/>
    </w:rPr>
  </w:style>
  <w:style w:type="paragraph" w:styleId="7">
    <w:name w:val="heading 7"/>
    <w:basedOn w:val="a"/>
    <w:next w:val="a"/>
    <w:qFormat/>
    <w:rsid w:val="00AD757F"/>
    <w:pPr>
      <w:numPr>
        <w:ilvl w:val="6"/>
        <w:numId w:val="2"/>
      </w:numPr>
      <w:spacing w:before="240" w:after="60"/>
      <w:outlineLvl w:val="6"/>
    </w:pPr>
    <w:rPr>
      <w:sz w:val="24"/>
      <w:szCs w:val="24"/>
    </w:rPr>
  </w:style>
  <w:style w:type="paragraph" w:styleId="8">
    <w:name w:val="heading 8"/>
    <w:basedOn w:val="a"/>
    <w:next w:val="a"/>
    <w:qFormat/>
    <w:rsid w:val="00AD757F"/>
    <w:pPr>
      <w:numPr>
        <w:ilvl w:val="7"/>
        <w:numId w:val="2"/>
      </w:numPr>
      <w:spacing w:before="240" w:after="60"/>
      <w:outlineLvl w:val="7"/>
    </w:pPr>
    <w:rPr>
      <w:i/>
      <w:iCs/>
      <w:sz w:val="24"/>
      <w:szCs w:val="24"/>
    </w:rPr>
  </w:style>
  <w:style w:type="paragraph" w:styleId="9">
    <w:name w:val="heading 9"/>
    <w:aliases w:val="Figure Heading,FH"/>
    <w:basedOn w:val="a"/>
    <w:next w:val="a"/>
    <w:qFormat/>
    <w:rsid w:val="00AD757F"/>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AD757F"/>
    <w:rPr>
      <w:sz w:val="20"/>
      <w:szCs w:val="20"/>
    </w:rPr>
  </w:style>
  <w:style w:type="character" w:customStyle="1" w:styleId="a4">
    <w:name w:val="正文文本 字符"/>
    <w:basedOn w:val="a0"/>
    <w:link w:val="a3"/>
    <w:rsid w:val="00CF195E"/>
  </w:style>
  <w:style w:type="character" w:styleId="a5">
    <w:name w:val="Hyperlink"/>
    <w:basedOn w:val="a0"/>
    <w:uiPriority w:val="99"/>
    <w:rsid w:val="00AD757F"/>
    <w:rPr>
      <w:color w:val="0000FF"/>
      <w:u w:val="single"/>
    </w:rPr>
  </w:style>
  <w:style w:type="paragraph" w:styleId="a6">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列表段落11,列表段,—ñ弌"/>
    <w:basedOn w:val="a"/>
    <w:link w:val="a7"/>
    <w:uiPriority w:val="34"/>
    <w:qFormat/>
    <w:rsid w:val="00A822B8"/>
    <w:pPr>
      <w:ind w:firstLineChars="200" w:firstLine="420"/>
    </w:pPr>
  </w:style>
  <w:style w:type="paragraph" w:styleId="a8">
    <w:name w:val="List Bullet"/>
    <w:basedOn w:val="a9"/>
    <w:rsid w:val="00AD757F"/>
    <w:pPr>
      <w:autoSpaceDE/>
      <w:autoSpaceDN/>
      <w:adjustRightInd/>
      <w:spacing w:after="180"/>
      <w:ind w:left="568" w:hanging="284"/>
      <w:jc w:val="left"/>
    </w:pPr>
    <w:rPr>
      <w:sz w:val="20"/>
      <w:szCs w:val="20"/>
      <w:lang w:val="en-GB"/>
    </w:rPr>
  </w:style>
  <w:style w:type="paragraph" w:styleId="a9">
    <w:name w:val="List"/>
    <w:basedOn w:val="a"/>
    <w:rsid w:val="00AD757F"/>
    <w:pPr>
      <w:ind w:left="360" w:hanging="360"/>
    </w:pPr>
  </w:style>
  <w:style w:type="paragraph" w:styleId="21">
    <w:name w:val="Body Text 2"/>
    <w:basedOn w:val="a"/>
    <w:rsid w:val="00AD757F"/>
    <w:pPr>
      <w:spacing w:after="0"/>
      <w:jc w:val="left"/>
    </w:pPr>
    <w:rPr>
      <w:szCs w:val="20"/>
    </w:rPr>
  </w:style>
  <w:style w:type="paragraph" w:styleId="aa">
    <w:name w:val="Balloon Text"/>
    <w:basedOn w:val="a"/>
    <w:semiHidden/>
    <w:rsid w:val="00AD757F"/>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b">
    <w:name w:val="FollowedHyperlink"/>
    <w:basedOn w:val="a0"/>
    <w:rsid w:val="00AD757F"/>
    <w:rPr>
      <w:color w:val="800080"/>
      <w:u w:val="single"/>
    </w:rPr>
  </w:style>
  <w:style w:type="paragraph" w:styleId="ac">
    <w:name w:val="footnote text"/>
    <w:basedOn w:val="a"/>
    <w:semiHidden/>
    <w:rsid w:val="00AD757F"/>
    <w:rPr>
      <w:sz w:val="20"/>
      <w:szCs w:val="20"/>
    </w:rPr>
  </w:style>
  <w:style w:type="character" w:styleId="ad">
    <w:name w:val="footnote reference"/>
    <w:basedOn w:val="a0"/>
    <w:semiHidden/>
    <w:rsid w:val="00AD757F"/>
    <w:rPr>
      <w:vertAlign w:val="superscript"/>
    </w:rPr>
  </w:style>
  <w:style w:type="table" w:styleId="ae">
    <w:name w:val="Table Grid"/>
    <w:basedOn w:val="a1"/>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0"/>
    <w:rsid w:val="00AB3F38"/>
    <w:pPr>
      <w:tabs>
        <w:tab w:val="center" w:pos="4680"/>
        <w:tab w:val="right" w:pos="9360"/>
      </w:tabs>
    </w:p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basedOn w:val="a0"/>
    <w:link w:val="af1"/>
    <w:rsid w:val="00AB3F38"/>
    <w:rPr>
      <w:sz w:val="22"/>
      <w:szCs w:val="22"/>
    </w:rPr>
  </w:style>
  <w:style w:type="paragraph" w:customStyle="1" w:styleId="tablecol">
    <w:name w:val="tablecol"/>
    <w:basedOn w:val="tablecell"/>
    <w:qFormat/>
    <w:rsid w:val="000D1796"/>
    <w:pPr>
      <w:jc w:val="center"/>
    </w:pPr>
    <w:rPr>
      <w:b/>
    </w:rPr>
  </w:style>
  <w:style w:type="character" w:styleId="af3">
    <w:name w:val="annotation reference"/>
    <w:basedOn w:val="a0"/>
    <w:unhideWhenUsed/>
    <w:qFormat/>
    <w:rsid w:val="00A27D48"/>
    <w:rPr>
      <w:sz w:val="16"/>
      <w:szCs w:val="16"/>
    </w:rPr>
  </w:style>
  <w:style w:type="paragraph" w:styleId="af4">
    <w:name w:val="annotation text"/>
    <w:basedOn w:val="a"/>
    <w:link w:val="af5"/>
    <w:unhideWhenUsed/>
    <w:qFormat/>
    <w:rsid w:val="00A27D48"/>
    <w:rPr>
      <w:sz w:val="20"/>
      <w:szCs w:val="20"/>
    </w:rPr>
  </w:style>
  <w:style w:type="character" w:customStyle="1" w:styleId="af5">
    <w:name w:val="批注文字 字符"/>
    <w:basedOn w:val="a0"/>
    <w:link w:val="af4"/>
    <w:qFormat/>
    <w:rsid w:val="00A27D48"/>
  </w:style>
  <w:style w:type="paragraph" w:styleId="af6">
    <w:name w:val="annotation subject"/>
    <w:basedOn w:val="af4"/>
    <w:next w:val="af4"/>
    <w:link w:val="af7"/>
    <w:semiHidden/>
    <w:unhideWhenUsed/>
    <w:rsid w:val="00A27D48"/>
    <w:rPr>
      <w:b/>
      <w:bCs/>
    </w:rPr>
  </w:style>
  <w:style w:type="character" w:customStyle="1" w:styleId="af7">
    <w:name w:val="批注主题 字符"/>
    <w:basedOn w:val="af5"/>
    <w:link w:val="af6"/>
    <w:semiHidden/>
    <w:rsid w:val="00A27D48"/>
    <w:rPr>
      <w:b/>
      <w:bCs/>
    </w:rPr>
  </w:style>
  <w:style w:type="paragraph" w:customStyle="1" w:styleId="TAH">
    <w:name w:val="TAH"/>
    <w:basedOn w:val="TAC"/>
    <w:link w:val="TAHCar"/>
    <w:qFormat/>
    <w:rsid w:val="00D13A4F"/>
    <w:rPr>
      <w:b/>
    </w:rPr>
  </w:style>
  <w:style w:type="paragraph" w:customStyle="1" w:styleId="TAC">
    <w:name w:val="TAC"/>
    <w:basedOn w:val="a"/>
    <w:link w:val="TACChar"/>
    <w:qFormat/>
    <w:rsid w:val="00D13A4F"/>
    <w:pPr>
      <w:keepNext/>
      <w:keepLines/>
      <w:autoSpaceDE/>
      <w:autoSpaceDN/>
      <w:adjustRightInd/>
      <w:snapToGrid/>
      <w:spacing w:after="0"/>
      <w:jc w:val="center"/>
    </w:pPr>
    <w:rPr>
      <w:rFonts w:ascii="Arial" w:eastAsia="Times New Roman" w:hAnsi="Arial"/>
      <w:sz w:val="18"/>
      <w:szCs w:val="20"/>
      <w:lang w:val="en-GB"/>
    </w:rPr>
  </w:style>
  <w:style w:type="character" w:customStyle="1" w:styleId="TACChar">
    <w:name w:val="TAC Char"/>
    <w:link w:val="TAC"/>
    <w:qFormat/>
    <w:locked/>
    <w:rsid w:val="00D13A4F"/>
    <w:rPr>
      <w:rFonts w:ascii="Arial" w:eastAsia="Times New Roman" w:hAnsi="Arial"/>
      <w:sz w:val="18"/>
      <w:lang w:val="en-GB"/>
    </w:rPr>
  </w:style>
  <w:style w:type="character" w:customStyle="1" w:styleId="TAHCar">
    <w:name w:val="TAH Car"/>
    <w:link w:val="TAH"/>
    <w:qFormat/>
    <w:rsid w:val="00D13A4F"/>
    <w:rPr>
      <w:rFonts w:ascii="Arial" w:eastAsia="Times New Roman" w:hAnsi="Arial"/>
      <w:b/>
      <w:sz w:val="18"/>
      <w:lang w:val="en-GB"/>
    </w:rPr>
  </w:style>
  <w:style w:type="paragraph" w:customStyle="1" w:styleId="TH">
    <w:name w:val="TH"/>
    <w:basedOn w:val="a"/>
    <w:link w:val="THChar"/>
    <w:qFormat/>
    <w:rsid w:val="00D13A4F"/>
    <w:pPr>
      <w:keepNext/>
      <w:keepLines/>
      <w:autoSpaceDE/>
      <w:autoSpaceDN/>
      <w:adjustRightInd/>
      <w:snapToGrid/>
      <w:spacing w:before="60" w:after="180"/>
      <w:jc w:val="center"/>
    </w:pPr>
    <w:rPr>
      <w:rFonts w:ascii="Arial" w:eastAsia="Times New Roman" w:hAnsi="Arial"/>
      <w:b/>
      <w:sz w:val="20"/>
      <w:szCs w:val="20"/>
      <w:lang w:val="en-GB"/>
    </w:rPr>
  </w:style>
  <w:style w:type="character" w:customStyle="1" w:styleId="THChar">
    <w:name w:val="TH Char"/>
    <w:link w:val="TH"/>
    <w:qFormat/>
    <w:rsid w:val="00D13A4F"/>
    <w:rPr>
      <w:rFonts w:ascii="Arial" w:eastAsia="Times New Roman" w:hAnsi="Arial"/>
      <w:b/>
      <w:lang w:val="en-GB"/>
    </w:rPr>
  </w:style>
  <w:style w:type="paragraph" w:customStyle="1" w:styleId="TAR">
    <w:name w:val="TAR"/>
    <w:basedOn w:val="a"/>
    <w:rsid w:val="00D13A4F"/>
    <w:pPr>
      <w:keepNext/>
      <w:keepLines/>
      <w:autoSpaceDE/>
      <w:autoSpaceDN/>
      <w:adjustRightInd/>
      <w:snapToGrid/>
      <w:spacing w:after="0"/>
      <w:jc w:val="right"/>
    </w:pPr>
    <w:rPr>
      <w:rFonts w:ascii="Arial" w:eastAsia="Times New Roman" w:hAnsi="Arial"/>
      <w:sz w:val="18"/>
      <w:szCs w:val="20"/>
      <w:lang w:val="en-GB"/>
    </w:rPr>
  </w:style>
  <w:style w:type="paragraph" w:customStyle="1" w:styleId="EQ">
    <w:name w:val="EQ"/>
    <w:basedOn w:val="a"/>
    <w:next w:val="a"/>
    <w:qFormat/>
    <w:rsid w:val="00E249A1"/>
    <w:pPr>
      <w:keepLines/>
      <w:tabs>
        <w:tab w:val="center" w:pos="4536"/>
        <w:tab w:val="right" w:pos="9072"/>
      </w:tabs>
      <w:autoSpaceDE/>
      <w:autoSpaceDN/>
      <w:adjustRightInd/>
      <w:snapToGrid/>
      <w:spacing w:after="180"/>
      <w:jc w:val="left"/>
    </w:pPr>
    <w:rPr>
      <w:rFonts w:eastAsia="Times New Roman"/>
      <w:noProof/>
      <w:sz w:val="20"/>
      <w:szCs w:val="20"/>
      <w:lang w:val="en-GB"/>
    </w:rPr>
  </w:style>
  <w:style w:type="paragraph" w:customStyle="1" w:styleId="B1">
    <w:name w:val="B1"/>
    <w:basedOn w:val="a9"/>
    <w:link w:val="B10"/>
    <w:qFormat/>
    <w:rsid w:val="00E249A1"/>
    <w:pPr>
      <w:autoSpaceDE/>
      <w:autoSpaceDN/>
      <w:adjustRightInd/>
      <w:snapToGrid/>
      <w:spacing w:after="180"/>
      <w:ind w:left="568" w:hanging="284"/>
      <w:jc w:val="left"/>
    </w:pPr>
    <w:rPr>
      <w:rFonts w:eastAsia="Times New Roman"/>
      <w:sz w:val="20"/>
      <w:szCs w:val="20"/>
      <w:lang w:val="en-GB"/>
    </w:rPr>
  </w:style>
  <w:style w:type="character" w:customStyle="1" w:styleId="B10">
    <w:name w:val="B1 (文字)"/>
    <w:link w:val="B1"/>
    <w:qFormat/>
    <w:locked/>
    <w:rsid w:val="00E249A1"/>
    <w:rPr>
      <w:rFonts w:eastAsia="Times New Roman"/>
      <w:lang w:val="en-GB"/>
    </w:rPr>
  </w:style>
  <w:style w:type="paragraph" w:customStyle="1" w:styleId="B2">
    <w:name w:val="B2"/>
    <w:basedOn w:val="22"/>
    <w:link w:val="B2Char"/>
    <w:uiPriority w:val="99"/>
    <w:qFormat/>
    <w:rsid w:val="00E249A1"/>
    <w:pPr>
      <w:autoSpaceDE/>
      <w:autoSpaceDN/>
      <w:adjustRightInd/>
      <w:snapToGrid/>
      <w:spacing w:after="180"/>
      <w:ind w:left="851" w:hanging="284"/>
      <w:contextualSpacing w:val="0"/>
      <w:jc w:val="left"/>
    </w:pPr>
    <w:rPr>
      <w:rFonts w:eastAsia="Times New Roman"/>
      <w:sz w:val="20"/>
      <w:szCs w:val="20"/>
      <w:lang w:val="en-GB"/>
    </w:rPr>
  </w:style>
  <w:style w:type="character" w:customStyle="1" w:styleId="B2Char">
    <w:name w:val="B2 Char"/>
    <w:link w:val="B2"/>
    <w:uiPriority w:val="99"/>
    <w:rsid w:val="00E249A1"/>
    <w:rPr>
      <w:rFonts w:eastAsia="Times New Roman"/>
      <w:lang w:val="en-GB"/>
    </w:rPr>
  </w:style>
  <w:style w:type="paragraph" w:styleId="22">
    <w:name w:val="List 2"/>
    <w:basedOn w:val="a"/>
    <w:semiHidden/>
    <w:unhideWhenUsed/>
    <w:rsid w:val="00E249A1"/>
    <w:pPr>
      <w:ind w:left="566" w:hanging="283"/>
      <w:contextualSpacing/>
    </w:pPr>
  </w:style>
  <w:style w:type="character" w:styleId="af8">
    <w:name w:val="Placeholder Text"/>
    <w:basedOn w:val="a0"/>
    <w:uiPriority w:val="99"/>
    <w:semiHidden/>
    <w:rsid w:val="00DF26B1"/>
    <w:rPr>
      <w:color w:val="808080"/>
    </w:rPr>
  </w:style>
  <w:style w:type="character" w:customStyle="1" w:styleId="B1Zchn">
    <w:name w:val="B1 Zchn"/>
    <w:rsid w:val="00094ACF"/>
    <w:rPr>
      <w:lang w:eastAsia="en-US"/>
    </w:rPr>
  </w:style>
  <w:style w:type="paragraph" w:styleId="af9">
    <w:name w:val="Revision"/>
    <w:hidden/>
    <w:uiPriority w:val="99"/>
    <w:semiHidden/>
    <w:rsid w:val="00512F0D"/>
    <w:rPr>
      <w:sz w:val="22"/>
      <w:szCs w:val="22"/>
    </w:rPr>
  </w:style>
  <w:style w:type="character" w:customStyle="1" w:styleId="colour">
    <w:name w:val="colour"/>
    <w:basedOn w:val="a0"/>
    <w:rsid w:val="009418E3"/>
  </w:style>
  <w:style w:type="paragraph" w:customStyle="1" w:styleId="BodyText0001">
    <w:name w:val="Body Text 0001"/>
    <w:basedOn w:val="a"/>
    <w:qFormat/>
    <w:rsid w:val="003E1ABD"/>
    <w:pPr>
      <w:numPr>
        <w:numId w:val="3"/>
      </w:numPr>
      <w:tabs>
        <w:tab w:val="left" w:pos="1152"/>
      </w:tabs>
      <w:autoSpaceDE/>
      <w:autoSpaceDN/>
      <w:adjustRightInd/>
      <w:snapToGrid/>
      <w:spacing w:line="360" w:lineRule="auto"/>
      <w:jc w:val="left"/>
    </w:pPr>
    <w:rPr>
      <w:rFonts w:ascii="Georgia" w:hAnsi="Georgia"/>
      <w:snapToGrid w:val="0"/>
      <w:lang w:eastAsia="zh-CN"/>
    </w:rPr>
  </w:style>
  <w:style w:type="character" w:customStyle="1" w:styleId="11">
    <w:name w:val="标题 1 字符"/>
    <w:link w:val="10"/>
    <w:rsid w:val="00AE5331"/>
    <w:rPr>
      <w:b/>
      <w:bCs/>
      <w:sz w:val="28"/>
      <w:szCs w:val="28"/>
    </w:rPr>
  </w:style>
  <w:style w:type="table" w:customStyle="1" w:styleId="31">
    <w:name w:val="无格式表格 31"/>
    <w:basedOn w:val="a1"/>
    <w:uiPriority w:val="43"/>
    <w:rsid w:val="00BE60D5"/>
    <w:rPr>
      <w:lang w:eastAsia="zh-CN"/>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PL">
    <w:name w:val="PL"/>
    <w:link w:val="PLChar"/>
    <w:qFormat/>
    <w:rsid w:val="005E29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5E291B"/>
    <w:rPr>
      <w:rFonts w:ascii="Courier New" w:eastAsia="Batang" w:hAnsi="Courier New"/>
      <w:noProof/>
      <w:sz w:val="16"/>
      <w:shd w:val="clear" w:color="auto" w:fill="E6E6E6"/>
      <w:lang w:val="en-GB" w:eastAsia="sv-SE"/>
    </w:rPr>
  </w:style>
  <w:style w:type="character" w:customStyle="1" w:styleId="20">
    <w:name w:val="标题 2 字符"/>
    <w:link w:val="2"/>
    <w:rsid w:val="008D0FAC"/>
    <w:rPr>
      <w:b/>
      <w:bCs/>
      <w:sz w:val="24"/>
      <w:szCs w:val="22"/>
    </w:rPr>
  </w:style>
  <w:style w:type="paragraph" w:customStyle="1" w:styleId="TAL">
    <w:name w:val="TAL"/>
    <w:basedOn w:val="a"/>
    <w:link w:val="TALChar"/>
    <w:qFormat/>
    <w:rsid w:val="00027AE8"/>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rsid w:val="00027AE8"/>
    <w:rPr>
      <w:rFonts w:ascii="Arial" w:eastAsia="Times New Roman" w:hAnsi="Arial"/>
      <w:sz w:val="18"/>
      <w:lang w:val="en-GB"/>
    </w:rPr>
  </w:style>
  <w:style w:type="paragraph" w:customStyle="1" w:styleId="TAN">
    <w:name w:val="TAN"/>
    <w:basedOn w:val="TAL"/>
    <w:rsid w:val="00A2635E"/>
    <w:pPr>
      <w:ind w:left="851" w:hanging="851"/>
    </w:pPr>
  </w:style>
  <w:style w:type="table" w:styleId="4-5">
    <w:name w:val="Grid Table 4 Accent 5"/>
    <w:basedOn w:val="a1"/>
    <w:uiPriority w:val="49"/>
    <w:rsid w:val="00DE73B3"/>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paragraph" w:customStyle="1" w:styleId="LGTdoc">
    <w:name w:val="LGTdoc_본문"/>
    <w:basedOn w:val="a"/>
    <w:link w:val="LGTdocChar"/>
    <w:qFormat/>
    <w:rsid w:val="00693953"/>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693953"/>
    <w:rPr>
      <w:rFonts w:eastAsia="Batang"/>
      <w:kern w:val="2"/>
      <w:sz w:val="22"/>
      <w:szCs w:val="24"/>
      <w:lang w:val="en-GB" w:eastAsia="ko-KR"/>
    </w:rPr>
  </w:style>
  <w:style w:type="paragraph" w:customStyle="1" w:styleId="CRCoverPage">
    <w:name w:val="CR Cover Page"/>
    <w:link w:val="CRCoverPageZchn"/>
    <w:rsid w:val="00595732"/>
    <w:pPr>
      <w:spacing w:after="120"/>
    </w:pPr>
    <w:rPr>
      <w:rFonts w:ascii="Arial" w:hAnsi="Arial"/>
      <w:lang w:val="en-GB"/>
    </w:rPr>
  </w:style>
  <w:style w:type="character" w:customStyle="1" w:styleId="CRCoverPageZchn">
    <w:name w:val="CR Cover Page Zchn"/>
    <w:link w:val="CRCoverPage"/>
    <w:rsid w:val="00595732"/>
    <w:rPr>
      <w:rFonts w:ascii="Arial" w:hAnsi="Arial"/>
      <w:lang w:val="en-GB"/>
    </w:rPr>
  </w:style>
  <w:style w:type="character" w:styleId="afa">
    <w:name w:val="Strong"/>
    <w:basedOn w:val="a0"/>
    <w:uiPriority w:val="22"/>
    <w:qFormat/>
    <w:rsid w:val="00AF6013"/>
    <w:rPr>
      <w:b/>
      <w:bCs/>
    </w:rPr>
  </w:style>
  <w:style w:type="paragraph" w:styleId="afb">
    <w:name w:val="Normal (Web)"/>
    <w:basedOn w:val="a"/>
    <w:uiPriority w:val="99"/>
    <w:unhideWhenUsed/>
    <w:qFormat/>
    <w:rsid w:val="00714C2A"/>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0Maintext">
    <w:name w:val="0 Main text"/>
    <w:basedOn w:val="a"/>
    <w:link w:val="0MaintextChar"/>
    <w:qFormat/>
    <w:rsid w:val="008E1680"/>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8E1680"/>
    <w:rPr>
      <w:rFonts w:eastAsia="Malgun Gothic" w:cs="Batang"/>
      <w:lang w:val="en-GB"/>
    </w:rPr>
  </w:style>
  <w:style w:type="character" w:customStyle="1" w:styleId="apple-converted-space">
    <w:name w:val="apple-converted-space"/>
    <w:basedOn w:val="a0"/>
    <w:qFormat/>
    <w:rsid w:val="00F40326"/>
  </w:style>
  <w:style w:type="character" w:styleId="afc">
    <w:name w:val="Emphasis"/>
    <w:basedOn w:val="a0"/>
    <w:qFormat/>
    <w:rsid w:val="00417155"/>
    <w:rPr>
      <w:i/>
      <w:iCs/>
    </w:rPr>
  </w:style>
  <w:style w:type="numbering" w:customStyle="1" w:styleId="StyleBulletedSymbolsymbolLeft025Hanging0252">
    <w:name w:val="Style Bulleted Symbol (symbol) Left:  0.25&quot; Hanging:  0.25&quot;2"/>
    <w:basedOn w:val="a2"/>
    <w:rsid w:val="00492BF0"/>
    <w:pPr>
      <w:numPr>
        <w:numId w:val="4"/>
      </w:numPr>
    </w:pPr>
  </w:style>
  <w:style w:type="character" w:customStyle="1" w:styleId="TALCar">
    <w:name w:val="TAL Car"/>
    <w:rsid w:val="00AD7BF1"/>
    <w:rPr>
      <w:rFonts w:ascii="Arial" w:hAnsi="Arial"/>
      <w:sz w:val="18"/>
      <w:lang w:val="en-GB"/>
    </w:rPr>
  </w:style>
  <w:style w:type="character" w:customStyle="1" w:styleId="a7">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6"/>
    <w:uiPriority w:val="34"/>
    <w:qFormat/>
    <w:rsid w:val="00A72D6D"/>
    <w:rPr>
      <w:sz w:val="22"/>
      <w:szCs w:val="22"/>
    </w:rPr>
  </w:style>
  <w:style w:type="numbering" w:customStyle="1" w:styleId="1">
    <w:name w:val="样式1"/>
    <w:uiPriority w:val="99"/>
    <w:rsid w:val="00F522F0"/>
    <w:pPr>
      <w:numPr>
        <w:numId w:val="2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53349">
      <w:bodyDiv w:val="1"/>
      <w:marLeft w:val="0"/>
      <w:marRight w:val="0"/>
      <w:marTop w:val="0"/>
      <w:marBottom w:val="0"/>
      <w:divBdr>
        <w:top w:val="none" w:sz="0" w:space="0" w:color="auto"/>
        <w:left w:val="none" w:sz="0" w:space="0" w:color="auto"/>
        <w:bottom w:val="none" w:sz="0" w:space="0" w:color="auto"/>
        <w:right w:val="none" w:sz="0" w:space="0" w:color="auto"/>
      </w:divBdr>
    </w:div>
    <w:div w:id="16783145">
      <w:bodyDiv w:val="1"/>
      <w:marLeft w:val="0"/>
      <w:marRight w:val="0"/>
      <w:marTop w:val="0"/>
      <w:marBottom w:val="0"/>
      <w:divBdr>
        <w:top w:val="none" w:sz="0" w:space="0" w:color="auto"/>
        <w:left w:val="none" w:sz="0" w:space="0" w:color="auto"/>
        <w:bottom w:val="none" w:sz="0" w:space="0" w:color="auto"/>
        <w:right w:val="none" w:sz="0" w:space="0" w:color="auto"/>
      </w:divBdr>
      <w:divsChild>
        <w:div w:id="1461611874">
          <w:marLeft w:val="202"/>
          <w:marRight w:val="0"/>
          <w:marTop w:val="0"/>
          <w:marBottom w:val="0"/>
          <w:divBdr>
            <w:top w:val="none" w:sz="0" w:space="0" w:color="auto"/>
            <w:left w:val="none" w:sz="0" w:space="0" w:color="auto"/>
            <w:bottom w:val="none" w:sz="0" w:space="0" w:color="auto"/>
            <w:right w:val="none" w:sz="0" w:space="0" w:color="auto"/>
          </w:divBdr>
        </w:div>
        <w:div w:id="1110856707">
          <w:marLeft w:val="994"/>
          <w:marRight w:val="0"/>
          <w:marTop w:val="0"/>
          <w:marBottom w:val="0"/>
          <w:divBdr>
            <w:top w:val="none" w:sz="0" w:space="0" w:color="auto"/>
            <w:left w:val="none" w:sz="0" w:space="0" w:color="auto"/>
            <w:bottom w:val="none" w:sz="0" w:space="0" w:color="auto"/>
            <w:right w:val="none" w:sz="0" w:space="0" w:color="auto"/>
          </w:divBdr>
        </w:div>
        <w:div w:id="1930043964">
          <w:marLeft w:val="202"/>
          <w:marRight w:val="0"/>
          <w:marTop w:val="0"/>
          <w:marBottom w:val="0"/>
          <w:divBdr>
            <w:top w:val="none" w:sz="0" w:space="0" w:color="auto"/>
            <w:left w:val="none" w:sz="0" w:space="0" w:color="auto"/>
            <w:bottom w:val="none" w:sz="0" w:space="0" w:color="auto"/>
            <w:right w:val="none" w:sz="0" w:space="0" w:color="auto"/>
          </w:divBdr>
        </w:div>
        <w:div w:id="312610320">
          <w:marLeft w:val="994"/>
          <w:marRight w:val="0"/>
          <w:marTop w:val="0"/>
          <w:marBottom w:val="0"/>
          <w:divBdr>
            <w:top w:val="none" w:sz="0" w:space="0" w:color="auto"/>
            <w:left w:val="none" w:sz="0" w:space="0" w:color="auto"/>
            <w:bottom w:val="none" w:sz="0" w:space="0" w:color="auto"/>
            <w:right w:val="none" w:sz="0" w:space="0" w:color="auto"/>
          </w:divBdr>
        </w:div>
        <w:div w:id="874543284">
          <w:marLeft w:val="994"/>
          <w:marRight w:val="0"/>
          <w:marTop w:val="0"/>
          <w:marBottom w:val="0"/>
          <w:divBdr>
            <w:top w:val="none" w:sz="0" w:space="0" w:color="auto"/>
            <w:left w:val="none" w:sz="0" w:space="0" w:color="auto"/>
            <w:bottom w:val="none" w:sz="0" w:space="0" w:color="auto"/>
            <w:right w:val="none" w:sz="0" w:space="0" w:color="auto"/>
          </w:divBdr>
        </w:div>
        <w:div w:id="1851286791">
          <w:marLeft w:val="994"/>
          <w:marRight w:val="0"/>
          <w:marTop w:val="0"/>
          <w:marBottom w:val="0"/>
          <w:divBdr>
            <w:top w:val="none" w:sz="0" w:space="0" w:color="auto"/>
            <w:left w:val="none" w:sz="0" w:space="0" w:color="auto"/>
            <w:bottom w:val="none" w:sz="0" w:space="0" w:color="auto"/>
            <w:right w:val="none" w:sz="0" w:space="0" w:color="auto"/>
          </w:divBdr>
        </w:div>
        <w:div w:id="1897812073">
          <w:marLeft w:val="202"/>
          <w:marRight w:val="0"/>
          <w:marTop w:val="0"/>
          <w:marBottom w:val="0"/>
          <w:divBdr>
            <w:top w:val="none" w:sz="0" w:space="0" w:color="auto"/>
            <w:left w:val="none" w:sz="0" w:space="0" w:color="auto"/>
            <w:bottom w:val="none" w:sz="0" w:space="0" w:color="auto"/>
            <w:right w:val="none" w:sz="0" w:space="0" w:color="auto"/>
          </w:divBdr>
        </w:div>
        <w:div w:id="349264409">
          <w:marLeft w:val="994"/>
          <w:marRight w:val="0"/>
          <w:marTop w:val="0"/>
          <w:marBottom w:val="0"/>
          <w:divBdr>
            <w:top w:val="none" w:sz="0" w:space="0" w:color="auto"/>
            <w:left w:val="none" w:sz="0" w:space="0" w:color="auto"/>
            <w:bottom w:val="none" w:sz="0" w:space="0" w:color="auto"/>
            <w:right w:val="none" w:sz="0" w:space="0" w:color="auto"/>
          </w:divBdr>
        </w:div>
      </w:divsChild>
    </w:div>
    <w:div w:id="17512997">
      <w:bodyDiv w:val="1"/>
      <w:marLeft w:val="0"/>
      <w:marRight w:val="0"/>
      <w:marTop w:val="0"/>
      <w:marBottom w:val="0"/>
      <w:divBdr>
        <w:top w:val="none" w:sz="0" w:space="0" w:color="auto"/>
        <w:left w:val="none" w:sz="0" w:space="0" w:color="auto"/>
        <w:bottom w:val="none" w:sz="0" w:space="0" w:color="auto"/>
        <w:right w:val="none" w:sz="0" w:space="0" w:color="auto"/>
      </w:divBdr>
    </w:div>
    <w:div w:id="33315635">
      <w:bodyDiv w:val="1"/>
      <w:marLeft w:val="0"/>
      <w:marRight w:val="0"/>
      <w:marTop w:val="0"/>
      <w:marBottom w:val="0"/>
      <w:divBdr>
        <w:top w:val="none" w:sz="0" w:space="0" w:color="auto"/>
        <w:left w:val="none" w:sz="0" w:space="0" w:color="auto"/>
        <w:bottom w:val="none" w:sz="0" w:space="0" w:color="auto"/>
        <w:right w:val="none" w:sz="0" w:space="0" w:color="auto"/>
      </w:divBdr>
    </w:div>
    <w:div w:id="136656466">
      <w:bodyDiv w:val="1"/>
      <w:marLeft w:val="0"/>
      <w:marRight w:val="0"/>
      <w:marTop w:val="0"/>
      <w:marBottom w:val="0"/>
      <w:divBdr>
        <w:top w:val="none" w:sz="0" w:space="0" w:color="auto"/>
        <w:left w:val="none" w:sz="0" w:space="0" w:color="auto"/>
        <w:bottom w:val="none" w:sz="0" w:space="0" w:color="auto"/>
        <w:right w:val="none" w:sz="0" w:space="0" w:color="auto"/>
      </w:divBdr>
      <w:divsChild>
        <w:div w:id="1910967737">
          <w:marLeft w:val="446"/>
          <w:marRight w:val="0"/>
          <w:marTop w:val="0"/>
          <w:marBottom w:val="0"/>
          <w:divBdr>
            <w:top w:val="none" w:sz="0" w:space="0" w:color="auto"/>
            <w:left w:val="none" w:sz="0" w:space="0" w:color="auto"/>
            <w:bottom w:val="none" w:sz="0" w:space="0" w:color="auto"/>
            <w:right w:val="none" w:sz="0" w:space="0" w:color="auto"/>
          </w:divBdr>
        </w:div>
        <w:div w:id="1467553862">
          <w:marLeft w:val="1166"/>
          <w:marRight w:val="0"/>
          <w:marTop w:val="0"/>
          <w:marBottom w:val="0"/>
          <w:divBdr>
            <w:top w:val="none" w:sz="0" w:space="0" w:color="auto"/>
            <w:left w:val="none" w:sz="0" w:space="0" w:color="auto"/>
            <w:bottom w:val="none" w:sz="0" w:space="0" w:color="auto"/>
            <w:right w:val="none" w:sz="0" w:space="0" w:color="auto"/>
          </w:divBdr>
        </w:div>
        <w:div w:id="366681924">
          <w:marLeft w:val="1886"/>
          <w:marRight w:val="0"/>
          <w:marTop w:val="0"/>
          <w:marBottom w:val="0"/>
          <w:divBdr>
            <w:top w:val="none" w:sz="0" w:space="0" w:color="auto"/>
            <w:left w:val="none" w:sz="0" w:space="0" w:color="auto"/>
            <w:bottom w:val="none" w:sz="0" w:space="0" w:color="auto"/>
            <w:right w:val="none" w:sz="0" w:space="0" w:color="auto"/>
          </w:divBdr>
        </w:div>
        <w:div w:id="627007720">
          <w:marLeft w:val="1886"/>
          <w:marRight w:val="0"/>
          <w:marTop w:val="0"/>
          <w:marBottom w:val="0"/>
          <w:divBdr>
            <w:top w:val="none" w:sz="0" w:space="0" w:color="auto"/>
            <w:left w:val="none" w:sz="0" w:space="0" w:color="auto"/>
            <w:bottom w:val="none" w:sz="0" w:space="0" w:color="auto"/>
            <w:right w:val="none" w:sz="0" w:space="0" w:color="auto"/>
          </w:divBdr>
        </w:div>
        <w:div w:id="1818179860">
          <w:marLeft w:val="1886"/>
          <w:marRight w:val="0"/>
          <w:marTop w:val="0"/>
          <w:marBottom w:val="0"/>
          <w:divBdr>
            <w:top w:val="none" w:sz="0" w:space="0" w:color="auto"/>
            <w:left w:val="none" w:sz="0" w:space="0" w:color="auto"/>
            <w:bottom w:val="none" w:sz="0" w:space="0" w:color="auto"/>
            <w:right w:val="none" w:sz="0" w:space="0" w:color="auto"/>
          </w:divBdr>
        </w:div>
        <w:div w:id="825241554">
          <w:marLeft w:val="1166"/>
          <w:marRight w:val="0"/>
          <w:marTop w:val="0"/>
          <w:marBottom w:val="0"/>
          <w:divBdr>
            <w:top w:val="none" w:sz="0" w:space="0" w:color="auto"/>
            <w:left w:val="none" w:sz="0" w:space="0" w:color="auto"/>
            <w:bottom w:val="none" w:sz="0" w:space="0" w:color="auto"/>
            <w:right w:val="none" w:sz="0" w:space="0" w:color="auto"/>
          </w:divBdr>
        </w:div>
        <w:div w:id="1445035277">
          <w:marLeft w:val="1886"/>
          <w:marRight w:val="0"/>
          <w:marTop w:val="0"/>
          <w:marBottom w:val="0"/>
          <w:divBdr>
            <w:top w:val="none" w:sz="0" w:space="0" w:color="auto"/>
            <w:left w:val="none" w:sz="0" w:space="0" w:color="auto"/>
            <w:bottom w:val="none" w:sz="0" w:space="0" w:color="auto"/>
            <w:right w:val="none" w:sz="0" w:space="0" w:color="auto"/>
          </w:divBdr>
        </w:div>
      </w:divsChild>
    </w:div>
    <w:div w:id="163018094">
      <w:bodyDiv w:val="1"/>
      <w:marLeft w:val="0"/>
      <w:marRight w:val="0"/>
      <w:marTop w:val="0"/>
      <w:marBottom w:val="0"/>
      <w:divBdr>
        <w:top w:val="none" w:sz="0" w:space="0" w:color="auto"/>
        <w:left w:val="none" w:sz="0" w:space="0" w:color="auto"/>
        <w:bottom w:val="none" w:sz="0" w:space="0" w:color="auto"/>
        <w:right w:val="none" w:sz="0" w:space="0" w:color="auto"/>
      </w:divBdr>
      <w:divsChild>
        <w:div w:id="352654641">
          <w:marLeft w:val="0"/>
          <w:marRight w:val="0"/>
          <w:marTop w:val="0"/>
          <w:marBottom w:val="0"/>
          <w:divBdr>
            <w:top w:val="single" w:sz="2" w:space="18" w:color="D6D9DC"/>
            <w:left w:val="single" w:sz="2" w:space="18" w:color="D6D9DC"/>
            <w:bottom w:val="single" w:sz="2" w:space="18" w:color="D6D9DC"/>
            <w:right w:val="single" w:sz="2" w:space="18" w:color="D6D9DC"/>
          </w:divBdr>
          <w:divsChild>
            <w:div w:id="1184905374">
              <w:marLeft w:val="0"/>
              <w:marRight w:val="0"/>
              <w:marTop w:val="0"/>
              <w:marBottom w:val="0"/>
              <w:divBdr>
                <w:top w:val="none" w:sz="0" w:space="0" w:color="auto"/>
                <w:left w:val="none" w:sz="0" w:space="0" w:color="auto"/>
                <w:bottom w:val="none" w:sz="0" w:space="0" w:color="auto"/>
                <w:right w:val="none" w:sz="0" w:space="0" w:color="auto"/>
              </w:divBdr>
              <w:divsChild>
                <w:div w:id="1313145955">
                  <w:marLeft w:val="0"/>
                  <w:marRight w:val="0"/>
                  <w:marTop w:val="0"/>
                  <w:marBottom w:val="0"/>
                  <w:divBdr>
                    <w:top w:val="none" w:sz="0" w:space="0" w:color="auto"/>
                    <w:left w:val="none" w:sz="0" w:space="0" w:color="auto"/>
                    <w:bottom w:val="none" w:sz="0" w:space="0" w:color="auto"/>
                    <w:right w:val="none" w:sz="0" w:space="0" w:color="auto"/>
                  </w:divBdr>
                  <w:divsChild>
                    <w:div w:id="779223195">
                      <w:marLeft w:val="0"/>
                      <w:marRight w:val="0"/>
                      <w:marTop w:val="0"/>
                      <w:marBottom w:val="0"/>
                      <w:divBdr>
                        <w:top w:val="none" w:sz="0" w:space="0" w:color="auto"/>
                        <w:left w:val="none" w:sz="0" w:space="0" w:color="auto"/>
                        <w:bottom w:val="none" w:sz="0" w:space="0" w:color="auto"/>
                        <w:right w:val="none" w:sz="0" w:space="0" w:color="auto"/>
                      </w:divBdr>
                      <w:divsChild>
                        <w:div w:id="2137750301">
                          <w:marLeft w:val="0"/>
                          <w:marRight w:val="0"/>
                          <w:marTop w:val="0"/>
                          <w:marBottom w:val="0"/>
                          <w:divBdr>
                            <w:top w:val="none" w:sz="0" w:space="0" w:color="auto"/>
                            <w:left w:val="none" w:sz="0" w:space="0" w:color="auto"/>
                            <w:bottom w:val="none" w:sz="0" w:space="0" w:color="auto"/>
                            <w:right w:val="none" w:sz="0" w:space="0" w:color="auto"/>
                          </w:divBdr>
                          <w:divsChild>
                            <w:div w:id="413011789">
                              <w:marLeft w:val="0"/>
                              <w:marRight w:val="0"/>
                              <w:marTop w:val="0"/>
                              <w:marBottom w:val="0"/>
                              <w:divBdr>
                                <w:top w:val="none" w:sz="0" w:space="0" w:color="auto"/>
                                <w:left w:val="none" w:sz="0" w:space="0" w:color="auto"/>
                                <w:bottom w:val="none" w:sz="0" w:space="0" w:color="auto"/>
                                <w:right w:val="none" w:sz="0" w:space="0" w:color="auto"/>
                              </w:divBdr>
                              <w:divsChild>
                                <w:div w:id="38481787">
                                  <w:marLeft w:val="0"/>
                                  <w:marRight w:val="0"/>
                                  <w:marTop w:val="0"/>
                                  <w:marBottom w:val="0"/>
                                  <w:divBdr>
                                    <w:top w:val="none" w:sz="0" w:space="0" w:color="auto"/>
                                    <w:left w:val="none" w:sz="0" w:space="0" w:color="auto"/>
                                    <w:bottom w:val="none" w:sz="0" w:space="0" w:color="auto"/>
                                    <w:right w:val="none" w:sz="0" w:space="0" w:color="auto"/>
                                  </w:divBdr>
                                  <w:divsChild>
                                    <w:div w:id="995259330">
                                      <w:marLeft w:val="0"/>
                                      <w:marRight w:val="0"/>
                                      <w:marTop w:val="0"/>
                                      <w:marBottom w:val="0"/>
                                      <w:divBdr>
                                        <w:top w:val="none" w:sz="0" w:space="0" w:color="auto"/>
                                        <w:left w:val="none" w:sz="0" w:space="0" w:color="auto"/>
                                        <w:bottom w:val="none" w:sz="0" w:space="0" w:color="auto"/>
                                        <w:right w:val="none" w:sz="0" w:space="0" w:color="auto"/>
                                      </w:divBdr>
                                      <w:divsChild>
                                        <w:div w:id="1580360432">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39142301">
      <w:bodyDiv w:val="1"/>
      <w:marLeft w:val="0"/>
      <w:marRight w:val="0"/>
      <w:marTop w:val="0"/>
      <w:marBottom w:val="0"/>
      <w:divBdr>
        <w:top w:val="none" w:sz="0" w:space="0" w:color="auto"/>
        <w:left w:val="none" w:sz="0" w:space="0" w:color="auto"/>
        <w:bottom w:val="none" w:sz="0" w:space="0" w:color="auto"/>
        <w:right w:val="none" w:sz="0" w:space="0" w:color="auto"/>
      </w:divBdr>
      <w:divsChild>
        <w:div w:id="870218147">
          <w:marLeft w:val="274"/>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13023901">
      <w:bodyDiv w:val="1"/>
      <w:marLeft w:val="0"/>
      <w:marRight w:val="0"/>
      <w:marTop w:val="0"/>
      <w:marBottom w:val="0"/>
      <w:divBdr>
        <w:top w:val="none" w:sz="0" w:space="0" w:color="auto"/>
        <w:left w:val="none" w:sz="0" w:space="0" w:color="auto"/>
        <w:bottom w:val="none" w:sz="0" w:space="0" w:color="auto"/>
        <w:right w:val="none" w:sz="0" w:space="0" w:color="auto"/>
      </w:divBdr>
    </w:div>
    <w:div w:id="322971202">
      <w:bodyDiv w:val="1"/>
      <w:marLeft w:val="0"/>
      <w:marRight w:val="0"/>
      <w:marTop w:val="0"/>
      <w:marBottom w:val="0"/>
      <w:divBdr>
        <w:top w:val="none" w:sz="0" w:space="0" w:color="auto"/>
        <w:left w:val="none" w:sz="0" w:space="0" w:color="auto"/>
        <w:bottom w:val="none" w:sz="0" w:space="0" w:color="auto"/>
        <w:right w:val="none" w:sz="0" w:space="0" w:color="auto"/>
      </w:divBdr>
    </w:div>
    <w:div w:id="332923222">
      <w:bodyDiv w:val="1"/>
      <w:marLeft w:val="0"/>
      <w:marRight w:val="0"/>
      <w:marTop w:val="0"/>
      <w:marBottom w:val="0"/>
      <w:divBdr>
        <w:top w:val="none" w:sz="0" w:space="0" w:color="auto"/>
        <w:left w:val="none" w:sz="0" w:space="0" w:color="auto"/>
        <w:bottom w:val="none" w:sz="0" w:space="0" w:color="auto"/>
        <w:right w:val="none" w:sz="0" w:space="0" w:color="auto"/>
      </w:divBdr>
      <w:divsChild>
        <w:div w:id="1347051957">
          <w:marLeft w:val="274"/>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375195">
      <w:bodyDiv w:val="1"/>
      <w:marLeft w:val="0"/>
      <w:marRight w:val="0"/>
      <w:marTop w:val="0"/>
      <w:marBottom w:val="0"/>
      <w:divBdr>
        <w:top w:val="none" w:sz="0" w:space="0" w:color="auto"/>
        <w:left w:val="none" w:sz="0" w:space="0" w:color="auto"/>
        <w:bottom w:val="none" w:sz="0" w:space="0" w:color="auto"/>
        <w:right w:val="none" w:sz="0" w:space="0" w:color="auto"/>
      </w:divBdr>
    </w:div>
    <w:div w:id="517475205">
      <w:bodyDiv w:val="1"/>
      <w:marLeft w:val="0"/>
      <w:marRight w:val="0"/>
      <w:marTop w:val="0"/>
      <w:marBottom w:val="0"/>
      <w:divBdr>
        <w:top w:val="none" w:sz="0" w:space="0" w:color="auto"/>
        <w:left w:val="none" w:sz="0" w:space="0" w:color="auto"/>
        <w:bottom w:val="none" w:sz="0" w:space="0" w:color="auto"/>
        <w:right w:val="none" w:sz="0" w:space="0" w:color="auto"/>
      </w:divBdr>
      <w:divsChild>
        <w:div w:id="208734833">
          <w:marLeft w:val="274"/>
          <w:marRight w:val="0"/>
          <w:marTop w:val="0"/>
          <w:marBottom w:val="0"/>
          <w:divBdr>
            <w:top w:val="none" w:sz="0" w:space="0" w:color="auto"/>
            <w:left w:val="none" w:sz="0" w:space="0" w:color="auto"/>
            <w:bottom w:val="none" w:sz="0" w:space="0" w:color="auto"/>
            <w:right w:val="none" w:sz="0" w:space="0" w:color="auto"/>
          </w:divBdr>
        </w:div>
        <w:div w:id="1662737602">
          <w:marLeft w:val="274"/>
          <w:marRight w:val="0"/>
          <w:marTop w:val="0"/>
          <w:marBottom w:val="0"/>
          <w:divBdr>
            <w:top w:val="none" w:sz="0" w:space="0" w:color="auto"/>
            <w:left w:val="none" w:sz="0" w:space="0" w:color="auto"/>
            <w:bottom w:val="none" w:sz="0" w:space="0" w:color="auto"/>
            <w:right w:val="none" w:sz="0" w:space="0" w:color="auto"/>
          </w:divBdr>
        </w:div>
      </w:divsChild>
    </w:div>
    <w:div w:id="527525676">
      <w:bodyDiv w:val="1"/>
      <w:marLeft w:val="0"/>
      <w:marRight w:val="0"/>
      <w:marTop w:val="0"/>
      <w:marBottom w:val="0"/>
      <w:divBdr>
        <w:top w:val="none" w:sz="0" w:space="0" w:color="auto"/>
        <w:left w:val="none" w:sz="0" w:space="0" w:color="auto"/>
        <w:bottom w:val="none" w:sz="0" w:space="0" w:color="auto"/>
        <w:right w:val="none" w:sz="0" w:space="0" w:color="auto"/>
      </w:divBdr>
    </w:div>
    <w:div w:id="576980444">
      <w:bodyDiv w:val="1"/>
      <w:marLeft w:val="0"/>
      <w:marRight w:val="0"/>
      <w:marTop w:val="0"/>
      <w:marBottom w:val="0"/>
      <w:divBdr>
        <w:top w:val="none" w:sz="0" w:space="0" w:color="auto"/>
        <w:left w:val="none" w:sz="0" w:space="0" w:color="auto"/>
        <w:bottom w:val="none" w:sz="0" w:space="0" w:color="auto"/>
        <w:right w:val="none" w:sz="0" w:space="0" w:color="auto"/>
      </w:divBdr>
    </w:div>
    <w:div w:id="581181253">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85251857">
      <w:bodyDiv w:val="1"/>
      <w:marLeft w:val="0"/>
      <w:marRight w:val="0"/>
      <w:marTop w:val="0"/>
      <w:marBottom w:val="0"/>
      <w:divBdr>
        <w:top w:val="none" w:sz="0" w:space="0" w:color="auto"/>
        <w:left w:val="none" w:sz="0" w:space="0" w:color="auto"/>
        <w:bottom w:val="none" w:sz="0" w:space="0" w:color="auto"/>
        <w:right w:val="none" w:sz="0" w:space="0" w:color="auto"/>
      </w:divBdr>
    </w:div>
    <w:div w:id="812604294">
      <w:bodyDiv w:val="1"/>
      <w:marLeft w:val="0"/>
      <w:marRight w:val="0"/>
      <w:marTop w:val="0"/>
      <w:marBottom w:val="0"/>
      <w:divBdr>
        <w:top w:val="none" w:sz="0" w:space="0" w:color="auto"/>
        <w:left w:val="none" w:sz="0" w:space="0" w:color="auto"/>
        <w:bottom w:val="none" w:sz="0" w:space="0" w:color="auto"/>
        <w:right w:val="none" w:sz="0" w:space="0" w:color="auto"/>
      </w:divBdr>
      <w:divsChild>
        <w:div w:id="727072430">
          <w:marLeft w:val="0"/>
          <w:marRight w:val="0"/>
          <w:marTop w:val="0"/>
          <w:marBottom w:val="0"/>
          <w:divBdr>
            <w:top w:val="single" w:sz="2" w:space="18" w:color="D6D9DC"/>
            <w:left w:val="single" w:sz="2" w:space="18" w:color="D6D9DC"/>
            <w:bottom w:val="single" w:sz="2" w:space="18" w:color="D6D9DC"/>
            <w:right w:val="single" w:sz="2" w:space="18" w:color="D6D9DC"/>
          </w:divBdr>
          <w:divsChild>
            <w:div w:id="1047294495">
              <w:marLeft w:val="0"/>
              <w:marRight w:val="0"/>
              <w:marTop w:val="0"/>
              <w:marBottom w:val="0"/>
              <w:divBdr>
                <w:top w:val="none" w:sz="0" w:space="0" w:color="auto"/>
                <w:left w:val="none" w:sz="0" w:space="0" w:color="auto"/>
                <w:bottom w:val="none" w:sz="0" w:space="0" w:color="auto"/>
                <w:right w:val="none" w:sz="0" w:space="0" w:color="auto"/>
              </w:divBdr>
              <w:divsChild>
                <w:div w:id="1570187372">
                  <w:marLeft w:val="0"/>
                  <w:marRight w:val="0"/>
                  <w:marTop w:val="0"/>
                  <w:marBottom w:val="0"/>
                  <w:divBdr>
                    <w:top w:val="none" w:sz="0" w:space="0" w:color="auto"/>
                    <w:left w:val="none" w:sz="0" w:space="0" w:color="auto"/>
                    <w:bottom w:val="none" w:sz="0" w:space="0" w:color="auto"/>
                    <w:right w:val="none" w:sz="0" w:space="0" w:color="auto"/>
                  </w:divBdr>
                  <w:divsChild>
                    <w:div w:id="1811941772">
                      <w:marLeft w:val="0"/>
                      <w:marRight w:val="0"/>
                      <w:marTop w:val="0"/>
                      <w:marBottom w:val="0"/>
                      <w:divBdr>
                        <w:top w:val="none" w:sz="0" w:space="0" w:color="auto"/>
                        <w:left w:val="none" w:sz="0" w:space="0" w:color="auto"/>
                        <w:bottom w:val="none" w:sz="0" w:space="0" w:color="auto"/>
                        <w:right w:val="none" w:sz="0" w:space="0" w:color="auto"/>
                      </w:divBdr>
                      <w:divsChild>
                        <w:div w:id="69545790">
                          <w:marLeft w:val="0"/>
                          <w:marRight w:val="0"/>
                          <w:marTop w:val="0"/>
                          <w:marBottom w:val="0"/>
                          <w:divBdr>
                            <w:top w:val="none" w:sz="0" w:space="0" w:color="auto"/>
                            <w:left w:val="none" w:sz="0" w:space="0" w:color="auto"/>
                            <w:bottom w:val="none" w:sz="0" w:space="0" w:color="auto"/>
                            <w:right w:val="none" w:sz="0" w:space="0" w:color="auto"/>
                          </w:divBdr>
                          <w:divsChild>
                            <w:div w:id="2096317138">
                              <w:marLeft w:val="0"/>
                              <w:marRight w:val="0"/>
                              <w:marTop w:val="0"/>
                              <w:marBottom w:val="0"/>
                              <w:divBdr>
                                <w:top w:val="none" w:sz="0" w:space="0" w:color="auto"/>
                                <w:left w:val="none" w:sz="0" w:space="0" w:color="auto"/>
                                <w:bottom w:val="none" w:sz="0" w:space="0" w:color="auto"/>
                                <w:right w:val="none" w:sz="0" w:space="0" w:color="auto"/>
                              </w:divBdr>
                              <w:divsChild>
                                <w:div w:id="1899976096">
                                  <w:marLeft w:val="0"/>
                                  <w:marRight w:val="0"/>
                                  <w:marTop w:val="0"/>
                                  <w:marBottom w:val="0"/>
                                  <w:divBdr>
                                    <w:top w:val="none" w:sz="0" w:space="0" w:color="auto"/>
                                    <w:left w:val="none" w:sz="0" w:space="0" w:color="auto"/>
                                    <w:bottom w:val="none" w:sz="0" w:space="0" w:color="auto"/>
                                    <w:right w:val="none" w:sz="0" w:space="0" w:color="auto"/>
                                  </w:divBdr>
                                  <w:divsChild>
                                    <w:div w:id="436142443">
                                      <w:marLeft w:val="0"/>
                                      <w:marRight w:val="0"/>
                                      <w:marTop w:val="0"/>
                                      <w:marBottom w:val="0"/>
                                      <w:divBdr>
                                        <w:top w:val="none" w:sz="0" w:space="0" w:color="auto"/>
                                        <w:left w:val="none" w:sz="0" w:space="0" w:color="auto"/>
                                        <w:bottom w:val="none" w:sz="0" w:space="0" w:color="auto"/>
                                        <w:right w:val="none" w:sz="0" w:space="0" w:color="auto"/>
                                      </w:divBdr>
                                      <w:divsChild>
                                        <w:div w:id="1187906631">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50216847">
      <w:bodyDiv w:val="1"/>
      <w:marLeft w:val="0"/>
      <w:marRight w:val="0"/>
      <w:marTop w:val="0"/>
      <w:marBottom w:val="0"/>
      <w:divBdr>
        <w:top w:val="none" w:sz="0" w:space="0" w:color="auto"/>
        <w:left w:val="none" w:sz="0" w:space="0" w:color="auto"/>
        <w:bottom w:val="none" w:sz="0" w:space="0" w:color="auto"/>
        <w:right w:val="none" w:sz="0" w:space="0" w:color="auto"/>
      </w:divBdr>
      <w:divsChild>
        <w:div w:id="428237462">
          <w:marLeft w:val="274"/>
          <w:marRight w:val="0"/>
          <w:marTop w:val="0"/>
          <w:marBottom w:val="0"/>
          <w:divBdr>
            <w:top w:val="none" w:sz="0" w:space="0" w:color="auto"/>
            <w:left w:val="none" w:sz="0" w:space="0" w:color="auto"/>
            <w:bottom w:val="none" w:sz="0" w:space="0" w:color="auto"/>
            <w:right w:val="none" w:sz="0" w:space="0" w:color="auto"/>
          </w:divBdr>
        </w:div>
      </w:divsChild>
    </w:div>
    <w:div w:id="876506681">
      <w:bodyDiv w:val="1"/>
      <w:marLeft w:val="0"/>
      <w:marRight w:val="0"/>
      <w:marTop w:val="0"/>
      <w:marBottom w:val="0"/>
      <w:divBdr>
        <w:top w:val="none" w:sz="0" w:space="0" w:color="auto"/>
        <w:left w:val="none" w:sz="0" w:space="0" w:color="auto"/>
        <w:bottom w:val="none" w:sz="0" w:space="0" w:color="auto"/>
        <w:right w:val="none" w:sz="0" w:space="0" w:color="auto"/>
      </w:divBdr>
      <w:divsChild>
        <w:div w:id="1963536065">
          <w:marLeft w:val="0"/>
          <w:marRight w:val="0"/>
          <w:marTop w:val="0"/>
          <w:marBottom w:val="0"/>
          <w:divBdr>
            <w:top w:val="single" w:sz="2" w:space="18" w:color="D6D9DC"/>
            <w:left w:val="single" w:sz="2" w:space="18" w:color="D6D9DC"/>
            <w:bottom w:val="single" w:sz="2" w:space="18" w:color="D6D9DC"/>
            <w:right w:val="single" w:sz="2" w:space="18" w:color="D6D9DC"/>
          </w:divBdr>
          <w:divsChild>
            <w:div w:id="912013446">
              <w:marLeft w:val="0"/>
              <w:marRight w:val="0"/>
              <w:marTop w:val="0"/>
              <w:marBottom w:val="0"/>
              <w:divBdr>
                <w:top w:val="none" w:sz="0" w:space="0" w:color="auto"/>
                <w:left w:val="none" w:sz="0" w:space="0" w:color="auto"/>
                <w:bottom w:val="none" w:sz="0" w:space="0" w:color="auto"/>
                <w:right w:val="none" w:sz="0" w:space="0" w:color="auto"/>
              </w:divBdr>
              <w:divsChild>
                <w:div w:id="48891942">
                  <w:marLeft w:val="0"/>
                  <w:marRight w:val="0"/>
                  <w:marTop w:val="0"/>
                  <w:marBottom w:val="0"/>
                  <w:divBdr>
                    <w:top w:val="none" w:sz="0" w:space="0" w:color="auto"/>
                    <w:left w:val="none" w:sz="0" w:space="0" w:color="auto"/>
                    <w:bottom w:val="none" w:sz="0" w:space="0" w:color="auto"/>
                    <w:right w:val="none" w:sz="0" w:space="0" w:color="auto"/>
                  </w:divBdr>
                  <w:divsChild>
                    <w:div w:id="2030329813">
                      <w:marLeft w:val="0"/>
                      <w:marRight w:val="0"/>
                      <w:marTop w:val="0"/>
                      <w:marBottom w:val="0"/>
                      <w:divBdr>
                        <w:top w:val="none" w:sz="0" w:space="0" w:color="auto"/>
                        <w:left w:val="none" w:sz="0" w:space="0" w:color="auto"/>
                        <w:bottom w:val="none" w:sz="0" w:space="0" w:color="auto"/>
                        <w:right w:val="none" w:sz="0" w:space="0" w:color="auto"/>
                      </w:divBdr>
                      <w:divsChild>
                        <w:div w:id="783696684">
                          <w:marLeft w:val="0"/>
                          <w:marRight w:val="0"/>
                          <w:marTop w:val="0"/>
                          <w:marBottom w:val="0"/>
                          <w:divBdr>
                            <w:top w:val="none" w:sz="0" w:space="0" w:color="auto"/>
                            <w:left w:val="none" w:sz="0" w:space="0" w:color="auto"/>
                            <w:bottom w:val="none" w:sz="0" w:space="0" w:color="auto"/>
                            <w:right w:val="none" w:sz="0" w:space="0" w:color="auto"/>
                          </w:divBdr>
                          <w:divsChild>
                            <w:div w:id="1697535140">
                              <w:marLeft w:val="0"/>
                              <w:marRight w:val="0"/>
                              <w:marTop w:val="0"/>
                              <w:marBottom w:val="0"/>
                              <w:divBdr>
                                <w:top w:val="none" w:sz="0" w:space="0" w:color="auto"/>
                                <w:left w:val="none" w:sz="0" w:space="0" w:color="auto"/>
                                <w:bottom w:val="none" w:sz="0" w:space="0" w:color="auto"/>
                                <w:right w:val="none" w:sz="0" w:space="0" w:color="auto"/>
                              </w:divBdr>
                              <w:divsChild>
                                <w:div w:id="704716167">
                                  <w:marLeft w:val="0"/>
                                  <w:marRight w:val="0"/>
                                  <w:marTop w:val="0"/>
                                  <w:marBottom w:val="0"/>
                                  <w:divBdr>
                                    <w:top w:val="none" w:sz="0" w:space="0" w:color="auto"/>
                                    <w:left w:val="none" w:sz="0" w:space="0" w:color="auto"/>
                                    <w:bottom w:val="none" w:sz="0" w:space="0" w:color="auto"/>
                                    <w:right w:val="none" w:sz="0" w:space="0" w:color="auto"/>
                                  </w:divBdr>
                                  <w:divsChild>
                                    <w:div w:id="1685937687">
                                      <w:marLeft w:val="0"/>
                                      <w:marRight w:val="0"/>
                                      <w:marTop w:val="0"/>
                                      <w:marBottom w:val="0"/>
                                      <w:divBdr>
                                        <w:top w:val="none" w:sz="0" w:space="0" w:color="auto"/>
                                        <w:left w:val="none" w:sz="0" w:space="0" w:color="auto"/>
                                        <w:bottom w:val="none" w:sz="0" w:space="0" w:color="auto"/>
                                        <w:right w:val="none" w:sz="0" w:space="0" w:color="auto"/>
                                      </w:divBdr>
                                      <w:divsChild>
                                        <w:div w:id="43378617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87690524">
      <w:bodyDiv w:val="1"/>
      <w:marLeft w:val="0"/>
      <w:marRight w:val="0"/>
      <w:marTop w:val="0"/>
      <w:marBottom w:val="0"/>
      <w:divBdr>
        <w:top w:val="none" w:sz="0" w:space="0" w:color="auto"/>
        <w:left w:val="none" w:sz="0" w:space="0" w:color="auto"/>
        <w:bottom w:val="none" w:sz="0" w:space="0" w:color="auto"/>
        <w:right w:val="none" w:sz="0" w:space="0" w:color="auto"/>
      </w:divBdr>
    </w:div>
    <w:div w:id="896621618">
      <w:bodyDiv w:val="1"/>
      <w:marLeft w:val="0"/>
      <w:marRight w:val="0"/>
      <w:marTop w:val="0"/>
      <w:marBottom w:val="0"/>
      <w:divBdr>
        <w:top w:val="none" w:sz="0" w:space="0" w:color="auto"/>
        <w:left w:val="none" w:sz="0" w:space="0" w:color="auto"/>
        <w:bottom w:val="none" w:sz="0" w:space="0" w:color="auto"/>
        <w:right w:val="none" w:sz="0" w:space="0" w:color="auto"/>
      </w:divBdr>
      <w:divsChild>
        <w:div w:id="1413812221">
          <w:marLeft w:val="202"/>
          <w:marRight w:val="0"/>
          <w:marTop w:val="0"/>
          <w:marBottom w:val="0"/>
          <w:divBdr>
            <w:top w:val="none" w:sz="0" w:space="0" w:color="auto"/>
            <w:left w:val="none" w:sz="0" w:space="0" w:color="auto"/>
            <w:bottom w:val="none" w:sz="0" w:space="0" w:color="auto"/>
            <w:right w:val="none" w:sz="0" w:space="0" w:color="auto"/>
          </w:divBdr>
        </w:div>
        <w:div w:id="1844396027">
          <w:marLeft w:val="922"/>
          <w:marRight w:val="0"/>
          <w:marTop w:val="0"/>
          <w:marBottom w:val="0"/>
          <w:divBdr>
            <w:top w:val="none" w:sz="0" w:space="0" w:color="auto"/>
            <w:left w:val="none" w:sz="0" w:space="0" w:color="auto"/>
            <w:bottom w:val="none" w:sz="0" w:space="0" w:color="auto"/>
            <w:right w:val="none" w:sz="0" w:space="0" w:color="auto"/>
          </w:divBdr>
        </w:div>
        <w:div w:id="592130523">
          <w:marLeft w:val="922"/>
          <w:marRight w:val="0"/>
          <w:marTop w:val="0"/>
          <w:marBottom w:val="0"/>
          <w:divBdr>
            <w:top w:val="none" w:sz="0" w:space="0" w:color="auto"/>
            <w:left w:val="none" w:sz="0" w:space="0" w:color="auto"/>
            <w:bottom w:val="none" w:sz="0" w:space="0" w:color="auto"/>
            <w:right w:val="none" w:sz="0" w:space="0" w:color="auto"/>
          </w:divBdr>
        </w:div>
        <w:div w:id="98569681">
          <w:marLeft w:val="202"/>
          <w:marRight w:val="0"/>
          <w:marTop w:val="0"/>
          <w:marBottom w:val="0"/>
          <w:divBdr>
            <w:top w:val="none" w:sz="0" w:space="0" w:color="auto"/>
            <w:left w:val="none" w:sz="0" w:space="0" w:color="auto"/>
            <w:bottom w:val="none" w:sz="0" w:space="0" w:color="auto"/>
            <w:right w:val="none" w:sz="0" w:space="0" w:color="auto"/>
          </w:divBdr>
        </w:div>
        <w:div w:id="217590596">
          <w:marLeft w:val="922"/>
          <w:marRight w:val="0"/>
          <w:marTop w:val="0"/>
          <w:marBottom w:val="0"/>
          <w:divBdr>
            <w:top w:val="none" w:sz="0" w:space="0" w:color="auto"/>
            <w:left w:val="none" w:sz="0" w:space="0" w:color="auto"/>
            <w:bottom w:val="none" w:sz="0" w:space="0" w:color="auto"/>
            <w:right w:val="none" w:sz="0" w:space="0" w:color="auto"/>
          </w:divBdr>
        </w:div>
        <w:div w:id="706954782">
          <w:marLeft w:val="922"/>
          <w:marRight w:val="0"/>
          <w:marTop w:val="0"/>
          <w:marBottom w:val="0"/>
          <w:divBdr>
            <w:top w:val="none" w:sz="0" w:space="0" w:color="auto"/>
            <w:left w:val="none" w:sz="0" w:space="0" w:color="auto"/>
            <w:bottom w:val="none" w:sz="0" w:space="0" w:color="auto"/>
            <w:right w:val="none" w:sz="0" w:space="0" w:color="auto"/>
          </w:divBdr>
        </w:div>
        <w:div w:id="129827324">
          <w:marLeft w:val="202"/>
          <w:marRight w:val="0"/>
          <w:marTop w:val="0"/>
          <w:marBottom w:val="0"/>
          <w:divBdr>
            <w:top w:val="none" w:sz="0" w:space="0" w:color="auto"/>
            <w:left w:val="none" w:sz="0" w:space="0" w:color="auto"/>
            <w:bottom w:val="none" w:sz="0" w:space="0" w:color="auto"/>
            <w:right w:val="none" w:sz="0" w:space="0" w:color="auto"/>
          </w:divBdr>
        </w:div>
        <w:div w:id="1491754166">
          <w:marLeft w:val="994"/>
          <w:marRight w:val="0"/>
          <w:marTop w:val="0"/>
          <w:marBottom w:val="0"/>
          <w:divBdr>
            <w:top w:val="none" w:sz="0" w:space="0" w:color="auto"/>
            <w:left w:val="none" w:sz="0" w:space="0" w:color="auto"/>
            <w:bottom w:val="none" w:sz="0" w:space="0" w:color="auto"/>
            <w:right w:val="none" w:sz="0" w:space="0" w:color="auto"/>
          </w:divBdr>
        </w:div>
        <w:div w:id="1377922988">
          <w:marLeft w:val="994"/>
          <w:marRight w:val="0"/>
          <w:marTop w:val="0"/>
          <w:marBottom w:val="0"/>
          <w:divBdr>
            <w:top w:val="none" w:sz="0" w:space="0" w:color="auto"/>
            <w:left w:val="none" w:sz="0" w:space="0" w:color="auto"/>
            <w:bottom w:val="none" w:sz="0" w:space="0" w:color="auto"/>
            <w:right w:val="none" w:sz="0" w:space="0" w:color="auto"/>
          </w:divBdr>
        </w:div>
      </w:divsChild>
    </w:div>
    <w:div w:id="897058763">
      <w:bodyDiv w:val="1"/>
      <w:marLeft w:val="0"/>
      <w:marRight w:val="0"/>
      <w:marTop w:val="0"/>
      <w:marBottom w:val="0"/>
      <w:divBdr>
        <w:top w:val="none" w:sz="0" w:space="0" w:color="auto"/>
        <w:left w:val="none" w:sz="0" w:space="0" w:color="auto"/>
        <w:bottom w:val="none" w:sz="0" w:space="0" w:color="auto"/>
        <w:right w:val="none" w:sz="0" w:space="0" w:color="auto"/>
      </w:divBdr>
    </w:div>
    <w:div w:id="935482565">
      <w:bodyDiv w:val="1"/>
      <w:marLeft w:val="0"/>
      <w:marRight w:val="0"/>
      <w:marTop w:val="0"/>
      <w:marBottom w:val="0"/>
      <w:divBdr>
        <w:top w:val="none" w:sz="0" w:space="0" w:color="auto"/>
        <w:left w:val="none" w:sz="0" w:space="0" w:color="auto"/>
        <w:bottom w:val="none" w:sz="0" w:space="0" w:color="auto"/>
        <w:right w:val="none" w:sz="0" w:space="0" w:color="auto"/>
      </w:divBdr>
      <w:divsChild>
        <w:div w:id="1604072440">
          <w:marLeft w:val="274"/>
          <w:marRight w:val="0"/>
          <w:marTop w:val="0"/>
          <w:marBottom w:val="0"/>
          <w:divBdr>
            <w:top w:val="none" w:sz="0" w:space="0" w:color="auto"/>
            <w:left w:val="none" w:sz="0" w:space="0" w:color="auto"/>
            <w:bottom w:val="none" w:sz="0" w:space="0" w:color="auto"/>
            <w:right w:val="none" w:sz="0" w:space="0" w:color="auto"/>
          </w:divBdr>
        </w:div>
        <w:div w:id="1708409009">
          <w:marLeft w:val="994"/>
          <w:marRight w:val="0"/>
          <w:marTop w:val="0"/>
          <w:marBottom w:val="0"/>
          <w:divBdr>
            <w:top w:val="none" w:sz="0" w:space="0" w:color="auto"/>
            <w:left w:val="none" w:sz="0" w:space="0" w:color="auto"/>
            <w:bottom w:val="none" w:sz="0" w:space="0" w:color="auto"/>
            <w:right w:val="none" w:sz="0" w:space="0" w:color="auto"/>
          </w:divBdr>
        </w:div>
        <w:div w:id="129372255">
          <w:marLeft w:val="994"/>
          <w:marRight w:val="0"/>
          <w:marTop w:val="0"/>
          <w:marBottom w:val="0"/>
          <w:divBdr>
            <w:top w:val="none" w:sz="0" w:space="0" w:color="auto"/>
            <w:left w:val="none" w:sz="0" w:space="0" w:color="auto"/>
            <w:bottom w:val="none" w:sz="0" w:space="0" w:color="auto"/>
            <w:right w:val="none" w:sz="0" w:space="0" w:color="auto"/>
          </w:divBdr>
        </w:div>
        <w:div w:id="1521625525">
          <w:marLeft w:val="274"/>
          <w:marRight w:val="0"/>
          <w:marTop w:val="0"/>
          <w:marBottom w:val="0"/>
          <w:divBdr>
            <w:top w:val="none" w:sz="0" w:space="0" w:color="auto"/>
            <w:left w:val="none" w:sz="0" w:space="0" w:color="auto"/>
            <w:bottom w:val="none" w:sz="0" w:space="0" w:color="auto"/>
            <w:right w:val="none" w:sz="0" w:space="0" w:color="auto"/>
          </w:divBdr>
        </w:div>
        <w:div w:id="1610968132">
          <w:marLeft w:val="994"/>
          <w:marRight w:val="0"/>
          <w:marTop w:val="0"/>
          <w:marBottom w:val="0"/>
          <w:divBdr>
            <w:top w:val="none" w:sz="0" w:space="0" w:color="auto"/>
            <w:left w:val="none" w:sz="0" w:space="0" w:color="auto"/>
            <w:bottom w:val="none" w:sz="0" w:space="0" w:color="auto"/>
            <w:right w:val="none" w:sz="0" w:space="0" w:color="auto"/>
          </w:divBdr>
        </w:div>
        <w:div w:id="1518501115">
          <w:marLeft w:val="994"/>
          <w:marRight w:val="0"/>
          <w:marTop w:val="0"/>
          <w:marBottom w:val="0"/>
          <w:divBdr>
            <w:top w:val="none" w:sz="0" w:space="0" w:color="auto"/>
            <w:left w:val="none" w:sz="0" w:space="0" w:color="auto"/>
            <w:bottom w:val="none" w:sz="0" w:space="0" w:color="auto"/>
            <w:right w:val="none" w:sz="0" w:space="0" w:color="auto"/>
          </w:divBdr>
        </w:div>
        <w:div w:id="1184831391">
          <w:marLeft w:val="994"/>
          <w:marRight w:val="0"/>
          <w:marTop w:val="0"/>
          <w:marBottom w:val="0"/>
          <w:divBdr>
            <w:top w:val="none" w:sz="0" w:space="0" w:color="auto"/>
            <w:left w:val="none" w:sz="0" w:space="0" w:color="auto"/>
            <w:bottom w:val="none" w:sz="0" w:space="0" w:color="auto"/>
            <w:right w:val="none" w:sz="0" w:space="0" w:color="auto"/>
          </w:divBdr>
        </w:div>
        <w:div w:id="1510439422">
          <w:marLeft w:val="274"/>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6566549">
      <w:bodyDiv w:val="1"/>
      <w:marLeft w:val="0"/>
      <w:marRight w:val="0"/>
      <w:marTop w:val="0"/>
      <w:marBottom w:val="0"/>
      <w:divBdr>
        <w:top w:val="none" w:sz="0" w:space="0" w:color="auto"/>
        <w:left w:val="none" w:sz="0" w:space="0" w:color="auto"/>
        <w:bottom w:val="none" w:sz="0" w:space="0" w:color="auto"/>
        <w:right w:val="none" w:sz="0" w:space="0" w:color="auto"/>
      </w:divBdr>
    </w:div>
    <w:div w:id="1044213285">
      <w:bodyDiv w:val="1"/>
      <w:marLeft w:val="0"/>
      <w:marRight w:val="0"/>
      <w:marTop w:val="0"/>
      <w:marBottom w:val="0"/>
      <w:divBdr>
        <w:top w:val="none" w:sz="0" w:space="0" w:color="auto"/>
        <w:left w:val="none" w:sz="0" w:space="0" w:color="auto"/>
        <w:bottom w:val="none" w:sz="0" w:space="0" w:color="auto"/>
        <w:right w:val="none" w:sz="0" w:space="0" w:color="auto"/>
      </w:divBdr>
    </w:div>
    <w:div w:id="1219324094">
      <w:bodyDiv w:val="1"/>
      <w:marLeft w:val="0"/>
      <w:marRight w:val="0"/>
      <w:marTop w:val="0"/>
      <w:marBottom w:val="0"/>
      <w:divBdr>
        <w:top w:val="none" w:sz="0" w:space="0" w:color="auto"/>
        <w:left w:val="none" w:sz="0" w:space="0" w:color="auto"/>
        <w:bottom w:val="none" w:sz="0" w:space="0" w:color="auto"/>
        <w:right w:val="none" w:sz="0" w:space="0" w:color="auto"/>
      </w:divBdr>
    </w:div>
    <w:div w:id="1340621181">
      <w:bodyDiv w:val="1"/>
      <w:marLeft w:val="0"/>
      <w:marRight w:val="0"/>
      <w:marTop w:val="0"/>
      <w:marBottom w:val="0"/>
      <w:divBdr>
        <w:top w:val="none" w:sz="0" w:space="0" w:color="auto"/>
        <w:left w:val="none" w:sz="0" w:space="0" w:color="auto"/>
        <w:bottom w:val="none" w:sz="0" w:space="0" w:color="auto"/>
        <w:right w:val="none" w:sz="0" w:space="0" w:color="auto"/>
      </w:divBdr>
      <w:divsChild>
        <w:div w:id="2106025972">
          <w:marLeft w:val="994"/>
          <w:marRight w:val="0"/>
          <w:marTop w:val="0"/>
          <w:marBottom w:val="0"/>
          <w:divBdr>
            <w:top w:val="none" w:sz="0" w:space="0" w:color="auto"/>
            <w:left w:val="none" w:sz="0" w:space="0" w:color="auto"/>
            <w:bottom w:val="none" w:sz="0" w:space="0" w:color="auto"/>
            <w:right w:val="none" w:sz="0" w:space="0" w:color="auto"/>
          </w:divBdr>
        </w:div>
        <w:div w:id="1466586100">
          <w:marLeft w:val="994"/>
          <w:marRight w:val="0"/>
          <w:marTop w:val="0"/>
          <w:marBottom w:val="0"/>
          <w:divBdr>
            <w:top w:val="none" w:sz="0" w:space="0" w:color="auto"/>
            <w:left w:val="none" w:sz="0" w:space="0" w:color="auto"/>
            <w:bottom w:val="none" w:sz="0" w:space="0" w:color="auto"/>
            <w:right w:val="none" w:sz="0" w:space="0" w:color="auto"/>
          </w:divBdr>
        </w:div>
      </w:divsChild>
    </w:div>
    <w:div w:id="1357346408">
      <w:bodyDiv w:val="1"/>
      <w:marLeft w:val="0"/>
      <w:marRight w:val="0"/>
      <w:marTop w:val="0"/>
      <w:marBottom w:val="0"/>
      <w:divBdr>
        <w:top w:val="none" w:sz="0" w:space="0" w:color="auto"/>
        <w:left w:val="none" w:sz="0" w:space="0" w:color="auto"/>
        <w:bottom w:val="none" w:sz="0" w:space="0" w:color="auto"/>
        <w:right w:val="none" w:sz="0" w:space="0" w:color="auto"/>
      </w:divBdr>
    </w:div>
    <w:div w:id="1376000057">
      <w:bodyDiv w:val="1"/>
      <w:marLeft w:val="0"/>
      <w:marRight w:val="0"/>
      <w:marTop w:val="0"/>
      <w:marBottom w:val="0"/>
      <w:divBdr>
        <w:top w:val="none" w:sz="0" w:space="0" w:color="auto"/>
        <w:left w:val="none" w:sz="0" w:space="0" w:color="auto"/>
        <w:bottom w:val="none" w:sz="0" w:space="0" w:color="auto"/>
        <w:right w:val="none" w:sz="0" w:space="0" w:color="auto"/>
      </w:divBdr>
    </w:div>
    <w:div w:id="1379086689">
      <w:bodyDiv w:val="1"/>
      <w:marLeft w:val="0"/>
      <w:marRight w:val="0"/>
      <w:marTop w:val="0"/>
      <w:marBottom w:val="0"/>
      <w:divBdr>
        <w:top w:val="none" w:sz="0" w:space="0" w:color="auto"/>
        <w:left w:val="none" w:sz="0" w:space="0" w:color="auto"/>
        <w:bottom w:val="none" w:sz="0" w:space="0" w:color="auto"/>
        <w:right w:val="none" w:sz="0" w:space="0" w:color="auto"/>
      </w:divBdr>
    </w:div>
    <w:div w:id="1383603912">
      <w:bodyDiv w:val="1"/>
      <w:marLeft w:val="0"/>
      <w:marRight w:val="0"/>
      <w:marTop w:val="0"/>
      <w:marBottom w:val="0"/>
      <w:divBdr>
        <w:top w:val="none" w:sz="0" w:space="0" w:color="auto"/>
        <w:left w:val="none" w:sz="0" w:space="0" w:color="auto"/>
        <w:bottom w:val="none" w:sz="0" w:space="0" w:color="auto"/>
        <w:right w:val="none" w:sz="0" w:space="0" w:color="auto"/>
      </w:divBdr>
    </w:div>
    <w:div w:id="1415661431">
      <w:bodyDiv w:val="1"/>
      <w:marLeft w:val="0"/>
      <w:marRight w:val="0"/>
      <w:marTop w:val="0"/>
      <w:marBottom w:val="0"/>
      <w:divBdr>
        <w:top w:val="none" w:sz="0" w:space="0" w:color="auto"/>
        <w:left w:val="none" w:sz="0" w:space="0" w:color="auto"/>
        <w:bottom w:val="none" w:sz="0" w:space="0" w:color="auto"/>
        <w:right w:val="none" w:sz="0" w:space="0" w:color="auto"/>
      </w:divBdr>
    </w:div>
    <w:div w:id="1486388212">
      <w:bodyDiv w:val="1"/>
      <w:marLeft w:val="0"/>
      <w:marRight w:val="0"/>
      <w:marTop w:val="0"/>
      <w:marBottom w:val="0"/>
      <w:divBdr>
        <w:top w:val="none" w:sz="0" w:space="0" w:color="auto"/>
        <w:left w:val="none" w:sz="0" w:space="0" w:color="auto"/>
        <w:bottom w:val="none" w:sz="0" w:space="0" w:color="auto"/>
        <w:right w:val="none" w:sz="0" w:space="0" w:color="auto"/>
      </w:divBdr>
      <w:divsChild>
        <w:div w:id="911961538">
          <w:marLeft w:val="274"/>
          <w:marRight w:val="0"/>
          <w:marTop w:val="0"/>
          <w:marBottom w:val="0"/>
          <w:divBdr>
            <w:top w:val="none" w:sz="0" w:space="0" w:color="auto"/>
            <w:left w:val="none" w:sz="0" w:space="0" w:color="auto"/>
            <w:bottom w:val="none" w:sz="0" w:space="0" w:color="auto"/>
            <w:right w:val="none" w:sz="0" w:space="0" w:color="auto"/>
          </w:divBdr>
        </w:div>
      </w:divsChild>
    </w:div>
    <w:div w:id="1528634856">
      <w:bodyDiv w:val="1"/>
      <w:marLeft w:val="0"/>
      <w:marRight w:val="0"/>
      <w:marTop w:val="0"/>
      <w:marBottom w:val="0"/>
      <w:divBdr>
        <w:top w:val="none" w:sz="0" w:space="0" w:color="auto"/>
        <w:left w:val="none" w:sz="0" w:space="0" w:color="auto"/>
        <w:bottom w:val="none" w:sz="0" w:space="0" w:color="auto"/>
        <w:right w:val="none" w:sz="0" w:space="0" w:color="auto"/>
      </w:divBdr>
      <w:divsChild>
        <w:div w:id="209146539">
          <w:marLeft w:val="274"/>
          <w:marRight w:val="0"/>
          <w:marTop w:val="0"/>
          <w:marBottom w:val="0"/>
          <w:divBdr>
            <w:top w:val="none" w:sz="0" w:space="0" w:color="auto"/>
            <w:left w:val="none" w:sz="0" w:space="0" w:color="auto"/>
            <w:bottom w:val="none" w:sz="0" w:space="0" w:color="auto"/>
            <w:right w:val="none" w:sz="0" w:space="0" w:color="auto"/>
          </w:divBdr>
        </w:div>
        <w:div w:id="2138453751">
          <w:marLeft w:val="994"/>
          <w:marRight w:val="0"/>
          <w:marTop w:val="0"/>
          <w:marBottom w:val="0"/>
          <w:divBdr>
            <w:top w:val="none" w:sz="0" w:space="0" w:color="auto"/>
            <w:left w:val="none" w:sz="0" w:space="0" w:color="auto"/>
            <w:bottom w:val="none" w:sz="0" w:space="0" w:color="auto"/>
            <w:right w:val="none" w:sz="0" w:space="0" w:color="auto"/>
          </w:divBdr>
        </w:div>
        <w:div w:id="1457791835">
          <w:marLeft w:val="994"/>
          <w:marRight w:val="0"/>
          <w:marTop w:val="0"/>
          <w:marBottom w:val="0"/>
          <w:divBdr>
            <w:top w:val="none" w:sz="0" w:space="0" w:color="auto"/>
            <w:left w:val="none" w:sz="0" w:space="0" w:color="auto"/>
            <w:bottom w:val="none" w:sz="0" w:space="0" w:color="auto"/>
            <w:right w:val="none" w:sz="0" w:space="0" w:color="auto"/>
          </w:divBdr>
        </w:div>
      </w:divsChild>
    </w:div>
    <w:div w:id="1533225030">
      <w:bodyDiv w:val="1"/>
      <w:marLeft w:val="0"/>
      <w:marRight w:val="0"/>
      <w:marTop w:val="0"/>
      <w:marBottom w:val="0"/>
      <w:divBdr>
        <w:top w:val="none" w:sz="0" w:space="0" w:color="auto"/>
        <w:left w:val="none" w:sz="0" w:space="0" w:color="auto"/>
        <w:bottom w:val="none" w:sz="0" w:space="0" w:color="auto"/>
        <w:right w:val="none" w:sz="0" w:space="0" w:color="auto"/>
      </w:divBdr>
    </w:div>
    <w:div w:id="1561790096">
      <w:bodyDiv w:val="1"/>
      <w:marLeft w:val="0"/>
      <w:marRight w:val="0"/>
      <w:marTop w:val="0"/>
      <w:marBottom w:val="0"/>
      <w:divBdr>
        <w:top w:val="none" w:sz="0" w:space="0" w:color="auto"/>
        <w:left w:val="none" w:sz="0" w:space="0" w:color="auto"/>
        <w:bottom w:val="none" w:sz="0" w:space="0" w:color="auto"/>
        <w:right w:val="none" w:sz="0" w:space="0" w:color="auto"/>
      </w:divBdr>
      <w:divsChild>
        <w:div w:id="245771505">
          <w:marLeft w:val="994"/>
          <w:marRight w:val="0"/>
          <w:marTop w:val="0"/>
          <w:marBottom w:val="0"/>
          <w:divBdr>
            <w:top w:val="none" w:sz="0" w:space="0" w:color="auto"/>
            <w:left w:val="none" w:sz="0" w:space="0" w:color="auto"/>
            <w:bottom w:val="none" w:sz="0" w:space="0" w:color="auto"/>
            <w:right w:val="none" w:sz="0" w:space="0" w:color="auto"/>
          </w:divBdr>
        </w:div>
        <w:div w:id="1117602062">
          <w:marLeft w:val="994"/>
          <w:marRight w:val="0"/>
          <w:marTop w:val="0"/>
          <w:marBottom w:val="0"/>
          <w:divBdr>
            <w:top w:val="none" w:sz="0" w:space="0" w:color="auto"/>
            <w:left w:val="none" w:sz="0" w:space="0" w:color="auto"/>
            <w:bottom w:val="none" w:sz="0" w:space="0" w:color="auto"/>
            <w:right w:val="none" w:sz="0" w:space="0" w:color="auto"/>
          </w:divBdr>
        </w:div>
      </w:divsChild>
    </w:div>
    <w:div w:id="160838994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90316329">
      <w:bodyDiv w:val="1"/>
      <w:marLeft w:val="0"/>
      <w:marRight w:val="0"/>
      <w:marTop w:val="0"/>
      <w:marBottom w:val="0"/>
      <w:divBdr>
        <w:top w:val="none" w:sz="0" w:space="0" w:color="auto"/>
        <w:left w:val="none" w:sz="0" w:space="0" w:color="auto"/>
        <w:bottom w:val="none" w:sz="0" w:space="0" w:color="auto"/>
        <w:right w:val="none" w:sz="0" w:space="0" w:color="auto"/>
      </w:divBdr>
    </w:div>
    <w:div w:id="1812475438">
      <w:bodyDiv w:val="1"/>
      <w:marLeft w:val="0"/>
      <w:marRight w:val="0"/>
      <w:marTop w:val="0"/>
      <w:marBottom w:val="0"/>
      <w:divBdr>
        <w:top w:val="none" w:sz="0" w:space="0" w:color="auto"/>
        <w:left w:val="none" w:sz="0" w:space="0" w:color="auto"/>
        <w:bottom w:val="none" w:sz="0" w:space="0" w:color="auto"/>
        <w:right w:val="none" w:sz="0" w:space="0" w:color="auto"/>
      </w:divBdr>
    </w:div>
    <w:div w:id="1828859725">
      <w:bodyDiv w:val="1"/>
      <w:marLeft w:val="0"/>
      <w:marRight w:val="0"/>
      <w:marTop w:val="0"/>
      <w:marBottom w:val="0"/>
      <w:divBdr>
        <w:top w:val="none" w:sz="0" w:space="0" w:color="auto"/>
        <w:left w:val="none" w:sz="0" w:space="0" w:color="auto"/>
        <w:bottom w:val="none" w:sz="0" w:space="0" w:color="auto"/>
        <w:right w:val="none" w:sz="0" w:space="0" w:color="auto"/>
      </w:divBdr>
    </w:div>
    <w:div w:id="1897080924">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61711535">
      <w:bodyDiv w:val="1"/>
      <w:marLeft w:val="0"/>
      <w:marRight w:val="0"/>
      <w:marTop w:val="0"/>
      <w:marBottom w:val="0"/>
      <w:divBdr>
        <w:top w:val="none" w:sz="0" w:space="0" w:color="auto"/>
        <w:left w:val="none" w:sz="0" w:space="0" w:color="auto"/>
        <w:bottom w:val="none" w:sz="0" w:space="0" w:color="auto"/>
        <w:right w:val="none" w:sz="0" w:space="0" w:color="auto"/>
      </w:divBdr>
      <w:divsChild>
        <w:div w:id="395979959">
          <w:marLeft w:val="547"/>
          <w:marRight w:val="0"/>
          <w:marTop w:val="58"/>
          <w:marBottom w:val="0"/>
          <w:divBdr>
            <w:top w:val="none" w:sz="0" w:space="0" w:color="auto"/>
            <w:left w:val="none" w:sz="0" w:space="0" w:color="auto"/>
            <w:bottom w:val="none" w:sz="0" w:space="0" w:color="auto"/>
            <w:right w:val="none" w:sz="0" w:space="0" w:color="auto"/>
          </w:divBdr>
        </w:div>
      </w:divsChild>
    </w:div>
    <w:div w:id="2145267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5D1966E-FEF8-4BEE-A52C-49FE4C0E9D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118</TotalTime>
  <Pages>7</Pages>
  <Words>2788</Words>
  <Characters>15895</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18646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26</cp:revision>
  <cp:lastPrinted>2007-06-18T22:08:00Z</cp:lastPrinted>
  <dcterms:created xsi:type="dcterms:W3CDTF">2022-08-11T07:37:00Z</dcterms:created>
  <dcterms:modified xsi:type="dcterms:W3CDTF">2022-08-12T11:28:00Z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(3)mKwYthu+tDNDQ8+FRcVi4IjW6poUiGB8DC3Zp8KpMXZmv4p+5oUf4WgvreZpP8LXpmXsa2t9
4R24r4lHrRGkLbDa5+op49Vde0eKx7ZWfo4m9InVc18Gr5lqlaGwHHbd3mUWcF8jbJiIsx/b
FyIHyuhROSlxX2SYBVAvCC13GSiP8uKV2jur1+FeeBeavAQPqONa00ty7ANxXU+OqJ7gcktV
st1VPjpSedbGl/q3YF</vt:lpwstr>
  </property>
  <property fmtid="{D5CDD505-2E9C-101B-9397-08002B2CF9AE}" pid="13" name="_2015_ms_pID_725343_00">
    <vt:lpwstr>_2015_ms_pID_725343</vt:lpwstr>
  </property>
  <property fmtid="{D5CDD505-2E9C-101B-9397-08002B2CF9AE}" pid="14" name="_2015_ms_pID_7253431">
    <vt:lpwstr>dTZT6m/I8rQaS4CBtkFiT7+cLKPm2puUqqg6cVgkj6OWrjZ7YOw5gD
AFOR9teB2SMFBLzEDt4EN3D3EFqkdiZTGTxPqgfO4QGAhEqgiBPxLXJBIsMBkCeMkGgpqQKS
bjkSX4+siLRpEap1KFYsaEACsCF6gh+1R8XY8+l8dsIlXdx+SfMJDum7y5UB9AxuMfSHg1nx
oLHJmKAUqKal9Z4ZT3q9p7l3PT8/IWYe06zN</vt:lpwstr>
  </property>
  <property fmtid="{D5CDD505-2E9C-101B-9397-08002B2CF9AE}" pid="15" name="_2015_ms_pID_7253431_00">
    <vt:lpwstr>_2015_ms_pID_7253431</vt:lpwstr>
  </property>
  <property fmtid="{D5CDD505-2E9C-101B-9397-08002B2CF9AE}" pid="16" name="_2015_ms_pID_7253432">
    <vt:lpwstr>cDgoWmeyDt03Pg3+uou8UatRLNrwGR4eHsmG
qEoGGcK4uP5/dXhm5toeoe04t24EJQ==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1602893656</vt:lpwstr>
  </property>
</Properties>
</file>