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DF8F63" w14:textId="021277DA" w:rsidR="00186A51" w:rsidRDefault="00186A51" w:rsidP="00186A51">
      <w:pPr>
        <w:pStyle w:val="CRCoverPage"/>
        <w:tabs>
          <w:tab w:val="right" w:pos="9639"/>
        </w:tabs>
        <w:spacing w:after="0"/>
        <w:rPr>
          <w:b/>
          <w:i/>
          <w:noProof/>
          <w:sz w:val="28"/>
        </w:rPr>
      </w:pPr>
      <w:r w:rsidRPr="000B7C98">
        <w:rPr>
          <w:rFonts w:ascii="Times New Roman" w:hAnsi="Times New Roman"/>
          <w:b/>
          <w:noProof/>
          <w:kern w:val="2"/>
          <w:sz w:val="22"/>
          <w:szCs w:val="22"/>
          <w:lang w:eastAsia="zh-CN"/>
        </w:rPr>
        <w:t xml:space="preserve">3GPP TSG RAN WG1 </w:t>
      </w:r>
      <w:r w:rsidR="00264D4F" w:rsidRPr="000B7C98">
        <w:rPr>
          <w:rFonts w:ascii="Times New Roman" w:hAnsi="Times New Roman"/>
          <w:b/>
          <w:noProof/>
          <w:kern w:val="2"/>
          <w:sz w:val="22"/>
          <w:szCs w:val="22"/>
          <w:lang w:eastAsia="zh-CN"/>
        </w:rPr>
        <w:t xml:space="preserve">Meeting </w:t>
      </w:r>
      <w:r w:rsidRPr="000B7C98">
        <w:rPr>
          <w:rFonts w:ascii="Times New Roman" w:hAnsi="Times New Roman"/>
          <w:b/>
          <w:noProof/>
          <w:kern w:val="2"/>
          <w:sz w:val="22"/>
          <w:szCs w:val="22"/>
          <w:lang w:eastAsia="zh-CN"/>
        </w:rPr>
        <w:t>#110</w:t>
      </w:r>
      <w:r>
        <w:rPr>
          <w:b/>
          <w:i/>
          <w:noProof/>
          <w:sz w:val="28"/>
        </w:rPr>
        <w:tab/>
      </w:r>
      <w:r w:rsidR="00E25F09" w:rsidRPr="000B7C98">
        <w:rPr>
          <w:rFonts w:ascii="Times New Roman" w:hAnsi="Times New Roman"/>
          <w:b/>
          <w:noProof/>
          <w:kern w:val="2"/>
          <w:sz w:val="22"/>
          <w:lang w:eastAsia="zh-CN"/>
        </w:rPr>
        <w:t>R1-2205865</w:t>
      </w:r>
    </w:p>
    <w:p w14:paraId="33133281" w14:textId="4E016809" w:rsidR="00C63E08" w:rsidRDefault="00264D4F" w:rsidP="00186A51">
      <w:pPr>
        <w:rPr>
          <w:b/>
          <w:bCs/>
          <w:sz w:val="21"/>
          <w:szCs w:val="21"/>
          <w:lang w:val="en-GB" w:eastAsia="zh-CN"/>
        </w:rPr>
      </w:pPr>
      <w:r>
        <w:rPr>
          <w:b/>
          <w:kern w:val="2"/>
          <w:lang w:eastAsia="zh-CN"/>
        </w:rPr>
        <w:t>Toulouse, France, August 22 – 26</w:t>
      </w:r>
      <w:r w:rsidR="00186A51" w:rsidRPr="00DB5559">
        <w:rPr>
          <w:b/>
          <w:kern w:val="2"/>
          <w:lang w:eastAsia="zh-CN"/>
        </w:rPr>
        <w:t>, 2022</w:t>
      </w:r>
    </w:p>
    <w:p w14:paraId="76EC0E67" w14:textId="77777777" w:rsidR="00B83AA4" w:rsidRPr="004A443A" w:rsidRDefault="00B83AA4" w:rsidP="00B83AA4">
      <w:pPr>
        <w:pBdr>
          <w:top w:val="single" w:sz="4" w:space="1" w:color="auto"/>
        </w:pBdr>
        <w:spacing w:after="0"/>
        <w:rPr>
          <w:b/>
          <w:kern w:val="2"/>
          <w:sz w:val="16"/>
          <w:szCs w:val="16"/>
          <w:lang w:val="en-GB" w:eastAsia="zh-CN"/>
        </w:rPr>
      </w:pPr>
    </w:p>
    <w:p w14:paraId="58F18FA9" w14:textId="301C2FAB"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D42347">
        <w:rPr>
          <w:b/>
          <w:kern w:val="2"/>
          <w:lang w:eastAsia="zh-CN"/>
        </w:rPr>
        <w:t>9.9.2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55D56F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64D4F" w:rsidRPr="00264D4F">
        <w:rPr>
          <w:b/>
          <w:kern w:val="2"/>
          <w:lang w:eastAsia="zh-CN"/>
        </w:rPr>
        <w:t>Discussion on UE support for two overlapping CRS rate matching patterns</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1"/>
      </w:pPr>
      <w:bookmarkStart w:id="0" w:name="_Ref124589705"/>
      <w:bookmarkStart w:id="1" w:name="_Ref129681862"/>
      <w:r w:rsidRPr="00CF195E">
        <w:t>Introduction</w:t>
      </w:r>
      <w:bookmarkEnd w:id="0"/>
      <w:bookmarkEnd w:id="1"/>
    </w:p>
    <w:p w14:paraId="0EE6247E" w14:textId="77777777" w:rsidR="001A6A5A" w:rsidRDefault="001A6A5A" w:rsidP="001A6A5A">
      <w:pPr>
        <w:spacing w:line="60" w:lineRule="atLeast"/>
        <w:rPr>
          <w:lang w:eastAsia="zh-CN"/>
        </w:rPr>
      </w:pPr>
      <w:r>
        <w:rPr>
          <w:lang w:eastAsia="zh-CN"/>
        </w:rPr>
        <w:t>In RAN#94 meeting</w:t>
      </w:r>
      <w:r w:rsidRPr="00F31887">
        <w:rPr>
          <w:lang w:eastAsia="zh-CN"/>
        </w:rPr>
        <w:t xml:space="preserve">, a new </w:t>
      </w:r>
      <w:r>
        <w:rPr>
          <w:lang w:eastAsia="zh-CN"/>
        </w:rPr>
        <w:t>W</w:t>
      </w:r>
      <w:r w:rsidRPr="00F31887">
        <w:rPr>
          <w:lang w:eastAsia="zh-CN"/>
        </w:rPr>
        <w:t xml:space="preserve">ID on </w:t>
      </w:r>
      <w:r>
        <w:rPr>
          <w:rFonts w:hint="eastAsia"/>
          <w:lang w:eastAsia="zh-CN"/>
        </w:rPr>
        <w:t>e</w:t>
      </w:r>
      <w:r w:rsidRPr="00B2713B">
        <w:rPr>
          <w:lang w:eastAsia="zh-CN"/>
        </w:rPr>
        <w:t xml:space="preserve">nhancement of NR </w:t>
      </w:r>
      <w:r>
        <w:rPr>
          <w:lang w:eastAsia="zh-CN"/>
        </w:rPr>
        <w:t>d</w:t>
      </w:r>
      <w:r w:rsidRPr="00B2713B">
        <w:rPr>
          <w:lang w:eastAsia="zh-CN"/>
        </w:rPr>
        <w:t>ynamic spectrum sharing</w:t>
      </w:r>
      <w:r w:rsidRPr="00F31887">
        <w:rPr>
          <w:lang w:eastAsia="zh-CN"/>
        </w:rPr>
        <w:t xml:space="preserve"> was approved for Release 1</w:t>
      </w:r>
      <w:r>
        <w:rPr>
          <w:lang w:eastAsia="zh-CN"/>
        </w:rPr>
        <w:t>8 [1</w:t>
      </w:r>
      <w:r w:rsidRPr="00F31887">
        <w:rPr>
          <w:lang w:eastAsia="zh-CN"/>
        </w:rPr>
        <w:t>]</w:t>
      </w:r>
      <w:r>
        <w:rPr>
          <w:lang w:eastAsia="zh-CN"/>
        </w:rPr>
        <w:t xml:space="preserve"> </w:t>
      </w:r>
      <w:r>
        <w:rPr>
          <w:rFonts w:hint="eastAsia"/>
          <w:lang w:eastAsia="zh-CN"/>
        </w:rPr>
        <w:t>to</w:t>
      </w:r>
      <w:r>
        <w:rPr>
          <w:lang w:eastAsia="zh-CN"/>
        </w:rPr>
        <w:t xml:space="preserve"> allow a UE to be configured with two overlapping CRS patterns.</w:t>
      </w:r>
    </w:p>
    <w:tbl>
      <w:tblPr>
        <w:tblStyle w:val="ac"/>
        <w:tblW w:w="0" w:type="auto"/>
        <w:tblLook w:val="04A0" w:firstRow="1" w:lastRow="0" w:firstColumn="1" w:lastColumn="0" w:noHBand="0" w:noVBand="1"/>
      </w:tblPr>
      <w:tblGrid>
        <w:gridCol w:w="9307"/>
      </w:tblGrid>
      <w:tr w:rsidR="001A6A5A" w14:paraId="28F165D0" w14:textId="77777777" w:rsidTr="00D5595B">
        <w:trPr>
          <w:trHeight w:val="2449"/>
        </w:trPr>
        <w:tc>
          <w:tcPr>
            <w:tcW w:w="9307" w:type="dxa"/>
          </w:tcPr>
          <w:p w14:paraId="2E12C0C7" w14:textId="77777777" w:rsidR="001A6A5A" w:rsidRPr="006D4133" w:rsidRDefault="001A6A5A" w:rsidP="00D5595B">
            <w:pPr>
              <w:rPr>
                <w:iCs/>
                <w:lang w:eastAsia="zh-CN"/>
              </w:rPr>
            </w:pPr>
            <w:r w:rsidRPr="006D4133">
              <w:rPr>
                <w:iCs/>
                <w:lang w:eastAsia="zh-CN"/>
              </w:rPr>
              <w:t>The following objectives shall be included for improvement of NR spectrum efficiency for LTE-NR co-existence (RAN1):</w:t>
            </w:r>
          </w:p>
          <w:p w14:paraId="207A6551" w14:textId="77777777" w:rsidR="001A6A5A" w:rsidRPr="005839B3" w:rsidRDefault="001A6A5A" w:rsidP="00FE6455">
            <w:pPr>
              <w:pStyle w:val="af3"/>
              <w:numPr>
                <w:ilvl w:val="0"/>
                <w:numId w:val="6"/>
              </w:numPr>
              <w:overflowPunct w:val="0"/>
              <w:snapToGrid/>
              <w:spacing w:after="180"/>
              <w:ind w:firstLineChars="0"/>
              <w:jc w:val="left"/>
              <w:textAlignment w:val="baseline"/>
              <w:rPr>
                <w:lang w:eastAsia="ja-JP"/>
              </w:rPr>
            </w:pPr>
            <w:r w:rsidRPr="005839B3">
              <w:rPr>
                <w:lang w:eastAsia="ja-JP"/>
              </w:rPr>
              <w:t>Study and if needed specify NR PDCCH reception in symbols with LTE CRS REs. [RAN1]</w:t>
            </w:r>
          </w:p>
          <w:p w14:paraId="128D91CC" w14:textId="77777777" w:rsidR="001A6A5A" w:rsidRPr="005839B3" w:rsidRDefault="001A6A5A" w:rsidP="00FE6455">
            <w:pPr>
              <w:numPr>
                <w:ilvl w:val="1"/>
                <w:numId w:val="6"/>
              </w:numPr>
              <w:overflowPunct w:val="0"/>
              <w:snapToGrid/>
              <w:spacing w:after="180"/>
              <w:jc w:val="left"/>
              <w:textAlignment w:val="baseline"/>
              <w:rPr>
                <w:lang w:eastAsia="zh-CN"/>
              </w:rPr>
            </w:pPr>
            <w:r w:rsidRPr="005839B3">
              <w:rPr>
                <w:lang w:eastAsia="zh-CN"/>
              </w:rPr>
              <w:t>Investigate enabling LTE CRS to puncture NR PDCCH, including the impact to NR PDCCH DMRS if there is the performance gain from the additional PDCCH resources.</w:t>
            </w:r>
          </w:p>
          <w:p w14:paraId="5C1EE984" w14:textId="77777777" w:rsidR="001A6A5A" w:rsidRPr="00BB6BB4" w:rsidRDefault="001A6A5A" w:rsidP="00FE6455">
            <w:pPr>
              <w:pStyle w:val="af3"/>
              <w:numPr>
                <w:ilvl w:val="0"/>
                <w:numId w:val="6"/>
              </w:numPr>
              <w:overflowPunct w:val="0"/>
              <w:snapToGrid/>
              <w:spacing w:after="180"/>
              <w:ind w:firstLineChars="0"/>
              <w:jc w:val="left"/>
              <w:textAlignment w:val="baseline"/>
            </w:pPr>
            <w:r w:rsidRPr="001A6A5A">
              <w:t>Allow a UE to support, and be configured with, two overlapping CRS rate matching patterns regardless of support or configuration of multi-TRP [RAN1, RAN2]</w:t>
            </w:r>
          </w:p>
        </w:tc>
      </w:tr>
    </w:tbl>
    <w:p w14:paraId="0B7348F8" w14:textId="2ADA3C2A" w:rsidR="001D2997" w:rsidRPr="001D2997" w:rsidRDefault="001A6A5A" w:rsidP="001A6A5A">
      <w:pPr>
        <w:spacing w:beforeLines="50" w:before="120"/>
        <w:rPr>
          <w:rFonts w:eastAsiaTheme="minorEastAsia"/>
          <w:b/>
          <w:bCs/>
          <w:lang w:eastAsia="zh-CN"/>
        </w:rPr>
      </w:pPr>
      <w:r>
        <w:rPr>
          <w:lang w:eastAsia="zh-CN"/>
        </w:rPr>
        <w:t xml:space="preserve">In this contribution, remaining issues for </w:t>
      </w:r>
      <w:r w:rsidRPr="006072A3">
        <w:t>support</w:t>
      </w:r>
      <w:r w:rsidRPr="006072A3">
        <w:rPr>
          <w:rFonts w:hint="eastAsia"/>
        </w:rPr>
        <w:t>ing</w:t>
      </w:r>
      <w:r w:rsidRPr="006072A3">
        <w:t xml:space="preserve"> two overlapping CRS rate matching patterns </w:t>
      </w:r>
      <w:r>
        <w:t>are</w:t>
      </w:r>
      <w:r w:rsidRPr="001B0BCF">
        <w:t xml:space="preserve"> discussed</w:t>
      </w:r>
      <w:r>
        <w:t>.</w:t>
      </w:r>
    </w:p>
    <w:p w14:paraId="079296C8" w14:textId="05A8AE69" w:rsidR="003C351F" w:rsidRDefault="00DD5A0F" w:rsidP="004E00BD">
      <w:pPr>
        <w:pStyle w:val="1"/>
        <w:tabs>
          <w:tab w:val="clear" w:pos="432"/>
        </w:tabs>
        <w:rPr>
          <w:lang w:eastAsia="zh-CN"/>
        </w:rPr>
      </w:pPr>
      <w:bookmarkStart w:id="2" w:name="_Ref70271314"/>
      <w:bookmarkStart w:id="3" w:name="_Ref77064009"/>
      <w:r>
        <w:t>Discussion</w:t>
      </w:r>
    </w:p>
    <w:p w14:paraId="3FDE45D2" w14:textId="6FCB196D" w:rsidR="006A09EE" w:rsidRDefault="001A6A5A" w:rsidP="004811CB">
      <w:r>
        <w:t>In RAN1#109-e meeting, it was agreed to introduce two new RRC parameters to configure CRS RM patterns as WA below.</w:t>
      </w:r>
    </w:p>
    <w:tbl>
      <w:tblPr>
        <w:tblStyle w:val="ac"/>
        <w:tblW w:w="0" w:type="auto"/>
        <w:tblLook w:val="04A0" w:firstRow="1" w:lastRow="0" w:firstColumn="1" w:lastColumn="0" w:noHBand="0" w:noVBand="1"/>
      </w:tblPr>
      <w:tblGrid>
        <w:gridCol w:w="9307"/>
      </w:tblGrid>
      <w:tr w:rsidR="006A09EE" w14:paraId="7E16ADBE" w14:textId="77777777" w:rsidTr="006A09EE">
        <w:tc>
          <w:tcPr>
            <w:tcW w:w="9307" w:type="dxa"/>
          </w:tcPr>
          <w:p w14:paraId="229C66D1" w14:textId="77777777" w:rsidR="001A6A5A" w:rsidRPr="003217D0" w:rsidRDefault="00FE761B" w:rsidP="001A6A5A">
            <w:pPr>
              <w:spacing w:after="0"/>
              <w:rPr>
                <w:highlight w:val="darkYellow"/>
                <w:lang w:eastAsia="zh-CN"/>
              </w:rPr>
            </w:pPr>
            <w:r w:rsidRPr="005C1CFD">
              <w:rPr>
                <w:rFonts w:eastAsia="Batang"/>
                <w:bCs/>
              </w:rPr>
              <w:t xml:space="preserve"> </w:t>
            </w:r>
            <w:r w:rsidR="001A6A5A" w:rsidRPr="003217D0">
              <w:rPr>
                <w:highlight w:val="darkYellow"/>
                <w:lang w:eastAsia="zh-CN"/>
              </w:rPr>
              <w:t>Working Assumption</w:t>
            </w:r>
          </w:p>
          <w:p w14:paraId="65211C17" w14:textId="77777777" w:rsidR="001A6A5A" w:rsidRPr="003217D0" w:rsidRDefault="001A6A5A" w:rsidP="001A6A5A">
            <w:pPr>
              <w:spacing w:after="0"/>
            </w:pPr>
            <w:r w:rsidRPr="003217D0">
              <w:rPr>
                <w:szCs w:val="20"/>
              </w:rPr>
              <w:t xml:space="preserve">Introduce two new RRC parameters (i.e., </w:t>
            </w:r>
            <w:r w:rsidRPr="003217D0">
              <w:t>list3 and list4). gNB cannot configure legacy list1/2 and new list3/4 simultaneously. If new list3/4 are configured, UE applies list3/4 regardless of whether CORESETPoolIndex= 1 is configured for any of DL BWPs of the serving cell.</w:t>
            </w:r>
          </w:p>
          <w:p w14:paraId="29E75FB3" w14:textId="77777777" w:rsidR="001A6A5A" w:rsidRPr="003217D0" w:rsidRDefault="001A6A5A" w:rsidP="001A6A5A">
            <w:pPr>
              <w:spacing w:after="0"/>
              <w:rPr>
                <w:highlight w:val="cyan"/>
              </w:rPr>
            </w:pPr>
          </w:p>
          <w:p w14:paraId="2C4F2454" w14:textId="77777777" w:rsidR="001A6A5A" w:rsidRPr="003217D0" w:rsidRDefault="001A6A5A" w:rsidP="001A6A5A">
            <w:pPr>
              <w:spacing w:after="0"/>
              <w:rPr>
                <w:highlight w:val="darkYellow"/>
              </w:rPr>
            </w:pPr>
            <w:r w:rsidRPr="003217D0">
              <w:rPr>
                <w:highlight w:val="darkYellow"/>
              </w:rPr>
              <w:t>Working Assumption</w:t>
            </w:r>
          </w:p>
          <w:p w14:paraId="73317D3C" w14:textId="77777777" w:rsidR="001A6A5A" w:rsidRPr="003217D0" w:rsidRDefault="001A6A5A" w:rsidP="00FE6455">
            <w:pPr>
              <w:pStyle w:val="af3"/>
              <w:numPr>
                <w:ilvl w:val="0"/>
                <w:numId w:val="7"/>
              </w:numPr>
              <w:overflowPunct w:val="0"/>
              <w:snapToGrid/>
              <w:spacing w:after="180"/>
              <w:ind w:firstLineChars="0"/>
              <w:contextualSpacing/>
              <w:jc w:val="left"/>
              <w:textAlignment w:val="baseline"/>
              <w:rPr>
                <w:lang w:eastAsia="zh-CN"/>
              </w:rPr>
            </w:pPr>
            <w:r w:rsidRPr="003217D0">
              <w:rPr>
                <w:lang w:eastAsia="zh-CN"/>
              </w:rPr>
              <w:t xml:space="preserve">Introduce two new </w:t>
            </w:r>
            <w:r w:rsidRPr="003217D0">
              <w:t>RRC parameter</w:t>
            </w:r>
            <w:r w:rsidRPr="003217D0">
              <w:rPr>
                <w:lang w:eastAsia="zh-CN"/>
              </w:rPr>
              <w:t>s</w:t>
            </w:r>
            <w:r w:rsidRPr="003217D0">
              <w:t xml:space="preserve"> </w:t>
            </w:r>
            <w:r w:rsidRPr="003217D0">
              <w:rPr>
                <w:i/>
                <w:iCs/>
              </w:rPr>
              <w:t>lte-CRS-PatternList</w:t>
            </w:r>
            <w:r w:rsidRPr="003217D0">
              <w:rPr>
                <w:i/>
                <w:iCs/>
                <w:lang w:eastAsia="zh-CN"/>
              </w:rPr>
              <w:t>3</w:t>
            </w:r>
            <w:r w:rsidRPr="003217D0">
              <w:rPr>
                <w:i/>
                <w:iCs/>
              </w:rPr>
              <w:t>-r1</w:t>
            </w:r>
            <w:r w:rsidRPr="003217D0">
              <w:rPr>
                <w:i/>
                <w:iCs/>
                <w:lang w:eastAsia="zh-CN"/>
              </w:rPr>
              <w:t xml:space="preserve">8 </w:t>
            </w:r>
            <w:r w:rsidRPr="003217D0">
              <w:rPr>
                <w:lang w:eastAsia="zh-CN"/>
              </w:rPr>
              <w:t xml:space="preserve">and </w:t>
            </w:r>
            <w:r w:rsidRPr="003217D0">
              <w:rPr>
                <w:i/>
                <w:iCs/>
              </w:rPr>
              <w:t>lte-CRS-PatternList</w:t>
            </w:r>
            <w:r w:rsidRPr="003217D0">
              <w:rPr>
                <w:i/>
                <w:iCs/>
                <w:lang w:eastAsia="zh-CN"/>
              </w:rPr>
              <w:t>4</w:t>
            </w:r>
            <w:r w:rsidRPr="003217D0">
              <w:rPr>
                <w:i/>
                <w:iCs/>
              </w:rPr>
              <w:t>-r1</w:t>
            </w:r>
            <w:r w:rsidRPr="003217D0">
              <w:rPr>
                <w:i/>
                <w:iCs/>
                <w:lang w:eastAsia="zh-CN"/>
              </w:rPr>
              <w:t xml:space="preserve">8 </w:t>
            </w:r>
            <w:r w:rsidRPr="003217D0">
              <w:t xml:space="preserve">in </w:t>
            </w:r>
            <w:r w:rsidRPr="003217D0">
              <w:rPr>
                <w:i/>
                <w:iCs/>
              </w:rPr>
              <w:t>ServingCellConfig</w:t>
            </w:r>
            <w:r w:rsidRPr="003217D0">
              <w:rPr>
                <w:i/>
                <w:iCs/>
                <w:lang w:eastAsia="zh-CN"/>
              </w:rPr>
              <w:t xml:space="preserve"> </w:t>
            </w:r>
            <w:r w:rsidRPr="003217D0">
              <w:rPr>
                <w:lang w:eastAsia="sv-SE"/>
              </w:rPr>
              <w:t xml:space="preserve">around which the UE shall do rate matching </w:t>
            </w:r>
            <w:r w:rsidRPr="003217D0">
              <w:rPr>
                <w:lang w:eastAsia="zh-CN"/>
              </w:rPr>
              <w:t xml:space="preserve">for </w:t>
            </w:r>
            <w:r w:rsidRPr="003217D0">
              <w:t>PDSCH scheduled by PDCCH with CRC scrambled by C-RNTI, MCS-C-RNTI, CS-RNTI, or PDSCHs with SPS</w:t>
            </w:r>
            <w:r w:rsidRPr="003217D0">
              <w:rPr>
                <w:lang w:eastAsia="zh-CN"/>
              </w:rPr>
              <w:t xml:space="preserve">. </w:t>
            </w:r>
          </w:p>
          <w:p w14:paraId="4C9E5504" w14:textId="77777777" w:rsidR="001A6A5A" w:rsidRPr="003217D0" w:rsidRDefault="001A6A5A" w:rsidP="00FE6455">
            <w:pPr>
              <w:pStyle w:val="af3"/>
              <w:numPr>
                <w:ilvl w:val="1"/>
                <w:numId w:val="7"/>
              </w:numPr>
              <w:overflowPunct w:val="0"/>
              <w:snapToGrid/>
              <w:spacing w:after="180"/>
              <w:ind w:firstLineChars="0"/>
              <w:contextualSpacing/>
              <w:jc w:val="left"/>
              <w:textAlignment w:val="baseline"/>
              <w:rPr>
                <w:iCs/>
              </w:rPr>
            </w:pPr>
            <w:r w:rsidRPr="003217D0">
              <w:t xml:space="preserve">The network does not configure </w:t>
            </w:r>
            <w:r w:rsidRPr="003217D0">
              <w:rPr>
                <w:i/>
                <w:iCs/>
              </w:rPr>
              <w:t xml:space="preserve">lte-CRS-PatternList3-r18 </w:t>
            </w:r>
            <w:r w:rsidRPr="003217D0">
              <w:t xml:space="preserve">and any of </w:t>
            </w:r>
            <w:r w:rsidRPr="003217D0">
              <w:rPr>
                <w:i/>
                <w:iCs/>
              </w:rPr>
              <w:t xml:space="preserve">lte-CRS-ToMatchAround, lte-CRS-PatternList1-r16 </w:t>
            </w:r>
            <w:r w:rsidRPr="003217D0">
              <w:t xml:space="preserve">and </w:t>
            </w:r>
            <w:r w:rsidRPr="003217D0">
              <w:rPr>
                <w:i/>
                <w:iCs/>
              </w:rPr>
              <w:t xml:space="preserve">lte-CRS-PatternList2-r16 </w:t>
            </w:r>
            <w:r w:rsidRPr="003217D0">
              <w:t xml:space="preserve">simultaneously. </w:t>
            </w:r>
            <w:r w:rsidRPr="003217D0">
              <w:rPr>
                <w:i/>
                <w:iCs/>
              </w:rPr>
              <w:t xml:space="preserve">Lte-CRS-PatternList4-r18 </w:t>
            </w:r>
            <w:r w:rsidRPr="003217D0">
              <w:t xml:space="preserve">is configured if </w:t>
            </w:r>
            <w:r w:rsidRPr="003217D0">
              <w:rPr>
                <w:i/>
                <w:iCs/>
              </w:rPr>
              <w:t xml:space="preserve">lte-CRS-PatternList3-r18 </w:t>
            </w:r>
            <w:r w:rsidRPr="003217D0">
              <w:t xml:space="preserve">is configured in </w:t>
            </w:r>
            <w:r w:rsidRPr="003217D0">
              <w:rPr>
                <w:i/>
                <w:iCs/>
              </w:rPr>
              <w:t xml:space="preserve">ServingCellConfig. </w:t>
            </w:r>
          </w:p>
          <w:p w14:paraId="71305BC8" w14:textId="77777777" w:rsidR="001A6A5A" w:rsidRPr="003217D0" w:rsidRDefault="001A6A5A" w:rsidP="00FE6455">
            <w:pPr>
              <w:pStyle w:val="af3"/>
              <w:numPr>
                <w:ilvl w:val="1"/>
                <w:numId w:val="7"/>
              </w:numPr>
              <w:overflowPunct w:val="0"/>
              <w:snapToGrid/>
              <w:spacing w:after="180"/>
              <w:ind w:firstLineChars="0"/>
              <w:contextualSpacing/>
              <w:jc w:val="left"/>
              <w:textAlignment w:val="baseline"/>
              <w:rPr>
                <w:iCs/>
              </w:rPr>
            </w:pPr>
            <w:r w:rsidRPr="003217D0">
              <w:t xml:space="preserve">For case when UE is not configured with </w:t>
            </w:r>
            <w:r w:rsidRPr="003217D0">
              <w:rPr>
                <w:strike/>
              </w:rPr>
              <w:t xml:space="preserve">two CORESET pools </w:t>
            </w:r>
            <w:r w:rsidRPr="003217D0">
              <w:rPr>
                <w:u w:val="single"/>
              </w:rPr>
              <w:t xml:space="preserve">two different values of </w:t>
            </w:r>
            <w:r w:rsidRPr="003217D0">
              <w:rPr>
                <w:i/>
                <w:u w:val="single"/>
              </w:rPr>
              <w:t>coresetPoolIndex</w:t>
            </w:r>
            <w:r w:rsidRPr="003217D0">
              <w:rPr>
                <w:u w:val="single"/>
              </w:rPr>
              <w:t xml:space="preserve"> in </w:t>
            </w:r>
            <w:r w:rsidRPr="003217D0">
              <w:rPr>
                <w:i/>
                <w:u w:val="single"/>
              </w:rPr>
              <w:t>ControlResourceSet</w:t>
            </w:r>
            <w:r w:rsidRPr="003217D0">
              <w:t xml:space="preserve">, and configured with </w:t>
            </w:r>
            <w:r w:rsidRPr="003217D0">
              <w:rPr>
                <w:i/>
                <w:iCs/>
              </w:rPr>
              <w:t xml:space="preserve">lte-CRS-PatternList3-r18 </w:t>
            </w:r>
            <w:r w:rsidRPr="003217D0">
              <w:t xml:space="preserve">and </w:t>
            </w:r>
            <w:r w:rsidRPr="003217D0">
              <w:rPr>
                <w:i/>
                <w:iCs/>
              </w:rPr>
              <w:t>lte-CRS-PatternList4-r18</w:t>
            </w:r>
            <w:r w:rsidRPr="003217D0">
              <w:rPr>
                <w:iCs/>
              </w:rPr>
              <w:t xml:space="preserve">, </w:t>
            </w:r>
            <w:r w:rsidRPr="003217D0">
              <w:t xml:space="preserve">both </w:t>
            </w:r>
            <w:r w:rsidRPr="003217D0">
              <w:rPr>
                <w:i/>
                <w:iCs/>
              </w:rPr>
              <w:t>lte-CRS-PatternList3-r18</w:t>
            </w:r>
            <w:r w:rsidRPr="003217D0">
              <w:t xml:space="preserve"> and </w:t>
            </w:r>
            <w:r w:rsidRPr="003217D0">
              <w:rPr>
                <w:i/>
                <w:iCs/>
              </w:rPr>
              <w:t>lte-CRS-PatternList4-r18</w:t>
            </w:r>
            <w:r w:rsidRPr="003217D0">
              <w:t xml:space="preserve"> are applied</w:t>
            </w:r>
          </w:p>
          <w:p w14:paraId="673E05FC" w14:textId="77777777" w:rsidR="001A6A5A" w:rsidRPr="003217D0" w:rsidRDefault="001A6A5A" w:rsidP="00FE6455">
            <w:pPr>
              <w:pStyle w:val="af3"/>
              <w:numPr>
                <w:ilvl w:val="1"/>
                <w:numId w:val="7"/>
              </w:numPr>
              <w:overflowPunct w:val="0"/>
              <w:snapToGrid/>
              <w:spacing w:after="180"/>
              <w:ind w:firstLineChars="0"/>
              <w:contextualSpacing/>
              <w:jc w:val="left"/>
              <w:textAlignment w:val="baseline"/>
              <w:rPr>
                <w:iCs/>
              </w:rPr>
            </w:pPr>
            <w:r w:rsidRPr="003217D0">
              <w:t xml:space="preserve">For case when UE is configured with </w:t>
            </w:r>
            <w:r w:rsidRPr="003217D0">
              <w:rPr>
                <w:strike/>
              </w:rPr>
              <w:t xml:space="preserve">two CORESET pools </w:t>
            </w:r>
            <w:r w:rsidRPr="003217D0">
              <w:rPr>
                <w:u w:val="single"/>
              </w:rPr>
              <w:t xml:space="preserve">two different values of </w:t>
            </w:r>
            <w:r w:rsidRPr="003217D0">
              <w:rPr>
                <w:i/>
                <w:u w:val="single"/>
              </w:rPr>
              <w:t>coresetPoolIndex</w:t>
            </w:r>
            <w:r w:rsidRPr="003217D0">
              <w:rPr>
                <w:u w:val="single"/>
              </w:rPr>
              <w:t xml:space="preserve"> in </w:t>
            </w:r>
            <w:r w:rsidRPr="003217D0">
              <w:rPr>
                <w:i/>
                <w:u w:val="single"/>
              </w:rPr>
              <w:t>ControlResourceSet</w:t>
            </w:r>
            <w:r w:rsidRPr="003217D0">
              <w:t xml:space="preserve">, and configured with </w:t>
            </w:r>
            <w:r w:rsidRPr="003217D0">
              <w:rPr>
                <w:i/>
                <w:iCs/>
              </w:rPr>
              <w:t xml:space="preserve">lte-CRS-PatternList3-r18 </w:t>
            </w:r>
            <w:r w:rsidRPr="003217D0">
              <w:t xml:space="preserve">and </w:t>
            </w:r>
            <w:r w:rsidRPr="003217D0">
              <w:rPr>
                <w:i/>
                <w:iCs/>
              </w:rPr>
              <w:t>lte-CRS-PatternList4-r18</w:t>
            </w:r>
          </w:p>
          <w:p w14:paraId="517877FA" w14:textId="77777777" w:rsidR="001A6A5A" w:rsidRPr="003217D0" w:rsidRDefault="001A6A5A" w:rsidP="00FE6455">
            <w:pPr>
              <w:pStyle w:val="af3"/>
              <w:numPr>
                <w:ilvl w:val="2"/>
                <w:numId w:val="7"/>
              </w:numPr>
              <w:overflowPunct w:val="0"/>
              <w:snapToGrid/>
              <w:spacing w:after="180"/>
              <w:ind w:firstLineChars="0"/>
              <w:contextualSpacing/>
              <w:jc w:val="left"/>
              <w:textAlignment w:val="baseline"/>
              <w:rPr>
                <w:iCs/>
              </w:rPr>
            </w:pPr>
            <w:r w:rsidRPr="003217D0">
              <w:t xml:space="preserve">If UE is configured with </w:t>
            </w:r>
            <w:r w:rsidRPr="003217D0">
              <w:rPr>
                <w:i/>
                <w:iCs/>
              </w:rPr>
              <w:t>crs-RateMatch-PerCoresetPoolIndex</w:t>
            </w:r>
            <w:r w:rsidRPr="003217D0">
              <w:t xml:space="preserve">, </w:t>
            </w:r>
            <w:r w:rsidRPr="003217D0">
              <w:rPr>
                <w:i/>
                <w:iCs/>
              </w:rPr>
              <w:t>lte-CRS-PatternList3-r18</w:t>
            </w:r>
            <w:r w:rsidRPr="003217D0">
              <w:t xml:space="preserve"> is applied if the PDSCH is associated with c</w:t>
            </w:r>
            <w:r w:rsidRPr="003217D0">
              <w:rPr>
                <w:i/>
                <w:iCs/>
              </w:rPr>
              <w:t>oresetPoolIndex</w:t>
            </w:r>
            <w:r w:rsidRPr="003217D0">
              <w:t xml:space="preserve"> set to ‘0’, and </w:t>
            </w:r>
            <w:r w:rsidRPr="003217D0">
              <w:rPr>
                <w:i/>
                <w:iCs/>
              </w:rPr>
              <w:t xml:space="preserve">lte-CRS-PatternList4-r18 </w:t>
            </w:r>
            <w:r w:rsidRPr="003217D0">
              <w:t xml:space="preserve">is applied if the PDSCH is associated </w:t>
            </w:r>
            <w:r w:rsidRPr="003217D0">
              <w:lastRenderedPageBreak/>
              <w:t>with c</w:t>
            </w:r>
            <w:r w:rsidRPr="003217D0">
              <w:rPr>
                <w:i/>
                <w:iCs/>
              </w:rPr>
              <w:t>oresetPoolIndex</w:t>
            </w:r>
            <w:r w:rsidRPr="003217D0">
              <w:t xml:space="preserve"> set to ‘1’</w:t>
            </w:r>
          </w:p>
          <w:p w14:paraId="159F8D16" w14:textId="77777777" w:rsidR="001A6A5A" w:rsidRPr="003217D0" w:rsidRDefault="001A6A5A" w:rsidP="00FE6455">
            <w:pPr>
              <w:pStyle w:val="af3"/>
              <w:numPr>
                <w:ilvl w:val="2"/>
                <w:numId w:val="7"/>
              </w:numPr>
              <w:overflowPunct w:val="0"/>
              <w:snapToGrid/>
              <w:spacing w:after="180"/>
              <w:ind w:firstLineChars="0"/>
              <w:contextualSpacing/>
              <w:jc w:val="left"/>
              <w:textAlignment w:val="baseline"/>
              <w:rPr>
                <w:iCs/>
              </w:rPr>
            </w:pPr>
            <w:r w:rsidRPr="003217D0">
              <w:t xml:space="preserve">Otherwise, both </w:t>
            </w:r>
            <w:r w:rsidRPr="003217D0">
              <w:rPr>
                <w:i/>
                <w:iCs/>
              </w:rPr>
              <w:t>lte-CRS-PatternList3-r18</w:t>
            </w:r>
            <w:r w:rsidRPr="003217D0">
              <w:t xml:space="preserve"> and </w:t>
            </w:r>
            <w:r w:rsidRPr="003217D0">
              <w:rPr>
                <w:i/>
                <w:iCs/>
              </w:rPr>
              <w:t>lte-CRS-PatternList4-r18</w:t>
            </w:r>
            <w:r w:rsidRPr="003217D0">
              <w:t xml:space="preserve"> are applied.</w:t>
            </w:r>
          </w:p>
          <w:p w14:paraId="24F4419C" w14:textId="77777777" w:rsidR="001A6A5A" w:rsidRPr="003217D0" w:rsidRDefault="001A6A5A" w:rsidP="00FE6455">
            <w:pPr>
              <w:pStyle w:val="af3"/>
              <w:numPr>
                <w:ilvl w:val="1"/>
                <w:numId w:val="7"/>
              </w:numPr>
              <w:overflowPunct w:val="0"/>
              <w:snapToGrid/>
              <w:spacing w:after="180"/>
              <w:ind w:firstLineChars="0"/>
              <w:contextualSpacing/>
              <w:jc w:val="left"/>
              <w:textAlignment w:val="baseline"/>
            </w:pPr>
            <w:r w:rsidRPr="003217D0">
              <w:t xml:space="preserve">The legacy configuration rule in TS 38.331 is applied in Rel-18 DSS, i.e., </w:t>
            </w:r>
          </w:p>
          <w:p w14:paraId="34034FBC" w14:textId="54C2C024" w:rsidR="006A09EE" w:rsidRPr="001A6A5A" w:rsidRDefault="001A6A5A" w:rsidP="00FE6455">
            <w:pPr>
              <w:pStyle w:val="af3"/>
              <w:numPr>
                <w:ilvl w:val="2"/>
                <w:numId w:val="7"/>
              </w:numPr>
              <w:overflowPunct w:val="0"/>
              <w:snapToGrid/>
              <w:spacing w:after="180"/>
              <w:ind w:firstLineChars="0"/>
              <w:contextualSpacing/>
              <w:jc w:val="left"/>
              <w:textAlignment w:val="baseline"/>
            </w:pPr>
            <w:r w:rsidRPr="003217D0">
              <w:rPr>
                <w:iCs/>
              </w:rPr>
              <w:t xml:space="preserve">“The first LTE CRS pattern in </w:t>
            </w:r>
            <w:r w:rsidRPr="003217D0">
              <w:rPr>
                <w:i/>
                <w:iCs/>
              </w:rPr>
              <w:t xml:space="preserve">lte-CRS-PatternList4 </w:t>
            </w:r>
            <w:r w:rsidRPr="003217D0">
              <w:rPr>
                <w:iCs/>
              </w:rPr>
              <w:t xml:space="preserve">shall be fully overlapping in frequency with the first LTE CRS pattern in </w:t>
            </w:r>
            <w:r w:rsidRPr="003217D0">
              <w:rPr>
                <w:i/>
              </w:rPr>
              <w:t>lte-CRS-PatternList</w:t>
            </w:r>
            <w:r w:rsidRPr="003217D0">
              <w:rPr>
                <w:iCs/>
              </w:rPr>
              <w:t>3, The second LTE CRS pattern in this list shall be fully overlapping in frequency with the second LTE CRS pattern in lte-CRS-PatternList</w:t>
            </w:r>
            <w:r w:rsidRPr="003217D0">
              <w:rPr>
                <w:iCs/>
                <w:u w:val="single"/>
              </w:rPr>
              <w:t>3</w:t>
            </w:r>
            <w:r w:rsidRPr="003217D0">
              <w:rPr>
                <w:iCs/>
                <w:strike/>
              </w:rPr>
              <w:t>1</w:t>
            </w:r>
            <w:r w:rsidRPr="003217D0">
              <w:rPr>
                <w:iCs/>
              </w:rPr>
              <w:t>, and so on.”</w:t>
            </w:r>
          </w:p>
        </w:tc>
      </w:tr>
    </w:tbl>
    <w:p w14:paraId="5875623A" w14:textId="54592A21" w:rsidR="006A09EE" w:rsidRDefault="006A09EE" w:rsidP="00FE761B">
      <w:pPr>
        <w:spacing w:after="0"/>
      </w:pPr>
    </w:p>
    <w:p w14:paraId="4E52074F" w14:textId="635A28BF" w:rsidR="001A6A5A" w:rsidRPr="00FF5618" w:rsidRDefault="001604DE" w:rsidP="00FE761B">
      <w:pPr>
        <w:spacing w:after="0"/>
        <w:rPr>
          <w:lang w:eastAsia="zh-CN"/>
        </w:rPr>
      </w:pPr>
      <w:r>
        <w:rPr>
          <w:lang w:eastAsia="zh-CN"/>
        </w:rPr>
        <w:t>We support to confirm above WAs and do not see the need to further optimize the RRC signaling. Since f</w:t>
      </w:r>
      <w:r w:rsidR="00FF5618">
        <w:rPr>
          <w:lang w:eastAsia="zh-CN"/>
        </w:rPr>
        <w:t xml:space="preserve">or cases when UE is configured with two different values of </w:t>
      </w:r>
      <w:r w:rsidR="00FF5618" w:rsidRPr="00FF5618">
        <w:rPr>
          <w:i/>
          <w:lang w:eastAsia="zh-CN"/>
        </w:rPr>
        <w:t>coresetPoolIndex</w:t>
      </w:r>
      <w:r w:rsidR="00FF5618">
        <w:rPr>
          <w:lang w:eastAsia="zh-CN"/>
        </w:rPr>
        <w:t xml:space="preserve"> </w:t>
      </w:r>
      <w:r w:rsidR="00FF5618" w:rsidRPr="00FF5618">
        <w:rPr>
          <w:lang w:eastAsia="zh-CN"/>
        </w:rPr>
        <w:t>in ControlResourceSet</w:t>
      </w:r>
      <w:r w:rsidR="00FF5618">
        <w:rPr>
          <w:lang w:eastAsia="zh-CN"/>
        </w:rPr>
        <w:t xml:space="preserve"> and configured with </w:t>
      </w:r>
      <w:r w:rsidR="00FF5618" w:rsidRPr="003217D0">
        <w:rPr>
          <w:i/>
          <w:iCs/>
        </w:rPr>
        <w:t xml:space="preserve">lte-CRS-PatternList3-r18 </w:t>
      </w:r>
      <w:r w:rsidR="00FF5618" w:rsidRPr="003217D0">
        <w:t xml:space="preserve">and </w:t>
      </w:r>
      <w:r w:rsidR="00FF5618" w:rsidRPr="003217D0">
        <w:rPr>
          <w:i/>
          <w:iCs/>
        </w:rPr>
        <w:t>lte-CRS-PatternList4-r18</w:t>
      </w:r>
      <w:r w:rsidR="00FF5618">
        <w:rPr>
          <w:i/>
          <w:iCs/>
        </w:rPr>
        <w:t xml:space="preserve">, </w:t>
      </w:r>
      <w:r w:rsidR="00FF5618" w:rsidRPr="00FF5618">
        <w:rPr>
          <w:iCs/>
        </w:rPr>
        <w:t xml:space="preserve">the UE behavior </w:t>
      </w:r>
      <w:r w:rsidR="00FF5618">
        <w:rPr>
          <w:iCs/>
        </w:rPr>
        <w:t xml:space="preserve">is the same as the legacy except the RRC configurations. </w:t>
      </w:r>
      <w:r>
        <w:rPr>
          <w:iCs/>
        </w:rPr>
        <w:t>And the TP is provided.</w:t>
      </w:r>
    </w:p>
    <w:p w14:paraId="3BEF408F" w14:textId="77777777" w:rsidR="001A6A5A" w:rsidRDefault="001A6A5A" w:rsidP="00FE761B">
      <w:pPr>
        <w:spacing w:after="0"/>
      </w:pPr>
    </w:p>
    <w:p w14:paraId="648C8623" w14:textId="70771901" w:rsidR="001A6A5A" w:rsidRPr="00201806" w:rsidRDefault="00201806" w:rsidP="00FE761B">
      <w:pPr>
        <w:spacing w:after="0"/>
        <w:rPr>
          <w:b/>
          <w:i/>
          <w:lang w:eastAsia="zh-CN"/>
        </w:rPr>
      </w:pPr>
      <w:r w:rsidRPr="00201806">
        <w:rPr>
          <w:rFonts w:hint="eastAsia"/>
          <w:b/>
          <w:i/>
          <w:lang w:eastAsia="zh-CN"/>
        </w:rPr>
        <w:t>P</w:t>
      </w:r>
      <w:r w:rsidR="007D7BBB">
        <w:rPr>
          <w:b/>
          <w:i/>
          <w:lang w:eastAsia="zh-CN"/>
        </w:rPr>
        <w:t>roposal 1: C</w:t>
      </w:r>
      <w:r w:rsidRPr="00201806">
        <w:rPr>
          <w:b/>
          <w:i/>
          <w:lang w:eastAsia="zh-CN"/>
        </w:rPr>
        <w:t xml:space="preserve">onfirm the following </w:t>
      </w:r>
      <w:r w:rsidR="007D7BBB">
        <w:rPr>
          <w:b/>
          <w:i/>
          <w:lang w:eastAsia="zh-CN"/>
        </w:rPr>
        <w:t xml:space="preserve">two </w:t>
      </w:r>
      <w:r w:rsidRPr="00201806">
        <w:rPr>
          <w:b/>
          <w:i/>
          <w:lang w:eastAsia="zh-CN"/>
        </w:rPr>
        <w:t>WAs.</w:t>
      </w:r>
    </w:p>
    <w:p w14:paraId="080D542E" w14:textId="77777777" w:rsidR="00201806" w:rsidRPr="003217D0" w:rsidRDefault="00201806" w:rsidP="00201806">
      <w:pPr>
        <w:spacing w:after="0"/>
        <w:rPr>
          <w:highlight w:val="darkYellow"/>
          <w:lang w:eastAsia="zh-CN"/>
        </w:rPr>
      </w:pPr>
      <w:r w:rsidRPr="003217D0">
        <w:rPr>
          <w:highlight w:val="darkYellow"/>
          <w:lang w:eastAsia="zh-CN"/>
        </w:rPr>
        <w:t>Working Assumption</w:t>
      </w:r>
    </w:p>
    <w:p w14:paraId="02631AD8" w14:textId="77777777" w:rsidR="00201806" w:rsidRPr="003217D0" w:rsidRDefault="00201806" w:rsidP="00201806">
      <w:pPr>
        <w:spacing w:after="0"/>
      </w:pPr>
      <w:r w:rsidRPr="003217D0">
        <w:rPr>
          <w:szCs w:val="20"/>
        </w:rPr>
        <w:t xml:space="preserve">Introduce two new RRC parameters (i.e., </w:t>
      </w:r>
      <w:r w:rsidRPr="003217D0">
        <w:t>list3 and list4). gNB cannot configure legacy list1/2 and new list3/4 simultaneously. If new list3/4 are configured, UE applies list3/4 regardless of whether CORESETPoolIndex= 1 is configured for any of DL BWPs of the serving cell.</w:t>
      </w:r>
    </w:p>
    <w:p w14:paraId="2F097170" w14:textId="77777777" w:rsidR="00201806" w:rsidRPr="003217D0" w:rsidRDefault="00201806" w:rsidP="00201806">
      <w:pPr>
        <w:spacing w:after="0"/>
        <w:rPr>
          <w:highlight w:val="cyan"/>
        </w:rPr>
      </w:pPr>
    </w:p>
    <w:p w14:paraId="1851AC89" w14:textId="77777777" w:rsidR="00201806" w:rsidRPr="003217D0" w:rsidRDefault="00201806" w:rsidP="00201806">
      <w:pPr>
        <w:spacing w:after="0"/>
        <w:rPr>
          <w:highlight w:val="darkYellow"/>
        </w:rPr>
      </w:pPr>
      <w:r w:rsidRPr="003217D0">
        <w:rPr>
          <w:highlight w:val="darkYellow"/>
        </w:rPr>
        <w:t>Working Assumption</w:t>
      </w:r>
    </w:p>
    <w:p w14:paraId="1054BBE5" w14:textId="77777777" w:rsidR="00201806" w:rsidRPr="003217D0" w:rsidRDefault="00201806" w:rsidP="00FE6455">
      <w:pPr>
        <w:pStyle w:val="af3"/>
        <w:numPr>
          <w:ilvl w:val="0"/>
          <w:numId w:val="7"/>
        </w:numPr>
        <w:overflowPunct w:val="0"/>
        <w:snapToGrid/>
        <w:spacing w:after="180"/>
        <w:ind w:firstLineChars="0"/>
        <w:contextualSpacing/>
        <w:jc w:val="left"/>
        <w:textAlignment w:val="baseline"/>
        <w:rPr>
          <w:lang w:eastAsia="zh-CN"/>
        </w:rPr>
      </w:pPr>
      <w:r w:rsidRPr="003217D0">
        <w:rPr>
          <w:lang w:eastAsia="zh-CN"/>
        </w:rPr>
        <w:t xml:space="preserve">Introduce two new </w:t>
      </w:r>
      <w:r w:rsidRPr="003217D0">
        <w:t>RRC parameter</w:t>
      </w:r>
      <w:r w:rsidRPr="003217D0">
        <w:rPr>
          <w:lang w:eastAsia="zh-CN"/>
        </w:rPr>
        <w:t>s</w:t>
      </w:r>
      <w:r w:rsidRPr="003217D0">
        <w:t xml:space="preserve"> </w:t>
      </w:r>
      <w:r w:rsidRPr="003217D0">
        <w:rPr>
          <w:i/>
          <w:iCs/>
        </w:rPr>
        <w:t>lte-CRS-PatternList</w:t>
      </w:r>
      <w:r w:rsidRPr="003217D0">
        <w:rPr>
          <w:i/>
          <w:iCs/>
          <w:lang w:eastAsia="zh-CN"/>
        </w:rPr>
        <w:t>3</w:t>
      </w:r>
      <w:r w:rsidRPr="003217D0">
        <w:rPr>
          <w:i/>
          <w:iCs/>
        </w:rPr>
        <w:t>-r1</w:t>
      </w:r>
      <w:r w:rsidRPr="003217D0">
        <w:rPr>
          <w:i/>
          <w:iCs/>
          <w:lang w:eastAsia="zh-CN"/>
        </w:rPr>
        <w:t xml:space="preserve">8 </w:t>
      </w:r>
      <w:r w:rsidRPr="003217D0">
        <w:rPr>
          <w:lang w:eastAsia="zh-CN"/>
        </w:rPr>
        <w:t xml:space="preserve">and </w:t>
      </w:r>
      <w:r w:rsidRPr="003217D0">
        <w:rPr>
          <w:i/>
          <w:iCs/>
        </w:rPr>
        <w:t>lte-CRS-PatternList</w:t>
      </w:r>
      <w:r w:rsidRPr="003217D0">
        <w:rPr>
          <w:i/>
          <w:iCs/>
          <w:lang w:eastAsia="zh-CN"/>
        </w:rPr>
        <w:t>4</w:t>
      </w:r>
      <w:r w:rsidRPr="003217D0">
        <w:rPr>
          <w:i/>
          <w:iCs/>
        </w:rPr>
        <w:t>-r1</w:t>
      </w:r>
      <w:r w:rsidRPr="003217D0">
        <w:rPr>
          <w:i/>
          <w:iCs/>
          <w:lang w:eastAsia="zh-CN"/>
        </w:rPr>
        <w:t xml:space="preserve">8 </w:t>
      </w:r>
      <w:r w:rsidRPr="003217D0">
        <w:t xml:space="preserve">in </w:t>
      </w:r>
      <w:r w:rsidRPr="003217D0">
        <w:rPr>
          <w:i/>
          <w:iCs/>
        </w:rPr>
        <w:t>ServingCellConfig</w:t>
      </w:r>
      <w:r w:rsidRPr="003217D0">
        <w:rPr>
          <w:i/>
          <w:iCs/>
          <w:lang w:eastAsia="zh-CN"/>
        </w:rPr>
        <w:t xml:space="preserve"> </w:t>
      </w:r>
      <w:r w:rsidRPr="003217D0">
        <w:rPr>
          <w:lang w:eastAsia="sv-SE"/>
        </w:rPr>
        <w:t xml:space="preserve">around which the UE shall do rate matching </w:t>
      </w:r>
      <w:r w:rsidRPr="003217D0">
        <w:rPr>
          <w:lang w:eastAsia="zh-CN"/>
        </w:rPr>
        <w:t xml:space="preserve">for </w:t>
      </w:r>
      <w:r w:rsidRPr="003217D0">
        <w:t>PDSCH scheduled by PDCCH with CRC scrambled by C-RNTI, MCS-C-RNTI, CS-RNTI, or PDSCHs with SPS</w:t>
      </w:r>
      <w:r w:rsidRPr="003217D0">
        <w:rPr>
          <w:lang w:eastAsia="zh-CN"/>
        </w:rPr>
        <w:t xml:space="preserve">. </w:t>
      </w:r>
    </w:p>
    <w:p w14:paraId="1DB8F58B" w14:textId="77777777" w:rsidR="00201806" w:rsidRPr="003217D0" w:rsidRDefault="00201806" w:rsidP="00FE6455">
      <w:pPr>
        <w:pStyle w:val="af3"/>
        <w:numPr>
          <w:ilvl w:val="1"/>
          <w:numId w:val="7"/>
        </w:numPr>
        <w:overflowPunct w:val="0"/>
        <w:snapToGrid/>
        <w:spacing w:after="180"/>
        <w:ind w:firstLineChars="0"/>
        <w:contextualSpacing/>
        <w:jc w:val="left"/>
        <w:textAlignment w:val="baseline"/>
        <w:rPr>
          <w:iCs/>
        </w:rPr>
      </w:pPr>
      <w:r w:rsidRPr="003217D0">
        <w:t xml:space="preserve">The network does not configure </w:t>
      </w:r>
      <w:r w:rsidRPr="003217D0">
        <w:rPr>
          <w:i/>
          <w:iCs/>
        </w:rPr>
        <w:t xml:space="preserve">lte-CRS-PatternList3-r18 </w:t>
      </w:r>
      <w:r w:rsidRPr="003217D0">
        <w:t xml:space="preserve">and any of </w:t>
      </w:r>
      <w:r w:rsidRPr="003217D0">
        <w:rPr>
          <w:i/>
          <w:iCs/>
        </w:rPr>
        <w:t xml:space="preserve">lte-CRS-ToMatchAround, lte-CRS-PatternList1-r16 </w:t>
      </w:r>
      <w:r w:rsidRPr="003217D0">
        <w:t xml:space="preserve">and </w:t>
      </w:r>
      <w:r w:rsidRPr="003217D0">
        <w:rPr>
          <w:i/>
          <w:iCs/>
        </w:rPr>
        <w:t xml:space="preserve">lte-CRS-PatternList2-r16 </w:t>
      </w:r>
      <w:r w:rsidRPr="003217D0">
        <w:t xml:space="preserve">simultaneously. </w:t>
      </w:r>
      <w:r w:rsidRPr="003217D0">
        <w:rPr>
          <w:i/>
          <w:iCs/>
        </w:rPr>
        <w:t xml:space="preserve">Lte-CRS-PatternList4-r18 </w:t>
      </w:r>
      <w:r w:rsidRPr="003217D0">
        <w:t xml:space="preserve">is configured if </w:t>
      </w:r>
      <w:r w:rsidRPr="003217D0">
        <w:rPr>
          <w:i/>
          <w:iCs/>
        </w:rPr>
        <w:t xml:space="preserve">lte-CRS-PatternList3-r18 </w:t>
      </w:r>
      <w:r w:rsidRPr="003217D0">
        <w:t xml:space="preserve">is configured in </w:t>
      </w:r>
      <w:r w:rsidRPr="003217D0">
        <w:rPr>
          <w:i/>
          <w:iCs/>
        </w:rPr>
        <w:t xml:space="preserve">ServingCellConfig. </w:t>
      </w:r>
    </w:p>
    <w:p w14:paraId="5BB0958F" w14:textId="77777777" w:rsidR="00201806" w:rsidRPr="003217D0" w:rsidRDefault="00201806" w:rsidP="00FE6455">
      <w:pPr>
        <w:pStyle w:val="af3"/>
        <w:numPr>
          <w:ilvl w:val="1"/>
          <w:numId w:val="7"/>
        </w:numPr>
        <w:overflowPunct w:val="0"/>
        <w:snapToGrid/>
        <w:spacing w:after="180"/>
        <w:ind w:firstLineChars="0"/>
        <w:contextualSpacing/>
        <w:jc w:val="left"/>
        <w:textAlignment w:val="baseline"/>
        <w:rPr>
          <w:iCs/>
        </w:rPr>
      </w:pPr>
      <w:r w:rsidRPr="003217D0">
        <w:t xml:space="preserve">For case when UE is not configured with </w:t>
      </w:r>
      <w:r w:rsidRPr="003217D0">
        <w:rPr>
          <w:strike/>
        </w:rPr>
        <w:t xml:space="preserve">two CORESET pools </w:t>
      </w:r>
      <w:r w:rsidRPr="003217D0">
        <w:rPr>
          <w:u w:val="single"/>
        </w:rPr>
        <w:t xml:space="preserve">two different values of </w:t>
      </w:r>
      <w:r w:rsidRPr="003217D0">
        <w:rPr>
          <w:i/>
          <w:u w:val="single"/>
        </w:rPr>
        <w:t>coresetPoolIndex</w:t>
      </w:r>
      <w:r w:rsidRPr="003217D0">
        <w:rPr>
          <w:u w:val="single"/>
        </w:rPr>
        <w:t xml:space="preserve"> in </w:t>
      </w:r>
      <w:r w:rsidRPr="003217D0">
        <w:rPr>
          <w:i/>
          <w:u w:val="single"/>
        </w:rPr>
        <w:t>ControlResourceSet</w:t>
      </w:r>
      <w:r w:rsidRPr="003217D0">
        <w:t xml:space="preserve">, and configured with </w:t>
      </w:r>
      <w:r w:rsidRPr="003217D0">
        <w:rPr>
          <w:i/>
          <w:iCs/>
        </w:rPr>
        <w:t xml:space="preserve">lte-CRS-PatternList3-r18 </w:t>
      </w:r>
      <w:r w:rsidRPr="003217D0">
        <w:t xml:space="preserve">and </w:t>
      </w:r>
      <w:r w:rsidRPr="003217D0">
        <w:rPr>
          <w:i/>
          <w:iCs/>
        </w:rPr>
        <w:t>lte-CRS-PatternList4-r18</w:t>
      </w:r>
      <w:r w:rsidRPr="003217D0">
        <w:rPr>
          <w:iCs/>
        </w:rPr>
        <w:t xml:space="preserve">, </w:t>
      </w:r>
      <w:r w:rsidRPr="003217D0">
        <w:t xml:space="preserve">both </w:t>
      </w:r>
      <w:r w:rsidRPr="003217D0">
        <w:rPr>
          <w:i/>
          <w:iCs/>
        </w:rPr>
        <w:t>lte-CRS-PatternList3-r18</w:t>
      </w:r>
      <w:r w:rsidRPr="003217D0">
        <w:t xml:space="preserve"> and </w:t>
      </w:r>
      <w:r w:rsidRPr="003217D0">
        <w:rPr>
          <w:i/>
          <w:iCs/>
        </w:rPr>
        <w:t>lte-CRS-PatternList4-r18</w:t>
      </w:r>
      <w:r w:rsidRPr="003217D0">
        <w:t xml:space="preserve"> are applied</w:t>
      </w:r>
    </w:p>
    <w:p w14:paraId="20667468" w14:textId="77777777" w:rsidR="00201806" w:rsidRPr="003217D0" w:rsidRDefault="00201806" w:rsidP="00FE6455">
      <w:pPr>
        <w:pStyle w:val="af3"/>
        <w:numPr>
          <w:ilvl w:val="1"/>
          <w:numId w:val="7"/>
        </w:numPr>
        <w:overflowPunct w:val="0"/>
        <w:snapToGrid/>
        <w:spacing w:after="180"/>
        <w:ind w:firstLineChars="0"/>
        <w:contextualSpacing/>
        <w:jc w:val="left"/>
        <w:textAlignment w:val="baseline"/>
        <w:rPr>
          <w:iCs/>
        </w:rPr>
      </w:pPr>
      <w:r w:rsidRPr="003217D0">
        <w:t xml:space="preserve">For case when UE is configured with </w:t>
      </w:r>
      <w:r w:rsidRPr="003217D0">
        <w:rPr>
          <w:strike/>
        </w:rPr>
        <w:t xml:space="preserve">two CORESET pools </w:t>
      </w:r>
      <w:r w:rsidRPr="003217D0">
        <w:rPr>
          <w:u w:val="single"/>
        </w:rPr>
        <w:t xml:space="preserve">two different values of </w:t>
      </w:r>
      <w:r w:rsidRPr="003217D0">
        <w:rPr>
          <w:i/>
          <w:u w:val="single"/>
        </w:rPr>
        <w:t>coresetPoolIndex</w:t>
      </w:r>
      <w:r w:rsidRPr="003217D0">
        <w:rPr>
          <w:u w:val="single"/>
        </w:rPr>
        <w:t xml:space="preserve"> in </w:t>
      </w:r>
      <w:r w:rsidRPr="003217D0">
        <w:rPr>
          <w:i/>
          <w:u w:val="single"/>
        </w:rPr>
        <w:t>ControlResourceSet</w:t>
      </w:r>
      <w:r w:rsidRPr="003217D0">
        <w:t xml:space="preserve">, and configured with </w:t>
      </w:r>
      <w:r w:rsidRPr="003217D0">
        <w:rPr>
          <w:i/>
          <w:iCs/>
        </w:rPr>
        <w:t xml:space="preserve">lte-CRS-PatternList3-r18 </w:t>
      </w:r>
      <w:r w:rsidRPr="003217D0">
        <w:t xml:space="preserve">and </w:t>
      </w:r>
      <w:r w:rsidRPr="003217D0">
        <w:rPr>
          <w:i/>
          <w:iCs/>
        </w:rPr>
        <w:t>lte-CRS-PatternList4-r18</w:t>
      </w:r>
    </w:p>
    <w:p w14:paraId="158C6B03" w14:textId="77777777" w:rsidR="00201806" w:rsidRPr="003217D0" w:rsidRDefault="00201806" w:rsidP="00FE6455">
      <w:pPr>
        <w:pStyle w:val="af3"/>
        <w:numPr>
          <w:ilvl w:val="2"/>
          <w:numId w:val="7"/>
        </w:numPr>
        <w:overflowPunct w:val="0"/>
        <w:snapToGrid/>
        <w:spacing w:after="180"/>
        <w:ind w:firstLineChars="0"/>
        <w:contextualSpacing/>
        <w:jc w:val="left"/>
        <w:textAlignment w:val="baseline"/>
        <w:rPr>
          <w:iCs/>
        </w:rPr>
      </w:pPr>
      <w:r w:rsidRPr="003217D0">
        <w:t xml:space="preserve">If UE is configured with </w:t>
      </w:r>
      <w:r w:rsidRPr="003217D0">
        <w:rPr>
          <w:i/>
          <w:iCs/>
        </w:rPr>
        <w:t>crs-RateMatch-PerCoresetPoolIndex</w:t>
      </w:r>
      <w:r w:rsidRPr="003217D0">
        <w:t xml:space="preserve">, </w:t>
      </w:r>
      <w:r w:rsidRPr="003217D0">
        <w:rPr>
          <w:i/>
          <w:iCs/>
        </w:rPr>
        <w:t>lte-CRS-PatternList3-r18</w:t>
      </w:r>
      <w:r w:rsidRPr="003217D0">
        <w:t xml:space="preserve"> is applied if the PDSCH is associated with c</w:t>
      </w:r>
      <w:r w:rsidRPr="003217D0">
        <w:rPr>
          <w:i/>
          <w:iCs/>
        </w:rPr>
        <w:t>oresetPoolIndex</w:t>
      </w:r>
      <w:r w:rsidRPr="003217D0">
        <w:t xml:space="preserve"> set to ‘0’, and </w:t>
      </w:r>
      <w:r w:rsidRPr="003217D0">
        <w:rPr>
          <w:i/>
          <w:iCs/>
        </w:rPr>
        <w:t xml:space="preserve">lte-CRS-PatternList4-r18 </w:t>
      </w:r>
      <w:r w:rsidRPr="003217D0">
        <w:t>is applied if the PDSCH is associated with c</w:t>
      </w:r>
      <w:r w:rsidRPr="003217D0">
        <w:rPr>
          <w:i/>
          <w:iCs/>
        </w:rPr>
        <w:t>oresetPoolIndex</w:t>
      </w:r>
      <w:r w:rsidRPr="003217D0">
        <w:t xml:space="preserve"> set to ‘1’</w:t>
      </w:r>
    </w:p>
    <w:p w14:paraId="46F21287" w14:textId="77777777" w:rsidR="00201806" w:rsidRPr="003217D0" w:rsidRDefault="00201806" w:rsidP="00FE6455">
      <w:pPr>
        <w:pStyle w:val="af3"/>
        <w:numPr>
          <w:ilvl w:val="2"/>
          <w:numId w:val="7"/>
        </w:numPr>
        <w:overflowPunct w:val="0"/>
        <w:snapToGrid/>
        <w:spacing w:after="180"/>
        <w:ind w:firstLineChars="0"/>
        <w:contextualSpacing/>
        <w:jc w:val="left"/>
        <w:textAlignment w:val="baseline"/>
        <w:rPr>
          <w:iCs/>
        </w:rPr>
      </w:pPr>
      <w:r w:rsidRPr="003217D0">
        <w:t xml:space="preserve">Otherwise, both </w:t>
      </w:r>
      <w:r w:rsidRPr="003217D0">
        <w:rPr>
          <w:i/>
          <w:iCs/>
        </w:rPr>
        <w:t>lte-CRS-PatternList3-r18</w:t>
      </w:r>
      <w:r w:rsidRPr="003217D0">
        <w:t xml:space="preserve"> and </w:t>
      </w:r>
      <w:r w:rsidRPr="003217D0">
        <w:rPr>
          <w:i/>
          <w:iCs/>
        </w:rPr>
        <w:t>lte-CRS-PatternList4-r18</w:t>
      </w:r>
      <w:r w:rsidRPr="003217D0">
        <w:t xml:space="preserve"> are applied.</w:t>
      </w:r>
    </w:p>
    <w:p w14:paraId="4FBDA6F9" w14:textId="77777777" w:rsidR="00201806" w:rsidRPr="003217D0" w:rsidRDefault="00201806" w:rsidP="00FE6455">
      <w:pPr>
        <w:pStyle w:val="af3"/>
        <w:numPr>
          <w:ilvl w:val="1"/>
          <w:numId w:val="7"/>
        </w:numPr>
        <w:overflowPunct w:val="0"/>
        <w:snapToGrid/>
        <w:spacing w:after="180"/>
        <w:ind w:firstLineChars="0"/>
        <w:contextualSpacing/>
        <w:jc w:val="left"/>
        <w:textAlignment w:val="baseline"/>
      </w:pPr>
      <w:r w:rsidRPr="003217D0">
        <w:t xml:space="preserve">The legacy configuration rule in TS 38.331 is applied in Rel-18 DSS, i.e., </w:t>
      </w:r>
    </w:p>
    <w:p w14:paraId="62C0D408" w14:textId="39BB87CF" w:rsidR="00201806" w:rsidRDefault="00201806" w:rsidP="00FE6455">
      <w:pPr>
        <w:pStyle w:val="af3"/>
        <w:numPr>
          <w:ilvl w:val="2"/>
          <w:numId w:val="7"/>
        </w:numPr>
        <w:overflowPunct w:val="0"/>
        <w:snapToGrid/>
        <w:spacing w:after="180"/>
        <w:ind w:firstLineChars="0"/>
        <w:contextualSpacing/>
        <w:jc w:val="left"/>
        <w:textAlignment w:val="baseline"/>
      </w:pPr>
      <w:r w:rsidRPr="00201806">
        <w:t>“The first LTE CRS pattern in lte-CRS-PatternList4 shall be fully overlapping in frequency with the first LTE CRS pattern in lte-CRS-PatternList3, The second LTE CRS pattern in this list shall be fully overlapping in frequency with the second LTE CRS pattern in lte-CRS-PatternList31, and so on.”</w:t>
      </w:r>
    </w:p>
    <w:p w14:paraId="7E02E4E5" w14:textId="77777777" w:rsidR="001A6A5A" w:rsidRDefault="001A6A5A" w:rsidP="00FE761B">
      <w:pPr>
        <w:spacing w:after="0"/>
      </w:pPr>
    </w:p>
    <w:p w14:paraId="4752B1D3" w14:textId="5ED415B4" w:rsidR="00201806" w:rsidRPr="00201806" w:rsidRDefault="00201806" w:rsidP="00201806">
      <w:pPr>
        <w:spacing w:after="0"/>
        <w:rPr>
          <w:b/>
          <w:i/>
          <w:lang w:eastAsia="zh-CN"/>
        </w:rPr>
      </w:pPr>
      <w:bookmarkStart w:id="4" w:name="OLE_LINK17"/>
      <w:bookmarkStart w:id="5" w:name="OLE_LINK27"/>
      <w:bookmarkEnd w:id="2"/>
      <w:bookmarkEnd w:id="3"/>
      <w:r w:rsidRPr="00201806">
        <w:rPr>
          <w:rFonts w:hint="eastAsia"/>
          <w:b/>
          <w:i/>
          <w:lang w:eastAsia="zh-CN"/>
        </w:rPr>
        <w:t>P</w:t>
      </w:r>
      <w:r w:rsidRPr="00201806">
        <w:rPr>
          <w:b/>
          <w:i/>
          <w:lang w:eastAsia="zh-CN"/>
        </w:rPr>
        <w:t xml:space="preserve">roposal </w:t>
      </w:r>
      <w:r>
        <w:rPr>
          <w:b/>
          <w:i/>
          <w:lang w:eastAsia="zh-CN"/>
        </w:rPr>
        <w:t>2</w:t>
      </w:r>
      <w:r w:rsidRPr="00201806">
        <w:rPr>
          <w:b/>
          <w:i/>
          <w:lang w:eastAsia="zh-CN"/>
        </w:rPr>
        <w:t>: Adopt the following TP in TS 38.214</w:t>
      </w:r>
    </w:p>
    <w:tbl>
      <w:tblPr>
        <w:tblStyle w:val="ac"/>
        <w:tblW w:w="0" w:type="auto"/>
        <w:tblLook w:val="04A0" w:firstRow="1" w:lastRow="0" w:firstColumn="1" w:lastColumn="0" w:noHBand="0" w:noVBand="1"/>
      </w:tblPr>
      <w:tblGrid>
        <w:gridCol w:w="9307"/>
      </w:tblGrid>
      <w:tr w:rsidR="00201806" w14:paraId="5904F315" w14:textId="77777777" w:rsidTr="00201806">
        <w:tc>
          <w:tcPr>
            <w:tcW w:w="9307" w:type="dxa"/>
          </w:tcPr>
          <w:p w14:paraId="35667595" w14:textId="77777777" w:rsidR="00201806" w:rsidRPr="0048482F" w:rsidRDefault="00201806" w:rsidP="00201806">
            <w:pPr>
              <w:pStyle w:val="4"/>
              <w:numPr>
                <w:ilvl w:val="0"/>
                <w:numId w:val="0"/>
              </w:numPr>
              <w:ind w:left="720" w:hanging="720"/>
              <w:outlineLvl w:val="3"/>
              <w:rPr>
                <w:color w:val="000000"/>
              </w:rPr>
            </w:pPr>
            <w:bookmarkStart w:id="6" w:name="_Toc11352095"/>
            <w:bookmarkStart w:id="7" w:name="_Toc20317985"/>
            <w:bookmarkStart w:id="8" w:name="_Toc27299883"/>
            <w:bookmarkStart w:id="9" w:name="_Toc29673148"/>
            <w:bookmarkStart w:id="10" w:name="_Toc29673289"/>
            <w:bookmarkStart w:id="11" w:name="_Toc29674282"/>
            <w:bookmarkStart w:id="12" w:name="_Toc36645512"/>
            <w:bookmarkStart w:id="13" w:name="_Toc45810557"/>
            <w:bookmarkStart w:id="14" w:name="_Toc106695600"/>
            <w:r w:rsidRPr="0048482F">
              <w:rPr>
                <w:color w:val="000000"/>
              </w:rPr>
              <w:lastRenderedPageBreak/>
              <w:t>5.1.4.2</w:t>
            </w:r>
            <w:r w:rsidRPr="0048482F">
              <w:rPr>
                <w:color w:val="000000"/>
              </w:rPr>
              <w:tab/>
              <w:t>PDSCH resource mapping with RE level granularity</w:t>
            </w:r>
            <w:bookmarkEnd w:id="6"/>
            <w:bookmarkEnd w:id="7"/>
            <w:bookmarkEnd w:id="8"/>
            <w:bookmarkEnd w:id="9"/>
            <w:bookmarkEnd w:id="10"/>
            <w:bookmarkEnd w:id="11"/>
            <w:bookmarkEnd w:id="12"/>
            <w:bookmarkEnd w:id="13"/>
            <w:bookmarkEnd w:id="14"/>
          </w:p>
          <w:p w14:paraId="376CC2BB" w14:textId="77777777" w:rsidR="00201806" w:rsidRDefault="00201806" w:rsidP="00201806">
            <w:pPr>
              <w:jc w:val="center"/>
              <w:rPr>
                <w:color w:val="FF0000"/>
                <w:lang w:eastAsia="zh-CN"/>
              </w:rPr>
            </w:pPr>
            <w:r w:rsidRPr="00A74629">
              <w:rPr>
                <w:color w:val="FF0000"/>
                <w:lang w:eastAsia="zh-CN"/>
              </w:rPr>
              <w:t>========================= Unchanged parts =========================</w:t>
            </w:r>
          </w:p>
          <w:p w14:paraId="51F55997" w14:textId="77777777" w:rsidR="00201806" w:rsidRPr="00201806" w:rsidRDefault="00201806" w:rsidP="00201806">
            <w:pPr>
              <w:autoSpaceDE/>
              <w:autoSpaceDN/>
              <w:adjustRightInd/>
              <w:snapToGrid/>
              <w:spacing w:after="180"/>
              <w:ind w:left="568" w:hanging="284"/>
              <w:jc w:val="left"/>
              <w:rPr>
                <w:rFonts w:eastAsia="Malgun Gothic"/>
                <w:sz w:val="20"/>
                <w:szCs w:val="24"/>
                <w:lang w:val="x-none" w:eastAsia="ko-KR"/>
              </w:rPr>
            </w:pPr>
            <w:r w:rsidRPr="00201806">
              <w:rPr>
                <w:sz w:val="20"/>
                <w:szCs w:val="20"/>
                <w:lang w:val="x-none"/>
              </w:rPr>
              <w:t>-</w:t>
            </w:r>
            <w:r w:rsidRPr="00201806">
              <w:rPr>
                <w:sz w:val="20"/>
                <w:szCs w:val="20"/>
                <w:lang w:val="x-none"/>
              </w:rPr>
              <w:tab/>
              <w:t xml:space="preserve">If the UE </w:t>
            </w:r>
            <w:r w:rsidRPr="00201806">
              <w:rPr>
                <w:sz w:val="20"/>
                <w:szCs w:val="20"/>
              </w:rPr>
              <w:t xml:space="preserve">is </w:t>
            </w:r>
            <w:r w:rsidRPr="00201806">
              <w:rPr>
                <w:sz w:val="20"/>
                <w:szCs w:val="20"/>
                <w:lang w:val="x-none"/>
              </w:rPr>
              <w:t xml:space="preserve">configured by higher layer parameter </w:t>
            </w:r>
            <w:r w:rsidRPr="00201806">
              <w:rPr>
                <w:i/>
                <w:sz w:val="20"/>
                <w:szCs w:val="20"/>
                <w:lang w:val="x-none"/>
              </w:rPr>
              <w:t>PDCCH-Config</w:t>
            </w:r>
            <w:r w:rsidRPr="00201806">
              <w:rPr>
                <w:sz w:val="20"/>
                <w:szCs w:val="20"/>
                <w:lang w:val="x-none"/>
              </w:rPr>
              <w:t xml:space="preserve"> with two different values of </w:t>
            </w:r>
            <w:r w:rsidRPr="00201806">
              <w:rPr>
                <w:i/>
                <w:sz w:val="20"/>
                <w:szCs w:val="20"/>
                <w:lang w:val="en-GB" w:eastAsia="x-none"/>
              </w:rPr>
              <w:t>coresetPoolIndex</w:t>
            </w:r>
            <w:r w:rsidRPr="00201806">
              <w:rPr>
                <w:sz w:val="20"/>
                <w:szCs w:val="20"/>
                <w:lang w:val="x-none" w:eastAsia="x-none"/>
              </w:rPr>
              <w:t xml:space="preserve"> in </w:t>
            </w:r>
            <w:r w:rsidRPr="00201806">
              <w:rPr>
                <w:i/>
                <w:sz w:val="20"/>
                <w:szCs w:val="20"/>
                <w:lang w:val="x-none"/>
              </w:rPr>
              <w:t xml:space="preserve">ControlResourceSet </w:t>
            </w:r>
            <w:r w:rsidRPr="00201806">
              <w:rPr>
                <w:sz w:val="20"/>
                <w:szCs w:val="20"/>
                <w:lang w:val="x-none"/>
              </w:rPr>
              <w:t xml:space="preserve">and </w:t>
            </w:r>
            <w:r w:rsidRPr="00201806">
              <w:rPr>
                <w:sz w:val="20"/>
                <w:szCs w:val="20"/>
              </w:rPr>
              <w:t xml:space="preserve">is </w:t>
            </w:r>
            <w:r w:rsidRPr="00201806">
              <w:rPr>
                <w:sz w:val="20"/>
                <w:szCs w:val="20"/>
                <w:lang w:val="x-none"/>
              </w:rPr>
              <w:t xml:space="preserve">also configured by the higher layer parameter </w:t>
            </w:r>
            <w:r w:rsidRPr="00201806">
              <w:rPr>
                <w:i/>
                <w:iCs/>
                <w:sz w:val="20"/>
                <w:szCs w:val="20"/>
              </w:rPr>
              <w:t>lte-CRS-PatternList1-r16</w:t>
            </w:r>
            <w:r w:rsidRPr="00201806">
              <w:rPr>
                <w:sz w:val="20"/>
                <w:szCs w:val="20"/>
                <w:lang w:val="x-none"/>
              </w:rPr>
              <w:t xml:space="preserve"> and </w:t>
            </w:r>
            <w:r w:rsidRPr="00201806">
              <w:rPr>
                <w:i/>
                <w:iCs/>
                <w:sz w:val="20"/>
                <w:szCs w:val="20"/>
              </w:rPr>
              <w:t>lte-CRS-PatternList2-r16</w:t>
            </w:r>
            <w:r w:rsidRPr="00201806">
              <w:rPr>
                <w:sz w:val="20"/>
                <w:szCs w:val="20"/>
                <w:lang w:val="x-none"/>
              </w:rPr>
              <w:t xml:space="preserve"> in </w:t>
            </w:r>
            <w:r w:rsidRPr="00201806">
              <w:rPr>
                <w:rFonts w:hint="eastAsia"/>
                <w:i/>
                <w:iCs/>
                <w:sz w:val="20"/>
                <w:szCs w:val="20"/>
                <w:lang w:val="x-none"/>
              </w:rPr>
              <w:t>ServingCellConfig</w:t>
            </w:r>
            <w:r w:rsidRPr="00201806">
              <w:rPr>
                <w:sz w:val="20"/>
                <w:szCs w:val="20"/>
                <w:lang w:val="x-none"/>
              </w:rPr>
              <w:t>, the following REs are declared as not available for PDSCH:</w:t>
            </w:r>
          </w:p>
          <w:p w14:paraId="4C7ACD4C" w14:textId="77777777" w:rsidR="00201806" w:rsidRPr="00201806" w:rsidRDefault="00201806" w:rsidP="00201806">
            <w:pPr>
              <w:autoSpaceDE/>
              <w:autoSpaceDN/>
              <w:adjustRightInd/>
              <w:snapToGrid/>
              <w:spacing w:after="180"/>
              <w:ind w:left="851" w:hanging="284"/>
              <w:jc w:val="left"/>
              <w:rPr>
                <w:rFonts w:eastAsia="Malgun Gothic"/>
                <w:sz w:val="20"/>
                <w:szCs w:val="24"/>
                <w:lang w:eastAsia="ko-KR"/>
              </w:rPr>
            </w:pPr>
            <w:r w:rsidRPr="00201806">
              <w:rPr>
                <w:sz w:val="20"/>
                <w:szCs w:val="20"/>
                <w:lang w:eastAsia="zh-CN"/>
              </w:rPr>
              <w:t>-</w:t>
            </w:r>
            <w:r w:rsidRPr="00201806">
              <w:rPr>
                <w:sz w:val="20"/>
                <w:szCs w:val="20"/>
                <w:lang w:eastAsia="zh-CN"/>
              </w:rPr>
              <w:tab/>
              <w:t xml:space="preserve">if the UE is configured with </w:t>
            </w:r>
            <w:r w:rsidRPr="00201806">
              <w:rPr>
                <w:i/>
                <w:iCs/>
                <w:sz w:val="20"/>
                <w:szCs w:val="20"/>
                <w:lang w:eastAsia="zh-CN"/>
              </w:rPr>
              <w:t>crs-RateMatch-PerCoresetPoolIndex</w:t>
            </w:r>
            <w:r w:rsidRPr="00201806">
              <w:rPr>
                <w:sz w:val="20"/>
                <w:szCs w:val="20"/>
                <w:lang w:eastAsia="zh-CN"/>
              </w:rPr>
              <w:t xml:space="preserve">, REs indicated by the CRS pattern(s) in </w:t>
            </w:r>
            <w:r w:rsidRPr="00201806">
              <w:rPr>
                <w:i/>
                <w:iCs/>
                <w:sz w:val="20"/>
                <w:szCs w:val="20"/>
                <w:lang w:val="x-none"/>
              </w:rPr>
              <w:t>lte-CRS-PatternList1-r16</w:t>
            </w:r>
            <w:r w:rsidRPr="00201806">
              <w:rPr>
                <w:sz w:val="20"/>
                <w:szCs w:val="20"/>
                <w:lang w:val="x-none"/>
              </w:rPr>
              <w:t xml:space="preserve"> if the PDSCH is associated with </w:t>
            </w:r>
            <w:r w:rsidRPr="00201806">
              <w:rPr>
                <w:i/>
                <w:sz w:val="20"/>
                <w:szCs w:val="20"/>
                <w:lang w:val="en-GB" w:eastAsia="x-none"/>
              </w:rPr>
              <w:t>coresetPoolIndex</w:t>
            </w:r>
            <w:r w:rsidRPr="00201806">
              <w:rPr>
                <w:sz w:val="20"/>
                <w:szCs w:val="20"/>
                <w:lang w:val="x-none"/>
              </w:rPr>
              <w:t xml:space="preserve"> </w:t>
            </w:r>
            <w:r w:rsidRPr="00201806">
              <w:rPr>
                <w:sz w:val="20"/>
                <w:szCs w:val="20"/>
                <w:lang w:val="en-GB"/>
              </w:rPr>
              <w:t>set to '0'</w:t>
            </w:r>
            <w:r w:rsidRPr="00201806">
              <w:rPr>
                <w:sz w:val="20"/>
                <w:szCs w:val="20"/>
                <w:lang w:val="x-none"/>
              </w:rPr>
              <w:t xml:space="preserve">, or the CRS pattern(s) in </w:t>
            </w:r>
            <w:r w:rsidRPr="00201806">
              <w:rPr>
                <w:i/>
                <w:iCs/>
                <w:sz w:val="20"/>
                <w:szCs w:val="20"/>
                <w:lang w:val="x-none"/>
              </w:rPr>
              <w:t>lte-CRS-PatternList2-r16</w:t>
            </w:r>
            <w:r w:rsidRPr="00201806">
              <w:rPr>
                <w:sz w:val="20"/>
                <w:szCs w:val="20"/>
                <w:lang w:val="x-none"/>
              </w:rPr>
              <w:t xml:space="preserve"> if PDSCH is associated with </w:t>
            </w:r>
            <w:r w:rsidRPr="00201806">
              <w:rPr>
                <w:i/>
                <w:sz w:val="20"/>
                <w:szCs w:val="20"/>
                <w:lang w:val="en-GB" w:eastAsia="x-none"/>
              </w:rPr>
              <w:t>coresetPoolIndex</w:t>
            </w:r>
            <w:r w:rsidRPr="00201806">
              <w:rPr>
                <w:sz w:val="20"/>
                <w:szCs w:val="20"/>
                <w:lang w:val="x-none"/>
              </w:rPr>
              <w:t xml:space="preserve"> </w:t>
            </w:r>
            <w:r w:rsidRPr="00201806">
              <w:rPr>
                <w:sz w:val="20"/>
                <w:szCs w:val="20"/>
                <w:lang w:val="en-GB"/>
              </w:rPr>
              <w:t>set to '1'</w:t>
            </w:r>
            <w:r w:rsidRPr="00201806">
              <w:rPr>
                <w:sz w:val="20"/>
                <w:szCs w:val="20"/>
                <w:lang w:eastAsia="zh-CN"/>
              </w:rPr>
              <w:t>;</w:t>
            </w:r>
          </w:p>
          <w:p w14:paraId="1623A4F8" w14:textId="77777777" w:rsidR="00201806" w:rsidRPr="00D963E5" w:rsidRDefault="00201806" w:rsidP="00201806">
            <w:pPr>
              <w:autoSpaceDE/>
              <w:autoSpaceDN/>
              <w:adjustRightInd/>
              <w:snapToGrid/>
              <w:spacing w:after="180"/>
              <w:ind w:left="851" w:hanging="284"/>
              <w:jc w:val="left"/>
              <w:rPr>
                <w:sz w:val="20"/>
                <w:szCs w:val="20"/>
                <w:lang w:eastAsia="zh-CN"/>
              </w:rPr>
            </w:pPr>
            <w:r w:rsidRPr="00201806">
              <w:rPr>
                <w:sz w:val="20"/>
                <w:szCs w:val="20"/>
                <w:lang w:val="x-none"/>
              </w:rPr>
              <w:t>-</w:t>
            </w:r>
            <w:r w:rsidRPr="00201806">
              <w:rPr>
                <w:sz w:val="20"/>
                <w:szCs w:val="20"/>
                <w:lang w:val="x-none"/>
              </w:rPr>
              <w:tab/>
            </w:r>
            <w:r w:rsidRPr="00201806">
              <w:rPr>
                <w:sz w:val="20"/>
                <w:szCs w:val="20"/>
              </w:rPr>
              <w:t>o</w:t>
            </w:r>
            <w:r w:rsidRPr="00201806">
              <w:rPr>
                <w:sz w:val="20"/>
                <w:szCs w:val="20"/>
                <w:lang w:val="x-none"/>
              </w:rPr>
              <w:t xml:space="preserve">therwise, REs indicated by </w:t>
            </w:r>
            <w:r w:rsidRPr="00201806">
              <w:rPr>
                <w:i/>
                <w:iCs/>
                <w:sz w:val="20"/>
                <w:szCs w:val="20"/>
                <w:lang w:val="x-none"/>
              </w:rPr>
              <w:t>lte-CRS-PatternList1-r16</w:t>
            </w:r>
            <w:r w:rsidRPr="00201806">
              <w:rPr>
                <w:sz w:val="20"/>
                <w:szCs w:val="20"/>
                <w:lang w:val="x-none"/>
              </w:rPr>
              <w:t xml:space="preserve"> and </w:t>
            </w:r>
            <w:r w:rsidRPr="00201806">
              <w:rPr>
                <w:i/>
                <w:iCs/>
                <w:sz w:val="20"/>
                <w:szCs w:val="20"/>
                <w:lang w:val="x-none"/>
              </w:rPr>
              <w:t>lte-CRS-PatternList2-r16</w:t>
            </w:r>
            <w:r w:rsidRPr="00201806">
              <w:rPr>
                <w:i/>
                <w:sz w:val="20"/>
                <w:szCs w:val="20"/>
                <w:lang w:val="x-none"/>
              </w:rPr>
              <w:t>,</w:t>
            </w:r>
            <w:r w:rsidRPr="00201806">
              <w:rPr>
                <w:sz w:val="20"/>
                <w:szCs w:val="20"/>
                <w:lang w:val="x-none"/>
              </w:rPr>
              <w:t xml:space="preserve"> in </w:t>
            </w:r>
            <w:r w:rsidRPr="00201806">
              <w:rPr>
                <w:i/>
                <w:iCs/>
                <w:sz w:val="20"/>
                <w:szCs w:val="20"/>
                <w:lang w:val="x-none"/>
              </w:rPr>
              <w:t>ServingCellConfig</w:t>
            </w:r>
            <w:r w:rsidRPr="00201806">
              <w:rPr>
                <w:sz w:val="20"/>
                <w:szCs w:val="20"/>
                <w:lang w:eastAsia="zh-CN"/>
              </w:rPr>
              <w:t>.</w:t>
            </w:r>
          </w:p>
          <w:p w14:paraId="2560180D" w14:textId="77777777" w:rsidR="007D7BBB" w:rsidRPr="003062AA" w:rsidRDefault="007D7BBB" w:rsidP="00E25F09">
            <w:pPr>
              <w:autoSpaceDE/>
              <w:autoSpaceDN/>
              <w:adjustRightInd/>
              <w:snapToGrid/>
              <w:spacing w:after="180"/>
              <w:ind w:leftChars="100" w:left="504" w:rightChars="100" w:right="220" w:hanging="284"/>
              <w:jc w:val="left"/>
              <w:rPr>
                <w:rFonts w:eastAsiaTheme="minorEastAsia"/>
                <w:color w:val="FF0000"/>
                <w:sz w:val="20"/>
                <w:szCs w:val="24"/>
                <w:lang w:eastAsia="zh-CN"/>
              </w:rPr>
            </w:pPr>
            <w:r w:rsidRPr="000B7C98">
              <w:rPr>
                <w:rFonts w:eastAsiaTheme="minorEastAsia"/>
                <w:color w:val="FF0000"/>
                <w:sz w:val="20"/>
                <w:szCs w:val="24"/>
                <w:lang w:eastAsia="zh-CN"/>
              </w:rPr>
              <w:t>-</w:t>
            </w:r>
            <w:r w:rsidRPr="000B7C98">
              <w:rPr>
                <w:rFonts w:eastAsiaTheme="minorEastAsia"/>
                <w:color w:val="FF0000"/>
                <w:sz w:val="20"/>
                <w:szCs w:val="24"/>
                <w:lang w:eastAsia="zh-CN"/>
              </w:rPr>
              <w:tab/>
            </w:r>
            <w:r w:rsidRPr="003062AA">
              <w:rPr>
                <w:rFonts w:eastAsiaTheme="minorEastAsia"/>
                <w:color w:val="FF0000"/>
                <w:sz w:val="20"/>
                <w:szCs w:val="24"/>
                <w:lang w:eastAsia="zh-CN"/>
              </w:rPr>
              <w:t xml:space="preserve">If the UE is not configured by higher layer parameter </w:t>
            </w:r>
            <w:r w:rsidRPr="003062AA">
              <w:rPr>
                <w:rFonts w:eastAsiaTheme="minorEastAsia"/>
                <w:i/>
                <w:color w:val="FF0000"/>
                <w:sz w:val="20"/>
                <w:szCs w:val="24"/>
                <w:lang w:eastAsia="zh-CN"/>
              </w:rPr>
              <w:t>PDCCH-Config</w:t>
            </w:r>
            <w:r w:rsidRPr="003062AA">
              <w:rPr>
                <w:rFonts w:eastAsiaTheme="minorEastAsia"/>
                <w:color w:val="FF0000"/>
                <w:sz w:val="20"/>
                <w:szCs w:val="24"/>
                <w:lang w:eastAsia="zh-CN"/>
              </w:rPr>
              <w:t xml:space="preserve"> with two different values of </w:t>
            </w:r>
            <w:r w:rsidRPr="003062AA">
              <w:rPr>
                <w:rFonts w:eastAsiaTheme="minorEastAsia"/>
                <w:i/>
                <w:color w:val="FF0000"/>
                <w:sz w:val="20"/>
                <w:szCs w:val="24"/>
                <w:lang w:eastAsia="zh-CN"/>
              </w:rPr>
              <w:t>coresetPoolIndex</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ControlResourceSet</w:t>
            </w:r>
            <w:r w:rsidRPr="003062AA">
              <w:rPr>
                <w:rFonts w:eastAsiaTheme="minorEastAsia"/>
                <w:color w:val="FF0000"/>
                <w:sz w:val="20"/>
                <w:szCs w:val="24"/>
                <w:lang w:eastAsia="zh-CN"/>
              </w:rPr>
              <w:t xml:space="preserve">, and if the UE is configured by higher layer parameter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and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ServingCellConfig</w:t>
            </w:r>
            <w:r w:rsidRPr="003062AA">
              <w:rPr>
                <w:rFonts w:eastAsiaTheme="minorEastAsia"/>
                <w:color w:val="FF0000"/>
                <w:sz w:val="20"/>
                <w:szCs w:val="24"/>
                <w:lang w:eastAsia="zh-CN"/>
              </w:rPr>
              <w:t xml:space="preserve">, REs indicated by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and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are declared as not available for PDSCH.</w:t>
            </w:r>
          </w:p>
          <w:p w14:paraId="72877DF7" w14:textId="77777777" w:rsidR="007D7BBB" w:rsidRPr="003062AA" w:rsidRDefault="007D7BBB" w:rsidP="00E25F09">
            <w:pPr>
              <w:autoSpaceDE/>
              <w:autoSpaceDN/>
              <w:adjustRightInd/>
              <w:snapToGrid/>
              <w:spacing w:after="180"/>
              <w:ind w:leftChars="100" w:left="504" w:rightChars="100" w:right="220" w:hanging="284"/>
              <w:jc w:val="left"/>
              <w:rPr>
                <w:rFonts w:eastAsiaTheme="minorEastAsia"/>
                <w:color w:val="FF0000"/>
                <w:sz w:val="20"/>
                <w:szCs w:val="24"/>
                <w:lang w:eastAsia="zh-CN"/>
              </w:rPr>
            </w:pPr>
            <w:r w:rsidRPr="003062AA">
              <w:rPr>
                <w:rFonts w:eastAsiaTheme="minorEastAsia"/>
                <w:color w:val="FF0000"/>
                <w:sz w:val="20"/>
                <w:szCs w:val="24"/>
                <w:lang w:eastAsia="zh-CN"/>
              </w:rPr>
              <w:t>-</w:t>
            </w:r>
            <w:r w:rsidRPr="003062AA">
              <w:rPr>
                <w:rFonts w:eastAsiaTheme="minorEastAsia"/>
                <w:color w:val="FF0000"/>
                <w:sz w:val="20"/>
                <w:szCs w:val="24"/>
                <w:lang w:eastAsia="zh-CN"/>
              </w:rPr>
              <w:tab/>
              <w:t xml:space="preserve">If the UE is configured by higher layer parameter </w:t>
            </w:r>
            <w:r w:rsidRPr="003062AA">
              <w:rPr>
                <w:rFonts w:eastAsiaTheme="minorEastAsia"/>
                <w:i/>
                <w:color w:val="FF0000"/>
                <w:sz w:val="20"/>
                <w:szCs w:val="24"/>
                <w:lang w:eastAsia="zh-CN"/>
              </w:rPr>
              <w:t>PDCCH-Config</w:t>
            </w:r>
            <w:r w:rsidRPr="003062AA">
              <w:rPr>
                <w:rFonts w:eastAsiaTheme="minorEastAsia"/>
                <w:color w:val="FF0000"/>
                <w:sz w:val="20"/>
                <w:szCs w:val="24"/>
                <w:lang w:eastAsia="zh-CN"/>
              </w:rPr>
              <w:t xml:space="preserve"> with two different values of </w:t>
            </w:r>
            <w:r w:rsidRPr="003062AA">
              <w:rPr>
                <w:rFonts w:eastAsiaTheme="minorEastAsia"/>
                <w:i/>
                <w:color w:val="FF0000"/>
                <w:sz w:val="20"/>
                <w:szCs w:val="24"/>
                <w:lang w:eastAsia="zh-CN"/>
              </w:rPr>
              <w:t>coresetPoolIndex</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ControlResourceSet</w:t>
            </w:r>
            <w:r w:rsidRPr="003062AA">
              <w:rPr>
                <w:rFonts w:eastAsiaTheme="minorEastAsia"/>
                <w:color w:val="FF0000"/>
                <w:sz w:val="20"/>
                <w:szCs w:val="24"/>
                <w:lang w:eastAsia="zh-CN"/>
              </w:rPr>
              <w:t xml:space="preserve"> and is also configured by the higher layer parameter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and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ServingCellConfig</w:t>
            </w:r>
            <w:r w:rsidRPr="003062AA">
              <w:rPr>
                <w:rFonts w:eastAsiaTheme="minorEastAsia"/>
                <w:color w:val="FF0000"/>
                <w:sz w:val="20"/>
                <w:szCs w:val="24"/>
                <w:lang w:eastAsia="zh-CN"/>
              </w:rPr>
              <w:t>, the following REs are declared as not available for PDSCH:</w:t>
            </w:r>
          </w:p>
          <w:p w14:paraId="52F8655D" w14:textId="77777777" w:rsidR="007D7BBB" w:rsidRPr="003062AA" w:rsidRDefault="007D7BBB" w:rsidP="007D7BBB">
            <w:pPr>
              <w:autoSpaceDE/>
              <w:autoSpaceDN/>
              <w:adjustRightInd/>
              <w:snapToGrid/>
              <w:spacing w:after="180"/>
              <w:ind w:left="851" w:hanging="284"/>
              <w:jc w:val="left"/>
              <w:rPr>
                <w:rFonts w:eastAsiaTheme="minorEastAsia"/>
                <w:color w:val="FF0000"/>
                <w:sz w:val="20"/>
                <w:szCs w:val="24"/>
                <w:lang w:eastAsia="zh-CN"/>
              </w:rPr>
            </w:pPr>
            <w:r w:rsidRPr="003062AA">
              <w:rPr>
                <w:rFonts w:eastAsiaTheme="minorEastAsia"/>
                <w:color w:val="FF0000"/>
                <w:sz w:val="20"/>
                <w:szCs w:val="24"/>
                <w:lang w:eastAsia="zh-CN"/>
              </w:rPr>
              <w:t>-</w:t>
            </w:r>
            <w:r w:rsidRPr="003062AA">
              <w:rPr>
                <w:rFonts w:eastAsiaTheme="minorEastAsia"/>
                <w:color w:val="FF0000"/>
                <w:sz w:val="20"/>
                <w:szCs w:val="24"/>
                <w:lang w:eastAsia="zh-CN"/>
              </w:rPr>
              <w:tab/>
              <w:t xml:space="preserve">if the UE is configured with </w:t>
            </w:r>
            <w:r w:rsidRPr="003062AA">
              <w:rPr>
                <w:rFonts w:eastAsiaTheme="minorEastAsia"/>
                <w:i/>
                <w:color w:val="FF0000"/>
                <w:sz w:val="20"/>
                <w:szCs w:val="24"/>
                <w:lang w:eastAsia="zh-CN"/>
              </w:rPr>
              <w:t>crs-RateMatch-PerCoresetPoolIndex</w:t>
            </w:r>
            <w:r w:rsidRPr="003062AA">
              <w:rPr>
                <w:rFonts w:eastAsiaTheme="minorEastAsia"/>
                <w:color w:val="FF0000"/>
                <w:sz w:val="20"/>
                <w:szCs w:val="24"/>
                <w:lang w:eastAsia="zh-CN"/>
              </w:rPr>
              <w:t xml:space="preserve">, REs indicated by the CRS pattern(s) in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if the PDSCH is associated with </w:t>
            </w:r>
            <w:r w:rsidRPr="003062AA">
              <w:rPr>
                <w:rFonts w:eastAsiaTheme="minorEastAsia"/>
                <w:i/>
                <w:color w:val="FF0000"/>
                <w:sz w:val="20"/>
                <w:szCs w:val="24"/>
                <w:lang w:eastAsia="zh-CN"/>
              </w:rPr>
              <w:t>coresetPoolIndex</w:t>
            </w:r>
            <w:r w:rsidRPr="003062AA">
              <w:rPr>
                <w:rFonts w:eastAsiaTheme="minorEastAsia"/>
                <w:color w:val="FF0000"/>
                <w:sz w:val="20"/>
                <w:szCs w:val="24"/>
                <w:lang w:eastAsia="zh-CN"/>
              </w:rPr>
              <w:t xml:space="preserve"> set to '0', or the CRS pattern(s) in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if PDSCH is associated with </w:t>
            </w:r>
            <w:r w:rsidRPr="003062AA">
              <w:rPr>
                <w:rFonts w:eastAsiaTheme="minorEastAsia"/>
                <w:i/>
                <w:color w:val="FF0000"/>
                <w:sz w:val="20"/>
                <w:szCs w:val="24"/>
                <w:lang w:eastAsia="zh-CN"/>
              </w:rPr>
              <w:t>coresetPoolIndex</w:t>
            </w:r>
            <w:r w:rsidRPr="003062AA">
              <w:rPr>
                <w:rFonts w:eastAsiaTheme="minorEastAsia"/>
                <w:color w:val="FF0000"/>
                <w:sz w:val="20"/>
                <w:szCs w:val="24"/>
                <w:lang w:eastAsia="zh-CN"/>
              </w:rPr>
              <w:t xml:space="preserve"> set to '1';</w:t>
            </w:r>
          </w:p>
          <w:p w14:paraId="31D5254E" w14:textId="52DD804F" w:rsidR="00D963E5" w:rsidRPr="007D7BBB" w:rsidRDefault="007D7BBB" w:rsidP="007D7BBB">
            <w:pPr>
              <w:autoSpaceDE/>
              <w:autoSpaceDN/>
              <w:adjustRightInd/>
              <w:snapToGrid/>
              <w:spacing w:after="180"/>
              <w:ind w:left="851" w:hanging="284"/>
              <w:jc w:val="left"/>
              <w:rPr>
                <w:rFonts w:eastAsiaTheme="minorEastAsia"/>
                <w:sz w:val="20"/>
                <w:szCs w:val="24"/>
                <w:lang w:eastAsia="zh-CN"/>
              </w:rPr>
            </w:pPr>
            <w:r w:rsidRPr="003062AA">
              <w:rPr>
                <w:rFonts w:eastAsiaTheme="minorEastAsia"/>
                <w:color w:val="FF0000"/>
                <w:sz w:val="20"/>
                <w:szCs w:val="24"/>
                <w:lang w:eastAsia="zh-CN"/>
              </w:rPr>
              <w:t>-</w:t>
            </w:r>
            <w:r w:rsidRPr="003062AA">
              <w:rPr>
                <w:rFonts w:eastAsiaTheme="minorEastAsia"/>
                <w:color w:val="FF0000"/>
                <w:sz w:val="20"/>
                <w:szCs w:val="24"/>
                <w:lang w:eastAsia="zh-CN"/>
              </w:rPr>
              <w:tab/>
              <w:t xml:space="preserve">otherwise, REs indicated by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and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ServingCellConfig</w:t>
            </w:r>
            <w:r w:rsidRPr="003062AA">
              <w:rPr>
                <w:rFonts w:eastAsiaTheme="minorEastAsia"/>
                <w:color w:val="FF0000"/>
                <w:sz w:val="20"/>
                <w:szCs w:val="24"/>
                <w:lang w:eastAsia="zh-CN"/>
              </w:rPr>
              <w:t>.</w:t>
            </w:r>
          </w:p>
        </w:tc>
      </w:tr>
    </w:tbl>
    <w:p w14:paraId="24695188" w14:textId="77777777" w:rsidR="00201806" w:rsidRPr="00075A29" w:rsidRDefault="00201806" w:rsidP="00926B13">
      <w:pPr>
        <w:rPr>
          <w:b/>
          <w:i/>
          <w:lang w:eastAsia="zh-CN"/>
        </w:rPr>
      </w:pPr>
    </w:p>
    <w:p w14:paraId="4DD907CB" w14:textId="1F049CBF" w:rsidR="00855606" w:rsidRPr="00EB5D3A" w:rsidRDefault="00747F48" w:rsidP="00891034">
      <w:pPr>
        <w:pStyle w:val="1"/>
      </w:pPr>
      <w:bookmarkStart w:id="15" w:name="_Ref129681832"/>
      <w:bookmarkEnd w:id="4"/>
      <w:bookmarkEnd w:id="5"/>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3928E2AB" w14:textId="77777777" w:rsidR="00E25F09" w:rsidRPr="00201806" w:rsidRDefault="00E25F09" w:rsidP="00E25F09">
      <w:pPr>
        <w:spacing w:after="0"/>
        <w:rPr>
          <w:b/>
          <w:i/>
          <w:lang w:eastAsia="zh-CN"/>
        </w:rPr>
      </w:pPr>
      <w:r w:rsidRPr="00201806">
        <w:rPr>
          <w:rFonts w:hint="eastAsia"/>
          <w:b/>
          <w:i/>
          <w:lang w:eastAsia="zh-CN"/>
        </w:rPr>
        <w:t>P</w:t>
      </w:r>
      <w:r>
        <w:rPr>
          <w:b/>
          <w:i/>
          <w:lang w:eastAsia="zh-CN"/>
        </w:rPr>
        <w:t>roposal 1: C</w:t>
      </w:r>
      <w:r w:rsidRPr="00201806">
        <w:rPr>
          <w:b/>
          <w:i/>
          <w:lang w:eastAsia="zh-CN"/>
        </w:rPr>
        <w:t xml:space="preserve">onfirm the following </w:t>
      </w:r>
      <w:r>
        <w:rPr>
          <w:b/>
          <w:i/>
          <w:lang w:eastAsia="zh-CN"/>
        </w:rPr>
        <w:t xml:space="preserve">two </w:t>
      </w:r>
      <w:r w:rsidRPr="00201806">
        <w:rPr>
          <w:b/>
          <w:i/>
          <w:lang w:eastAsia="zh-CN"/>
        </w:rPr>
        <w:t>WAs.</w:t>
      </w:r>
    </w:p>
    <w:p w14:paraId="708C87AB" w14:textId="77777777" w:rsidR="00E25F09" w:rsidRPr="003217D0" w:rsidRDefault="00E25F09" w:rsidP="00E25F09">
      <w:pPr>
        <w:spacing w:after="0"/>
        <w:rPr>
          <w:highlight w:val="darkYellow"/>
          <w:lang w:eastAsia="zh-CN"/>
        </w:rPr>
      </w:pPr>
      <w:r w:rsidRPr="003217D0">
        <w:rPr>
          <w:highlight w:val="darkYellow"/>
          <w:lang w:eastAsia="zh-CN"/>
        </w:rPr>
        <w:t>Working Assumption</w:t>
      </w:r>
    </w:p>
    <w:p w14:paraId="5A3DAB3F" w14:textId="77777777" w:rsidR="00E25F09" w:rsidRPr="003217D0" w:rsidRDefault="00E25F09" w:rsidP="00E25F09">
      <w:pPr>
        <w:spacing w:after="0"/>
      </w:pPr>
      <w:r w:rsidRPr="003217D0">
        <w:rPr>
          <w:szCs w:val="20"/>
        </w:rPr>
        <w:t xml:space="preserve">Introduce two new RRC parameters (i.e., </w:t>
      </w:r>
      <w:r w:rsidRPr="003217D0">
        <w:t>list3 and list4). gNB cannot configure legacy list1/2 and new list3/4 simultaneously. If new list3/4 are configured, UE applies list3/4 regardless of whether CORESETPoolIndex= 1 is configured for any of DL BWPs of the serving cell.</w:t>
      </w:r>
    </w:p>
    <w:p w14:paraId="0ADF811B" w14:textId="77777777" w:rsidR="00E25F09" w:rsidRPr="003217D0" w:rsidRDefault="00E25F09" w:rsidP="00E25F09">
      <w:pPr>
        <w:spacing w:after="0"/>
        <w:rPr>
          <w:highlight w:val="cyan"/>
        </w:rPr>
      </w:pPr>
    </w:p>
    <w:p w14:paraId="3B68ADE5" w14:textId="77777777" w:rsidR="00E25F09" w:rsidRPr="003217D0" w:rsidRDefault="00E25F09" w:rsidP="00E25F09">
      <w:pPr>
        <w:spacing w:after="0"/>
        <w:rPr>
          <w:highlight w:val="darkYellow"/>
        </w:rPr>
      </w:pPr>
      <w:r w:rsidRPr="003217D0">
        <w:rPr>
          <w:highlight w:val="darkYellow"/>
        </w:rPr>
        <w:t>Working Assumption</w:t>
      </w:r>
    </w:p>
    <w:p w14:paraId="39E3EFCD" w14:textId="77777777" w:rsidR="00E25F09" w:rsidRPr="003217D0" w:rsidRDefault="00E25F09" w:rsidP="00E25F09">
      <w:pPr>
        <w:pStyle w:val="af3"/>
        <w:numPr>
          <w:ilvl w:val="0"/>
          <w:numId w:val="7"/>
        </w:numPr>
        <w:overflowPunct w:val="0"/>
        <w:snapToGrid/>
        <w:spacing w:after="180"/>
        <w:ind w:firstLineChars="0"/>
        <w:contextualSpacing/>
        <w:jc w:val="left"/>
        <w:textAlignment w:val="baseline"/>
        <w:rPr>
          <w:lang w:eastAsia="zh-CN"/>
        </w:rPr>
      </w:pPr>
      <w:r w:rsidRPr="003217D0">
        <w:rPr>
          <w:lang w:eastAsia="zh-CN"/>
        </w:rPr>
        <w:t xml:space="preserve">Introduce two new </w:t>
      </w:r>
      <w:r w:rsidRPr="003217D0">
        <w:t>RRC parameter</w:t>
      </w:r>
      <w:r w:rsidRPr="003217D0">
        <w:rPr>
          <w:lang w:eastAsia="zh-CN"/>
        </w:rPr>
        <w:t>s</w:t>
      </w:r>
      <w:r w:rsidRPr="003217D0">
        <w:t xml:space="preserve"> </w:t>
      </w:r>
      <w:r w:rsidRPr="003217D0">
        <w:rPr>
          <w:i/>
          <w:iCs/>
        </w:rPr>
        <w:t>lte-CRS-PatternList</w:t>
      </w:r>
      <w:r w:rsidRPr="003217D0">
        <w:rPr>
          <w:i/>
          <w:iCs/>
          <w:lang w:eastAsia="zh-CN"/>
        </w:rPr>
        <w:t>3</w:t>
      </w:r>
      <w:r w:rsidRPr="003217D0">
        <w:rPr>
          <w:i/>
          <w:iCs/>
        </w:rPr>
        <w:t>-r1</w:t>
      </w:r>
      <w:r w:rsidRPr="003217D0">
        <w:rPr>
          <w:i/>
          <w:iCs/>
          <w:lang w:eastAsia="zh-CN"/>
        </w:rPr>
        <w:t xml:space="preserve">8 </w:t>
      </w:r>
      <w:r w:rsidRPr="003217D0">
        <w:rPr>
          <w:lang w:eastAsia="zh-CN"/>
        </w:rPr>
        <w:t xml:space="preserve">and </w:t>
      </w:r>
      <w:r w:rsidRPr="003217D0">
        <w:rPr>
          <w:i/>
          <w:iCs/>
        </w:rPr>
        <w:t>lte-CRS-PatternList</w:t>
      </w:r>
      <w:r w:rsidRPr="003217D0">
        <w:rPr>
          <w:i/>
          <w:iCs/>
          <w:lang w:eastAsia="zh-CN"/>
        </w:rPr>
        <w:t>4</w:t>
      </w:r>
      <w:r w:rsidRPr="003217D0">
        <w:rPr>
          <w:i/>
          <w:iCs/>
        </w:rPr>
        <w:t>-r1</w:t>
      </w:r>
      <w:r w:rsidRPr="003217D0">
        <w:rPr>
          <w:i/>
          <w:iCs/>
          <w:lang w:eastAsia="zh-CN"/>
        </w:rPr>
        <w:t xml:space="preserve">8 </w:t>
      </w:r>
      <w:r w:rsidRPr="003217D0">
        <w:t xml:space="preserve">in </w:t>
      </w:r>
      <w:r w:rsidRPr="003217D0">
        <w:rPr>
          <w:i/>
          <w:iCs/>
        </w:rPr>
        <w:t>ServingCellConfig</w:t>
      </w:r>
      <w:r w:rsidRPr="003217D0">
        <w:rPr>
          <w:i/>
          <w:iCs/>
          <w:lang w:eastAsia="zh-CN"/>
        </w:rPr>
        <w:t xml:space="preserve"> </w:t>
      </w:r>
      <w:r w:rsidRPr="003217D0">
        <w:rPr>
          <w:lang w:eastAsia="sv-SE"/>
        </w:rPr>
        <w:t xml:space="preserve">around which the UE shall do rate matching </w:t>
      </w:r>
      <w:r w:rsidRPr="003217D0">
        <w:rPr>
          <w:lang w:eastAsia="zh-CN"/>
        </w:rPr>
        <w:t xml:space="preserve">for </w:t>
      </w:r>
      <w:r w:rsidRPr="003217D0">
        <w:t>PDSCH scheduled by PDCCH with CRC scrambled by C-RNTI, MCS-C-RNTI, CS-RNTI, or PDSCHs with SPS</w:t>
      </w:r>
      <w:r w:rsidRPr="003217D0">
        <w:rPr>
          <w:lang w:eastAsia="zh-CN"/>
        </w:rPr>
        <w:t xml:space="preserve">. </w:t>
      </w:r>
    </w:p>
    <w:p w14:paraId="78735B7E" w14:textId="77777777" w:rsidR="00E25F09" w:rsidRPr="003217D0" w:rsidRDefault="00E25F09" w:rsidP="00E25F09">
      <w:pPr>
        <w:pStyle w:val="af3"/>
        <w:numPr>
          <w:ilvl w:val="1"/>
          <w:numId w:val="7"/>
        </w:numPr>
        <w:overflowPunct w:val="0"/>
        <w:snapToGrid/>
        <w:spacing w:after="180"/>
        <w:ind w:firstLineChars="0"/>
        <w:contextualSpacing/>
        <w:jc w:val="left"/>
        <w:textAlignment w:val="baseline"/>
        <w:rPr>
          <w:iCs/>
        </w:rPr>
      </w:pPr>
      <w:r w:rsidRPr="003217D0">
        <w:t xml:space="preserve">The network does not configure </w:t>
      </w:r>
      <w:r w:rsidRPr="003217D0">
        <w:rPr>
          <w:i/>
          <w:iCs/>
        </w:rPr>
        <w:t xml:space="preserve">lte-CRS-PatternList3-r18 </w:t>
      </w:r>
      <w:r w:rsidRPr="003217D0">
        <w:t xml:space="preserve">and any of </w:t>
      </w:r>
      <w:r w:rsidRPr="003217D0">
        <w:rPr>
          <w:i/>
          <w:iCs/>
        </w:rPr>
        <w:t xml:space="preserve">lte-CRS-ToMatchAround, lte-CRS-PatternList1-r16 </w:t>
      </w:r>
      <w:r w:rsidRPr="003217D0">
        <w:t xml:space="preserve">and </w:t>
      </w:r>
      <w:r w:rsidRPr="003217D0">
        <w:rPr>
          <w:i/>
          <w:iCs/>
        </w:rPr>
        <w:t xml:space="preserve">lte-CRS-PatternList2-r16 </w:t>
      </w:r>
      <w:r w:rsidRPr="003217D0">
        <w:t xml:space="preserve">simultaneously. </w:t>
      </w:r>
      <w:r w:rsidRPr="003217D0">
        <w:rPr>
          <w:i/>
          <w:iCs/>
        </w:rPr>
        <w:t xml:space="preserve">Lte-CRS-PatternList4-r18 </w:t>
      </w:r>
      <w:r w:rsidRPr="003217D0">
        <w:t xml:space="preserve">is configured if </w:t>
      </w:r>
      <w:r w:rsidRPr="003217D0">
        <w:rPr>
          <w:i/>
          <w:iCs/>
        </w:rPr>
        <w:t xml:space="preserve">lte-CRS-PatternList3-r18 </w:t>
      </w:r>
      <w:r w:rsidRPr="003217D0">
        <w:t xml:space="preserve">is configured in </w:t>
      </w:r>
      <w:r w:rsidRPr="003217D0">
        <w:rPr>
          <w:i/>
          <w:iCs/>
        </w:rPr>
        <w:t xml:space="preserve">ServingCellConfig. </w:t>
      </w:r>
    </w:p>
    <w:p w14:paraId="7C89F0AC" w14:textId="77777777" w:rsidR="00E25F09" w:rsidRPr="003217D0" w:rsidRDefault="00E25F09" w:rsidP="00E25F09">
      <w:pPr>
        <w:pStyle w:val="af3"/>
        <w:numPr>
          <w:ilvl w:val="1"/>
          <w:numId w:val="7"/>
        </w:numPr>
        <w:overflowPunct w:val="0"/>
        <w:snapToGrid/>
        <w:spacing w:after="180"/>
        <w:ind w:firstLineChars="0"/>
        <w:contextualSpacing/>
        <w:jc w:val="left"/>
        <w:textAlignment w:val="baseline"/>
        <w:rPr>
          <w:iCs/>
        </w:rPr>
      </w:pPr>
      <w:r w:rsidRPr="003217D0">
        <w:t xml:space="preserve">For case when UE is not configured with </w:t>
      </w:r>
      <w:r w:rsidRPr="003217D0">
        <w:rPr>
          <w:strike/>
        </w:rPr>
        <w:t xml:space="preserve">two CORESET pools </w:t>
      </w:r>
      <w:r w:rsidRPr="003217D0">
        <w:rPr>
          <w:u w:val="single"/>
        </w:rPr>
        <w:t xml:space="preserve">two different values of </w:t>
      </w:r>
      <w:r w:rsidRPr="003217D0">
        <w:rPr>
          <w:i/>
          <w:u w:val="single"/>
        </w:rPr>
        <w:t>coresetPoolIndex</w:t>
      </w:r>
      <w:r w:rsidRPr="003217D0">
        <w:rPr>
          <w:u w:val="single"/>
        </w:rPr>
        <w:t xml:space="preserve"> in </w:t>
      </w:r>
      <w:r w:rsidRPr="003217D0">
        <w:rPr>
          <w:i/>
          <w:u w:val="single"/>
        </w:rPr>
        <w:t>ControlResourceSet</w:t>
      </w:r>
      <w:r w:rsidRPr="003217D0">
        <w:t xml:space="preserve">, and configured with </w:t>
      </w:r>
      <w:r w:rsidRPr="003217D0">
        <w:rPr>
          <w:i/>
          <w:iCs/>
        </w:rPr>
        <w:t xml:space="preserve">lte-CRS-PatternList3-r18 </w:t>
      </w:r>
      <w:r w:rsidRPr="003217D0">
        <w:t xml:space="preserve">and </w:t>
      </w:r>
      <w:r w:rsidRPr="003217D0">
        <w:rPr>
          <w:i/>
          <w:iCs/>
        </w:rPr>
        <w:t>lte-CRS-PatternList4-r18</w:t>
      </w:r>
      <w:r w:rsidRPr="003217D0">
        <w:rPr>
          <w:iCs/>
        </w:rPr>
        <w:t xml:space="preserve">, </w:t>
      </w:r>
      <w:r w:rsidRPr="003217D0">
        <w:t xml:space="preserve">both </w:t>
      </w:r>
      <w:r w:rsidRPr="003217D0">
        <w:rPr>
          <w:i/>
          <w:iCs/>
        </w:rPr>
        <w:t>lte-CRS-PatternList3-r18</w:t>
      </w:r>
      <w:r w:rsidRPr="003217D0">
        <w:t xml:space="preserve"> and </w:t>
      </w:r>
      <w:r w:rsidRPr="003217D0">
        <w:rPr>
          <w:i/>
          <w:iCs/>
        </w:rPr>
        <w:t>lte-CRS-PatternList4-r18</w:t>
      </w:r>
      <w:r w:rsidRPr="003217D0">
        <w:t xml:space="preserve"> are applied</w:t>
      </w:r>
      <w:bookmarkStart w:id="16" w:name="_GoBack"/>
      <w:bookmarkEnd w:id="16"/>
    </w:p>
    <w:p w14:paraId="52E2F915" w14:textId="77777777" w:rsidR="00E25F09" w:rsidRPr="003217D0" w:rsidRDefault="00E25F09" w:rsidP="00E25F09">
      <w:pPr>
        <w:pStyle w:val="af3"/>
        <w:numPr>
          <w:ilvl w:val="1"/>
          <w:numId w:val="7"/>
        </w:numPr>
        <w:overflowPunct w:val="0"/>
        <w:snapToGrid/>
        <w:spacing w:after="180"/>
        <w:ind w:firstLineChars="0"/>
        <w:contextualSpacing/>
        <w:jc w:val="left"/>
        <w:textAlignment w:val="baseline"/>
        <w:rPr>
          <w:iCs/>
        </w:rPr>
      </w:pPr>
      <w:r w:rsidRPr="003217D0">
        <w:lastRenderedPageBreak/>
        <w:t xml:space="preserve">For case when UE is configured with </w:t>
      </w:r>
      <w:r w:rsidRPr="003217D0">
        <w:rPr>
          <w:strike/>
        </w:rPr>
        <w:t xml:space="preserve">two CORESET pools </w:t>
      </w:r>
      <w:r w:rsidRPr="003217D0">
        <w:rPr>
          <w:u w:val="single"/>
        </w:rPr>
        <w:t xml:space="preserve">two different values of </w:t>
      </w:r>
      <w:r w:rsidRPr="003217D0">
        <w:rPr>
          <w:i/>
          <w:u w:val="single"/>
        </w:rPr>
        <w:t>coresetPoolIndex</w:t>
      </w:r>
      <w:r w:rsidRPr="003217D0">
        <w:rPr>
          <w:u w:val="single"/>
        </w:rPr>
        <w:t xml:space="preserve"> in </w:t>
      </w:r>
      <w:r w:rsidRPr="003217D0">
        <w:rPr>
          <w:i/>
          <w:u w:val="single"/>
        </w:rPr>
        <w:t>ControlResourceSet</w:t>
      </w:r>
      <w:r w:rsidRPr="003217D0">
        <w:t xml:space="preserve">, and configured with </w:t>
      </w:r>
      <w:r w:rsidRPr="003217D0">
        <w:rPr>
          <w:i/>
          <w:iCs/>
        </w:rPr>
        <w:t xml:space="preserve">lte-CRS-PatternList3-r18 </w:t>
      </w:r>
      <w:r w:rsidRPr="003217D0">
        <w:t xml:space="preserve">and </w:t>
      </w:r>
      <w:r w:rsidRPr="003217D0">
        <w:rPr>
          <w:i/>
          <w:iCs/>
        </w:rPr>
        <w:t>lte-CRS-PatternList4-r18</w:t>
      </w:r>
    </w:p>
    <w:p w14:paraId="687A8B8B" w14:textId="77777777" w:rsidR="00E25F09" w:rsidRPr="003217D0" w:rsidRDefault="00E25F09" w:rsidP="00E25F09">
      <w:pPr>
        <w:pStyle w:val="af3"/>
        <w:numPr>
          <w:ilvl w:val="2"/>
          <w:numId w:val="7"/>
        </w:numPr>
        <w:overflowPunct w:val="0"/>
        <w:snapToGrid/>
        <w:spacing w:after="180"/>
        <w:ind w:firstLineChars="0"/>
        <w:contextualSpacing/>
        <w:jc w:val="left"/>
        <w:textAlignment w:val="baseline"/>
        <w:rPr>
          <w:iCs/>
        </w:rPr>
      </w:pPr>
      <w:r w:rsidRPr="003217D0">
        <w:t xml:space="preserve">If UE is configured with </w:t>
      </w:r>
      <w:r w:rsidRPr="003217D0">
        <w:rPr>
          <w:i/>
          <w:iCs/>
        </w:rPr>
        <w:t>crs-RateMatch-PerCoresetPoolIndex</w:t>
      </w:r>
      <w:r w:rsidRPr="003217D0">
        <w:t xml:space="preserve">, </w:t>
      </w:r>
      <w:r w:rsidRPr="003217D0">
        <w:rPr>
          <w:i/>
          <w:iCs/>
        </w:rPr>
        <w:t>lte-CRS-PatternList3-r18</w:t>
      </w:r>
      <w:r w:rsidRPr="003217D0">
        <w:t xml:space="preserve"> is applied if the PDSCH is associated with c</w:t>
      </w:r>
      <w:r w:rsidRPr="003217D0">
        <w:rPr>
          <w:i/>
          <w:iCs/>
        </w:rPr>
        <w:t>oresetPoolIndex</w:t>
      </w:r>
      <w:r w:rsidRPr="003217D0">
        <w:t xml:space="preserve"> set to ‘0’, and </w:t>
      </w:r>
      <w:r w:rsidRPr="003217D0">
        <w:rPr>
          <w:i/>
          <w:iCs/>
        </w:rPr>
        <w:t xml:space="preserve">lte-CRS-PatternList4-r18 </w:t>
      </w:r>
      <w:r w:rsidRPr="003217D0">
        <w:t>is applied if the PDSCH is associated with c</w:t>
      </w:r>
      <w:r w:rsidRPr="003217D0">
        <w:rPr>
          <w:i/>
          <w:iCs/>
        </w:rPr>
        <w:t>oresetPoolIndex</w:t>
      </w:r>
      <w:r w:rsidRPr="003217D0">
        <w:t xml:space="preserve"> set to ‘1’</w:t>
      </w:r>
    </w:p>
    <w:p w14:paraId="4048496F" w14:textId="77777777" w:rsidR="00E25F09" w:rsidRPr="003217D0" w:rsidRDefault="00E25F09" w:rsidP="00E25F09">
      <w:pPr>
        <w:pStyle w:val="af3"/>
        <w:numPr>
          <w:ilvl w:val="2"/>
          <w:numId w:val="7"/>
        </w:numPr>
        <w:overflowPunct w:val="0"/>
        <w:snapToGrid/>
        <w:spacing w:after="180"/>
        <w:ind w:firstLineChars="0"/>
        <w:contextualSpacing/>
        <w:jc w:val="left"/>
        <w:textAlignment w:val="baseline"/>
        <w:rPr>
          <w:iCs/>
        </w:rPr>
      </w:pPr>
      <w:r w:rsidRPr="003217D0">
        <w:t xml:space="preserve">Otherwise, both </w:t>
      </w:r>
      <w:r w:rsidRPr="003217D0">
        <w:rPr>
          <w:i/>
          <w:iCs/>
        </w:rPr>
        <w:t>lte-CRS-PatternList3-r18</w:t>
      </w:r>
      <w:r w:rsidRPr="003217D0">
        <w:t xml:space="preserve"> and </w:t>
      </w:r>
      <w:r w:rsidRPr="003217D0">
        <w:rPr>
          <w:i/>
          <w:iCs/>
        </w:rPr>
        <w:t>lte-CRS-PatternList4-r18</w:t>
      </w:r>
      <w:r w:rsidRPr="003217D0">
        <w:t xml:space="preserve"> are applied.</w:t>
      </w:r>
    </w:p>
    <w:p w14:paraId="3035FD6B" w14:textId="77777777" w:rsidR="00E25F09" w:rsidRPr="003217D0" w:rsidRDefault="00E25F09" w:rsidP="00E25F09">
      <w:pPr>
        <w:pStyle w:val="af3"/>
        <w:numPr>
          <w:ilvl w:val="1"/>
          <w:numId w:val="7"/>
        </w:numPr>
        <w:overflowPunct w:val="0"/>
        <w:snapToGrid/>
        <w:spacing w:after="180"/>
        <w:ind w:firstLineChars="0"/>
        <w:contextualSpacing/>
        <w:jc w:val="left"/>
        <w:textAlignment w:val="baseline"/>
      </w:pPr>
      <w:r w:rsidRPr="003217D0">
        <w:t xml:space="preserve">The legacy configuration rule in TS 38.331 is applied in Rel-18 DSS, i.e., </w:t>
      </w:r>
    </w:p>
    <w:p w14:paraId="2247C066" w14:textId="77777777" w:rsidR="00E25F09" w:rsidRDefault="00E25F09" w:rsidP="00E25F09">
      <w:pPr>
        <w:pStyle w:val="af3"/>
        <w:numPr>
          <w:ilvl w:val="2"/>
          <w:numId w:val="7"/>
        </w:numPr>
        <w:overflowPunct w:val="0"/>
        <w:snapToGrid/>
        <w:spacing w:after="180"/>
        <w:ind w:firstLineChars="0"/>
        <w:contextualSpacing/>
        <w:jc w:val="left"/>
        <w:textAlignment w:val="baseline"/>
      </w:pPr>
      <w:r w:rsidRPr="00201806">
        <w:t>“The first LTE CRS pattern in lte-CRS-PatternList4 shall be fully overlapping in frequency with the first LTE CRS pattern in lte-CRS-PatternList3, The second LTE CRS pattern in this list shall be fully overlapping in frequency with the second LTE CRS pattern in lte-CRS-PatternList31, and so on.”</w:t>
      </w:r>
    </w:p>
    <w:p w14:paraId="402A190A" w14:textId="77777777" w:rsidR="003062AA" w:rsidRDefault="003062AA" w:rsidP="003062AA">
      <w:pPr>
        <w:spacing w:after="0"/>
      </w:pPr>
    </w:p>
    <w:p w14:paraId="2A0F6CFA" w14:textId="77777777" w:rsidR="003062AA" w:rsidRPr="00201806" w:rsidRDefault="003062AA" w:rsidP="003062AA">
      <w:pPr>
        <w:spacing w:after="0"/>
        <w:rPr>
          <w:b/>
          <w:i/>
          <w:lang w:eastAsia="zh-CN"/>
        </w:rPr>
      </w:pPr>
      <w:r w:rsidRPr="00201806">
        <w:rPr>
          <w:rFonts w:hint="eastAsia"/>
          <w:b/>
          <w:i/>
          <w:lang w:eastAsia="zh-CN"/>
        </w:rPr>
        <w:t>P</w:t>
      </w:r>
      <w:r w:rsidRPr="00201806">
        <w:rPr>
          <w:b/>
          <w:i/>
          <w:lang w:eastAsia="zh-CN"/>
        </w:rPr>
        <w:t xml:space="preserve">roposal </w:t>
      </w:r>
      <w:r>
        <w:rPr>
          <w:b/>
          <w:i/>
          <w:lang w:eastAsia="zh-CN"/>
        </w:rPr>
        <w:t>2</w:t>
      </w:r>
      <w:r w:rsidRPr="00201806">
        <w:rPr>
          <w:b/>
          <w:i/>
          <w:lang w:eastAsia="zh-CN"/>
        </w:rPr>
        <w:t>: Adopt the following TP in TS 38.214</w:t>
      </w:r>
    </w:p>
    <w:tbl>
      <w:tblPr>
        <w:tblStyle w:val="ac"/>
        <w:tblW w:w="0" w:type="auto"/>
        <w:tblLook w:val="04A0" w:firstRow="1" w:lastRow="0" w:firstColumn="1" w:lastColumn="0" w:noHBand="0" w:noVBand="1"/>
      </w:tblPr>
      <w:tblGrid>
        <w:gridCol w:w="9307"/>
      </w:tblGrid>
      <w:tr w:rsidR="003062AA" w14:paraId="49A98158" w14:textId="77777777" w:rsidTr="005C514C">
        <w:tc>
          <w:tcPr>
            <w:tcW w:w="9307" w:type="dxa"/>
          </w:tcPr>
          <w:p w14:paraId="2CD46C38" w14:textId="77777777" w:rsidR="003062AA" w:rsidRPr="0048482F" w:rsidRDefault="003062AA" w:rsidP="005C514C">
            <w:pPr>
              <w:pStyle w:val="4"/>
              <w:numPr>
                <w:ilvl w:val="0"/>
                <w:numId w:val="0"/>
              </w:numPr>
              <w:ind w:left="720" w:hanging="720"/>
              <w:outlineLvl w:val="3"/>
              <w:rPr>
                <w:color w:val="000000"/>
              </w:rPr>
            </w:pPr>
            <w:r w:rsidRPr="0048482F">
              <w:rPr>
                <w:color w:val="000000"/>
              </w:rPr>
              <w:t>5.1.4.2</w:t>
            </w:r>
            <w:r w:rsidRPr="0048482F">
              <w:rPr>
                <w:color w:val="000000"/>
              </w:rPr>
              <w:tab/>
              <w:t>PDSCH resource mapping with RE level granularity</w:t>
            </w:r>
          </w:p>
          <w:p w14:paraId="6C485910" w14:textId="77777777" w:rsidR="003062AA" w:rsidRDefault="003062AA" w:rsidP="005C514C">
            <w:pPr>
              <w:jc w:val="center"/>
              <w:rPr>
                <w:color w:val="FF0000"/>
                <w:lang w:eastAsia="zh-CN"/>
              </w:rPr>
            </w:pPr>
            <w:r w:rsidRPr="00A74629">
              <w:rPr>
                <w:color w:val="FF0000"/>
                <w:lang w:eastAsia="zh-CN"/>
              </w:rPr>
              <w:t>========================= Unchanged parts =========================</w:t>
            </w:r>
          </w:p>
          <w:p w14:paraId="2E8DA7E9" w14:textId="77777777" w:rsidR="003062AA" w:rsidRPr="00201806" w:rsidRDefault="003062AA" w:rsidP="005C514C">
            <w:pPr>
              <w:autoSpaceDE/>
              <w:autoSpaceDN/>
              <w:adjustRightInd/>
              <w:snapToGrid/>
              <w:spacing w:after="180"/>
              <w:ind w:left="568" w:hanging="284"/>
              <w:jc w:val="left"/>
              <w:rPr>
                <w:rFonts w:eastAsia="Malgun Gothic"/>
                <w:sz w:val="20"/>
                <w:szCs w:val="24"/>
                <w:lang w:val="x-none" w:eastAsia="ko-KR"/>
              </w:rPr>
            </w:pPr>
            <w:r w:rsidRPr="00201806">
              <w:rPr>
                <w:sz w:val="20"/>
                <w:szCs w:val="20"/>
                <w:lang w:val="x-none"/>
              </w:rPr>
              <w:t>-</w:t>
            </w:r>
            <w:r w:rsidRPr="00201806">
              <w:rPr>
                <w:sz w:val="20"/>
                <w:szCs w:val="20"/>
                <w:lang w:val="x-none"/>
              </w:rPr>
              <w:tab/>
              <w:t xml:space="preserve">If the UE </w:t>
            </w:r>
            <w:r w:rsidRPr="00201806">
              <w:rPr>
                <w:sz w:val="20"/>
                <w:szCs w:val="20"/>
              </w:rPr>
              <w:t xml:space="preserve">is </w:t>
            </w:r>
            <w:r w:rsidRPr="00201806">
              <w:rPr>
                <w:sz w:val="20"/>
                <w:szCs w:val="20"/>
                <w:lang w:val="x-none"/>
              </w:rPr>
              <w:t xml:space="preserve">configured by higher layer parameter </w:t>
            </w:r>
            <w:r w:rsidRPr="00201806">
              <w:rPr>
                <w:i/>
                <w:sz w:val="20"/>
                <w:szCs w:val="20"/>
                <w:lang w:val="x-none"/>
              </w:rPr>
              <w:t>PDCCH-Config</w:t>
            </w:r>
            <w:r w:rsidRPr="00201806">
              <w:rPr>
                <w:sz w:val="20"/>
                <w:szCs w:val="20"/>
                <w:lang w:val="x-none"/>
              </w:rPr>
              <w:t xml:space="preserve"> with two different values of </w:t>
            </w:r>
            <w:r w:rsidRPr="00201806">
              <w:rPr>
                <w:i/>
                <w:sz w:val="20"/>
                <w:szCs w:val="20"/>
                <w:lang w:val="en-GB" w:eastAsia="x-none"/>
              </w:rPr>
              <w:t>coresetPoolIndex</w:t>
            </w:r>
            <w:r w:rsidRPr="00201806">
              <w:rPr>
                <w:sz w:val="20"/>
                <w:szCs w:val="20"/>
                <w:lang w:val="x-none" w:eastAsia="x-none"/>
              </w:rPr>
              <w:t xml:space="preserve"> in </w:t>
            </w:r>
            <w:r w:rsidRPr="00201806">
              <w:rPr>
                <w:i/>
                <w:sz w:val="20"/>
                <w:szCs w:val="20"/>
                <w:lang w:val="x-none"/>
              </w:rPr>
              <w:t xml:space="preserve">ControlResourceSet </w:t>
            </w:r>
            <w:r w:rsidRPr="00201806">
              <w:rPr>
                <w:sz w:val="20"/>
                <w:szCs w:val="20"/>
                <w:lang w:val="x-none"/>
              </w:rPr>
              <w:t xml:space="preserve">and </w:t>
            </w:r>
            <w:r w:rsidRPr="00201806">
              <w:rPr>
                <w:sz w:val="20"/>
                <w:szCs w:val="20"/>
              </w:rPr>
              <w:t xml:space="preserve">is </w:t>
            </w:r>
            <w:r w:rsidRPr="00201806">
              <w:rPr>
                <w:sz w:val="20"/>
                <w:szCs w:val="20"/>
                <w:lang w:val="x-none"/>
              </w:rPr>
              <w:t xml:space="preserve">also configured by the higher layer parameter </w:t>
            </w:r>
            <w:r w:rsidRPr="00201806">
              <w:rPr>
                <w:i/>
                <w:iCs/>
                <w:sz w:val="20"/>
                <w:szCs w:val="20"/>
              </w:rPr>
              <w:t>lte-CRS-PatternList1-r16</w:t>
            </w:r>
            <w:r w:rsidRPr="00201806">
              <w:rPr>
                <w:sz w:val="20"/>
                <w:szCs w:val="20"/>
                <w:lang w:val="x-none"/>
              </w:rPr>
              <w:t xml:space="preserve"> and </w:t>
            </w:r>
            <w:r w:rsidRPr="00201806">
              <w:rPr>
                <w:i/>
                <w:iCs/>
                <w:sz w:val="20"/>
                <w:szCs w:val="20"/>
              </w:rPr>
              <w:t>lte-CRS-PatternList2-r16</w:t>
            </w:r>
            <w:r w:rsidRPr="00201806">
              <w:rPr>
                <w:sz w:val="20"/>
                <w:szCs w:val="20"/>
                <w:lang w:val="x-none"/>
              </w:rPr>
              <w:t xml:space="preserve"> in </w:t>
            </w:r>
            <w:r w:rsidRPr="00201806">
              <w:rPr>
                <w:rFonts w:hint="eastAsia"/>
                <w:i/>
                <w:iCs/>
                <w:sz w:val="20"/>
                <w:szCs w:val="20"/>
                <w:lang w:val="x-none"/>
              </w:rPr>
              <w:t>ServingCellConfig</w:t>
            </w:r>
            <w:r w:rsidRPr="00201806">
              <w:rPr>
                <w:sz w:val="20"/>
                <w:szCs w:val="20"/>
                <w:lang w:val="x-none"/>
              </w:rPr>
              <w:t>, the following REs are declared as not available for PDSCH:</w:t>
            </w:r>
          </w:p>
          <w:p w14:paraId="0B6F5B1B" w14:textId="77777777" w:rsidR="003062AA" w:rsidRPr="00201806" w:rsidRDefault="003062AA" w:rsidP="005C514C">
            <w:pPr>
              <w:autoSpaceDE/>
              <w:autoSpaceDN/>
              <w:adjustRightInd/>
              <w:snapToGrid/>
              <w:spacing w:after="180"/>
              <w:ind w:left="851" w:hanging="284"/>
              <w:jc w:val="left"/>
              <w:rPr>
                <w:rFonts w:eastAsia="Malgun Gothic"/>
                <w:sz w:val="20"/>
                <w:szCs w:val="24"/>
                <w:lang w:eastAsia="ko-KR"/>
              </w:rPr>
            </w:pPr>
            <w:r w:rsidRPr="00201806">
              <w:rPr>
                <w:sz w:val="20"/>
                <w:szCs w:val="20"/>
                <w:lang w:eastAsia="zh-CN"/>
              </w:rPr>
              <w:t>-</w:t>
            </w:r>
            <w:r w:rsidRPr="00201806">
              <w:rPr>
                <w:sz w:val="20"/>
                <w:szCs w:val="20"/>
                <w:lang w:eastAsia="zh-CN"/>
              </w:rPr>
              <w:tab/>
              <w:t xml:space="preserve">if the UE is configured with </w:t>
            </w:r>
            <w:r w:rsidRPr="00201806">
              <w:rPr>
                <w:i/>
                <w:iCs/>
                <w:sz w:val="20"/>
                <w:szCs w:val="20"/>
                <w:lang w:eastAsia="zh-CN"/>
              </w:rPr>
              <w:t>crs-RateMatch-PerCoresetPoolIndex</w:t>
            </w:r>
            <w:r w:rsidRPr="00201806">
              <w:rPr>
                <w:sz w:val="20"/>
                <w:szCs w:val="20"/>
                <w:lang w:eastAsia="zh-CN"/>
              </w:rPr>
              <w:t xml:space="preserve">, REs indicated by the CRS pattern(s) in </w:t>
            </w:r>
            <w:r w:rsidRPr="00201806">
              <w:rPr>
                <w:i/>
                <w:iCs/>
                <w:sz w:val="20"/>
                <w:szCs w:val="20"/>
                <w:lang w:val="x-none"/>
              </w:rPr>
              <w:t>lte-CRS-PatternList1-r16</w:t>
            </w:r>
            <w:r w:rsidRPr="00201806">
              <w:rPr>
                <w:sz w:val="20"/>
                <w:szCs w:val="20"/>
                <w:lang w:val="x-none"/>
              </w:rPr>
              <w:t xml:space="preserve"> if the PDSCH is associated with </w:t>
            </w:r>
            <w:r w:rsidRPr="00201806">
              <w:rPr>
                <w:i/>
                <w:sz w:val="20"/>
                <w:szCs w:val="20"/>
                <w:lang w:val="en-GB" w:eastAsia="x-none"/>
              </w:rPr>
              <w:t>coresetPoolIndex</w:t>
            </w:r>
            <w:r w:rsidRPr="00201806">
              <w:rPr>
                <w:sz w:val="20"/>
                <w:szCs w:val="20"/>
                <w:lang w:val="x-none"/>
              </w:rPr>
              <w:t xml:space="preserve"> </w:t>
            </w:r>
            <w:r w:rsidRPr="00201806">
              <w:rPr>
                <w:sz w:val="20"/>
                <w:szCs w:val="20"/>
                <w:lang w:val="en-GB"/>
              </w:rPr>
              <w:t>set to '0'</w:t>
            </w:r>
            <w:r w:rsidRPr="00201806">
              <w:rPr>
                <w:sz w:val="20"/>
                <w:szCs w:val="20"/>
                <w:lang w:val="x-none"/>
              </w:rPr>
              <w:t xml:space="preserve">, or the CRS pattern(s) in </w:t>
            </w:r>
            <w:r w:rsidRPr="00201806">
              <w:rPr>
                <w:i/>
                <w:iCs/>
                <w:sz w:val="20"/>
                <w:szCs w:val="20"/>
                <w:lang w:val="x-none"/>
              </w:rPr>
              <w:t>lte-CRS-PatternList2-r16</w:t>
            </w:r>
            <w:r w:rsidRPr="00201806">
              <w:rPr>
                <w:sz w:val="20"/>
                <w:szCs w:val="20"/>
                <w:lang w:val="x-none"/>
              </w:rPr>
              <w:t xml:space="preserve"> if PDSCH is associated with </w:t>
            </w:r>
            <w:r w:rsidRPr="00201806">
              <w:rPr>
                <w:i/>
                <w:sz w:val="20"/>
                <w:szCs w:val="20"/>
                <w:lang w:val="en-GB" w:eastAsia="x-none"/>
              </w:rPr>
              <w:t>coresetPoolIndex</w:t>
            </w:r>
            <w:r w:rsidRPr="00201806">
              <w:rPr>
                <w:sz w:val="20"/>
                <w:szCs w:val="20"/>
                <w:lang w:val="x-none"/>
              </w:rPr>
              <w:t xml:space="preserve"> </w:t>
            </w:r>
            <w:r w:rsidRPr="00201806">
              <w:rPr>
                <w:sz w:val="20"/>
                <w:szCs w:val="20"/>
                <w:lang w:val="en-GB"/>
              </w:rPr>
              <w:t>set to '1'</w:t>
            </w:r>
            <w:r w:rsidRPr="00201806">
              <w:rPr>
                <w:sz w:val="20"/>
                <w:szCs w:val="20"/>
                <w:lang w:eastAsia="zh-CN"/>
              </w:rPr>
              <w:t>;</w:t>
            </w:r>
          </w:p>
          <w:p w14:paraId="4A06DCE5" w14:textId="77777777" w:rsidR="003062AA" w:rsidRPr="00D963E5" w:rsidRDefault="003062AA" w:rsidP="005C514C">
            <w:pPr>
              <w:autoSpaceDE/>
              <w:autoSpaceDN/>
              <w:adjustRightInd/>
              <w:snapToGrid/>
              <w:spacing w:after="180"/>
              <w:ind w:left="851" w:hanging="284"/>
              <w:jc w:val="left"/>
              <w:rPr>
                <w:sz w:val="20"/>
                <w:szCs w:val="20"/>
                <w:lang w:eastAsia="zh-CN"/>
              </w:rPr>
            </w:pPr>
            <w:r w:rsidRPr="00201806">
              <w:rPr>
                <w:sz w:val="20"/>
                <w:szCs w:val="20"/>
                <w:lang w:val="x-none"/>
              </w:rPr>
              <w:t>-</w:t>
            </w:r>
            <w:r w:rsidRPr="00201806">
              <w:rPr>
                <w:sz w:val="20"/>
                <w:szCs w:val="20"/>
                <w:lang w:val="x-none"/>
              </w:rPr>
              <w:tab/>
            </w:r>
            <w:r w:rsidRPr="00201806">
              <w:rPr>
                <w:sz w:val="20"/>
                <w:szCs w:val="20"/>
              </w:rPr>
              <w:t>o</w:t>
            </w:r>
            <w:r w:rsidRPr="00201806">
              <w:rPr>
                <w:sz w:val="20"/>
                <w:szCs w:val="20"/>
                <w:lang w:val="x-none"/>
              </w:rPr>
              <w:t xml:space="preserve">therwise, REs indicated by </w:t>
            </w:r>
            <w:r w:rsidRPr="00201806">
              <w:rPr>
                <w:i/>
                <w:iCs/>
                <w:sz w:val="20"/>
                <w:szCs w:val="20"/>
                <w:lang w:val="x-none"/>
              </w:rPr>
              <w:t>lte-CRS-PatternList1-r16</w:t>
            </w:r>
            <w:r w:rsidRPr="00201806">
              <w:rPr>
                <w:sz w:val="20"/>
                <w:szCs w:val="20"/>
                <w:lang w:val="x-none"/>
              </w:rPr>
              <w:t xml:space="preserve"> and </w:t>
            </w:r>
            <w:r w:rsidRPr="00201806">
              <w:rPr>
                <w:i/>
                <w:iCs/>
                <w:sz w:val="20"/>
                <w:szCs w:val="20"/>
                <w:lang w:val="x-none"/>
              </w:rPr>
              <w:t>lte-CRS-PatternList2-r16</w:t>
            </w:r>
            <w:r w:rsidRPr="00201806">
              <w:rPr>
                <w:i/>
                <w:sz w:val="20"/>
                <w:szCs w:val="20"/>
                <w:lang w:val="x-none"/>
              </w:rPr>
              <w:t>,</w:t>
            </w:r>
            <w:r w:rsidRPr="00201806">
              <w:rPr>
                <w:sz w:val="20"/>
                <w:szCs w:val="20"/>
                <w:lang w:val="x-none"/>
              </w:rPr>
              <w:t xml:space="preserve"> in </w:t>
            </w:r>
            <w:r w:rsidRPr="00201806">
              <w:rPr>
                <w:i/>
                <w:iCs/>
                <w:sz w:val="20"/>
                <w:szCs w:val="20"/>
                <w:lang w:val="x-none"/>
              </w:rPr>
              <w:t>ServingCellConfig</w:t>
            </w:r>
            <w:r w:rsidRPr="00201806">
              <w:rPr>
                <w:sz w:val="20"/>
                <w:szCs w:val="20"/>
                <w:lang w:eastAsia="zh-CN"/>
              </w:rPr>
              <w:t>.</w:t>
            </w:r>
          </w:p>
          <w:p w14:paraId="04551EFA" w14:textId="77777777" w:rsidR="003062AA" w:rsidRPr="003062AA" w:rsidRDefault="003062AA" w:rsidP="005C514C">
            <w:pPr>
              <w:autoSpaceDE/>
              <w:autoSpaceDN/>
              <w:adjustRightInd/>
              <w:snapToGrid/>
              <w:spacing w:after="180"/>
              <w:ind w:leftChars="100" w:left="504" w:rightChars="100" w:right="220" w:hanging="284"/>
              <w:jc w:val="left"/>
              <w:rPr>
                <w:rFonts w:eastAsiaTheme="minorEastAsia"/>
                <w:color w:val="FF0000"/>
                <w:sz w:val="20"/>
                <w:szCs w:val="24"/>
                <w:lang w:eastAsia="zh-CN"/>
              </w:rPr>
            </w:pPr>
            <w:r w:rsidRPr="000B7C98">
              <w:rPr>
                <w:rFonts w:eastAsiaTheme="minorEastAsia"/>
                <w:color w:val="FF0000"/>
                <w:sz w:val="20"/>
                <w:szCs w:val="24"/>
                <w:lang w:eastAsia="zh-CN"/>
              </w:rPr>
              <w:t>-</w:t>
            </w:r>
            <w:r w:rsidRPr="000B7C98">
              <w:rPr>
                <w:rFonts w:eastAsiaTheme="minorEastAsia"/>
                <w:color w:val="FF0000"/>
                <w:sz w:val="20"/>
                <w:szCs w:val="24"/>
                <w:lang w:eastAsia="zh-CN"/>
              </w:rPr>
              <w:tab/>
            </w:r>
            <w:r w:rsidRPr="003062AA">
              <w:rPr>
                <w:rFonts w:eastAsiaTheme="minorEastAsia"/>
                <w:color w:val="FF0000"/>
                <w:sz w:val="20"/>
                <w:szCs w:val="24"/>
                <w:lang w:eastAsia="zh-CN"/>
              </w:rPr>
              <w:t xml:space="preserve">If the UE is not configured by higher layer parameter </w:t>
            </w:r>
            <w:r w:rsidRPr="003062AA">
              <w:rPr>
                <w:rFonts w:eastAsiaTheme="minorEastAsia"/>
                <w:i/>
                <w:color w:val="FF0000"/>
                <w:sz w:val="20"/>
                <w:szCs w:val="24"/>
                <w:lang w:eastAsia="zh-CN"/>
              </w:rPr>
              <w:t>PDCCH-Config</w:t>
            </w:r>
            <w:r w:rsidRPr="003062AA">
              <w:rPr>
                <w:rFonts w:eastAsiaTheme="minorEastAsia"/>
                <w:color w:val="FF0000"/>
                <w:sz w:val="20"/>
                <w:szCs w:val="24"/>
                <w:lang w:eastAsia="zh-CN"/>
              </w:rPr>
              <w:t xml:space="preserve"> with two different values of </w:t>
            </w:r>
            <w:r w:rsidRPr="003062AA">
              <w:rPr>
                <w:rFonts w:eastAsiaTheme="minorEastAsia"/>
                <w:i/>
                <w:color w:val="FF0000"/>
                <w:sz w:val="20"/>
                <w:szCs w:val="24"/>
                <w:lang w:eastAsia="zh-CN"/>
              </w:rPr>
              <w:t>coresetPoolIndex</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ControlResourceSet</w:t>
            </w:r>
            <w:r w:rsidRPr="003062AA">
              <w:rPr>
                <w:rFonts w:eastAsiaTheme="minorEastAsia"/>
                <w:color w:val="FF0000"/>
                <w:sz w:val="20"/>
                <w:szCs w:val="24"/>
                <w:lang w:eastAsia="zh-CN"/>
              </w:rPr>
              <w:t xml:space="preserve">, and if the UE is configured by higher layer parameter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and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ServingCellConfig</w:t>
            </w:r>
            <w:r w:rsidRPr="003062AA">
              <w:rPr>
                <w:rFonts w:eastAsiaTheme="minorEastAsia"/>
                <w:color w:val="FF0000"/>
                <w:sz w:val="20"/>
                <w:szCs w:val="24"/>
                <w:lang w:eastAsia="zh-CN"/>
              </w:rPr>
              <w:t xml:space="preserve">, REs indicated by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and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are declared as not available for PDSCH.</w:t>
            </w:r>
          </w:p>
          <w:p w14:paraId="509211DE" w14:textId="77777777" w:rsidR="003062AA" w:rsidRPr="003062AA" w:rsidRDefault="003062AA" w:rsidP="005C514C">
            <w:pPr>
              <w:autoSpaceDE/>
              <w:autoSpaceDN/>
              <w:adjustRightInd/>
              <w:snapToGrid/>
              <w:spacing w:after="180"/>
              <w:ind w:leftChars="100" w:left="504" w:rightChars="100" w:right="220" w:hanging="284"/>
              <w:jc w:val="left"/>
              <w:rPr>
                <w:rFonts w:eastAsiaTheme="minorEastAsia"/>
                <w:color w:val="FF0000"/>
                <w:sz w:val="20"/>
                <w:szCs w:val="24"/>
                <w:lang w:eastAsia="zh-CN"/>
              </w:rPr>
            </w:pPr>
            <w:r w:rsidRPr="003062AA">
              <w:rPr>
                <w:rFonts w:eastAsiaTheme="minorEastAsia"/>
                <w:color w:val="FF0000"/>
                <w:sz w:val="20"/>
                <w:szCs w:val="24"/>
                <w:lang w:eastAsia="zh-CN"/>
              </w:rPr>
              <w:t>-</w:t>
            </w:r>
            <w:r w:rsidRPr="003062AA">
              <w:rPr>
                <w:rFonts w:eastAsiaTheme="minorEastAsia"/>
                <w:color w:val="FF0000"/>
                <w:sz w:val="20"/>
                <w:szCs w:val="24"/>
                <w:lang w:eastAsia="zh-CN"/>
              </w:rPr>
              <w:tab/>
              <w:t xml:space="preserve">If the UE is configured by higher layer parameter </w:t>
            </w:r>
            <w:r w:rsidRPr="003062AA">
              <w:rPr>
                <w:rFonts w:eastAsiaTheme="minorEastAsia"/>
                <w:i/>
                <w:color w:val="FF0000"/>
                <w:sz w:val="20"/>
                <w:szCs w:val="24"/>
                <w:lang w:eastAsia="zh-CN"/>
              </w:rPr>
              <w:t>PDCCH-Config</w:t>
            </w:r>
            <w:r w:rsidRPr="003062AA">
              <w:rPr>
                <w:rFonts w:eastAsiaTheme="minorEastAsia"/>
                <w:color w:val="FF0000"/>
                <w:sz w:val="20"/>
                <w:szCs w:val="24"/>
                <w:lang w:eastAsia="zh-CN"/>
              </w:rPr>
              <w:t xml:space="preserve"> with two different values of </w:t>
            </w:r>
            <w:r w:rsidRPr="003062AA">
              <w:rPr>
                <w:rFonts w:eastAsiaTheme="minorEastAsia"/>
                <w:i/>
                <w:color w:val="FF0000"/>
                <w:sz w:val="20"/>
                <w:szCs w:val="24"/>
                <w:lang w:eastAsia="zh-CN"/>
              </w:rPr>
              <w:t>coresetPoolIndex</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ControlResourceSet</w:t>
            </w:r>
            <w:r w:rsidRPr="003062AA">
              <w:rPr>
                <w:rFonts w:eastAsiaTheme="minorEastAsia"/>
                <w:color w:val="FF0000"/>
                <w:sz w:val="20"/>
                <w:szCs w:val="24"/>
                <w:lang w:eastAsia="zh-CN"/>
              </w:rPr>
              <w:t xml:space="preserve"> and is also configured by the higher layer parameter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and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ServingCellConfig</w:t>
            </w:r>
            <w:r w:rsidRPr="003062AA">
              <w:rPr>
                <w:rFonts w:eastAsiaTheme="minorEastAsia"/>
                <w:color w:val="FF0000"/>
                <w:sz w:val="20"/>
                <w:szCs w:val="24"/>
                <w:lang w:eastAsia="zh-CN"/>
              </w:rPr>
              <w:t>, the following REs are declared as not available for PDSCH:</w:t>
            </w:r>
          </w:p>
          <w:p w14:paraId="0EC46292" w14:textId="77777777" w:rsidR="003062AA" w:rsidRPr="003062AA" w:rsidRDefault="003062AA" w:rsidP="005C514C">
            <w:pPr>
              <w:autoSpaceDE/>
              <w:autoSpaceDN/>
              <w:adjustRightInd/>
              <w:snapToGrid/>
              <w:spacing w:after="180"/>
              <w:ind w:left="851" w:hanging="284"/>
              <w:jc w:val="left"/>
              <w:rPr>
                <w:rFonts w:eastAsiaTheme="minorEastAsia"/>
                <w:color w:val="FF0000"/>
                <w:sz w:val="20"/>
                <w:szCs w:val="24"/>
                <w:lang w:eastAsia="zh-CN"/>
              </w:rPr>
            </w:pPr>
            <w:r w:rsidRPr="003062AA">
              <w:rPr>
                <w:rFonts w:eastAsiaTheme="minorEastAsia"/>
                <w:color w:val="FF0000"/>
                <w:sz w:val="20"/>
                <w:szCs w:val="24"/>
                <w:lang w:eastAsia="zh-CN"/>
              </w:rPr>
              <w:t>-</w:t>
            </w:r>
            <w:r w:rsidRPr="003062AA">
              <w:rPr>
                <w:rFonts w:eastAsiaTheme="minorEastAsia"/>
                <w:color w:val="FF0000"/>
                <w:sz w:val="20"/>
                <w:szCs w:val="24"/>
                <w:lang w:eastAsia="zh-CN"/>
              </w:rPr>
              <w:tab/>
              <w:t xml:space="preserve">if the UE is configured with </w:t>
            </w:r>
            <w:r w:rsidRPr="003062AA">
              <w:rPr>
                <w:rFonts w:eastAsiaTheme="minorEastAsia"/>
                <w:i/>
                <w:color w:val="FF0000"/>
                <w:sz w:val="20"/>
                <w:szCs w:val="24"/>
                <w:lang w:eastAsia="zh-CN"/>
              </w:rPr>
              <w:t>crs-RateMatch-PerCoresetPoolIndex</w:t>
            </w:r>
            <w:r w:rsidRPr="003062AA">
              <w:rPr>
                <w:rFonts w:eastAsiaTheme="minorEastAsia"/>
                <w:color w:val="FF0000"/>
                <w:sz w:val="20"/>
                <w:szCs w:val="24"/>
                <w:lang w:eastAsia="zh-CN"/>
              </w:rPr>
              <w:t xml:space="preserve">, REs indicated by the CRS pattern(s) in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if the PDSCH is associated with </w:t>
            </w:r>
            <w:r w:rsidRPr="003062AA">
              <w:rPr>
                <w:rFonts w:eastAsiaTheme="minorEastAsia"/>
                <w:i/>
                <w:color w:val="FF0000"/>
                <w:sz w:val="20"/>
                <w:szCs w:val="24"/>
                <w:lang w:eastAsia="zh-CN"/>
              </w:rPr>
              <w:t>coresetPoolIndex</w:t>
            </w:r>
            <w:r w:rsidRPr="003062AA">
              <w:rPr>
                <w:rFonts w:eastAsiaTheme="minorEastAsia"/>
                <w:color w:val="FF0000"/>
                <w:sz w:val="20"/>
                <w:szCs w:val="24"/>
                <w:lang w:eastAsia="zh-CN"/>
              </w:rPr>
              <w:t xml:space="preserve"> set to '0', or the CRS pattern(s) in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if PDSCH is associated with </w:t>
            </w:r>
            <w:r w:rsidRPr="003062AA">
              <w:rPr>
                <w:rFonts w:eastAsiaTheme="minorEastAsia"/>
                <w:i/>
                <w:color w:val="FF0000"/>
                <w:sz w:val="20"/>
                <w:szCs w:val="24"/>
                <w:lang w:eastAsia="zh-CN"/>
              </w:rPr>
              <w:t>coresetPoolIndex</w:t>
            </w:r>
            <w:r w:rsidRPr="003062AA">
              <w:rPr>
                <w:rFonts w:eastAsiaTheme="minorEastAsia"/>
                <w:color w:val="FF0000"/>
                <w:sz w:val="20"/>
                <w:szCs w:val="24"/>
                <w:lang w:eastAsia="zh-CN"/>
              </w:rPr>
              <w:t xml:space="preserve"> set to '1';</w:t>
            </w:r>
          </w:p>
          <w:p w14:paraId="1F062441" w14:textId="77777777" w:rsidR="003062AA" w:rsidRPr="007D7BBB" w:rsidRDefault="003062AA" w:rsidP="005C514C">
            <w:pPr>
              <w:autoSpaceDE/>
              <w:autoSpaceDN/>
              <w:adjustRightInd/>
              <w:snapToGrid/>
              <w:spacing w:after="180"/>
              <w:ind w:left="851" w:hanging="284"/>
              <w:jc w:val="left"/>
              <w:rPr>
                <w:rFonts w:eastAsiaTheme="minorEastAsia"/>
                <w:sz w:val="20"/>
                <w:szCs w:val="24"/>
                <w:lang w:eastAsia="zh-CN"/>
              </w:rPr>
            </w:pPr>
            <w:r w:rsidRPr="003062AA">
              <w:rPr>
                <w:rFonts w:eastAsiaTheme="minorEastAsia"/>
                <w:color w:val="FF0000"/>
                <w:sz w:val="20"/>
                <w:szCs w:val="24"/>
                <w:lang w:eastAsia="zh-CN"/>
              </w:rPr>
              <w:t>-</w:t>
            </w:r>
            <w:r w:rsidRPr="003062AA">
              <w:rPr>
                <w:rFonts w:eastAsiaTheme="minorEastAsia"/>
                <w:color w:val="FF0000"/>
                <w:sz w:val="20"/>
                <w:szCs w:val="24"/>
                <w:lang w:eastAsia="zh-CN"/>
              </w:rPr>
              <w:tab/>
              <w:t xml:space="preserve">otherwise, REs indicated by </w:t>
            </w:r>
            <w:r w:rsidRPr="003062AA">
              <w:rPr>
                <w:rFonts w:eastAsiaTheme="minorEastAsia"/>
                <w:i/>
                <w:color w:val="FF0000"/>
                <w:sz w:val="20"/>
                <w:szCs w:val="24"/>
                <w:lang w:eastAsia="zh-CN"/>
              </w:rPr>
              <w:t>lte-CRS-PatternList3-r18</w:t>
            </w:r>
            <w:r w:rsidRPr="003062AA">
              <w:rPr>
                <w:rFonts w:eastAsiaTheme="minorEastAsia"/>
                <w:color w:val="FF0000"/>
                <w:sz w:val="20"/>
                <w:szCs w:val="24"/>
                <w:lang w:eastAsia="zh-CN"/>
              </w:rPr>
              <w:t xml:space="preserve"> and </w:t>
            </w:r>
            <w:r w:rsidRPr="003062AA">
              <w:rPr>
                <w:rFonts w:eastAsiaTheme="minorEastAsia"/>
                <w:i/>
                <w:color w:val="FF0000"/>
                <w:sz w:val="20"/>
                <w:szCs w:val="24"/>
                <w:lang w:eastAsia="zh-CN"/>
              </w:rPr>
              <w:t>lte-CRS-PatternList4-r18</w:t>
            </w:r>
            <w:r w:rsidRPr="003062AA">
              <w:rPr>
                <w:rFonts w:eastAsiaTheme="minorEastAsia"/>
                <w:color w:val="FF0000"/>
                <w:sz w:val="20"/>
                <w:szCs w:val="24"/>
                <w:lang w:eastAsia="zh-CN"/>
              </w:rPr>
              <w:t xml:space="preserve">, in </w:t>
            </w:r>
            <w:r w:rsidRPr="003062AA">
              <w:rPr>
                <w:rFonts w:eastAsiaTheme="minorEastAsia"/>
                <w:i/>
                <w:color w:val="FF0000"/>
                <w:sz w:val="20"/>
                <w:szCs w:val="24"/>
                <w:lang w:eastAsia="zh-CN"/>
              </w:rPr>
              <w:t>ServingCellConfig</w:t>
            </w:r>
            <w:r w:rsidRPr="003062AA">
              <w:rPr>
                <w:rFonts w:eastAsiaTheme="minorEastAsia"/>
                <w:color w:val="FF0000"/>
                <w:sz w:val="20"/>
                <w:szCs w:val="24"/>
                <w:lang w:eastAsia="zh-CN"/>
              </w:rPr>
              <w:t>.</w:t>
            </w:r>
          </w:p>
        </w:tc>
      </w:tr>
    </w:tbl>
    <w:p w14:paraId="06D3DB7F" w14:textId="77777777" w:rsidR="003062AA" w:rsidRPr="00075A29" w:rsidRDefault="003062AA" w:rsidP="003062AA">
      <w:pPr>
        <w:rPr>
          <w:b/>
          <w:i/>
          <w:lang w:eastAsia="zh-CN"/>
        </w:rPr>
      </w:pPr>
    </w:p>
    <w:bookmarkEnd w:id="15"/>
    <w:p w14:paraId="10ED62B0" w14:textId="77777777" w:rsidR="007D7BBB" w:rsidRPr="00686A6C" w:rsidRDefault="007D7BBB" w:rsidP="007D7BBB">
      <w:pPr>
        <w:pStyle w:val="1"/>
        <w:numPr>
          <w:ilvl w:val="0"/>
          <w:numId w:val="0"/>
        </w:numPr>
        <w:ind w:left="432" w:hanging="432"/>
        <w:rPr>
          <w:color w:val="000000"/>
        </w:rPr>
      </w:pPr>
      <w:r w:rsidRPr="00686A6C">
        <w:rPr>
          <w:color w:val="000000"/>
        </w:rPr>
        <w:t>References</w:t>
      </w:r>
    </w:p>
    <w:p w14:paraId="6B624EDD" w14:textId="2EEA6DE5" w:rsidR="003E6780" w:rsidRPr="007D7BBB" w:rsidRDefault="007D7BBB" w:rsidP="00FE6455">
      <w:pPr>
        <w:pStyle w:val="References"/>
        <w:numPr>
          <w:ilvl w:val="0"/>
          <w:numId w:val="8"/>
        </w:numPr>
        <w:tabs>
          <w:tab w:val="left" w:pos="420"/>
        </w:tabs>
        <w:adjustRightInd w:val="0"/>
        <w:spacing w:after="0"/>
        <w:jc w:val="left"/>
        <w:rPr>
          <w:sz w:val="22"/>
          <w:szCs w:val="22"/>
          <w:lang w:eastAsia="zh-CN"/>
        </w:rPr>
      </w:pPr>
      <w:r w:rsidRPr="00C41D90">
        <w:rPr>
          <w:sz w:val="22"/>
          <w:szCs w:val="22"/>
          <w:lang w:eastAsia="zh-CN"/>
        </w:rPr>
        <w:t>RP-213575</w:t>
      </w:r>
      <w:r w:rsidRPr="00BB6BB4">
        <w:rPr>
          <w:sz w:val="22"/>
          <w:szCs w:val="22"/>
          <w:lang w:eastAsia="zh-CN"/>
        </w:rPr>
        <w:t>, “</w:t>
      </w:r>
      <w:r w:rsidRPr="00C41D90">
        <w:rPr>
          <w:sz w:val="22"/>
          <w:szCs w:val="22"/>
          <w:lang w:eastAsia="zh-CN"/>
        </w:rPr>
        <w:t>New WI: Enhancement of NR Dynamic spectrum sharing (DSS)</w:t>
      </w:r>
      <w:r w:rsidRPr="00BB6BB4">
        <w:rPr>
          <w:sz w:val="22"/>
          <w:szCs w:val="22"/>
          <w:lang w:eastAsia="zh-CN"/>
        </w:rPr>
        <w:t>”, TSG RAN Meeting #</w:t>
      </w:r>
      <w:r>
        <w:rPr>
          <w:sz w:val="22"/>
          <w:szCs w:val="22"/>
          <w:lang w:eastAsia="zh-CN"/>
        </w:rPr>
        <w:t>94e</w:t>
      </w:r>
      <w:r w:rsidRPr="00BB6BB4">
        <w:rPr>
          <w:sz w:val="22"/>
          <w:szCs w:val="22"/>
          <w:lang w:eastAsia="zh-CN"/>
        </w:rPr>
        <w:t xml:space="preserve">, </w:t>
      </w:r>
      <w:r w:rsidRPr="00C41D90">
        <w:rPr>
          <w:sz w:val="22"/>
          <w:szCs w:val="22"/>
          <w:lang w:eastAsia="zh-CN"/>
        </w:rPr>
        <w:t>Dec. 6 - 17, 2021</w:t>
      </w:r>
    </w:p>
    <w:sectPr w:rsidR="003E6780" w:rsidRPr="007D7B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581DC" w14:textId="77777777" w:rsidR="00694659" w:rsidRDefault="00694659">
      <w:r>
        <w:separator/>
      </w:r>
    </w:p>
  </w:endnote>
  <w:endnote w:type="continuationSeparator" w:id="0">
    <w:p w14:paraId="75421755" w14:textId="77777777" w:rsidR="00694659" w:rsidRDefault="00694659">
      <w:r>
        <w:continuationSeparator/>
      </w:r>
    </w:p>
  </w:endnote>
  <w:endnote w:type="continuationNotice" w:id="1">
    <w:p w14:paraId="4723744F" w14:textId="77777777" w:rsidR="00694659" w:rsidRDefault="006946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F764C" w14:textId="77777777" w:rsidR="00694659" w:rsidRDefault="00694659">
      <w:r>
        <w:separator/>
      </w:r>
    </w:p>
  </w:footnote>
  <w:footnote w:type="continuationSeparator" w:id="0">
    <w:p w14:paraId="3FA48236" w14:textId="77777777" w:rsidR="00694659" w:rsidRDefault="00694659">
      <w:r>
        <w:continuationSeparator/>
      </w:r>
    </w:p>
  </w:footnote>
  <w:footnote w:type="continuationNotice" w:id="1">
    <w:p w14:paraId="79AF21A3" w14:textId="77777777" w:rsidR="00694659" w:rsidRDefault="0069465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246CC1"/>
    <w:multiLevelType w:val="hybridMultilevel"/>
    <w:tmpl w:val="D6D8A9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9F91CFD"/>
    <w:multiLevelType w:val="hybridMultilevel"/>
    <w:tmpl w:val="DE40C14E"/>
    <w:lvl w:ilvl="0" w:tplc="7940FA78">
      <w:start w:val="1"/>
      <w:numFmt w:val="decimal"/>
      <w:lvlText w:val="[%1]"/>
      <w:lvlJc w:val="left"/>
      <w:pPr>
        <w:ind w:left="360" w:hanging="360"/>
      </w:pPr>
      <w:rPr>
        <w:sz w:val="21"/>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0"/>
  </w:num>
  <w:num w:numId="5">
    <w:abstractNumId w:val="5"/>
  </w:num>
  <w:num w:numId="6">
    <w:abstractNumId w:val="7"/>
  </w:num>
  <w:num w:numId="7">
    <w:abstractNumId w:val="1"/>
  </w:num>
  <w:num w:numId="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0B4"/>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79"/>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62"/>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400"/>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08F"/>
    <w:rsid w:val="00047225"/>
    <w:rsid w:val="0004770F"/>
    <w:rsid w:val="00047B23"/>
    <w:rsid w:val="00047E60"/>
    <w:rsid w:val="00047EDC"/>
    <w:rsid w:val="0005060D"/>
    <w:rsid w:val="000507FC"/>
    <w:rsid w:val="00050EB7"/>
    <w:rsid w:val="000511EE"/>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A29"/>
    <w:rsid w:val="00075B5F"/>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791"/>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5E41"/>
    <w:rsid w:val="000B62B9"/>
    <w:rsid w:val="000B68AB"/>
    <w:rsid w:val="000B6E2C"/>
    <w:rsid w:val="000B75A7"/>
    <w:rsid w:val="000B76C5"/>
    <w:rsid w:val="000B7A10"/>
    <w:rsid w:val="000B7C98"/>
    <w:rsid w:val="000C029E"/>
    <w:rsid w:val="000C047E"/>
    <w:rsid w:val="000C04CA"/>
    <w:rsid w:val="000C0CF3"/>
    <w:rsid w:val="000C115D"/>
    <w:rsid w:val="000C1233"/>
    <w:rsid w:val="000C1535"/>
    <w:rsid w:val="000C1CE2"/>
    <w:rsid w:val="000C1D5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5AF"/>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6F9"/>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E7C7B"/>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57C"/>
    <w:rsid w:val="001026CA"/>
    <w:rsid w:val="0010288A"/>
    <w:rsid w:val="00102A3F"/>
    <w:rsid w:val="001035A2"/>
    <w:rsid w:val="0010395A"/>
    <w:rsid w:val="00103B73"/>
    <w:rsid w:val="00103F84"/>
    <w:rsid w:val="001043C2"/>
    <w:rsid w:val="001043E1"/>
    <w:rsid w:val="00104532"/>
    <w:rsid w:val="00104960"/>
    <w:rsid w:val="00104A0A"/>
    <w:rsid w:val="0010505A"/>
    <w:rsid w:val="0010537D"/>
    <w:rsid w:val="00105439"/>
    <w:rsid w:val="001056D3"/>
    <w:rsid w:val="00105931"/>
    <w:rsid w:val="00105CC7"/>
    <w:rsid w:val="0010611F"/>
    <w:rsid w:val="00106579"/>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51"/>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918"/>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50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A55"/>
    <w:rsid w:val="00155D53"/>
    <w:rsid w:val="00155F18"/>
    <w:rsid w:val="00155F90"/>
    <w:rsid w:val="00156374"/>
    <w:rsid w:val="0015653C"/>
    <w:rsid w:val="00156C89"/>
    <w:rsid w:val="00156D7B"/>
    <w:rsid w:val="0015705C"/>
    <w:rsid w:val="00157181"/>
    <w:rsid w:val="001574A4"/>
    <w:rsid w:val="001577D8"/>
    <w:rsid w:val="00157FC3"/>
    <w:rsid w:val="001603D3"/>
    <w:rsid w:val="001604DE"/>
    <w:rsid w:val="00160500"/>
    <w:rsid w:val="00160618"/>
    <w:rsid w:val="00160739"/>
    <w:rsid w:val="001607DA"/>
    <w:rsid w:val="00160D10"/>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69A0"/>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0D9"/>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48"/>
    <w:rsid w:val="001814C5"/>
    <w:rsid w:val="001815A2"/>
    <w:rsid w:val="0018183E"/>
    <w:rsid w:val="00181FC1"/>
    <w:rsid w:val="001820F2"/>
    <w:rsid w:val="0018225A"/>
    <w:rsid w:val="00182405"/>
    <w:rsid w:val="0018276B"/>
    <w:rsid w:val="00182793"/>
    <w:rsid w:val="001827A6"/>
    <w:rsid w:val="00182A26"/>
    <w:rsid w:val="00183034"/>
    <w:rsid w:val="001830F7"/>
    <w:rsid w:val="0018321E"/>
    <w:rsid w:val="00183526"/>
    <w:rsid w:val="0018378F"/>
    <w:rsid w:val="0018385B"/>
    <w:rsid w:val="00183EE6"/>
    <w:rsid w:val="0018472B"/>
    <w:rsid w:val="0018588A"/>
    <w:rsid w:val="00185B0E"/>
    <w:rsid w:val="00185D5A"/>
    <w:rsid w:val="001860FB"/>
    <w:rsid w:val="0018616F"/>
    <w:rsid w:val="00186A51"/>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B1D"/>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081"/>
    <w:rsid w:val="001A23CE"/>
    <w:rsid w:val="001A23CF"/>
    <w:rsid w:val="001A283A"/>
    <w:rsid w:val="001A2A45"/>
    <w:rsid w:val="001A2C89"/>
    <w:rsid w:val="001A2E2E"/>
    <w:rsid w:val="001A2E7F"/>
    <w:rsid w:val="001A3116"/>
    <w:rsid w:val="001A33F8"/>
    <w:rsid w:val="001A340E"/>
    <w:rsid w:val="001A3BF0"/>
    <w:rsid w:val="001A3D91"/>
    <w:rsid w:val="001A3F9F"/>
    <w:rsid w:val="001A408E"/>
    <w:rsid w:val="001A4E54"/>
    <w:rsid w:val="001A5459"/>
    <w:rsid w:val="001A56B7"/>
    <w:rsid w:val="001A5AE5"/>
    <w:rsid w:val="001A5FA1"/>
    <w:rsid w:val="001A619C"/>
    <w:rsid w:val="001A62E7"/>
    <w:rsid w:val="001A6408"/>
    <w:rsid w:val="001A6412"/>
    <w:rsid w:val="001A66C0"/>
    <w:rsid w:val="001A673E"/>
    <w:rsid w:val="001A6804"/>
    <w:rsid w:val="001A697F"/>
    <w:rsid w:val="001A6A06"/>
    <w:rsid w:val="001A6A5A"/>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2BB5"/>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1C2"/>
    <w:rsid w:val="001D2358"/>
    <w:rsid w:val="001D2360"/>
    <w:rsid w:val="001D24B7"/>
    <w:rsid w:val="001D2702"/>
    <w:rsid w:val="001D2995"/>
    <w:rsid w:val="001D2997"/>
    <w:rsid w:val="001D2B8D"/>
    <w:rsid w:val="001D3109"/>
    <w:rsid w:val="001D3117"/>
    <w:rsid w:val="001D3279"/>
    <w:rsid w:val="001D332E"/>
    <w:rsid w:val="001D3F9E"/>
    <w:rsid w:val="001D4091"/>
    <w:rsid w:val="001D4A9D"/>
    <w:rsid w:val="001D4EBA"/>
    <w:rsid w:val="001D5033"/>
    <w:rsid w:val="001D5C88"/>
    <w:rsid w:val="001D5DD1"/>
    <w:rsid w:val="001D5F38"/>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B18"/>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806"/>
    <w:rsid w:val="002019D8"/>
    <w:rsid w:val="00201EC7"/>
    <w:rsid w:val="00201F0F"/>
    <w:rsid w:val="00201FF3"/>
    <w:rsid w:val="00202178"/>
    <w:rsid w:val="002022E4"/>
    <w:rsid w:val="0020230D"/>
    <w:rsid w:val="0020279A"/>
    <w:rsid w:val="00202BBE"/>
    <w:rsid w:val="00202F21"/>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58D"/>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6F"/>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48F"/>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D4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3ED"/>
    <w:rsid w:val="00267CE0"/>
    <w:rsid w:val="00270178"/>
    <w:rsid w:val="00270728"/>
    <w:rsid w:val="00270D42"/>
    <w:rsid w:val="00270EC4"/>
    <w:rsid w:val="00270F42"/>
    <w:rsid w:val="00271090"/>
    <w:rsid w:val="00271148"/>
    <w:rsid w:val="0027157C"/>
    <w:rsid w:val="002715A2"/>
    <w:rsid w:val="00271680"/>
    <w:rsid w:val="00271727"/>
    <w:rsid w:val="0027195D"/>
    <w:rsid w:val="00271BFE"/>
    <w:rsid w:val="002724EF"/>
    <w:rsid w:val="00272B03"/>
    <w:rsid w:val="002733E2"/>
    <w:rsid w:val="00273F83"/>
    <w:rsid w:val="002745B4"/>
    <w:rsid w:val="002745DD"/>
    <w:rsid w:val="002748BA"/>
    <w:rsid w:val="0027508C"/>
    <w:rsid w:val="002750B1"/>
    <w:rsid w:val="0027516E"/>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0EB"/>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5C53"/>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193"/>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6C47"/>
    <w:rsid w:val="002D7612"/>
    <w:rsid w:val="002D7A0D"/>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7CF"/>
    <w:rsid w:val="002E4836"/>
    <w:rsid w:val="002E4850"/>
    <w:rsid w:val="002E4912"/>
    <w:rsid w:val="002E4CC5"/>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3F5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648"/>
    <w:rsid w:val="00304CF4"/>
    <w:rsid w:val="00304D7B"/>
    <w:rsid w:val="00304D9B"/>
    <w:rsid w:val="003051A5"/>
    <w:rsid w:val="003052F4"/>
    <w:rsid w:val="00305D61"/>
    <w:rsid w:val="00305F4D"/>
    <w:rsid w:val="00305FF9"/>
    <w:rsid w:val="003060B2"/>
    <w:rsid w:val="003062AA"/>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852"/>
    <w:rsid w:val="00312B93"/>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0E03"/>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65D"/>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6FE"/>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473A0"/>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36"/>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4"/>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4F8"/>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CBF"/>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15D"/>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5BF"/>
    <w:rsid w:val="003C370E"/>
    <w:rsid w:val="003C393A"/>
    <w:rsid w:val="003C3EF6"/>
    <w:rsid w:val="003C4BD2"/>
    <w:rsid w:val="003C4D60"/>
    <w:rsid w:val="003C52AA"/>
    <w:rsid w:val="003C5318"/>
    <w:rsid w:val="003C5564"/>
    <w:rsid w:val="003C5635"/>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B87"/>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029"/>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780"/>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D2E"/>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B68"/>
    <w:rsid w:val="00410C58"/>
    <w:rsid w:val="00410F70"/>
    <w:rsid w:val="00412238"/>
    <w:rsid w:val="00412461"/>
    <w:rsid w:val="004124F3"/>
    <w:rsid w:val="00412546"/>
    <w:rsid w:val="00412948"/>
    <w:rsid w:val="00412A4B"/>
    <w:rsid w:val="00412C71"/>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13F"/>
    <w:rsid w:val="0041528F"/>
    <w:rsid w:val="00415498"/>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27D7B"/>
    <w:rsid w:val="0043004E"/>
    <w:rsid w:val="0043011F"/>
    <w:rsid w:val="0043041C"/>
    <w:rsid w:val="00430A07"/>
    <w:rsid w:val="00430A2D"/>
    <w:rsid w:val="00430A5D"/>
    <w:rsid w:val="00431112"/>
    <w:rsid w:val="004312B1"/>
    <w:rsid w:val="00431505"/>
    <w:rsid w:val="00431597"/>
    <w:rsid w:val="00431790"/>
    <w:rsid w:val="00431859"/>
    <w:rsid w:val="004319BF"/>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D89"/>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6D4"/>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32"/>
    <w:rsid w:val="00460694"/>
    <w:rsid w:val="0046088E"/>
    <w:rsid w:val="00460B8A"/>
    <w:rsid w:val="00460CC3"/>
    <w:rsid w:val="00460E86"/>
    <w:rsid w:val="00460F0F"/>
    <w:rsid w:val="00460F67"/>
    <w:rsid w:val="004617DE"/>
    <w:rsid w:val="00461B18"/>
    <w:rsid w:val="00461FAC"/>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BEC"/>
    <w:rsid w:val="00477C35"/>
    <w:rsid w:val="00480404"/>
    <w:rsid w:val="00480426"/>
    <w:rsid w:val="00480706"/>
    <w:rsid w:val="00480780"/>
    <w:rsid w:val="0048090E"/>
    <w:rsid w:val="00480988"/>
    <w:rsid w:val="00480B84"/>
    <w:rsid w:val="00480E05"/>
    <w:rsid w:val="004811CB"/>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3A"/>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9F4"/>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577"/>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0ED"/>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8F"/>
    <w:rsid w:val="004D6E99"/>
    <w:rsid w:val="004D6EB2"/>
    <w:rsid w:val="004D6F4D"/>
    <w:rsid w:val="004D6F95"/>
    <w:rsid w:val="004D712E"/>
    <w:rsid w:val="004D72FE"/>
    <w:rsid w:val="004D7A84"/>
    <w:rsid w:val="004D7E91"/>
    <w:rsid w:val="004E003A"/>
    <w:rsid w:val="004E00BD"/>
    <w:rsid w:val="004E0251"/>
    <w:rsid w:val="004E0768"/>
    <w:rsid w:val="004E0A0F"/>
    <w:rsid w:val="004E15CE"/>
    <w:rsid w:val="004E1944"/>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116"/>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57B"/>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2E0"/>
    <w:rsid w:val="005255BF"/>
    <w:rsid w:val="005257DE"/>
    <w:rsid w:val="00525969"/>
    <w:rsid w:val="00525FC1"/>
    <w:rsid w:val="005262BD"/>
    <w:rsid w:val="00526541"/>
    <w:rsid w:val="00526573"/>
    <w:rsid w:val="005268A5"/>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A0F"/>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47FD9"/>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EA0"/>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464"/>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75E"/>
    <w:rsid w:val="00583B80"/>
    <w:rsid w:val="00583CB9"/>
    <w:rsid w:val="0058411A"/>
    <w:rsid w:val="00584416"/>
    <w:rsid w:val="00584710"/>
    <w:rsid w:val="00584B39"/>
    <w:rsid w:val="00585028"/>
    <w:rsid w:val="005854D1"/>
    <w:rsid w:val="00585F5B"/>
    <w:rsid w:val="00586081"/>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1FD0"/>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5EAB"/>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2C5"/>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459"/>
    <w:rsid w:val="005B7CC4"/>
    <w:rsid w:val="005B7DD1"/>
    <w:rsid w:val="005C00A0"/>
    <w:rsid w:val="005C0DA5"/>
    <w:rsid w:val="005C0E93"/>
    <w:rsid w:val="005C1045"/>
    <w:rsid w:val="005C10F5"/>
    <w:rsid w:val="005C13F5"/>
    <w:rsid w:val="005C148B"/>
    <w:rsid w:val="005C15C4"/>
    <w:rsid w:val="005C19EC"/>
    <w:rsid w:val="005C1D55"/>
    <w:rsid w:val="005C2248"/>
    <w:rsid w:val="005C2718"/>
    <w:rsid w:val="005C28FA"/>
    <w:rsid w:val="005C2C50"/>
    <w:rsid w:val="005C2D02"/>
    <w:rsid w:val="005C2DB7"/>
    <w:rsid w:val="005C2FD9"/>
    <w:rsid w:val="005C3648"/>
    <w:rsid w:val="005C37F3"/>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9AB"/>
    <w:rsid w:val="005C5B3E"/>
    <w:rsid w:val="005C5CC0"/>
    <w:rsid w:val="005C712D"/>
    <w:rsid w:val="005C71D1"/>
    <w:rsid w:val="005C73F9"/>
    <w:rsid w:val="005C75A3"/>
    <w:rsid w:val="005C767D"/>
    <w:rsid w:val="005C76BF"/>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A9C"/>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2"/>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B"/>
    <w:rsid w:val="006057AF"/>
    <w:rsid w:val="00605813"/>
    <w:rsid w:val="00605A1E"/>
    <w:rsid w:val="00605B41"/>
    <w:rsid w:val="006060ED"/>
    <w:rsid w:val="0060681F"/>
    <w:rsid w:val="00606970"/>
    <w:rsid w:val="00606A18"/>
    <w:rsid w:val="00606A20"/>
    <w:rsid w:val="00607204"/>
    <w:rsid w:val="006072C6"/>
    <w:rsid w:val="006076FE"/>
    <w:rsid w:val="00607A2E"/>
    <w:rsid w:val="00610794"/>
    <w:rsid w:val="00611346"/>
    <w:rsid w:val="00611350"/>
    <w:rsid w:val="00611910"/>
    <w:rsid w:val="00611D10"/>
    <w:rsid w:val="0061208D"/>
    <w:rsid w:val="00612114"/>
    <w:rsid w:val="00612179"/>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1A0"/>
    <w:rsid w:val="00637240"/>
    <w:rsid w:val="00637D15"/>
    <w:rsid w:val="00637D71"/>
    <w:rsid w:val="00637EB4"/>
    <w:rsid w:val="0064001C"/>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CFF"/>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5C3"/>
    <w:rsid w:val="006676AE"/>
    <w:rsid w:val="006679F5"/>
    <w:rsid w:val="00667A41"/>
    <w:rsid w:val="00667B77"/>
    <w:rsid w:val="00667C02"/>
    <w:rsid w:val="00667C6E"/>
    <w:rsid w:val="00667C86"/>
    <w:rsid w:val="00667E77"/>
    <w:rsid w:val="00667EB3"/>
    <w:rsid w:val="00671655"/>
    <w:rsid w:val="006716DA"/>
    <w:rsid w:val="006718CC"/>
    <w:rsid w:val="006726D8"/>
    <w:rsid w:val="006728ED"/>
    <w:rsid w:val="00672BEC"/>
    <w:rsid w:val="00672D3B"/>
    <w:rsid w:val="00672DE6"/>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9EE"/>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659"/>
    <w:rsid w:val="00694797"/>
    <w:rsid w:val="0069531A"/>
    <w:rsid w:val="00695887"/>
    <w:rsid w:val="00695E3A"/>
    <w:rsid w:val="00695EE7"/>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09EE"/>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4EC"/>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A94"/>
    <w:rsid w:val="006B2EE4"/>
    <w:rsid w:val="006B320A"/>
    <w:rsid w:val="006B326D"/>
    <w:rsid w:val="006B35BE"/>
    <w:rsid w:val="006B3713"/>
    <w:rsid w:val="006B3767"/>
    <w:rsid w:val="006B3B36"/>
    <w:rsid w:val="006B3D74"/>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D0"/>
    <w:rsid w:val="006C7CF7"/>
    <w:rsid w:val="006C7E74"/>
    <w:rsid w:val="006C7FE9"/>
    <w:rsid w:val="006D00DB"/>
    <w:rsid w:val="006D0361"/>
    <w:rsid w:val="006D0973"/>
    <w:rsid w:val="006D0D48"/>
    <w:rsid w:val="006D0FD0"/>
    <w:rsid w:val="006D14BF"/>
    <w:rsid w:val="006D16B0"/>
    <w:rsid w:val="006D17D0"/>
    <w:rsid w:val="006D1D3D"/>
    <w:rsid w:val="006D20AC"/>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66D"/>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46D5"/>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540"/>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430"/>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731"/>
    <w:rsid w:val="00713811"/>
    <w:rsid w:val="0071384A"/>
    <w:rsid w:val="007138D7"/>
    <w:rsid w:val="00713DE4"/>
    <w:rsid w:val="00713F82"/>
    <w:rsid w:val="00713FD4"/>
    <w:rsid w:val="0071416C"/>
    <w:rsid w:val="00714C47"/>
    <w:rsid w:val="0071548C"/>
    <w:rsid w:val="00715888"/>
    <w:rsid w:val="007158C8"/>
    <w:rsid w:val="00715AE2"/>
    <w:rsid w:val="00715BC6"/>
    <w:rsid w:val="00715C42"/>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AB5"/>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9F7"/>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4F0C"/>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5D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E7"/>
    <w:rsid w:val="00777BF8"/>
    <w:rsid w:val="00777D36"/>
    <w:rsid w:val="007803BD"/>
    <w:rsid w:val="007808F8"/>
    <w:rsid w:val="00780983"/>
    <w:rsid w:val="00780CFE"/>
    <w:rsid w:val="007810B0"/>
    <w:rsid w:val="007811DC"/>
    <w:rsid w:val="00781306"/>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1F08"/>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3A2A"/>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4FD"/>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4A0B"/>
    <w:rsid w:val="007C525A"/>
    <w:rsid w:val="007C5BF3"/>
    <w:rsid w:val="007C5C1B"/>
    <w:rsid w:val="007C68DA"/>
    <w:rsid w:val="007C6AE8"/>
    <w:rsid w:val="007C6FDD"/>
    <w:rsid w:val="007C7131"/>
    <w:rsid w:val="007C7226"/>
    <w:rsid w:val="007C735A"/>
    <w:rsid w:val="007C797F"/>
    <w:rsid w:val="007C7CD8"/>
    <w:rsid w:val="007C7D49"/>
    <w:rsid w:val="007D03EA"/>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BB"/>
    <w:rsid w:val="007D7BE9"/>
    <w:rsid w:val="007D7F77"/>
    <w:rsid w:val="007E0674"/>
    <w:rsid w:val="007E067E"/>
    <w:rsid w:val="007E0B99"/>
    <w:rsid w:val="007E0FAA"/>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1EA"/>
    <w:rsid w:val="00820244"/>
    <w:rsid w:val="00820279"/>
    <w:rsid w:val="008202A7"/>
    <w:rsid w:val="00820520"/>
    <w:rsid w:val="008209FD"/>
    <w:rsid w:val="00820D0C"/>
    <w:rsid w:val="0082103F"/>
    <w:rsid w:val="008213D9"/>
    <w:rsid w:val="008219A5"/>
    <w:rsid w:val="00821AC3"/>
    <w:rsid w:val="00821C55"/>
    <w:rsid w:val="00821EB4"/>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4E38"/>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31"/>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C46"/>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17D0"/>
    <w:rsid w:val="00882047"/>
    <w:rsid w:val="008821EA"/>
    <w:rsid w:val="0088272C"/>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26A"/>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A82"/>
    <w:rsid w:val="008B3B20"/>
    <w:rsid w:val="008B3C5C"/>
    <w:rsid w:val="008B3DA8"/>
    <w:rsid w:val="008B3EAE"/>
    <w:rsid w:val="008B4412"/>
    <w:rsid w:val="008B4419"/>
    <w:rsid w:val="008B4D30"/>
    <w:rsid w:val="008B5299"/>
    <w:rsid w:val="008B546C"/>
    <w:rsid w:val="008B5A5B"/>
    <w:rsid w:val="008B5A5F"/>
    <w:rsid w:val="008B5AB0"/>
    <w:rsid w:val="008B5BEB"/>
    <w:rsid w:val="008B6054"/>
    <w:rsid w:val="008B6A23"/>
    <w:rsid w:val="008B703B"/>
    <w:rsid w:val="008B753A"/>
    <w:rsid w:val="008B7650"/>
    <w:rsid w:val="008B7A8C"/>
    <w:rsid w:val="008B7B08"/>
    <w:rsid w:val="008B7B29"/>
    <w:rsid w:val="008B7EF0"/>
    <w:rsid w:val="008C0906"/>
    <w:rsid w:val="008C0AE3"/>
    <w:rsid w:val="008C0B02"/>
    <w:rsid w:val="008C0D4B"/>
    <w:rsid w:val="008C134C"/>
    <w:rsid w:val="008C13F0"/>
    <w:rsid w:val="008C173B"/>
    <w:rsid w:val="008C1B4D"/>
    <w:rsid w:val="008C1F26"/>
    <w:rsid w:val="008C1FC0"/>
    <w:rsid w:val="008C2553"/>
    <w:rsid w:val="008C274C"/>
    <w:rsid w:val="008C29E1"/>
    <w:rsid w:val="008C2A3A"/>
    <w:rsid w:val="008C2CB3"/>
    <w:rsid w:val="008C3972"/>
    <w:rsid w:val="008C3C01"/>
    <w:rsid w:val="008C4200"/>
    <w:rsid w:val="008C4233"/>
    <w:rsid w:val="008C4335"/>
    <w:rsid w:val="008C4702"/>
    <w:rsid w:val="008C4A22"/>
    <w:rsid w:val="008C4BCF"/>
    <w:rsid w:val="008C4C7E"/>
    <w:rsid w:val="008C4D23"/>
    <w:rsid w:val="008C4DE9"/>
    <w:rsid w:val="008C50A7"/>
    <w:rsid w:val="008C51EB"/>
    <w:rsid w:val="008C56FB"/>
    <w:rsid w:val="008C5C46"/>
    <w:rsid w:val="008C5D23"/>
    <w:rsid w:val="008C5D41"/>
    <w:rsid w:val="008C5F80"/>
    <w:rsid w:val="008C6184"/>
    <w:rsid w:val="008C6203"/>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1CF3"/>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7FD"/>
    <w:rsid w:val="008F283A"/>
    <w:rsid w:val="008F2BC1"/>
    <w:rsid w:val="008F2C06"/>
    <w:rsid w:val="008F2FD5"/>
    <w:rsid w:val="008F36B2"/>
    <w:rsid w:val="008F37E5"/>
    <w:rsid w:val="008F4328"/>
    <w:rsid w:val="008F48C2"/>
    <w:rsid w:val="008F571C"/>
    <w:rsid w:val="008F5840"/>
    <w:rsid w:val="008F58A2"/>
    <w:rsid w:val="008F5EEF"/>
    <w:rsid w:val="008F6555"/>
    <w:rsid w:val="008F66FE"/>
    <w:rsid w:val="008F6E16"/>
    <w:rsid w:val="008F720D"/>
    <w:rsid w:val="008F7253"/>
    <w:rsid w:val="008F72CC"/>
    <w:rsid w:val="008F72CD"/>
    <w:rsid w:val="008F7432"/>
    <w:rsid w:val="008F7434"/>
    <w:rsid w:val="008F7CEC"/>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BBB"/>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39C6"/>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58F"/>
    <w:rsid w:val="00917C87"/>
    <w:rsid w:val="00917DB3"/>
    <w:rsid w:val="009203CF"/>
    <w:rsid w:val="009204C5"/>
    <w:rsid w:val="00920695"/>
    <w:rsid w:val="00921006"/>
    <w:rsid w:val="0092126D"/>
    <w:rsid w:val="00921306"/>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B13"/>
    <w:rsid w:val="00926D34"/>
    <w:rsid w:val="00926DA7"/>
    <w:rsid w:val="00926EA0"/>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866"/>
    <w:rsid w:val="00935B7C"/>
    <w:rsid w:val="00935F0B"/>
    <w:rsid w:val="00935F9E"/>
    <w:rsid w:val="00936038"/>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3FE0"/>
    <w:rsid w:val="0094466A"/>
    <w:rsid w:val="00945106"/>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C0B"/>
    <w:rsid w:val="00950D4C"/>
    <w:rsid w:val="00951170"/>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167"/>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BDC"/>
    <w:rsid w:val="009E7DA0"/>
    <w:rsid w:val="009E7E46"/>
    <w:rsid w:val="009E7FC1"/>
    <w:rsid w:val="009F01E1"/>
    <w:rsid w:val="009F064C"/>
    <w:rsid w:val="009F065D"/>
    <w:rsid w:val="009F07A7"/>
    <w:rsid w:val="009F091D"/>
    <w:rsid w:val="009F0B4D"/>
    <w:rsid w:val="009F1096"/>
    <w:rsid w:val="009F150E"/>
    <w:rsid w:val="009F1575"/>
    <w:rsid w:val="009F171E"/>
    <w:rsid w:val="009F18EE"/>
    <w:rsid w:val="009F1F68"/>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D10"/>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2C28"/>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2D2"/>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9C4"/>
    <w:rsid w:val="00A20A90"/>
    <w:rsid w:val="00A20B30"/>
    <w:rsid w:val="00A21A36"/>
    <w:rsid w:val="00A21C2E"/>
    <w:rsid w:val="00A21FED"/>
    <w:rsid w:val="00A220A3"/>
    <w:rsid w:val="00A2266C"/>
    <w:rsid w:val="00A22B79"/>
    <w:rsid w:val="00A23A01"/>
    <w:rsid w:val="00A23C16"/>
    <w:rsid w:val="00A23E90"/>
    <w:rsid w:val="00A2419D"/>
    <w:rsid w:val="00A241D3"/>
    <w:rsid w:val="00A247C8"/>
    <w:rsid w:val="00A24871"/>
    <w:rsid w:val="00A24C1F"/>
    <w:rsid w:val="00A24ECA"/>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3C"/>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C57"/>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5C0B"/>
    <w:rsid w:val="00A46177"/>
    <w:rsid w:val="00A4620A"/>
    <w:rsid w:val="00A462FE"/>
    <w:rsid w:val="00A46420"/>
    <w:rsid w:val="00A46478"/>
    <w:rsid w:val="00A47066"/>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37F"/>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1F05"/>
    <w:rsid w:val="00A62080"/>
    <w:rsid w:val="00A62D1D"/>
    <w:rsid w:val="00A62EF6"/>
    <w:rsid w:val="00A630A2"/>
    <w:rsid w:val="00A632B8"/>
    <w:rsid w:val="00A63413"/>
    <w:rsid w:val="00A63BE3"/>
    <w:rsid w:val="00A63BF3"/>
    <w:rsid w:val="00A63CB7"/>
    <w:rsid w:val="00A63D09"/>
    <w:rsid w:val="00A64439"/>
    <w:rsid w:val="00A6463C"/>
    <w:rsid w:val="00A6493D"/>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48B"/>
    <w:rsid w:val="00A75AA6"/>
    <w:rsid w:val="00A75CC1"/>
    <w:rsid w:val="00A75E88"/>
    <w:rsid w:val="00A76922"/>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187"/>
    <w:rsid w:val="00A90273"/>
    <w:rsid w:val="00A90327"/>
    <w:rsid w:val="00A9083B"/>
    <w:rsid w:val="00A90866"/>
    <w:rsid w:val="00A90D3D"/>
    <w:rsid w:val="00A90DC5"/>
    <w:rsid w:val="00A90E72"/>
    <w:rsid w:val="00A91012"/>
    <w:rsid w:val="00A9119B"/>
    <w:rsid w:val="00A91AE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9786D"/>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D93"/>
    <w:rsid w:val="00AA5E3B"/>
    <w:rsid w:val="00AA6105"/>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B43"/>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0EC"/>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00"/>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6D28"/>
    <w:rsid w:val="00AE75F0"/>
    <w:rsid w:val="00AE76D5"/>
    <w:rsid w:val="00AE7802"/>
    <w:rsid w:val="00AE7864"/>
    <w:rsid w:val="00AE78A9"/>
    <w:rsid w:val="00AE7949"/>
    <w:rsid w:val="00AE7996"/>
    <w:rsid w:val="00AF0532"/>
    <w:rsid w:val="00AF0668"/>
    <w:rsid w:val="00AF0B12"/>
    <w:rsid w:val="00AF0E56"/>
    <w:rsid w:val="00AF0F12"/>
    <w:rsid w:val="00AF1475"/>
    <w:rsid w:val="00AF1A37"/>
    <w:rsid w:val="00AF1A65"/>
    <w:rsid w:val="00AF1E3D"/>
    <w:rsid w:val="00AF24A7"/>
    <w:rsid w:val="00AF25D5"/>
    <w:rsid w:val="00AF2619"/>
    <w:rsid w:val="00AF28AE"/>
    <w:rsid w:val="00AF2A2E"/>
    <w:rsid w:val="00AF2E59"/>
    <w:rsid w:val="00AF34E7"/>
    <w:rsid w:val="00AF3B3D"/>
    <w:rsid w:val="00AF3B7F"/>
    <w:rsid w:val="00AF3DB8"/>
    <w:rsid w:val="00AF3DBB"/>
    <w:rsid w:val="00AF3DD9"/>
    <w:rsid w:val="00AF3E86"/>
    <w:rsid w:val="00AF438D"/>
    <w:rsid w:val="00AF4939"/>
    <w:rsid w:val="00AF497B"/>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2FF"/>
    <w:rsid w:val="00B0339E"/>
    <w:rsid w:val="00B034A6"/>
    <w:rsid w:val="00B0353B"/>
    <w:rsid w:val="00B0368D"/>
    <w:rsid w:val="00B0389E"/>
    <w:rsid w:val="00B03D99"/>
    <w:rsid w:val="00B040B2"/>
    <w:rsid w:val="00B04291"/>
    <w:rsid w:val="00B04404"/>
    <w:rsid w:val="00B0469C"/>
    <w:rsid w:val="00B04CFC"/>
    <w:rsid w:val="00B04D31"/>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4AB2"/>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E08"/>
    <w:rsid w:val="00B25FDE"/>
    <w:rsid w:val="00B26307"/>
    <w:rsid w:val="00B26AB0"/>
    <w:rsid w:val="00B26AD2"/>
    <w:rsid w:val="00B26CA2"/>
    <w:rsid w:val="00B26F9E"/>
    <w:rsid w:val="00B27684"/>
    <w:rsid w:val="00B27C2D"/>
    <w:rsid w:val="00B27C53"/>
    <w:rsid w:val="00B27E55"/>
    <w:rsid w:val="00B30B4E"/>
    <w:rsid w:val="00B31246"/>
    <w:rsid w:val="00B3173A"/>
    <w:rsid w:val="00B31BB1"/>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BAB"/>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369"/>
    <w:rsid w:val="00B55638"/>
    <w:rsid w:val="00B5567D"/>
    <w:rsid w:val="00B5580D"/>
    <w:rsid w:val="00B55AB2"/>
    <w:rsid w:val="00B55AC2"/>
    <w:rsid w:val="00B55C7D"/>
    <w:rsid w:val="00B560C9"/>
    <w:rsid w:val="00B560E4"/>
    <w:rsid w:val="00B56121"/>
    <w:rsid w:val="00B562CB"/>
    <w:rsid w:val="00B5650A"/>
    <w:rsid w:val="00B56533"/>
    <w:rsid w:val="00B5676C"/>
    <w:rsid w:val="00B56B81"/>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979"/>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3580"/>
    <w:rsid w:val="00B9461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54"/>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1F57"/>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0F1"/>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5FEB"/>
    <w:rsid w:val="00BE62EA"/>
    <w:rsid w:val="00BE64D2"/>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591"/>
    <w:rsid w:val="00BF2B6F"/>
    <w:rsid w:val="00BF3308"/>
    <w:rsid w:val="00BF342B"/>
    <w:rsid w:val="00BF3442"/>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6ED4"/>
    <w:rsid w:val="00BF70E6"/>
    <w:rsid w:val="00BF71BD"/>
    <w:rsid w:val="00BF73F2"/>
    <w:rsid w:val="00BF7E3C"/>
    <w:rsid w:val="00C00504"/>
    <w:rsid w:val="00C00723"/>
    <w:rsid w:val="00C0082B"/>
    <w:rsid w:val="00C00C24"/>
    <w:rsid w:val="00C00DE6"/>
    <w:rsid w:val="00C00F8F"/>
    <w:rsid w:val="00C010DB"/>
    <w:rsid w:val="00C015F0"/>
    <w:rsid w:val="00C01671"/>
    <w:rsid w:val="00C01944"/>
    <w:rsid w:val="00C01D76"/>
    <w:rsid w:val="00C0228D"/>
    <w:rsid w:val="00C02419"/>
    <w:rsid w:val="00C02766"/>
    <w:rsid w:val="00C027DD"/>
    <w:rsid w:val="00C02A9F"/>
    <w:rsid w:val="00C031AC"/>
    <w:rsid w:val="00C033A9"/>
    <w:rsid w:val="00C03484"/>
    <w:rsid w:val="00C034A6"/>
    <w:rsid w:val="00C0379E"/>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C2D"/>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2E25"/>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1AC2"/>
    <w:rsid w:val="00C526F9"/>
    <w:rsid w:val="00C52703"/>
    <w:rsid w:val="00C52744"/>
    <w:rsid w:val="00C5276F"/>
    <w:rsid w:val="00C528A0"/>
    <w:rsid w:val="00C52A78"/>
    <w:rsid w:val="00C52FF4"/>
    <w:rsid w:val="00C52FF8"/>
    <w:rsid w:val="00C5301A"/>
    <w:rsid w:val="00C532CE"/>
    <w:rsid w:val="00C53EB3"/>
    <w:rsid w:val="00C542D4"/>
    <w:rsid w:val="00C5472C"/>
    <w:rsid w:val="00C54A35"/>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1F92"/>
    <w:rsid w:val="00C6208F"/>
    <w:rsid w:val="00C6271B"/>
    <w:rsid w:val="00C62CD5"/>
    <w:rsid w:val="00C62D59"/>
    <w:rsid w:val="00C62E8E"/>
    <w:rsid w:val="00C6360F"/>
    <w:rsid w:val="00C636E6"/>
    <w:rsid w:val="00C63779"/>
    <w:rsid w:val="00C637AA"/>
    <w:rsid w:val="00C639D6"/>
    <w:rsid w:val="00C63E08"/>
    <w:rsid w:val="00C63EF0"/>
    <w:rsid w:val="00C63F8E"/>
    <w:rsid w:val="00C647FB"/>
    <w:rsid w:val="00C64A74"/>
    <w:rsid w:val="00C64CA0"/>
    <w:rsid w:val="00C64E5A"/>
    <w:rsid w:val="00C64FD7"/>
    <w:rsid w:val="00C65440"/>
    <w:rsid w:val="00C654E0"/>
    <w:rsid w:val="00C6568A"/>
    <w:rsid w:val="00C657AF"/>
    <w:rsid w:val="00C659F2"/>
    <w:rsid w:val="00C661CA"/>
    <w:rsid w:val="00C663D9"/>
    <w:rsid w:val="00C66761"/>
    <w:rsid w:val="00C67221"/>
    <w:rsid w:val="00C67BCB"/>
    <w:rsid w:val="00C67C76"/>
    <w:rsid w:val="00C67E21"/>
    <w:rsid w:val="00C67E57"/>
    <w:rsid w:val="00C67EAB"/>
    <w:rsid w:val="00C67EDD"/>
    <w:rsid w:val="00C67EE8"/>
    <w:rsid w:val="00C700F3"/>
    <w:rsid w:val="00C70DEE"/>
    <w:rsid w:val="00C70DFF"/>
    <w:rsid w:val="00C70E9C"/>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ADA"/>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41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811"/>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0E0"/>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1FD1"/>
    <w:rsid w:val="00CC20D2"/>
    <w:rsid w:val="00CC2177"/>
    <w:rsid w:val="00CC270E"/>
    <w:rsid w:val="00CC2CE6"/>
    <w:rsid w:val="00CC309A"/>
    <w:rsid w:val="00CC3141"/>
    <w:rsid w:val="00CC31AD"/>
    <w:rsid w:val="00CC31D2"/>
    <w:rsid w:val="00CC33FD"/>
    <w:rsid w:val="00CC34EE"/>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98"/>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A92"/>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CAD"/>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826"/>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221"/>
    <w:rsid w:val="00CF7606"/>
    <w:rsid w:val="00CF7640"/>
    <w:rsid w:val="00CF770F"/>
    <w:rsid w:val="00CF79FC"/>
    <w:rsid w:val="00CF7B3C"/>
    <w:rsid w:val="00D00141"/>
    <w:rsid w:val="00D004FA"/>
    <w:rsid w:val="00D0069F"/>
    <w:rsid w:val="00D00C44"/>
    <w:rsid w:val="00D00CA9"/>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5F68"/>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28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B30"/>
    <w:rsid w:val="00D21E04"/>
    <w:rsid w:val="00D223DD"/>
    <w:rsid w:val="00D22B79"/>
    <w:rsid w:val="00D22DC0"/>
    <w:rsid w:val="00D22F76"/>
    <w:rsid w:val="00D2325A"/>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1A2A"/>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614"/>
    <w:rsid w:val="00D4188D"/>
    <w:rsid w:val="00D42139"/>
    <w:rsid w:val="00D42347"/>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481"/>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57F1F"/>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6E8"/>
    <w:rsid w:val="00D639E5"/>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0FB0"/>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A15"/>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186"/>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16A"/>
    <w:rsid w:val="00D9285F"/>
    <w:rsid w:val="00D92AEA"/>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3E5"/>
    <w:rsid w:val="00D9665D"/>
    <w:rsid w:val="00D9683C"/>
    <w:rsid w:val="00D96AAC"/>
    <w:rsid w:val="00D96B1F"/>
    <w:rsid w:val="00D96D5E"/>
    <w:rsid w:val="00D97286"/>
    <w:rsid w:val="00D972EC"/>
    <w:rsid w:val="00D97884"/>
    <w:rsid w:val="00D97975"/>
    <w:rsid w:val="00D97BEF"/>
    <w:rsid w:val="00D97C33"/>
    <w:rsid w:val="00D97F53"/>
    <w:rsid w:val="00DA045A"/>
    <w:rsid w:val="00DA098D"/>
    <w:rsid w:val="00DA0A7F"/>
    <w:rsid w:val="00DA0CAB"/>
    <w:rsid w:val="00DA0FDB"/>
    <w:rsid w:val="00DA144F"/>
    <w:rsid w:val="00DA18CF"/>
    <w:rsid w:val="00DA1BB8"/>
    <w:rsid w:val="00DA1C31"/>
    <w:rsid w:val="00DA1CDD"/>
    <w:rsid w:val="00DA20BC"/>
    <w:rsid w:val="00DA26A5"/>
    <w:rsid w:val="00DA2C29"/>
    <w:rsid w:val="00DA2ED7"/>
    <w:rsid w:val="00DA3426"/>
    <w:rsid w:val="00DA35CD"/>
    <w:rsid w:val="00DA38AE"/>
    <w:rsid w:val="00DA38DD"/>
    <w:rsid w:val="00DA3E7A"/>
    <w:rsid w:val="00DA422D"/>
    <w:rsid w:val="00DA4303"/>
    <w:rsid w:val="00DA430C"/>
    <w:rsid w:val="00DA4376"/>
    <w:rsid w:val="00DA43A0"/>
    <w:rsid w:val="00DA443D"/>
    <w:rsid w:val="00DA47A0"/>
    <w:rsid w:val="00DA4D65"/>
    <w:rsid w:val="00DA4ED1"/>
    <w:rsid w:val="00DA5248"/>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3D6"/>
    <w:rsid w:val="00DB3525"/>
    <w:rsid w:val="00DB365A"/>
    <w:rsid w:val="00DB3896"/>
    <w:rsid w:val="00DB3B82"/>
    <w:rsid w:val="00DB3C61"/>
    <w:rsid w:val="00DB485D"/>
    <w:rsid w:val="00DB498F"/>
    <w:rsid w:val="00DB499D"/>
    <w:rsid w:val="00DB4A6A"/>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D19"/>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A0F"/>
    <w:rsid w:val="00DD5F42"/>
    <w:rsid w:val="00DD617B"/>
    <w:rsid w:val="00DD6A07"/>
    <w:rsid w:val="00DD7CBD"/>
    <w:rsid w:val="00DD7CF4"/>
    <w:rsid w:val="00DD7F23"/>
    <w:rsid w:val="00DE0015"/>
    <w:rsid w:val="00DE0026"/>
    <w:rsid w:val="00DE0184"/>
    <w:rsid w:val="00DE01D9"/>
    <w:rsid w:val="00DE0245"/>
    <w:rsid w:val="00DE03D5"/>
    <w:rsid w:val="00DE06F8"/>
    <w:rsid w:val="00DE0A89"/>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9C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5F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09"/>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B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5C"/>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5C1"/>
    <w:rsid w:val="00E63BE5"/>
    <w:rsid w:val="00E63D32"/>
    <w:rsid w:val="00E642F6"/>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402"/>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AE6"/>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6A2"/>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388"/>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095"/>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DA3"/>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1BD"/>
    <w:rsid w:val="00EA7717"/>
    <w:rsid w:val="00EA782E"/>
    <w:rsid w:val="00EA78B3"/>
    <w:rsid w:val="00EA7DF6"/>
    <w:rsid w:val="00EA7FCF"/>
    <w:rsid w:val="00EB004C"/>
    <w:rsid w:val="00EB07B0"/>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198"/>
    <w:rsid w:val="00EC3230"/>
    <w:rsid w:val="00EC3312"/>
    <w:rsid w:val="00EC3457"/>
    <w:rsid w:val="00EC377C"/>
    <w:rsid w:val="00EC3E72"/>
    <w:rsid w:val="00EC3EFC"/>
    <w:rsid w:val="00EC43E1"/>
    <w:rsid w:val="00EC462B"/>
    <w:rsid w:val="00EC4723"/>
    <w:rsid w:val="00EC49D1"/>
    <w:rsid w:val="00EC49D6"/>
    <w:rsid w:val="00EC4CD8"/>
    <w:rsid w:val="00EC4D39"/>
    <w:rsid w:val="00EC4FD3"/>
    <w:rsid w:val="00EC56E0"/>
    <w:rsid w:val="00EC58CA"/>
    <w:rsid w:val="00EC5A61"/>
    <w:rsid w:val="00EC5BE7"/>
    <w:rsid w:val="00EC5F83"/>
    <w:rsid w:val="00EC604D"/>
    <w:rsid w:val="00EC6057"/>
    <w:rsid w:val="00EC6191"/>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AF4"/>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236"/>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2871"/>
    <w:rsid w:val="00EF346A"/>
    <w:rsid w:val="00EF363E"/>
    <w:rsid w:val="00EF36DD"/>
    <w:rsid w:val="00EF37D4"/>
    <w:rsid w:val="00EF3B03"/>
    <w:rsid w:val="00EF3E4C"/>
    <w:rsid w:val="00EF400F"/>
    <w:rsid w:val="00EF4301"/>
    <w:rsid w:val="00EF4366"/>
    <w:rsid w:val="00EF4594"/>
    <w:rsid w:val="00EF499F"/>
    <w:rsid w:val="00EF4CD6"/>
    <w:rsid w:val="00EF4CE9"/>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1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429E"/>
    <w:rsid w:val="00F05064"/>
    <w:rsid w:val="00F05AB5"/>
    <w:rsid w:val="00F05BE4"/>
    <w:rsid w:val="00F05C5C"/>
    <w:rsid w:val="00F05E44"/>
    <w:rsid w:val="00F0628D"/>
    <w:rsid w:val="00F06414"/>
    <w:rsid w:val="00F06501"/>
    <w:rsid w:val="00F06651"/>
    <w:rsid w:val="00F06E7F"/>
    <w:rsid w:val="00F06F15"/>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5E7"/>
    <w:rsid w:val="00F15E0B"/>
    <w:rsid w:val="00F16067"/>
    <w:rsid w:val="00F1659A"/>
    <w:rsid w:val="00F167E6"/>
    <w:rsid w:val="00F168C5"/>
    <w:rsid w:val="00F16BF2"/>
    <w:rsid w:val="00F171A8"/>
    <w:rsid w:val="00F17225"/>
    <w:rsid w:val="00F1738F"/>
    <w:rsid w:val="00F17867"/>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057"/>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04"/>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5F7"/>
    <w:rsid w:val="00F43960"/>
    <w:rsid w:val="00F43DE8"/>
    <w:rsid w:val="00F440E8"/>
    <w:rsid w:val="00F440F0"/>
    <w:rsid w:val="00F441F1"/>
    <w:rsid w:val="00F4421A"/>
    <w:rsid w:val="00F4497D"/>
    <w:rsid w:val="00F44EC5"/>
    <w:rsid w:val="00F4523D"/>
    <w:rsid w:val="00F45409"/>
    <w:rsid w:val="00F457D9"/>
    <w:rsid w:val="00F4599D"/>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4E65"/>
    <w:rsid w:val="00F652DF"/>
    <w:rsid w:val="00F6549C"/>
    <w:rsid w:val="00F654AB"/>
    <w:rsid w:val="00F6559D"/>
    <w:rsid w:val="00F656B8"/>
    <w:rsid w:val="00F6581A"/>
    <w:rsid w:val="00F6583C"/>
    <w:rsid w:val="00F6589A"/>
    <w:rsid w:val="00F65A94"/>
    <w:rsid w:val="00F6667C"/>
    <w:rsid w:val="00F66915"/>
    <w:rsid w:val="00F66F4B"/>
    <w:rsid w:val="00F67362"/>
    <w:rsid w:val="00F675B0"/>
    <w:rsid w:val="00F677D5"/>
    <w:rsid w:val="00F6783E"/>
    <w:rsid w:val="00F679E7"/>
    <w:rsid w:val="00F70240"/>
    <w:rsid w:val="00F70455"/>
    <w:rsid w:val="00F70C15"/>
    <w:rsid w:val="00F70DBE"/>
    <w:rsid w:val="00F70E15"/>
    <w:rsid w:val="00F70E4B"/>
    <w:rsid w:val="00F70F70"/>
    <w:rsid w:val="00F71124"/>
    <w:rsid w:val="00F71178"/>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73C"/>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7F"/>
    <w:rsid w:val="00F94F93"/>
    <w:rsid w:val="00F950B5"/>
    <w:rsid w:val="00F9513F"/>
    <w:rsid w:val="00F9519A"/>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7B9"/>
    <w:rsid w:val="00FA1A9B"/>
    <w:rsid w:val="00FA1BA2"/>
    <w:rsid w:val="00FA1C23"/>
    <w:rsid w:val="00FA1DAE"/>
    <w:rsid w:val="00FA2515"/>
    <w:rsid w:val="00FA27C8"/>
    <w:rsid w:val="00FA2A70"/>
    <w:rsid w:val="00FA2D94"/>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CE0"/>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C9C"/>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6DC1"/>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AB0"/>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455"/>
    <w:rsid w:val="00FE671B"/>
    <w:rsid w:val="00FE67CF"/>
    <w:rsid w:val="00FE6863"/>
    <w:rsid w:val="00FE6D20"/>
    <w:rsid w:val="00FE6FB9"/>
    <w:rsid w:val="00FE7380"/>
    <w:rsid w:val="00FE7429"/>
    <w:rsid w:val="00FE7549"/>
    <w:rsid w:val="00FE761B"/>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618"/>
    <w:rsid w:val="00FF571E"/>
    <w:rsid w:val="00FF601B"/>
    <w:rsid w:val="00FF6773"/>
    <w:rsid w:val="00FF6BD1"/>
    <w:rsid w:val="00FF6CC0"/>
    <w:rsid w:val="00FF72B7"/>
    <w:rsid w:val="00FF72DB"/>
    <w:rsid w:val="00FF7512"/>
    <w:rsid w:val="00FF7563"/>
    <w:rsid w:val="00FF795B"/>
    <w:rsid w:val="00FF7A4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7C2F6D89-1219-43A2-B06B-82B833DF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2400"/>
    <w:pPr>
      <w:autoSpaceDE w:val="0"/>
      <w:autoSpaceDN w:val="0"/>
      <w:adjustRightInd w:val="0"/>
      <w:snapToGrid w:val="0"/>
      <w:spacing w:after="120"/>
      <w:jc w:val="both"/>
    </w:pPr>
    <w:rPr>
      <w:sz w:val="22"/>
      <w:szCs w:val="22"/>
    </w:rPr>
  </w:style>
  <w:style w:type="paragraph" w:styleId="1">
    <w:name w:val="heading 1"/>
    <w:basedOn w:val="a"/>
    <w:next w:val="a"/>
    <w:link w:val="1Char"/>
    <w:qFormat/>
    <w:rsid w:val="005E2CDA"/>
    <w:pPr>
      <w:keepNext/>
      <w:numPr>
        <w:numId w:val="1"/>
      </w:numPr>
      <w:spacing w:before="120"/>
      <w:outlineLvl w:val="0"/>
    </w:pPr>
    <w:rPr>
      <w:b/>
      <w:bCs/>
      <w:sz w:val="28"/>
      <w:szCs w:val="28"/>
    </w:rPr>
  </w:style>
  <w:style w:type="paragraph" w:styleId="2">
    <w:name w:val="heading 2"/>
    <w:aliases w:val="H2,h2,DO NOT USE_h2,h21,Head2A,2,UNDERRUBRIK 1-2,H2 Char,h2 Char,Header 2,Header2,22,heading2,2nd level,H21,H22,H23,H24,H25,R2,E2,†berschrift 2,õberschrift 2"/>
    <w:basedOn w:val="a"/>
    <w:next w:val="a"/>
    <w:link w:val="2Char"/>
    <w:qFormat/>
    <w:rsid w:val="005E2CDA"/>
    <w:pPr>
      <w:keepNext/>
      <w:spacing w:before="120"/>
      <w:outlineLvl w:val="1"/>
    </w:pPr>
    <w:rPr>
      <w:b/>
      <w:bCs/>
      <w:sz w:val="24"/>
    </w:rPr>
  </w:style>
  <w:style w:type="paragraph" w:styleId="3">
    <w:name w:val="heading 3"/>
    <w:basedOn w:val="a"/>
    <w:next w:val="a"/>
    <w:link w:val="3Char"/>
    <w:qFormat/>
    <w:rsid w:val="005E2CDA"/>
    <w:pPr>
      <w:keepNext/>
      <w:numPr>
        <w:ilvl w:val="2"/>
        <w:numId w:val="1"/>
      </w:numPr>
      <w:spacing w:before="120"/>
      <w:outlineLvl w:val="2"/>
    </w:pPr>
    <w:rPr>
      <w:b/>
    </w:rPr>
  </w:style>
  <w:style w:type="paragraph" w:styleId="4">
    <w:name w:val="heading 4"/>
    <w:basedOn w:val="a"/>
    <w:next w:val="a"/>
    <w:link w:val="4Char"/>
    <w:qFormat/>
    <w:rsid w:val="005E2CDA"/>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rsid w:val="005E2CDA"/>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rsid w:val="005E2CDA"/>
    <w:pPr>
      <w:numPr>
        <w:ilvl w:val="5"/>
        <w:numId w:val="1"/>
      </w:numPr>
      <w:spacing w:before="240" w:after="60"/>
      <w:outlineLvl w:val="5"/>
    </w:pPr>
    <w:rPr>
      <w:b/>
      <w:bCs/>
    </w:rPr>
  </w:style>
  <w:style w:type="paragraph" w:styleId="7">
    <w:name w:val="heading 7"/>
    <w:basedOn w:val="a"/>
    <w:next w:val="a"/>
    <w:qFormat/>
    <w:rsid w:val="005E2CDA"/>
    <w:pPr>
      <w:numPr>
        <w:ilvl w:val="6"/>
        <w:numId w:val="1"/>
      </w:numPr>
      <w:spacing w:before="240" w:after="60"/>
      <w:outlineLvl w:val="6"/>
    </w:pPr>
    <w:rPr>
      <w:sz w:val="24"/>
      <w:szCs w:val="24"/>
    </w:rPr>
  </w:style>
  <w:style w:type="paragraph" w:styleId="8">
    <w:name w:val="heading 8"/>
    <w:basedOn w:val="a"/>
    <w:next w:val="a"/>
    <w:qFormat/>
    <w:rsid w:val="005E2CDA"/>
    <w:pPr>
      <w:numPr>
        <w:ilvl w:val="7"/>
        <w:numId w:val="1"/>
      </w:numPr>
      <w:spacing w:before="240" w:after="60"/>
      <w:outlineLvl w:val="7"/>
    </w:pPr>
    <w:rPr>
      <w:i/>
      <w:iCs/>
      <w:sz w:val="24"/>
      <w:szCs w:val="24"/>
    </w:rPr>
  </w:style>
  <w:style w:type="paragraph" w:styleId="9">
    <w:name w:val="heading 9"/>
    <w:basedOn w:val="a"/>
    <w:next w:val="a"/>
    <w:qFormat/>
    <w:rsid w:val="005E2CDA"/>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E2CDA"/>
    <w:rPr>
      <w:sz w:val="20"/>
      <w:szCs w:val="20"/>
    </w:rPr>
  </w:style>
  <w:style w:type="character" w:customStyle="1" w:styleId="Char">
    <w:name w:val="正文文本 Char"/>
    <w:basedOn w:val="a0"/>
    <w:link w:val="a3"/>
    <w:rsid w:val="00CF195E"/>
  </w:style>
  <w:style w:type="character" w:styleId="a4">
    <w:name w:val="Hyperlink"/>
    <w:basedOn w:val="a0"/>
    <w:uiPriority w:val="99"/>
    <w:qFormat/>
    <w:rsid w:val="005E2CDA"/>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5E2CDA"/>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5E2CDA"/>
    <w:pPr>
      <w:autoSpaceDE/>
      <w:autoSpaceDN/>
      <w:adjustRightInd/>
      <w:spacing w:after="180"/>
      <w:ind w:left="568" w:hanging="284"/>
      <w:jc w:val="left"/>
    </w:pPr>
    <w:rPr>
      <w:sz w:val="20"/>
      <w:szCs w:val="20"/>
      <w:lang w:val="en-GB"/>
    </w:rPr>
  </w:style>
  <w:style w:type="paragraph" w:styleId="a7">
    <w:name w:val="List"/>
    <w:basedOn w:val="a"/>
    <w:rsid w:val="005E2CDA"/>
    <w:pPr>
      <w:ind w:left="360" w:hanging="360"/>
    </w:pPr>
  </w:style>
  <w:style w:type="paragraph" w:styleId="20">
    <w:name w:val="Body Text 2"/>
    <w:basedOn w:val="a"/>
    <w:rsid w:val="005E2CDA"/>
    <w:pPr>
      <w:spacing w:after="0"/>
      <w:jc w:val="left"/>
    </w:pPr>
    <w:rPr>
      <w:szCs w:val="20"/>
    </w:rPr>
  </w:style>
  <w:style w:type="paragraph" w:styleId="a8">
    <w:name w:val="Balloon Text"/>
    <w:basedOn w:val="a"/>
    <w:semiHidden/>
    <w:rsid w:val="005E2CDA"/>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sid w:val="005E2CDA"/>
    <w:rPr>
      <w:color w:val="800080"/>
      <w:u w:val="single"/>
    </w:rPr>
  </w:style>
  <w:style w:type="paragraph" w:styleId="aa">
    <w:name w:val="footnote text"/>
    <w:basedOn w:val="a"/>
    <w:semiHidden/>
    <w:rsid w:val="005E2CDA"/>
    <w:rPr>
      <w:sz w:val="20"/>
      <w:szCs w:val="20"/>
    </w:rPr>
  </w:style>
  <w:style w:type="character" w:styleId="ab">
    <w:name w:val="footnote reference"/>
    <w:basedOn w:val="a0"/>
    <w:semiHidden/>
    <w:rsid w:val="005E2CDA"/>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a3"/>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a"/>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af">
    <w:name w:val="annotation reference"/>
    <w:basedOn w:val="a0"/>
    <w:unhideWhenUsed/>
    <w:rsid w:val="0045101A"/>
    <w:rPr>
      <w:sz w:val="21"/>
      <w:szCs w:val="21"/>
    </w:rPr>
  </w:style>
  <w:style w:type="paragraph" w:styleId="af0">
    <w:name w:val="annotation text"/>
    <w:basedOn w:val="a"/>
    <w:link w:val="Char3"/>
    <w:uiPriority w:val="99"/>
    <w:unhideWhenUsed/>
    <w:rsid w:val="0045101A"/>
    <w:pPr>
      <w:jc w:val="left"/>
    </w:pPr>
  </w:style>
  <w:style w:type="character" w:customStyle="1" w:styleId="Char3">
    <w:name w:val="批注文字 Char"/>
    <w:basedOn w:val="a0"/>
    <w:link w:val="af0"/>
    <w:uiPriority w:val="99"/>
    <w:rsid w:val="0045101A"/>
    <w:rPr>
      <w:sz w:val="22"/>
      <w:szCs w:val="22"/>
    </w:rPr>
  </w:style>
  <w:style w:type="paragraph" w:styleId="af1">
    <w:name w:val="annotation subject"/>
    <w:basedOn w:val="af0"/>
    <w:next w:val="af0"/>
    <w:link w:val="Char4"/>
    <w:semiHidden/>
    <w:unhideWhenUsed/>
    <w:rsid w:val="0045101A"/>
    <w:rPr>
      <w:b/>
      <w:bCs/>
    </w:rPr>
  </w:style>
  <w:style w:type="character" w:customStyle="1" w:styleId="Char4">
    <w:name w:val="批注主题 Char"/>
    <w:basedOn w:val="Char3"/>
    <w:link w:val="af1"/>
    <w:semiHidden/>
    <w:rsid w:val="0045101A"/>
    <w:rPr>
      <w:b/>
      <w:bCs/>
      <w:sz w:val="22"/>
      <w:szCs w:val="22"/>
    </w:rPr>
  </w:style>
  <w:style w:type="character" w:styleId="af2">
    <w:name w:val="Placeholder Text"/>
    <w:basedOn w:val="a0"/>
    <w:uiPriority w:val="99"/>
    <w:semiHidden/>
    <w:rsid w:val="006C13DA"/>
    <w:rPr>
      <w:color w:val="808080"/>
    </w:rPr>
  </w:style>
  <w:style w:type="paragraph" w:styleId="af3">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列表段落11,列表段落"/>
    <w:basedOn w:val="a"/>
    <w:link w:val="Char5"/>
    <w:uiPriority w:val="34"/>
    <w:qFormat/>
    <w:rsid w:val="009D0576"/>
    <w:pPr>
      <w:ind w:firstLineChars="200" w:firstLine="420"/>
    </w:pPr>
  </w:style>
  <w:style w:type="paragraph" w:styleId="af4">
    <w:name w:val="Revision"/>
    <w:hidden/>
    <w:uiPriority w:val="99"/>
    <w:semiHidden/>
    <w:rsid w:val="00CB06B2"/>
    <w:rPr>
      <w:sz w:val="22"/>
      <w:szCs w:val="22"/>
    </w:rPr>
  </w:style>
  <w:style w:type="character" w:customStyle="1" w:styleId="Char5">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3"/>
    <w:uiPriority w:val="34"/>
    <w:qFormat/>
    <w:rsid w:val="00D17DA9"/>
    <w:rPr>
      <w:sz w:val="22"/>
      <w:szCs w:val="22"/>
    </w:rPr>
  </w:style>
  <w:style w:type="table" w:styleId="3-5">
    <w:name w:val="List Table 3 Accent 5"/>
    <w:basedOn w:val="a1"/>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50">
    <w:name w:val="toc 5"/>
    <w:basedOn w:val="a"/>
    <w:next w:val="a"/>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a2"/>
    <w:rsid w:val="00240F37"/>
    <w:pPr>
      <w:numPr>
        <w:numId w:val="2"/>
      </w:numPr>
    </w:pPr>
  </w:style>
  <w:style w:type="paragraph" w:customStyle="1" w:styleId="RAN1text">
    <w:name w:val="RAN1 text"/>
    <w:basedOn w:val="a3"/>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a"/>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B073F6"/>
    <w:rPr>
      <w:lang w:val="en-GB"/>
    </w:rPr>
  </w:style>
  <w:style w:type="paragraph" w:customStyle="1" w:styleId="bullet">
    <w:name w:val="bullet"/>
    <w:basedOn w:val="a"/>
    <w:link w:val="bulletChar"/>
    <w:qFormat/>
    <w:rsid w:val="007218D0"/>
    <w:pPr>
      <w:numPr>
        <w:numId w:val="3"/>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a0"/>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a"/>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a"/>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21"/>
    <w:link w:val="B2Char"/>
    <w:qFormat/>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qFormat/>
    <w:locked/>
    <w:rsid w:val="00027DC4"/>
    <w:rPr>
      <w:lang w:val="en-GB" w:eastAsia="en-US"/>
    </w:rPr>
  </w:style>
  <w:style w:type="character" w:customStyle="1" w:styleId="B2Char">
    <w:name w:val="B2 Char"/>
    <w:link w:val="B2"/>
    <w:qFormat/>
    <w:rsid w:val="00027DC4"/>
    <w:rPr>
      <w:rFonts w:eastAsia="Malgun Gothic"/>
      <w:lang w:val="en-GB"/>
    </w:rPr>
  </w:style>
  <w:style w:type="paragraph" w:styleId="21">
    <w:name w:val="List 2"/>
    <w:basedOn w:val="a"/>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a"/>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af5">
    <w:name w:val="Normal (Web)"/>
    <w:basedOn w:val="a"/>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2Char">
    <w:name w:val="标题 2 Char"/>
    <w:aliases w:val="H2 Char2,h2 Char2,DO NOT USE_h2 Char1,h21 Char1,Head2A Char1,2 Char1,UNDERRUBRIK 1-2 Char1,H2 Char Char1,h2 Char Char1,Header 2 Char1,Header2 Char1,22 Char1,heading2 Char1,2nd level Char1,H21 Char1,H22 Char1,H23 Char1,H24 Char1,H25 Char"/>
    <w:basedOn w:val="a0"/>
    <w:link w:val="2"/>
    <w:rsid w:val="001F7100"/>
    <w:rPr>
      <w:b/>
      <w:bCs/>
      <w:sz w:val="24"/>
      <w:szCs w:val="22"/>
    </w:rPr>
  </w:style>
  <w:style w:type="character" w:customStyle="1" w:styleId="3Char">
    <w:name w:val="标题 3 Char"/>
    <w:basedOn w:val="a0"/>
    <w:link w:val="3"/>
    <w:rsid w:val="0020692D"/>
    <w:rPr>
      <w:b/>
      <w:sz w:val="22"/>
      <w:szCs w:val="22"/>
    </w:rPr>
  </w:style>
  <w:style w:type="table" w:styleId="2-1">
    <w:name w:val="Grid Table 2 Accent 1"/>
    <w:basedOn w:val="a1"/>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1Char">
    <w:name w:val="标题 1 Char"/>
    <w:basedOn w:val="a0"/>
    <w:link w:val="1"/>
    <w:rsid w:val="00E051B6"/>
    <w:rPr>
      <w:b/>
      <w:bCs/>
      <w:sz w:val="28"/>
      <w:szCs w:val="28"/>
    </w:rPr>
  </w:style>
  <w:style w:type="character" w:styleId="af6">
    <w:name w:val="Strong"/>
    <w:uiPriority w:val="22"/>
    <w:qFormat/>
    <w:rsid w:val="00EF1C40"/>
    <w:rPr>
      <w:b/>
      <w:bCs/>
    </w:rPr>
  </w:style>
  <w:style w:type="character" w:customStyle="1" w:styleId="apple-converted-space">
    <w:name w:val="apple-converted-space"/>
    <w:basedOn w:val="a0"/>
    <w:qFormat/>
    <w:rsid w:val="008E13B6"/>
  </w:style>
  <w:style w:type="character" w:customStyle="1" w:styleId="af7">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8C4233"/>
    <w:rPr>
      <w:rFonts w:ascii="Times" w:hAnsi="Times"/>
      <w:szCs w:val="24"/>
      <w:lang w:val="en-GB"/>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D57F1F"/>
    <w:rPr>
      <w:rFonts w:ascii="Arial" w:hAnsi="Arial"/>
      <w:sz w:val="32"/>
      <w:lang w:val="en-GB" w:eastAsia="en-US"/>
    </w:rPr>
  </w:style>
  <w:style w:type="paragraph" w:customStyle="1" w:styleId="RAN1bullet2">
    <w:name w:val="RAN1 bullet2"/>
    <w:basedOn w:val="a"/>
    <w:qFormat/>
    <w:rsid w:val="00304648"/>
    <w:pPr>
      <w:numPr>
        <w:ilvl w:val="1"/>
        <w:numId w:val="4"/>
      </w:numPr>
      <w:tabs>
        <w:tab w:val="left" w:pos="1440"/>
      </w:tabs>
      <w:autoSpaceDE/>
      <w:autoSpaceDN/>
      <w:adjustRightInd/>
      <w:snapToGrid/>
      <w:spacing w:after="0"/>
      <w:jc w:val="left"/>
    </w:pPr>
    <w:rPr>
      <w:rFonts w:ascii="Times" w:eastAsia="Batang" w:hAnsi="Times"/>
      <w:sz w:val="20"/>
      <w:szCs w:val="20"/>
    </w:rPr>
  </w:style>
  <w:style w:type="paragraph" w:customStyle="1" w:styleId="Style1">
    <w:name w:val="Style1"/>
    <w:basedOn w:val="a"/>
    <w:link w:val="Style1Char"/>
    <w:qFormat/>
    <w:rsid w:val="00EB07B0"/>
    <w:pPr>
      <w:widowControl w:val="0"/>
    </w:pPr>
    <w:rPr>
      <w:lang w:eastAsia="zh-CN"/>
    </w:rPr>
  </w:style>
  <w:style w:type="character" w:customStyle="1" w:styleId="Style1Char">
    <w:name w:val="Style1 Char"/>
    <w:basedOn w:val="a0"/>
    <w:link w:val="Style1"/>
    <w:rsid w:val="00EB07B0"/>
    <w:rPr>
      <w:sz w:val="22"/>
      <w:szCs w:val="22"/>
      <w:lang w:eastAsia="zh-CN"/>
    </w:rPr>
  </w:style>
  <w:style w:type="character" w:customStyle="1" w:styleId="4Char">
    <w:name w:val="标题 4 Char"/>
    <w:basedOn w:val="a0"/>
    <w:link w:val="4"/>
    <w:rsid w:val="00FC3C9C"/>
    <w:rPr>
      <w:b/>
      <w:bCs/>
      <w:sz w:val="22"/>
      <w:szCs w:val="28"/>
    </w:rPr>
  </w:style>
  <w:style w:type="paragraph" w:customStyle="1" w:styleId="ZT">
    <w:name w:val="ZT"/>
    <w:rsid w:val="00C54A35"/>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CRCoverPage">
    <w:name w:val="CR Cover Page"/>
    <w:rsid w:val="00186A51"/>
    <w:pPr>
      <w:spacing w:after="120"/>
    </w:pPr>
    <w:rPr>
      <w:rFonts w:ascii="Arial" w:eastAsiaTheme="minorEastAsia" w:hAnsi="Arial"/>
      <w:lang w:val="en-GB"/>
    </w:rPr>
  </w:style>
  <w:style w:type="paragraph" w:customStyle="1" w:styleId="textintend1">
    <w:name w:val="text intend 1"/>
    <w:basedOn w:val="a"/>
    <w:rsid w:val="006A09EE"/>
    <w:pPr>
      <w:numPr>
        <w:numId w:val="5"/>
      </w:numPr>
      <w:overflowPunct w:val="0"/>
      <w:snapToGrid/>
      <w:textAlignment w:val="baseline"/>
    </w:pPr>
    <w:rPr>
      <w:rFonts w:eastAsia="MS Mincho"/>
      <w:sz w:val="24"/>
      <w:szCs w:val="20"/>
      <w:lang w:eastAsia="en-GB"/>
    </w:rPr>
  </w:style>
  <w:style w:type="paragraph" w:customStyle="1" w:styleId="EQ">
    <w:name w:val="EQ"/>
    <w:basedOn w:val="a"/>
    <w:next w:val="a"/>
    <w:uiPriority w:val="99"/>
    <w:qFormat/>
    <w:rsid w:val="00710430"/>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84373">
      <w:bodyDiv w:val="1"/>
      <w:marLeft w:val="0"/>
      <w:marRight w:val="0"/>
      <w:marTop w:val="0"/>
      <w:marBottom w:val="0"/>
      <w:divBdr>
        <w:top w:val="none" w:sz="0" w:space="0" w:color="auto"/>
        <w:left w:val="none" w:sz="0" w:space="0" w:color="auto"/>
        <w:bottom w:val="none" w:sz="0" w:space="0" w:color="auto"/>
        <w:right w:val="none" w:sz="0" w:space="0" w:color="auto"/>
      </w:divBdr>
    </w:div>
    <w:div w:id="327733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2698145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197927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914049">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7409415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66688935">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10785574">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16267144">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580676321">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6542914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3506662">
      <w:bodyDiv w:val="1"/>
      <w:marLeft w:val="0"/>
      <w:marRight w:val="0"/>
      <w:marTop w:val="0"/>
      <w:marBottom w:val="0"/>
      <w:divBdr>
        <w:top w:val="none" w:sz="0" w:space="0" w:color="auto"/>
        <w:left w:val="none" w:sz="0" w:space="0" w:color="auto"/>
        <w:bottom w:val="none" w:sz="0" w:space="0" w:color="auto"/>
        <w:right w:val="none" w:sz="0" w:space="0" w:color="auto"/>
      </w:divBdr>
    </w:div>
    <w:div w:id="1744982251">
      <w:bodyDiv w:val="1"/>
      <w:marLeft w:val="0"/>
      <w:marRight w:val="0"/>
      <w:marTop w:val="0"/>
      <w:marBottom w:val="0"/>
      <w:divBdr>
        <w:top w:val="none" w:sz="0" w:space="0" w:color="auto"/>
        <w:left w:val="none" w:sz="0" w:space="0" w:color="auto"/>
        <w:bottom w:val="none" w:sz="0" w:space="0" w:color="auto"/>
        <w:right w:val="none" w:sz="0" w:space="0" w:color="auto"/>
      </w:divBdr>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ABF60-263E-4C0C-90B5-79572B6C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1773</Words>
  <Characters>10111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lijun (CS)</cp:lastModifiedBy>
  <cp:revision>2</cp:revision>
  <cp:lastPrinted>2019-01-31T05:17:00Z</cp:lastPrinted>
  <dcterms:created xsi:type="dcterms:W3CDTF">2022-08-11T08:36:00Z</dcterms:created>
  <dcterms:modified xsi:type="dcterms:W3CDTF">2022-08-11T08:36:00Z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(3)kThmqxRBdTatA9K3v7DFEDOPLYF+SaTJVa/D5BOFUKqpMAoJLrUNwvH3EVzuJsTIwEN3I/z/
wXgryK0E4HekDrLH/lL0PotoLd+bXavhS4O72UpbFXSEMFQrb2sBcn0Kq1yndP1Gu0Jpe5oW
IdKML3ERUtb2spVYSh6BaQjMHe0CCAyMqgjmoiMUcARCvqzKF4e+jwtJ/L4W6gFdcWq+fTZh
MpFV+yqCi39F3WCQrU</vt:lpwstr>
  </property>
  <property fmtid="{D5CDD505-2E9C-101B-9397-08002B2CF9AE}" pid="13" name="_2015_ms_pID_725343_00">
    <vt:lpwstr>_2015_ms_pID_725343</vt:lpwstr>
  </property>
  <property fmtid="{D5CDD505-2E9C-101B-9397-08002B2CF9AE}" pid="14" name="_2015_ms_pID_7253431">
    <vt:lpwstr>fe4UfOG5g/LeQvKcqZ+vo2mSyGr2mb8iN6pKRp2xoEhCwbNetP8znm
gemVWgxcFJPBykMSrHUlkB8JeSE8YXLOIzFMguZdSSsIh+qKpve118WqhgOwMumEoGwbRDU9
Y+gcxr6RIL2euLYEAErLa5CgEBCyYViM7g+uITEUtWdDQwUGKSa6TrFBOmRis/5s/9OA45sa
vdPr3j1i36rKBSI9FY3Kh9Pj3RPC7oVTb5Kk</vt:lpwstr>
  </property>
  <property fmtid="{D5CDD505-2E9C-101B-9397-08002B2CF9AE}" pid="15" name="_2015_ms_pID_7253431_00">
    <vt:lpwstr>_2015_ms_pID_7253431</vt:lpwstr>
  </property>
  <property fmtid="{D5CDD505-2E9C-101B-9397-08002B2CF9AE}" pid="16" name="_2015_ms_pID_7253432">
    <vt:lpwstr>+RnfOdO8pRes5XeKIZC7kCG26m4XahzijGXv
IFSYstAk2ELsWiXant+q3wpGpEPxzQ==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1658366160</vt:lpwstr>
  </property>
</Properties>
</file>